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AB112A">
        <w:rPr>
          <w:rFonts w:ascii="Times New Roman" w:hAnsi="Times New Roman" w:cs="Times New Roman"/>
          <w:b/>
          <w:sz w:val="48"/>
          <w:szCs w:val="48"/>
        </w:rPr>
        <w:t>6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AB112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02.09.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7763A" w:rsidRDefault="0097763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3A" w:rsidRDefault="0097763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97763A" w:rsidRPr="00BD4627" w:rsidTr="000215C9">
        <w:trPr>
          <w:trHeight w:val="425"/>
        </w:trPr>
        <w:tc>
          <w:tcPr>
            <w:tcW w:w="709" w:type="dxa"/>
          </w:tcPr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решения</w:t>
            </w:r>
          </w:p>
        </w:tc>
      </w:tr>
      <w:tr w:rsidR="0097763A" w:rsidRPr="00307D08" w:rsidTr="000215C9">
        <w:trPr>
          <w:trHeight w:val="70"/>
        </w:trPr>
        <w:tc>
          <w:tcPr>
            <w:tcW w:w="709" w:type="dxa"/>
          </w:tcPr>
          <w:p w:rsidR="0097763A" w:rsidRPr="00307D08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</w:tcPr>
          <w:p w:rsidR="0097763A" w:rsidRPr="00BD4627" w:rsidRDefault="0097763A" w:rsidP="0002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97763A" w:rsidRPr="0097763A" w:rsidRDefault="0097763A" w:rsidP="009776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дорожном фонде Кантемировского городского поселения</w:t>
            </w:r>
          </w:p>
        </w:tc>
      </w:tr>
    </w:tbl>
    <w:p w:rsidR="0097763A" w:rsidRDefault="0097763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67484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BD4627" w:rsidRPr="00BD4627" w:rsidTr="00520C09">
        <w:trPr>
          <w:trHeight w:val="425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решения</w:t>
            </w:r>
          </w:p>
        </w:tc>
      </w:tr>
      <w:tr w:rsidR="00BD4627" w:rsidRPr="00307D08" w:rsidTr="00520C09">
        <w:trPr>
          <w:trHeight w:val="70"/>
        </w:trPr>
        <w:tc>
          <w:tcPr>
            <w:tcW w:w="709" w:type="dxa"/>
          </w:tcPr>
          <w:p w:rsidR="00BD4627" w:rsidRPr="00307D08" w:rsidRDefault="00307D08" w:rsidP="0097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7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627" w:rsidRPr="0030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</w:tcPr>
          <w:p w:rsidR="00BD4627" w:rsidRPr="00BD4627" w:rsidRDefault="0097763A" w:rsidP="003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  <w:r w:rsidR="00BD4627"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804" w:type="dxa"/>
          </w:tcPr>
          <w:p w:rsidR="0097763A" w:rsidRPr="0097763A" w:rsidRDefault="0097763A" w:rsidP="009776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разработки и утверждения бюджетного прогноза Кантемировского городского поселения </w:t>
            </w:r>
          </w:p>
          <w:p w:rsidR="00BD4627" w:rsidRPr="0097763A" w:rsidRDefault="0097763A" w:rsidP="009776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долгосрочный период</w:t>
            </w:r>
          </w:p>
        </w:tc>
      </w:tr>
    </w:tbl>
    <w:p w:rsidR="00BD4627" w:rsidRPr="00307D08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D08" w:rsidRDefault="00307D08">
      <w:pPr>
        <w:rPr>
          <w:rFonts w:ascii="Times New Roman" w:hAnsi="Times New Roman" w:cs="Times New Roman"/>
          <w:b/>
          <w:sz w:val="24"/>
          <w:szCs w:val="24"/>
        </w:rPr>
      </w:pP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lastRenderedPageBreak/>
        <w:t>Совет народных депутатов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 xml:space="preserve">Кантемировского городского поселения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 xml:space="preserve">Кантемировского муниципального района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>Воронежской области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763A" w:rsidRPr="0097763A" w:rsidRDefault="0097763A" w:rsidP="009776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принятое на </w:t>
      </w:r>
      <w:r w:rsidRPr="0097763A">
        <w:rPr>
          <w:rFonts w:ascii="Times New Roman" w:eastAsia="Times New Roman" w:hAnsi="Times New Roman" w:cs="Times New Roman"/>
          <w:b/>
          <w:lang w:eastAsia="ru-RU"/>
        </w:rPr>
        <w:t xml:space="preserve">внеочередной </w:t>
      </w:r>
      <w:r w:rsidRPr="0097763A">
        <w:rPr>
          <w:rFonts w:ascii="Times New Roman" w:eastAsia="Times New Roman" w:hAnsi="Times New Roman" w:cs="Times New Roman"/>
          <w:lang w:eastAsia="ru-RU"/>
        </w:rPr>
        <w:t xml:space="preserve">сессии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Совета народных депутатов Кантемировского городского поселения шестого созыва</w:t>
      </w:r>
    </w:p>
    <w:p w:rsidR="0097763A" w:rsidRPr="0097763A" w:rsidRDefault="0097763A" w:rsidP="009776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от 02.09.2024 г. № 302</w:t>
      </w: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р.п. Кантемировка</w:t>
      </w:r>
    </w:p>
    <w:p w:rsidR="0097763A" w:rsidRPr="0097763A" w:rsidRDefault="0097763A" w:rsidP="009776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7763A" w:rsidRPr="0097763A" w:rsidRDefault="0097763A" w:rsidP="0097763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>О дорожном фонде Кантемировского</w:t>
      </w:r>
    </w:p>
    <w:p w:rsidR="0097763A" w:rsidRPr="0097763A" w:rsidRDefault="0097763A" w:rsidP="0097763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7763A">
        <w:rPr>
          <w:rFonts w:ascii="Times New Roman" w:eastAsia="Times New Roman" w:hAnsi="Times New Roman" w:cs="Times New Roman"/>
          <w:b/>
          <w:lang w:eastAsia="ru-RU"/>
        </w:rPr>
        <w:t>городского поселения</w:t>
      </w:r>
    </w:p>
    <w:p w:rsidR="0097763A" w:rsidRPr="0097763A" w:rsidRDefault="0097763A" w:rsidP="0097763A">
      <w:pPr>
        <w:tabs>
          <w:tab w:val="left" w:pos="1418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lang w:eastAsia="ru-RU"/>
        </w:rPr>
      </w:pP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179.4 Бюджетного </w:t>
      </w:r>
      <w:hyperlink r:id="rId8" w:history="1">
        <w:r w:rsidRPr="0097763A">
          <w:rPr>
            <w:rFonts w:ascii="Times New Roman" w:eastAsia="Times New Roman" w:hAnsi="Times New Roman" w:cs="Times New Roman"/>
            <w:lang w:eastAsia="ru-RU"/>
          </w:rPr>
          <w:t>кодекс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а Российской Федерации, Федеральным </w:t>
      </w:r>
      <w:hyperlink r:id="rId9" w:history="1">
        <w:r w:rsidRPr="0097763A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97763A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финансового обеспечения дорожной деятельности в  Кантемировском городском поселении, Совет народных депутатов Кантемировского городского поселения решил: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1. Создать дорожный фонд Кантемировского городского поселения.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2. Утвердить </w:t>
      </w:r>
      <w:hyperlink r:id="rId11" w:history="1">
        <w:r w:rsidRPr="0097763A">
          <w:rPr>
            <w:rFonts w:ascii="Times New Roman" w:eastAsia="Times New Roman" w:hAnsi="Times New Roman" w:cs="Times New Roman"/>
            <w:lang w:eastAsia="ru-RU"/>
          </w:rPr>
          <w:t>Положение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о дорожном фонде Кантемировского городского поселения согласно приложению № 1.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3. Утвердить </w:t>
      </w:r>
      <w:hyperlink r:id="rId12" w:history="1">
        <w:r w:rsidRPr="0097763A">
          <w:rPr>
            <w:rFonts w:ascii="Times New Roman" w:eastAsia="Times New Roman" w:hAnsi="Times New Roman" w:cs="Times New Roman"/>
            <w:lang w:eastAsia="ru-RU"/>
          </w:rPr>
          <w:t>Порядок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формирования и использования бюджетных ассигнований дорожного фонда Кантемировского городского поселения согласно приложению № 2. </w:t>
      </w:r>
    </w:p>
    <w:p w:rsidR="0097763A" w:rsidRPr="0097763A" w:rsidRDefault="0097763A" w:rsidP="0097763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97763A">
        <w:rPr>
          <w:rFonts w:ascii="Times New Roman" w:eastAsia="Times New Roman" w:hAnsi="Times New Roman" w:cs="Arial"/>
          <w:lang w:eastAsia="ru-RU"/>
        </w:rPr>
        <w:t>4. Решение Совета народных депутатов Кантемировского городского поселения Кантемировского муниципального района Воронежской области от 15.11.2013 № 315 «О дорожном фонде Кантемировского городского поселения» признать утратившим силу.</w:t>
      </w:r>
    </w:p>
    <w:p w:rsid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763A" w:rsidRP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Cs/>
          <w:lang w:eastAsia="ru-RU"/>
        </w:rPr>
        <w:t xml:space="preserve">Председатель Совета народных </w:t>
      </w: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Cs/>
          <w:lang w:eastAsia="ru-RU"/>
        </w:rPr>
        <w:t>депутатов Кантемировского</w:t>
      </w: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Cs/>
          <w:lang w:eastAsia="ru-RU"/>
        </w:rPr>
        <w:t xml:space="preserve">городского поселения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</w:t>
      </w:r>
      <w:r w:rsidRPr="0097763A">
        <w:rPr>
          <w:rFonts w:ascii="Times New Roman" w:eastAsia="Times New Roman" w:hAnsi="Times New Roman" w:cs="Times New Roman"/>
          <w:bCs/>
          <w:lang w:eastAsia="ru-RU"/>
        </w:rPr>
        <w:t xml:space="preserve">                 А.В. Сердюков</w:t>
      </w: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Cs/>
          <w:lang w:eastAsia="ru-RU"/>
        </w:rPr>
        <w:t xml:space="preserve">Глава Кантемировского </w:t>
      </w:r>
    </w:p>
    <w:p w:rsidR="0097763A" w:rsidRPr="0097763A" w:rsidRDefault="0097763A" w:rsidP="0097763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Cs/>
          <w:lang w:eastAsia="ru-RU"/>
        </w:rPr>
        <w:t xml:space="preserve">городского поселения </w:t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</w:r>
      <w:r w:rsidRPr="0097763A">
        <w:rPr>
          <w:rFonts w:ascii="Times New Roman" w:eastAsia="Times New Roman" w:hAnsi="Times New Roman" w:cs="Times New Roman"/>
          <w:bCs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97763A">
        <w:rPr>
          <w:rFonts w:ascii="Times New Roman" w:eastAsia="Times New Roman" w:hAnsi="Times New Roman" w:cs="Times New Roman"/>
          <w:bCs/>
          <w:lang w:eastAsia="ru-RU"/>
        </w:rPr>
        <w:t>Ю.А. Завгородний</w:t>
      </w:r>
    </w:p>
    <w:p w:rsidR="0097763A" w:rsidRP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P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Pr="0097763A" w:rsidRDefault="0097763A" w:rsidP="0097763A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к решению Совета народных депутатов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Кантемировского городского поселения 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от 02.09.2024 № 302 </w:t>
      </w:r>
    </w:p>
    <w:p w:rsidR="0097763A" w:rsidRPr="0097763A" w:rsidRDefault="0097763A" w:rsidP="0097763A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p9"/>
      <w:bookmarkEnd w:id="0"/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 xml:space="preserve">ПОЛОЖЕНИЕ </w:t>
      </w:r>
    </w:p>
    <w:p w:rsidR="0097763A" w:rsidRPr="0097763A" w:rsidRDefault="0097763A" w:rsidP="0097763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О ДОРОЖНОМ ФОНДЕ КАНТЕМИРОВСКОГО ГОРОДСКОГО ПОСЕЛЕНИЯ</w:t>
      </w:r>
    </w:p>
    <w:p w:rsidR="0097763A" w:rsidRPr="0097763A" w:rsidRDefault="0097763A" w:rsidP="0097763A">
      <w:pPr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 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Статья 1. Предмет регулирования настоящего Положения</w:t>
      </w:r>
      <w:r w:rsidRPr="009776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Настоящее Положение определяет правовую основу, назначение и источники формирования дорожного фонда Кантемировского городского поселения. </w:t>
      </w:r>
    </w:p>
    <w:p w:rsidR="0097763A" w:rsidRPr="0097763A" w:rsidRDefault="0097763A" w:rsidP="0097763A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 xml:space="preserve">Статья 2. Понятие и назначение дорожного фонда Кантемировского городского поселения 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 Дорожный фонд Кантемировского городского поселения (далее - дорожный фонд) - часть средств бюджета Кантемировского городского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Кантемировского городского поселения. </w:t>
      </w:r>
    </w:p>
    <w:p w:rsidR="0097763A" w:rsidRPr="0097763A" w:rsidRDefault="0097763A" w:rsidP="0097763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2. Средства дорожного фонда не могут быть использованы на другие цели, не соответствующие их назначению. </w:t>
      </w:r>
    </w:p>
    <w:p w:rsidR="0097763A" w:rsidRPr="0097763A" w:rsidRDefault="0097763A" w:rsidP="0097763A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 xml:space="preserve">Статья 3. Объем бюджетных ассигнований и источники формирования дорожного фонда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 Объем бюджетных ассигнований дорожного фонда утверждается решением Совета народных депутатов Кантемировского городского поселения о бюджете Кантемировского городского поселения на очередной финансовый год (очередной финансовый год и плановый период) в размере не менее прогнозируемого объема доходов бюджета Кантемировского городского поселения от источников, установленных в </w:t>
      </w:r>
      <w:hyperlink w:anchor="p27" w:history="1">
        <w:r w:rsidRPr="0097763A">
          <w:rPr>
            <w:rFonts w:ascii="Times New Roman" w:eastAsia="Times New Roman" w:hAnsi="Times New Roman" w:cs="Times New Roman"/>
            <w:lang w:eastAsia="ru-RU"/>
          </w:rPr>
          <w:t>части 2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настоящей статьи.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27"/>
      <w:bookmarkEnd w:id="1"/>
      <w:r w:rsidRPr="0097763A">
        <w:rPr>
          <w:rFonts w:ascii="Times New Roman" w:eastAsia="Times New Roman" w:hAnsi="Times New Roman" w:cs="Times New Roman"/>
          <w:lang w:eastAsia="ru-RU"/>
        </w:rPr>
        <w:t xml:space="preserve">2. Источники формирования дорожного фонда: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1) доходы бюджета поселения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Кантемировского городского поселения;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2)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3) поступления в виде субсидий из бюджетов бюджетной системы Российской Федерации на капитальный ремонт и ремонт дворовых территорий многоквартирных домов, проездов к дворовым территориям многоквартирных домов Кантемировского городского поселения; 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7763A">
        <w:rPr>
          <w:rFonts w:ascii="Times New Roman" w:eastAsia="Times New Roman" w:hAnsi="Times New Roman" w:cs="Times New Roman"/>
          <w:spacing w:val="2"/>
          <w:lang w:eastAsia="ru-RU"/>
        </w:rPr>
        <w:t xml:space="preserve">4) бюджетные кредиты из дорожного фонда Воронежской области на финансовое обеспечение дорожной деятельности в отношении автомобильных дорог общего пользования местного значения, находящихся в собственности Кантемировского </w:t>
      </w:r>
      <w:r w:rsidRPr="0097763A">
        <w:rPr>
          <w:rFonts w:ascii="Times New Roman" w:eastAsia="Times New Roman" w:hAnsi="Times New Roman" w:cs="Times New Roman"/>
          <w:lang w:eastAsia="ru-RU"/>
        </w:rPr>
        <w:t>городского поселения</w:t>
      </w:r>
      <w:r w:rsidRPr="0097763A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7763A">
        <w:rPr>
          <w:rFonts w:ascii="Times New Roman" w:eastAsia="Times New Roman" w:hAnsi="Times New Roman" w:cs="Times New Roman"/>
          <w:spacing w:val="2"/>
          <w:lang w:eastAsia="ru-RU"/>
        </w:rPr>
        <w:t>5)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значения, находящихся в собственности Кантемировского городского поселения;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7763A">
        <w:rPr>
          <w:rFonts w:ascii="Times New Roman" w:eastAsia="Times New Roman" w:hAnsi="Times New Roman" w:cs="Times New Roman"/>
          <w:spacing w:val="2"/>
          <w:lang w:eastAsia="ru-RU"/>
        </w:rPr>
        <w:t xml:space="preserve">6) денежные средства, поступающие в бюджет Кантемировского городского поселения от уплаты неустоек (штрафов, пеней), предусмотренных муниципальным контрактом,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</w:t>
      </w:r>
      <w:r w:rsidRPr="0097763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7763A">
        <w:rPr>
          <w:rFonts w:ascii="Times New Roman" w:eastAsia="Times New Roman" w:hAnsi="Times New Roman" w:cs="Times New Roman"/>
          <w:spacing w:val="2"/>
          <w:lang w:eastAsia="ru-RU"/>
        </w:rPr>
        <w:t xml:space="preserve">7)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8) межбюджетные трансферты, передаваемые бюджету Кантемировского городского поселения; </w:t>
      </w:r>
    </w:p>
    <w:p w:rsidR="0097763A" w:rsidRPr="0097763A" w:rsidRDefault="0097763A" w:rsidP="009776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9) доходы бюджета Кантемировского городского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7763A" w:rsidRPr="0097763A" w:rsidRDefault="0097763A" w:rsidP="009776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10) доходы бюджета Кантемировского городского поселения от штрафов за нарушение правил движения тяжеловесного и (или) крупногабаритного транспортного средства;</w:t>
      </w:r>
    </w:p>
    <w:p w:rsidR="0097763A" w:rsidRPr="0097763A" w:rsidRDefault="0097763A" w:rsidP="009776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11) иные доходы бюджета Кантемировского городского поселения в размере, необходимом для обеспечения формирования дорожного фонда в объеме, утвержденном решением Совета народных депутатов Кантемировского городского поселения о бюджете городского поселения  на очередной финансовый год и плановый период.</w:t>
      </w:r>
    </w:p>
    <w:p w:rsidR="0097763A" w:rsidRP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Default="0097763A" w:rsidP="009776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63A" w:rsidRPr="0097763A" w:rsidRDefault="0097763A" w:rsidP="009776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к решению Совета народных депутатов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Кантемировского городского поселения </w:t>
      </w:r>
    </w:p>
    <w:p w:rsidR="0097763A" w:rsidRPr="0097763A" w:rsidRDefault="0097763A" w:rsidP="0097763A">
      <w:pPr>
        <w:spacing w:after="0" w:line="28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от 02.09.2024 № 302 </w:t>
      </w:r>
    </w:p>
    <w:p w:rsidR="0097763A" w:rsidRPr="0097763A" w:rsidRDefault="0097763A" w:rsidP="0097763A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p60"/>
      <w:bookmarkEnd w:id="2"/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ФОРМИРОВАНИЯ И ИСПОЛЬЗОВАНИЯ БЮДЖЕТНЫХ АССИГНОВАНИЙ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ДОРОЖНОГО ФОНДА КАНТЕМИРОВСКОГО ГОРОДСКОГО ПОСЕЛЕНИЯ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1. Формирование бюджетных ассигнований дорожного фонда</w:t>
      </w:r>
      <w:r w:rsidRPr="009776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Кантемировского городского поселения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1.1. Формирование бюджетных ассигнований дорожного фонда Кантемировского городского поселения (далее - дорожный фонд) на очередной финансовый год (на очередной финансовый год и плановый период) осуществляется в соответствии с </w:t>
      </w:r>
      <w:hyperlink r:id="rId13" w:history="1">
        <w:r w:rsidRPr="0097763A">
          <w:rPr>
            <w:rFonts w:ascii="Times New Roman" w:eastAsia="Times New Roman" w:hAnsi="Times New Roman" w:cs="Times New Roman"/>
            <w:lang w:eastAsia="ru-RU"/>
          </w:rPr>
          <w:t>пунктом 5 статьи 179.4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самоуправления.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1.2. Формирование объемов бюджетных ассигнований дорожного фонда на очередной финансовый год (очередной финансовый год и плановый период) по направлениям расходов осуществляется администрацией Кантемировского городского поселения.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1.3. Объем средств дорожного фонда подлежит корректировке в текущем финансовом году при внесении изменений в решение Совета народных депутатов Кантемировского городского поселения  о бюджете Кантемировского городского поселения в части увеличения доходов, установленных </w:t>
      </w:r>
      <w:hyperlink w:anchor="p27" w:history="1">
        <w:r w:rsidRPr="0097763A">
          <w:rPr>
            <w:rFonts w:ascii="Times New Roman" w:eastAsia="Times New Roman" w:hAnsi="Times New Roman" w:cs="Times New Roman"/>
            <w:lang w:eastAsia="ru-RU"/>
          </w:rPr>
          <w:t>частью 2 статьи 3</w:t>
        </w:r>
      </w:hyperlink>
      <w:r w:rsidRPr="0097763A">
        <w:rPr>
          <w:rFonts w:ascii="Times New Roman" w:eastAsia="Times New Roman" w:hAnsi="Times New Roman" w:cs="Times New Roman"/>
          <w:lang w:eastAsia="ru-RU"/>
        </w:rPr>
        <w:t xml:space="preserve"> Положения о дорожном фонде Кантемировского городского поселения. </w:t>
      </w:r>
    </w:p>
    <w:p w:rsidR="0097763A" w:rsidRPr="0097763A" w:rsidRDefault="0097763A" w:rsidP="00977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 доходов бюджета района и базового объема бюджетных ассигнований дорожного фонда на соответствующий финансовый год.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1.4.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 </w:t>
      </w:r>
    </w:p>
    <w:p w:rsidR="0097763A" w:rsidRP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2. Использование бюджетных ассигнований дорожного фонда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lastRenderedPageBreak/>
        <w:t xml:space="preserve">2.1.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 </w:t>
      </w:r>
    </w:p>
    <w:p w:rsidR="0097763A" w:rsidRPr="0097763A" w:rsidRDefault="0097763A" w:rsidP="00977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2.2. Бюджетные ассигнования дорожного фонда используются на финансирование следующих расходов: 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-проектирование и строительство (реконструкцию)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- 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- цели, связанные с восстановлением функционирования автомобильных дорог, в том числе на финансирование обеспечение ликвидации последствий стихийных бедствий и других чрезвычайных происшествий, проведение противопаводковых мероприятий;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- выполнение работ по капитальному ремонту и ремонту автомобильных дорог общего пользования местного значения и искусственных сооружений на них, в том числе приобретению техники, использующейся для содержания автомобильных дорог общего пользования местного значения (включая разработку проектной документации и проведение необходимых экспертиз): 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Капитальный ремонт: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1) по земляному полотну и системе водоотвода: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замена изношенных звеньев прикромочных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 и другим объектам);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2) по дорожным одеждам: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а) ликвидация колей глубиной более </w:t>
      </w:r>
      <w:smartTag w:uri="urn:schemas-microsoft-com:office:smarttags" w:element="metricconverter">
        <w:smartTagPr>
          <w:attr w:name="ProductID" w:val="50 мм"/>
        </w:smartTagPr>
        <w:r w:rsidRPr="0097763A">
          <w:rPr>
            <w:rFonts w:ascii="Times New Roman" w:eastAsia="Times New Roman" w:hAnsi="Times New Roman" w:cs="Times New Roman"/>
            <w:lang w:eastAsia="ru-RU"/>
          </w:rPr>
          <w:t>50 мм</w:t>
        </w:r>
      </w:smartTag>
      <w:r w:rsidRPr="0097763A">
        <w:rPr>
          <w:rFonts w:ascii="Times New Roman" w:eastAsia="Times New Roman" w:hAnsi="Times New Roman" w:cs="Times New Roman"/>
          <w:lang w:eastAsia="ru-RU"/>
        </w:rPr>
        <w:t xml:space="preserve">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перемощение отдельных участков мостовых с полной заменой песчаного основания;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3) по искусственным и защитным дорожным сооружениям: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замена балок (более 25%) в пролетных строениях;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восстановление или замена подпорных стен, противолавинных галерей, навесов, устройство укрепительных и регуляционных сооружений, сооружений для защиты от наледей, оползней и др.;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восстановление берегозащитных и противоэрозионных сооружений;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г) восстановление тоннелей, включая замену части (до 50%) обделки;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замена части пролетных строений на новые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lastRenderedPageBreak/>
        <w:t>е) устройство, удлинение, замена звеньев и оголовков водопропускных труб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ж) замена опор при сохранении существующей продольной схемы моста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з) замена ограждений, перил и тротуаров;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4) по элементам обустройства автомобильных дорог: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замена знаков, сигнальных столбиков, барьерных ограждений и шумозащитных сооружений;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нанесение и удаление временной разметки на период капитального ремонта;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г) нанесение постоянной разметки после капитального ремонта;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замена элементов пунктов весового и габаритного контроля транспортных средств;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5) прочие работы по капитальному ремонту: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проведение инженерных изысканий, специальных обследований и разработка проектной документации на капитальный ремонт, экспертиза проектной документации;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строительный контроль и авторский надзор.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Ремонт: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1) по земляному полотну и системе водоотвода: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ремонт размытых и разрушенных участков автомобильных дорог, в том числе вследствие пучинообразования и оползневых явлений;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восстановление дренажных, защитных и укрепительных устройств, отдельных звеньев прикромочных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укрепление обочин;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2) по дорожным одеждам: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восстановление дорожных одежд в местах ремонта земляного полотна;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трещинопрерывающих материалов при восстановлении изношенных покрытий;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г) ликвидация колей глубиной до </w:t>
      </w:r>
      <w:smartTag w:uri="urn:schemas-microsoft-com:office:smarttags" w:element="metricconverter">
        <w:smartTagPr>
          <w:attr w:name="ProductID" w:val="50 мм"/>
        </w:smartTagPr>
        <w:r w:rsidRPr="0097763A">
          <w:rPr>
            <w:rFonts w:ascii="Times New Roman" w:eastAsia="Times New Roman" w:hAnsi="Times New Roman" w:cs="Times New Roman"/>
            <w:lang w:eastAsia="ru-RU"/>
          </w:rPr>
          <w:t>50 мм</w:t>
        </w:r>
      </w:smartTag>
      <w:r w:rsidRPr="0097763A">
        <w:rPr>
          <w:rFonts w:ascii="Times New Roman" w:eastAsia="Times New Roman" w:hAnsi="Times New Roman" w:cs="Times New Roman"/>
          <w:lang w:eastAsia="ru-RU"/>
        </w:rPr>
        <w:t xml:space="preserve"> и других неровностей методами фрезерования,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ремонт бордюров по краям усовершенствованных покрытий, восстановление покрытий на укрепительных полосах и обочинах;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ж) перемощение отдельных участков мостовых с частичной заменой песчаного основания;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lastRenderedPageBreak/>
        <w:t xml:space="preserve">з) восстановление профиля щебеночных, гравийных и грунтовых улучшенных дорог с добавлением щебеночных или гравийных материалов в количестве до </w:t>
      </w:r>
      <w:smartTag w:uri="urn:schemas-microsoft-com:office:smarttags" w:element="metricconverter">
        <w:smartTagPr>
          <w:attr w:name="ProductID" w:val="900 м3"/>
        </w:smartTagPr>
        <w:r w:rsidRPr="0097763A">
          <w:rPr>
            <w:rFonts w:ascii="Times New Roman" w:eastAsia="Times New Roman" w:hAnsi="Times New Roman" w:cs="Times New Roman"/>
            <w:lang w:eastAsia="ru-RU"/>
          </w:rPr>
          <w:t>900 м3</w:t>
        </w:r>
      </w:smartTag>
      <w:r w:rsidRPr="0097763A">
        <w:rPr>
          <w:rFonts w:ascii="Times New Roman" w:eastAsia="Times New Roman" w:hAnsi="Times New Roman" w:cs="Times New Roman"/>
          <w:lang w:eastAsia="ru-RU"/>
        </w:rPr>
        <w:t xml:space="preserve"> на один километр дороги;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3) по искусственным и защитным дорожным сооружениям: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замена на новые отдельных балок пролетных строений (до 25%), ремонт оставшихся балок, ремонт или замена плит и других элементов пролетных строений;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замена отдельных элементов опор;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г) устройство козырьков вдоль пролетов и сливов с горизонтальных поверхностей опор и пролетных строений;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устройство карнизов с фасадов пролетных строений;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е) замена, установка недостающих переходных плит, открылков и шкафных стенок устоев;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з) замена швов омоноличивания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и) установка лестничных сходов и устройство смотровых ходов;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к) замена деформационных швов;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н) восстановление берегозащитных и противоэрозионных сооружений;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п) замена ограждений, перил и тротуаров;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с) восстановление пешеходных переходов в разных уровнях;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т) замена или ремонт смотровых приспособлений;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х) восстановление подпорных стен, противолавинных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ц) восстановление постоянных снегозащитных и шумозащитных сооружений;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ч) восстановление лесных насаждений, живых изгородей;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ш) восстановление связей пролетных строений;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4) по элементам обустройства автомобильных дорог: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восстановление пешеходных переходов и ремонт тротуаров, пешеходных и велосипедных дорожек;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lastRenderedPageBreak/>
        <w:t>г) восстановление электроосвещения;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е) восстановление элементов пунктов весового и габаритного контроля транспортных средств;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5) прочие работы по ремонту: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дорожных конструкций и искусственных сооружений и подходов к ним,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в)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г)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д) строительный контроль, авторский надзор;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е) устройство инженерно-технических систем обеспечения безопасности дорожного движения и дорожных сооружений;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97763A" w:rsidRPr="0097763A" w:rsidRDefault="0097763A" w:rsidP="00977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з) аварийно-восстановительные работы в местах ликвидации последствий чрезвычайных ситуаций;</w:t>
      </w:r>
    </w:p>
    <w:p w:rsidR="0097763A" w:rsidRPr="0097763A" w:rsidRDefault="0097763A" w:rsidP="009776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2.3. Перечень объектов, подлежащих финансированию за счет дорожного фонда Кантемировского муниципального района, утверждается правовым актом администрации Кантемировского муниципального района.</w:t>
      </w:r>
    </w:p>
    <w:p w:rsidR="0097763A" w:rsidRPr="0097763A" w:rsidRDefault="0097763A" w:rsidP="00977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2.4. Порядок расходования средств дорожного фонда Кантемировского городского поселения утверждается постановлением администрации Кантемировского городского поселения. </w:t>
      </w:r>
    </w:p>
    <w:p w:rsidR="0097763A" w:rsidRPr="0097763A" w:rsidRDefault="0097763A" w:rsidP="00977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7763A" w:rsidRPr="0097763A" w:rsidRDefault="0097763A" w:rsidP="009776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b/>
          <w:bCs/>
          <w:lang w:eastAsia="ru-RU"/>
        </w:rPr>
        <w:t>3. Контроль за соблюдением настоящего Порядка</w:t>
      </w:r>
      <w:r w:rsidRPr="0097763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763A" w:rsidRPr="0097763A" w:rsidRDefault="0097763A" w:rsidP="00977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 xml:space="preserve">Контроль за соблюдением Порядка формирования и использования бюджетных ассигнований дорожного фонда Кантемировского городского поселения осуществляется администрацией Кантемировского городского поселения. </w:t>
      </w:r>
    </w:p>
    <w:p w:rsidR="0097763A" w:rsidRPr="0097763A" w:rsidRDefault="0097763A" w:rsidP="0097763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Ответственность за целевое использование бюджетных ассигнований дорожного фонда Кантемировского городского поселения несет главный распорядитель бюджетных средств.</w:t>
      </w:r>
    </w:p>
    <w:p w:rsidR="0097763A" w:rsidRDefault="0097763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763A">
        <w:rPr>
          <w:rFonts w:ascii="Times New Roman" w:eastAsia="Times New Roman" w:hAnsi="Times New Roman" w:cs="Times New Roman"/>
          <w:lang w:eastAsia="ru-RU"/>
        </w:rPr>
        <w:t>Отчет об использовании средств дорожного фонда Кантемировского городского поселения ежегодно представляется в Совет народных депутатов Кантемировского городского поселения одновременно с годовым отчетом об исполнении бюджета Кантемировского городского поселения.</w:t>
      </w: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9776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0C7DE34" wp14:editId="2EA4347A">
            <wp:simplePos x="0" y="0"/>
            <wp:positionH relativeFrom="column">
              <wp:posOffset>2860675</wp:posOffset>
            </wp:positionH>
            <wp:positionV relativeFrom="paragraph">
              <wp:posOffset>0</wp:posOffset>
            </wp:positionV>
            <wp:extent cx="532765" cy="657225"/>
            <wp:effectExtent l="0" t="0" r="635" b="9525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КАНТЕМИРОВСКОГО ГОРОДСКОГО ПОСЕЛЕНИЯ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КАНТЕМИРОВСКОГО МУНИЦИПАЛЬНОГО РАЙОНА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C7E0003" wp14:editId="38D36F2C">
                <wp:simplePos x="0" y="0"/>
                <wp:positionH relativeFrom="page">
                  <wp:posOffset>2635885</wp:posOffset>
                </wp:positionH>
                <wp:positionV relativeFrom="paragraph">
                  <wp:posOffset>187325</wp:posOffset>
                </wp:positionV>
                <wp:extent cx="579120" cy="0"/>
                <wp:effectExtent l="6985" t="5715" r="1397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078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55pt,14.75pt" to="253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5CBD08" wp14:editId="5ACCB1C6">
                <wp:simplePos x="0" y="0"/>
                <wp:positionH relativeFrom="page">
                  <wp:posOffset>1033780</wp:posOffset>
                </wp:positionH>
                <wp:positionV relativeFrom="paragraph">
                  <wp:posOffset>187325</wp:posOffset>
                </wp:positionV>
                <wp:extent cx="1447800" cy="0"/>
                <wp:effectExtent l="5080" t="5715" r="1397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770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4pt,14.75pt" to="19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02.09.2024 г.         №  192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 разработки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утверждения бюджетного прогноза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долгосрочный период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положениями статьи 170.1 Бюджетного кодекса Российской Федерации  и статьи 11.1.1 Решения Совета народных  депутатов Кантемировского городского поселения от 15.03.2024 г. № 267 «Об утверждении Положения о бюджетном процессе в Кантемировском городском поселении Кантемировского муниципального района Воронежской области», Администрация Кантемировского городского поселения </w:t>
      </w:r>
      <w:r w:rsidRPr="007D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разработки и утверждения бюджетного прогноза Кантемировского городского поселения на долгосрочный период, согласно приложению.</w:t>
      </w: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Кантемировского</w:t>
      </w:r>
    </w:p>
    <w:p w:rsidR="007D567A" w:rsidRPr="007D567A" w:rsidRDefault="007D567A" w:rsidP="007D56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Ю.А. Завгородний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" w:name="sub_1000"/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Утверждён</w:t>
      </w: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Кантемировского городского поселения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 xml:space="preserve">от 02 сентября 2024г. № 192                                 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7D567A" w:rsidRPr="007D567A" w:rsidRDefault="007D567A" w:rsidP="007D5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lang w:eastAsia="ru-RU"/>
        </w:rPr>
        <w:t>разработки и утверждения бюджетного прогноза Кантемировского городского поселения на долгосрочный период</w:t>
      </w:r>
    </w:p>
    <w:bookmarkEnd w:id="3"/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4" w:name="sub_11"/>
      <w:r w:rsidRPr="007D567A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Кантемировского городского поселения на долгосрочный период.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5" w:name="sub_12"/>
      <w:bookmarkEnd w:id="4"/>
      <w:r w:rsidRPr="007D567A">
        <w:rPr>
          <w:rFonts w:ascii="Times New Roman" w:eastAsia="Times New Roman" w:hAnsi="Times New Roman" w:cs="Times New Roman"/>
          <w:lang w:eastAsia="ru-RU"/>
        </w:rPr>
        <w:t>1.2. Бюджетный прогноз Кантемировского городского поселения на долгосрочный период (далее - бюджетный прогноз) - это документ, содержащий прогноз основных характеристик бюджета поселения, показатели финансового обеспечения муниципальных программ Кантемировского городского поселения на период их действия, иные показатели, характеризующие бюджет Кантемировского городского поселения, а также содержащий основные подходы к формированию бюджетной политики на долгосрочный период.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6" w:name="sub_13"/>
      <w:bookmarkEnd w:id="5"/>
      <w:r w:rsidRPr="007D567A">
        <w:rPr>
          <w:rFonts w:ascii="Times New Roman" w:eastAsia="Times New Roman" w:hAnsi="Times New Roman" w:cs="Times New Roman"/>
          <w:lang w:eastAsia="ru-RU"/>
        </w:rPr>
        <w:t>1.3. Бюджетный прогноз разрабатывается каждые три года на шесть и более лет на основе прогноза социально-экономического развития Кантемировского городского поселения на соответствующий период.</w:t>
      </w:r>
    </w:p>
    <w:bookmarkEnd w:id="6"/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Кантемировского городского поселения на соответствующий период и принятого Решения Совета народных депутатов Кантемировского городского поселения о бюджете Кантемировского городского поселения.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7" w:name="sub_14"/>
      <w:r w:rsidRPr="007D567A">
        <w:rPr>
          <w:rFonts w:ascii="Times New Roman" w:eastAsia="Times New Roman" w:hAnsi="Times New Roman" w:cs="Times New Roman"/>
          <w:lang w:eastAsia="ru-RU"/>
        </w:rPr>
        <w:t>1.4. Проект бюджетного прогноза (проект изменений бюджетного прогноза), за исключением показателей финансового обеспечения муниципальных программ представляется в Совет народных депутатов одновременно с проектом Решения Совета народных депутатов Кантемировского городского поселения о бюджете Кантемировского городского поселения на очередной финансовый год и плановый период.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8" w:name="sub_15"/>
      <w:bookmarkEnd w:id="7"/>
      <w:r w:rsidRPr="007D567A">
        <w:rPr>
          <w:rFonts w:ascii="Times New Roman" w:eastAsia="Times New Roman" w:hAnsi="Times New Roman" w:cs="Times New Roman"/>
          <w:lang w:eastAsia="ru-RU"/>
        </w:rPr>
        <w:t xml:space="preserve">1.5. Бюджетный прогноз (изменения бюджетного прогноза) утверждается постановлением Администрации Кантемировского городского поселения в срок, не превышающий двух месяцев со </w:t>
      </w:r>
      <w:r>
        <w:rPr>
          <w:rFonts w:ascii="Times New Roman" w:eastAsia="Times New Roman" w:hAnsi="Times New Roman" w:cs="Times New Roman"/>
          <w:lang w:eastAsia="ru-RU"/>
        </w:rPr>
        <w:t>дня официального опубликования р</w:t>
      </w:r>
      <w:r w:rsidRPr="007D567A">
        <w:rPr>
          <w:rFonts w:ascii="Times New Roman" w:eastAsia="Times New Roman" w:hAnsi="Times New Roman" w:cs="Times New Roman"/>
          <w:lang w:eastAsia="ru-RU"/>
        </w:rPr>
        <w:t>ешения Совета народных депутатов Кантемировского городского поселения о бюджете Кантемировского городского поселения на очередной финансовый год и плановый период.</w:t>
      </w:r>
      <w:bookmarkEnd w:id="8"/>
      <w:r w:rsidRPr="007D56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9" w:name="sub_200"/>
      <w:r w:rsidRPr="007D567A">
        <w:rPr>
          <w:rFonts w:ascii="Times New Roman" w:eastAsia="Times New Roman" w:hAnsi="Times New Roman" w:cs="Times New Roman"/>
          <w:b/>
          <w:bCs/>
          <w:iCs/>
          <w:lang w:eastAsia="ru-RU"/>
        </w:rPr>
        <w:t>2. Органы, осуществляющие разработку бюджетного прогноза</w:t>
      </w:r>
      <w:bookmarkEnd w:id="9"/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0" w:name="sub_21"/>
      <w:r w:rsidRPr="007D567A">
        <w:rPr>
          <w:rFonts w:ascii="Times New Roman" w:eastAsia="Times New Roman" w:hAnsi="Times New Roman" w:cs="Times New Roman"/>
          <w:lang w:eastAsia="ru-RU"/>
        </w:rPr>
        <w:t>2.1. Непосредственную разработку бюджетного прогноза осуществляет Администрация Кантемировского городского поселения.</w:t>
      </w:r>
    </w:p>
    <w:bookmarkEnd w:id="10"/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D567A">
        <w:rPr>
          <w:rFonts w:ascii="Times New Roman" w:eastAsia="Times New Roman" w:hAnsi="Times New Roman" w:cs="Times New Roman"/>
          <w:b/>
          <w:bCs/>
          <w:iCs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bookmarkStart w:id="11" w:name="sub_300"/>
      <w:r w:rsidRPr="007D567A">
        <w:rPr>
          <w:rFonts w:ascii="Times New Roman" w:eastAsia="Times New Roman" w:hAnsi="Times New Roman" w:cs="Times New Roman"/>
          <w:b/>
          <w:bCs/>
          <w:iCs/>
          <w:lang w:eastAsia="ru-RU"/>
        </w:rPr>
        <w:t>Сроки представления и сведения, необходимые для разработки бюджетного прогноза</w:t>
      </w:r>
      <w:bookmarkEnd w:id="11"/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2" w:name="sub_31"/>
      <w:r w:rsidRPr="007D567A">
        <w:rPr>
          <w:rFonts w:ascii="Times New Roman" w:eastAsia="Times New Roman" w:hAnsi="Times New Roman" w:cs="Times New Roman"/>
          <w:lang w:eastAsia="ru-RU"/>
        </w:rPr>
        <w:t>3.1. Разработка бюджетного прогноза основывается на прогнозе социально-экономического развития Кантемировского городского поселения на соответствующий период.</w:t>
      </w:r>
    </w:p>
    <w:bookmarkEnd w:id="12"/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Для составления проекта бюджетного прогноза старшим инспектором по имуществу - экономистом Администрации Кантемировского городского поселения в срок до 25 октября текущего года в сектор по финансам и учёту Администрации Кантемировского городского поселения представляются показатели прогноза социально-экономического развития Кантемировского городского поселения на долгосрочный период.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3" w:name="sub_32"/>
      <w:r w:rsidRPr="007D567A">
        <w:rPr>
          <w:rFonts w:ascii="Times New Roman" w:eastAsia="Times New Roman" w:hAnsi="Times New Roman" w:cs="Times New Roman"/>
          <w:lang w:eastAsia="ru-RU"/>
        </w:rPr>
        <w:t>3.2. Изменение прогноза социально-экономического развития Кантемировского городского поселения в ходе составления или рассмотрения проекта бюджетного прогноза влечет за собой изменение основных характеристик проекта бюджетного прогноза Кантемировского городского поселения.</w:t>
      </w:r>
    </w:p>
    <w:p w:rsid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4" w:name="sub_33"/>
      <w:bookmarkEnd w:id="13"/>
      <w:r w:rsidRPr="007D567A">
        <w:rPr>
          <w:rFonts w:ascii="Times New Roman" w:eastAsia="Times New Roman" w:hAnsi="Times New Roman" w:cs="Times New Roman"/>
          <w:lang w:eastAsia="ru-RU"/>
        </w:rPr>
        <w:t xml:space="preserve">3.3. В целях своевременной и качественной разработки бюджетного прогноза специалисты сектора по финансам и учёту Администрации Кантемировского городского поселения имеют право получать все необходимые сведения. </w:t>
      </w:r>
      <w:bookmarkEnd w:id="14"/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D567A" w:rsidRPr="007D567A" w:rsidRDefault="007D567A" w:rsidP="007D5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15" w:name="sub_400"/>
      <w:r w:rsidRPr="007D567A">
        <w:rPr>
          <w:rFonts w:ascii="Times New Roman" w:eastAsia="Times New Roman" w:hAnsi="Times New Roman" w:cs="Times New Roman"/>
          <w:b/>
          <w:bCs/>
          <w:iCs/>
          <w:lang w:eastAsia="ru-RU"/>
        </w:rPr>
        <w:t>4. Основные параметры и описание бюджетного прогноза</w:t>
      </w:r>
      <w:bookmarkEnd w:id="15"/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6" w:name="sub_41"/>
      <w:r w:rsidRPr="007D567A">
        <w:rPr>
          <w:rFonts w:ascii="Times New Roman" w:eastAsia="Times New Roman" w:hAnsi="Times New Roman" w:cs="Times New Roman"/>
          <w:lang w:eastAsia="ru-RU"/>
        </w:rPr>
        <w:lastRenderedPageBreak/>
        <w:t>4.1. Основными параметрами бюджетного прогноза являются: доходы, расходы, дефицит (профицит) и источники финансирования дефицита бюджета поселения.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7" w:name="sub_42"/>
      <w:bookmarkEnd w:id="16"/>
      <w:r w:rsidRPr="007D567A">
        <w:rPr>
          <w:rFonts w:ascii="Times New Roman" w:eastAsia="Times New Roman" w:hAnsi="Times New Roman" w:cs="Times New Roman"/>
          <w:lang w:eastAsia="ru-RU"/>
        </w:rPr>
        <w:t>4.2. Доходы бюджета поселения включают: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8" w:name="sub_421"/>
      <w:bookmarkEnd w:id="17"/>
      <w:r w:rsidRPr="007D567A">
        <w:rPr>
          <w:rFonts w:ascii="Times New Roman" w:eastAsia="Times New Roman" w:hAnsi="Times New Roman" w:cs="Times New Roman"/>
          <w:lang w:eastAsia="ru-RU"/>
        </w:rPr>
        <w:t>1) налоговые и неналоговые доходы;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9" w:name="sub_422"/>
      <w:bookmarkEnd w:id="18"/>
      <w:r w:rsidRPr="007D567A">
        <w:rPr>
          <w:rFonts w:ascii="Times New Roman" w:eastAsia="Times New Roman" w:hAnsi="Times New Roman" w:cs="Times New Roman"/>
          <w:lang w:eastAsia="ru-RU"/>
        </w:rPr>
        <w:t>2) безвозмездные поступления.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0" w:name="sub_43"/>
      <w:bookmarkEnd w:id="19"/>
      <w:r w:rsidRPr="007D567A">
        <w:rPr>
          <w:rFonts w:ascii="Times New Roman" w:eastAsia="Times New Roman" w:hAnsi="Times New Roman" w:cs="Times New Roman"/>
          <w:lang w:eastAsia="ru-RU"/>
        </w:rPr>
        <w:t>4.3. Расходы бюджета поселения включают: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1" w:name="sub_431"/>
      <w:bookmarkEnd w:id="20"/>
      <w:r w:rsidRPr="007D567A">
        <w:rPr>
          <w:rFonts w:ascii="Times New Roman" w:eastAsia="Times New Roman" w:hAnsi="Times New Roman" w:cs="Times New Roman"/>
          <w:lang w:eastAsia="ru-RU"/>
        </w:rPr>
        <w:t>1) предельные расходы на реализацию муниципальных программ на период их действия;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2" w:name="sub_432"/>
      <w:bookmarkEnd w:id="21"/>
      <w:r w:rsidRPr="007D567A">
        <w:rPr>
          <w:rFonts w:ascii="Times New Roman" w:eastAsia="Times New Roman" w:hAnsi="Times New Roman" w:cs="Times New Roman"/>
          <w:lang w:eastAsia="ru-RU"/>
        </w:rPr>
        <w:t>2) расходы на реализацию непрограммных мероприятий;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3" w:name="sub_343"/>
      <w:bookmarkEnd w:id="22"/>
      <w:r w:rsidRPr="007D567A">
        <w:rPr>
          <w:rFonts w:ascii="Times New Roman" w:eastAsia="Times New Roman" w:hAnsi="Times New Roman" w:cs="Times New Roman"/>
          <w:lang w:eastAsia="ru-RU"/>
        </w:rPr>
        <w:t>3) расходы по обслуживанию муниципального долга.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4" w:name="sub_44"/>
      <w:bookmarkEnd w:id="23"/>
      <w:r w:rsidRPr="007D567A">
        <w:rPr>
          <w:rFonts w:ascii="Times New Roman" w:eastAsia="Times New Roman" w:hAnsi="Times New Roman" w:cs="Times New Roman"/>
          <w:lang w:eastAsia="ru-RU"/>
        </w:rPr>
        <w:t xml:space="preserve">4.4. Объем дефицита (профицита) бюджета поселения рассчитывается как разница между объемом доходов и расходов бюджета, его размер должен соответствовать требованиям, установленным </w:t>
      </w:r>
      <w:hyperlink r:id="rId15" w:history="1">
        <w:r w:rsidRPr="007D567A">
          <w:rPr>
            <w:rStyle w:val="afe"/>
            <w:rFonts w:ascii="Times New Roman" w:eastAsia="Times New Roman" w:hAnsi="Times New Roman" w:cs="Times New Roman"/>
            <w:bCs/>
            <w:lang w:eastAsia="ru-RU"/>
          </w:rPr>
          <w:t>Бюджетным кодексом</w:t>
        </w:r>
      </w:hyperlink>
      <w:r w:rsidRPr="007D56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D567A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5" w:name="sub_45"/>
      <w:bookmarkEnd w:id="24"/>
      <w:r w:rsidRPr="007D567A">
        <w:rPr>
          <w:rFonts w:ascii="Times New Roman" w:eastAsia="Times New Roman" w:hAnsi="Times New Roman" w:cs="Times New Roman"/>
          <w:lang w:eastAsia="ru-RU"/>
        </w:rPr>
        <w:t xml:space="preserve">4.5. Состав источников финансирования дефицита бюджета поселения  устанавливается в соответствии со </w:t>
      </w:r>
      <w:hyperlink r:id="rId16" w:history="1">
        <w:r w:rsidRPr="007D567A">
          <w:rPr>
            <w:rStyle w:val="afe"/>
            <w:rFonts w:ascii="Times New Roman" w:eastAsia="Times New Roman" w:hAnsi="Times New Roman" w:cs="Times New Roman"/>
            <w:bCs/>
            <w:lang w:eastAsia="ru-RU"/>
          </w:rPr>
          <w:t>96</w:t>
        </w:r>
      </w:hyperlink>
      <w:r w:rsidRPr="007D567A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6" w:name="sub_46"/>
      <w:bookmarkEnd w:id="25"/>
      <w:r w:rsidRPr="007D567A">
        <w:rPr>
          <w:rFonts w:ascii="Times New Roman" w:eastAsia="Times New Roman" w:hAnsi="Times New Roman" w:cs="Times New Roman"/>
          <w:lang w:eastAsia="ru-RU"/>
        </w:rPr>
        <w:t>4.6. Бюджетный прогноз учитывает:</w:t>
      </w:r>
    </w:p>
    <w:bookmarkEnd w:id="26"/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- основные итоги исполнения бюджета Кантемировского городского поселения в текущем году;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- предварительные итоги социально-экономического развития Кантемировского городского поселения за истекший период текущего финансового года и ожидаемые итоги социально-экономического развития Кантемировского городского поселения за текущий финансовый год.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Бюджетный прогноз включает описание:</w:t>
      </w:r>
    </w:p>
    <w:p w:rsidR="007D567A" w:rsidRPr="007D567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- основных параметров бюджета Кантемировского городского поселения на соответствующий период с учетом выбранного сценария в качестве долгосрочного прогноза;</w:t>
      </w:r>
    </w:p>
    <w:p w:rsidR="007D567A" w:rsidRPr="0097763A" w:rsidRDefault="007D567A" w:rsidP="007D56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D567A">
        <w:rPr>
          <w:rFonts w:ascii="Times New Roman" w:eastAsia="Times New Roman" w:hAnsi="Times New Roman" w:cs="Times New Roman"/>
          <w:lang w:eastAsia="ru-RU"/>
        </w:rPr>
        <w:t>- основных сценарных условий, направлений развития налоговой, бюджетной и долговой политики Кантемировского городского поселения.</w:t>
      </w:r>
      <w:bookmarkStart w:id="27" w:name="_GoBack"/>
      <w:bookmarkEnd w:id="27"/>
    </w:p>
    <w:sectPr w:rsidR="007D567A" w:rsidRPr="0097763A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1A" w:rsidRDefault="00F44C1A" w:rsidP="001A5D58">
      <w:pPr>
        <w:spacing w:after="0" w:line="240" w:lineRule="auto"/>
      </w:pPr>
      <w:r>
        <w:separator/>
      </w:r>
    </w:p>
  </w:endnote>
  <w:endnote w:type="continuationSeparator" w:id="0">
    <w:p w:rsidR="00F44C1A" w:rsidRDefault="00F44C1A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1A" w:rsidRDefault="00F44C1A" w:rsidP="001A5D58">
      <w:pPr>
        <w:spacing w:after="0" w:line="240" w:lineRule="auto"/>
      </w:pPr>
      <w:r>
        <w:separator/>
      </w:r>
    </w:p>
  </w:footnote>
  <w:footnote w:type="continuationSeparator" w:id="0">
    <w:p w:rsidR="00F44C1A" w:rsidRDefault="00F44C1A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7"/>
  </w:num>
  <w:num w:numId="5">
    <w:abstractNumId w:val="6"/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1696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07D08"/>
    <w:rsid w:val="003175FF"/>
    <w:rsid w:val="00334A09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567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418E1"/>
    <w:rsid w:val="009463ED"/>
    <w:rsid w:val="00962DCD"/>
    <w:rsid w:val="0097763A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44C1A"/>
    <w:rsid w:val="00F5091E"/>
    <w:rsid w:val="00F76557"/>
    <w:rsid w:val="00F80A65"/>
    <w:rsid w:val="00F922B1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FECED"/>
  <w15:docId w15:val="{575CD7AE-508B-4565-912C-B7DB246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5792&amp;field=134&amp;date=11.09.2024" TargetMode="External"/><Relationship Id="rId13" Type="http://schemas.openxmlformats.org/officeDocument/2006/relationships/hyperlink" Target="https://login.consultant.ru/link/?req=doc&amp;base=LAW&amp;n=469774&amp;dst=103032&amp;field=134&amp;date=11.09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1&amp;n=120925&amp;dst=100034&amp;field=134&amp;date=11.09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20925&amp;dst=100011&amp;field=134&amp;date=11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https://login.consultant.ru/link/?req=doc&amp;base=LAW&amp;n=473062&amp;date=11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ate=11.09.2024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CE83-4614-415A-97E7-3BCC87E3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2024-06-25T07:18:00Z</cp:lastPrinted>
  <dcterms:created xsi:type="dcterms:W3CDTF">2024-10-02T10:25:00Z</dcterms:created>
  <dcterms:modified xsi:type="dcterms:W3CDTF">2024-10-07T07:07:00Z</dcterms:modified>
</cp:coreProperties>
</file>