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КАНТЕМИРОВСКОГО ГОРОДСКОГО ПОСЕЛЕНИЯ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ВЕСТНИК № </w:t>
      </w:r>
      <w:r w:rsidR="00A24615">
        <w:rPr>
          <w:rFonts w:ascii="Times New Roman" w:hAnsi="Times New Roman" w:cs="Times New Roman"/>
          <w:b/>
          <w:sz w:val="48"/>
          <w:szCs w:val="48"/>
        </w:rPr>
        <w:t>1</w:t>
      </w:r>
      <w:r w:rsidR="007A21D4">
        <w:rPr>
          <w:rFonts w:ascii="Times New Roman" w:hAnsi="Times New Roman" w:cs="Times New Roman"/>
          <w:b/>
          <w:sz w:val="48"/>
          <w:szCs w:val="48"/>
        </w:rPr>
        <w:t>1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МУНИЦИПАЛЬНЫХ НОРМАТИВНЫХ ПРАВОВЫХ АКТОВ ОРГАНОВ МЕСТНОГО САМОУПРАВЛЕНИЯ 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КАНТЕМИРОВСКОГО ГОРОДСКОГО ПОСЕЛЕНИЯ КАНТЕМИРОВСКОГО МУНИЦИПАЛЬНОГО РАЙОНА ВОРОНЕЖСКОЙ ОБЛАСТИ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9E5687" w:rsidP="008D57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570E" w:rsidRDefault="008D570E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70E" w:rsidRDefault="008D570E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87" w:rsidRDefault="007A21D4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03.05</w:t>
      </w:r>
      <w:r w:rsidR="00C90B1D">
        <w:rPr>
          <w:rFonts w:ascii="Times New Roman" w:hAnsi="Times New Roman" w:cs="Times New Roman"/>
          <w:b/>
          <w:sz w:val="28"/>
          <w:szCs w:val="28"/>
        </w:rPr>
        <w:t>.202</w:t>
      </w:r>
      <w:r w:rsidR="00006FBE">
        <w:rPr>
          <w:rFonts w:ascii="Times New Roman" w:hAnsi="Times New Roman" w:cs="Times New Roman"/>
          <w:b/>
          <w:sz w:val="28"/>
          <w:szCs w:val="28"/>
        </w:rPr>
        <w:t>4</w:t>
      </w:r>
      <w:r w:rsidR="009E568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9E5687" w:rsidRDefault="009E5687" w:rsidP="009E5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 Кантемировка</w:t>
      </w:r>
    </w:p>
    <w:p w:rsidR="009E5687" w:rsidRDefault="009E5687" w:rsidP="00D26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E1A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7A21D4" w:rsidRDefault="007A21D4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682" w:rsidRDefault="007A21D4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Решения:</w:t>
      </w:r>
    </w:p>
    <w:tbl>
      <w:tblPr>
        <w:tblW w:w="94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59"/>
        <w:gridCol w:w="6804"/>
      </w:tblGrid>
      <w:tr w:rsidR="007A21D4" w:rsidRPr="007A21D4" w:rsidTr="00443B81">
        <w:trPr>
          <w:trHeight w:val="70"/>
        </w:trPr>
        <w:tc>
          <w:tcPr>
            <w:tcW w:w="709" w:type="dxa"/>
          </w:tcPr>
          <w:p w:rsidR="007A21D4" w:rsidRPr="007A21D4" w:rsidRDefault="007A21D4" w:rsidP="007A21D4">
            <w:pPr>
              <w:pStyle w:val="a3"/>
              <w:rPr>
                <w:b w:val="0"/>
                <w:sz w:val="24"/>
              </w:rPr>
            </w:pPr>
            <w:r w:rsidRPr="007A21D4">
              <w:rPr>
                <w:b w:val="0"/>
                <w:sz w:val="24"/>
              </w:rPr>
              <w:t>283.</w:t>
            </w:r>
          </w:p>
        </w:tc>
        <w:tc>
          <w:tcPr>
            <w:tcW w:w="1959" w:type="dxa"/>
          </w:tcPr>
          <w:p w:rsidR="007A21D4" w:rsidRPr="007A21D4" w:rsidRDefault="007A21D4" w:rsidP="007A2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D4">
              <w:rPr>
                <w:rFonts w:ascii="Times New Roman" w:hAnsi="Times New Roman" w:cs="Times New Roman"/>
                <w:sz w:val="24"/>
                <w:szCs w:val="24"/>
              </w:rPr>
              <w:t>27.04.2024</w:t>
            </w:r>
          </w:p>
        </w:tc>
        <w:tc>
          <w:tcPr>
            <w:tcW w:w="6804" w:type="dxa"/>
          </w:tcPr>
          <w:p w:rsidR="007A21D4" w:rsidRPr="007A21D4" w:rsidRDefault="007A21D4" w:rsidP="007A21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D4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 xml:space="preserve">О внесении изменений в решение Совета народных депутатов Кантемировского городского поселения от 15.11.2018 г. № 260 «О введении в действие земельного налога </w:t>
            </w:r>
            <w:r w:rsidRPr="007A21D4">
              <w:rPr>
                <w:rFonts w:ascii="Times New Roman" w:hAnsi="Times New Roman" w:cs="Times New Roman"/>
                <w:sz w:val="24"/>
                <w:szCs w:val="24"/>
              </w:rPr>
              <w:t>на территории Кантемировского городского поселения Кантемировского муниципального района Воронежской области»</w:t>
            </w:r>
          </w:p>
        </w:tc>
      </w:tr>
    </w:tbl>
    <w:p w:rsidR="007A21D4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Default="00962DCD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Постановления:</w:t>
      </w:r>
    </w:p>
    <w:tbl>
      <w:tblPr>
        <w:tblW w:w="9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998"/>
        <w:gridCol w:w="6765"/>
      </w:tblGrid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81.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 г. № 316 «Об утверждении муниципальной программы «Снижение рисков, смягчение последствий чрезвычайных ситуаций и обеспечение первичных мер пожарной безопасности в Кантемировском городском поселении»»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82.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14.11.2014г. № 317 «Об утверждении муниципальной программы «Развитие дорожного хозяйства Кантемировского городского поселения»»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83.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 г. № 321 «Об утверждении муниципальной программы «Водоснабжение Кантемировского городского поселения»»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84.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 г. № 322 «Об утверждении муниципальной программы «Благоустройство Кантемировского городского поселения»»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85.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 г. № 323 «Об утверждении муниципальной программы «Муниципальное управление и обеспечение информационной открытости органов местного самоуправления Кантемировского городского поселения»»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86.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Кантемировского городского поселения от 14.11.2014 г. № 325 «Об утверждении муниципальной программы «Организация досуга и развитие народного творчества в Кантемировском городском поселении»»</w:t>
            </w:r>
          </w:p>
        </w:tc>
      </w:tr>
      <w:tr w:rsidR="00962DCD" w:rsidRPr="00962DCD" w:rsidTr="00443B81">
        <w:tc>
          <w:tcPr>
            <w:tcW w:w="696" w:type="dxa"/>
          </w:tcPr>
          <w:p w:rsidR="00962DCD" w:rsidRPr="00962DCD" w:rsidRDefault="00962DCD" w:rsidP="00962DCD">
            <w:pPr>
              <w:pStyle w:val="afffe"/>
              <w:ind w:right="-83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87.</w:t>
            </w:r>
          </w:p>
        </w:tc>
        <w:tc>
          <w:tcPr>
            <w:tcW w:w="1998" w:type="dxa"/>
          </w:tcPr>
          <w:p w:rsidR="00962DCD" w:rsidRPr="00962DCD" w:rsidRDefault="00962DCD" w:rsidP="009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DCD"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6765" w:type="dxa"/>
          </w:tcPr>
          <w:p w:rsidR="00962DCD" w:rsidRPr="00962DCD" w:rsidRDefault="00962DCD" w:rsidP="00962DCD">
            <w:pPr>
              <w:pStyle w:val="afffe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962DCD">
              <w:rPr>
                <w:rFonts w:ascii="Times New Roman" w:hAnsi="Times New Roman" w:cs="Times New Roman"/>
                <w:b w:val="0"/>
                <w:sz w:val="24"/>
              </w:rPr>
              <w:t>О внесении изменений в постановление администрации Кантемировского городского поселения от 29.12.2017 № 485 «Об утверждении муниципальной программы «Формировании современной городской среды на территории Кантемировского городского поселения»»</w:t>
            </w:r>
          </w:p>
        </w:tc>
      </w:tr>
    </w:tbl>
    <w:p w:rsidR="00962DCD" w:rsidRDefault="00962DCD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Default="007A21D4" w:rsidP="00962D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62DCD" w:rsidRDefault="00962DCD" w:rsidP="00962D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62DCD" w:rsidRDefault="00962DCD" w:rsidP="00962DC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СОВЕТ НАРОДНЫХ ДЕПУТАТОВ</w:t>
      </w: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b/>
          <w:color w:val="000000" w:themeColor="text1"/>
          <w:sz w:val="24"/>
          <w:szCs w:val="24"/>
        </w:rPr>
        <w:t>КАНТЕМИРОВСКОГО ГОРОДСКОГО ПОСЕЛЕНИЯ</w:t>
      </w: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b/>
          <w:color w:val="000000" w:themeColor="text1"/>
          <w:sz w:val="24"/>
          <w:szCs w:val="24"/>
        </w:rPr>
        <w:t>КАНТЕМИРОВСКОГО МУНИЦИПАЛЬНОГО РАЙОНА</w:t>
      </w: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b/>
          <w:color w:val="000000" w:themeColor="text1"/>
          <w:sz w:val="24"/>
          <w:szCs w:val="24"/>
        </w:rPr>
        <w:t>ВОРОНЕЖСКОЙ ОБЛАСТИ</w:t>
      </w: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b/>
          <w:color w:val="000000" w:themeColor="text1"/>
          <w:sz w:val="24"/>
          <w:szCs w:val="24"/>
        </w:rPr>
        <w:t>РЕШЕНИЕ</w:t>
      </w:r>
    </w:p>
    <w:p w:rsidR="007A21D4" w:rsidRPr="00550FBA" w:rsidRDefault="007A21D4" w:rsidP="007A21D4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принятое на </w:t>
      </w:r>
      <w:r>
        <w:rPr>
          <w:rFonts w:ascii="Times New Roman" w:hAnsi="Times New Roman"/>
          <w:color w:val="000000" w:themeColor="text1"/>
          <w:sz w:val="24"/>
          <w:szCs w:val="24"/>
        </w:rPr>
        <w:t>внеочередной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 сессии </w:t>
      </w:r>
    </w:p>
    <w:p w:rsidR="007A21D4" w:rsidRPr="00550FBA" w:rsidRDefault="00C60095" w:rsidP="007A21D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Совета народных </w:t>
      </w:r>
      <w:r w:rsidR="007A21D4" w:rsidRPr="00550FBA">
        <w:rPr>
          <w:rFonts w:ascii="Times New Roman" w:hAnsi="Times New Roman"/>
          <w:color w:val="000000" w:themeColor="text1"/>
          <w:sz w:val="24"/>
          <w:szCs w:val="24"/>
        </w:rPr>
        <w:t>депутатов Кантемировского городского поселения</w:t>
      </w:r>
    </w:p>
    <w:p w:rsidR="007A21D4" w:rsidRPr="00550FBA" w:rsidRDefault="007A21D4" w:rsidP="007A21D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от 27.04.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2024г. № </w:t>
      </w:r>
      <w:r>
        <w:rPr>
          <w:rFonts w:ascii="Times New Roman" w:hAnsi="Times New Roman"/>
          <w:color w:val="000000" w:themeColor="text1"/>
          <w:sz w:val="24"/>
          <w:szCs w:val="24"/>
        </w:rPr>
        <w:t>283</w:t>
      </w: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>р.п. Кантемировка</w:t>
      </w:r>
    </w:p>
    <w:p w:rsidR="007A21D4" w:rsidRPr="00550FBA" w:rsidRDefault="007A21D4" w:rsidP="007A21D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spacing w:after="0" w:line="240" w:lineRule="auto"/>
        <w:ind w:right="3543"/>
        <w:jc w:val="both"/>
        <w:rPr>
          <w:rFonts w:ascii="Times New Roman" w:hAnsi="Times New Roman"/>
          <w:b/>
          <w:bCs/>
          <w:color w:val="000000" w:themeColor="text1"/>
          <w:kern w:val="28"/>
          <w:sz w:val="24"/>
          <w:szCs w:val="24"/>
          <w:lang w:eastAsia="ru-RU"/>
        </w:rPr>
      </w:pPr>
    </w:p>
    <w:p w:rsidR="007A21D4" w:rsidRPr="00550FBA" w:rsidRDefault="007A21D4" w:rsidP="007A21D4">
      <w:pPr>
        <w:spacing w:after="0" w:line="240" w:lineRule="auto"/>
        <w:ind w:right="3543"/>
        <w:jc w:val="both"/>
        <w:rPr>
          <w:rFonts w:ascii="Times New Roman" w:hAnsi="Times New Roman"/>
          <w:b/>
          <w:bCs/>
          <w:color w:val="000000" w:themeColor="text1"/>
          <w:kern w:val="28"/>
          <w:sz w:val="24"/>
          <w:szCs w:val="24"/>
          <w:lang w:eastAsia="ru-RU"/>
        </w:rPr>
      </w:pPr>
      <w:r w:rsidRPr="00550FBA">
        <w:rPr>
          <w:rFonts w:ascii="Times New Roman" w:hAnsi="Times New Roman"/>
          <w:b/>
          <w:bCs/>
          <w:color w:val="000000" w:themeColor="text1"/>
          <w:kern w:val="28"/>
          <w:sz w:val="24"/>
          <w:szCs w:val="24"/>
          <w:lang w:eastAsia="ru-RU"/>
        </w:rPr>
        <w:t xml:space="preserve">О внесении изменений в решение Совета народных депутатов Кантемировского городского поселения от 15.11.2018 г. № 260 «О введении в действие земельного налога </w:t>
      </w:r>
      <w:r w:rsidRPr="00550FBA">
        <w:rPr>
          <w:rFonts w:ascii="Times New Roman" w:hAnsi="Times New Roman"/>
          <w:b/>
          <w:sz w:val="24"/>
          <w:szCs w:val="24"/>
        </w:rPr>
        <w:t xml:space="preserve">на территории Кантемировского городского поселения Кантемировского муниципального района Воронежской области» </w:t>
      </w: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A21D4" w:rsidRPr="00550FBA" w:rsidRDefault="007A21D4" w:rsidP="007A2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>Руководствуясь абзацем 2 части 2 статьи 387 Налогового кодекса РФ, Совет народных депутатов Кантемировского городского поселения Кантемировского муниципального района Воронежской области РЕШИЛ:</w:t>
      </w:r>
    </w:p>
    <w:p w:rsidR="007A21D4" w:rsidRDefault="007A21D4" w:rsidP="007A2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1. Внести в решение Совета народных депутатов </w:t>
      </w:r>
      <w:r w:rsidRPr="00550F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Кантемировского городского поселения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 Кантемировского муниципального района Воронежской области от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15.11.2018</w:t>
      </w:r>
      <w:r w:rsidRPr="00550F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г. № 260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Pr="00550FBA">
        <w:rPr>
          <w:rFonts w:ascii="Times New Roman" w:hAnsi="Times New Roman"/>
          <w:bCs/>
          <w:color w:val="000000" w:themeColor="text1"/>
          <w:kern w:val="28"/>
          <w:sz w:val="24"/>
          <w:szCs w:val="24"/>
          <w:lang w:eastAsia="ru-RU"/>
        </w:rPr>
        <w:t xml:space="preserve">О введении в действие земельного налога </w:t>
      </w:r>
      <w:r w:rsidRPr="00550FBA">
        <w:rPr>
          <w:rFonts w:ascii="Times New Roman" w:hAnsi="Times New Roman"/>
          <w:sz w:val="24"/>
          <w:szCs w:val="24"/>
        </w:rPr>
        <w:t>на территории Кантемировского городского поселения Кантемировского муниципального района Воронежской области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>» следующие изменения:</w:t>
      </w:r>
    </w:p>
    <w:p w:rsidR="007A21D4" w:rsidRPr="00DF6D16" w:rsidRDefault="007A21D4" w:rsidP="007A21D4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1.1. В а</w:t>
      </w:r>
      <w:r w:rsidRPr="00DF6D16">
        <w:rPr>
          <w:rFonts w:ascii="Times New Roman" w:hAnsi="Times New Roman"/>
          <w:color w:val="000000" w:themeColor="text1"/>
          <w:sz w:val="24"/>
          <w:szCs w:val="24"/>
        </w:rPr>
        <w:t>бзац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F6D16">
        <w:rPr>
          <w:rFonts w:ascii="Times New Roman" w:hAnsi="Times New Roman"/>
          <w:color w:val="000000" w:themeColor="text1"/>
          <w:sz w:val="24"/>
          <w:szCs w:val="24"/>
        </w:rPr>
        <w:t xml:space="preserve"> 3 пункт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F6D16">
        <w:rPr>
          <w:rFonts w:ascii="Times New Roman" w:hAnsi="Times New Roman"/>
          <w:color w:val="000000" w:themeColor="text1"/>
          <w:sz w:val="24"/>
          <w:szCs w:val="24"/>
        </w:rPr>
        <w:t xml:space="preserve"> 2.1. </w:t>
      </w:r>
      <w:r>
        <w:rPr>
          <w:rFonts w:ascii="Times New Roman" w:hAnsi="Times New Roman"/>
          <w:color w:val="000000" w:themeColor="text1"/>
          <w:sz w:val="24"/>
          <w:szCs w:val="24"/>
        </w:rPr>
        <w:t>слова «и объектами» заменить словами «и (или) объектами», слова «доли в праве на земельный участок, приходящийся на объект» заменить словами «</w:t>
      </w:r>
      <w:hyperlink r:id="rId8" w:anchor="dst100005" w:history="1">
        <w:r w:rsidRPr="00AF4D9B">
          <w:rPr>
            <w:rStyle w:val="afe"/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части</w:t>
        </w:r>
      </w:hyperlink>
      <w:r w:rsidRPr="00AF4D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земельного участка, приходящейся на объект недвижимого имущества</w:t>
      </w:r>
      <w:r>
        <w:rPr>
          <w:rFonts w:ascii="Times New Roman" w:hAnsi="Times New Roman"/>
          <w:color w:val="000000" w:themeColor="text1"/>
          <w:sz w:val="24"/>
          <w:szCs w:val="24"/>
        </w:rPr>
        <w:t>», слова  «и к объектам» заменить словами «и (или) к объектам»</w:t>
      </w:r>
    </w:p>
    <w:p w:rsidR="007A21D4" w:rsidRPr="00550FBA" w:rsidRDefault="007A21D4" w:rsidP="007A21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550FBA">
        <w:rPr>
          <w:rFonts w:ascii="Times New Roman" w:hAnsi="Times New Roman"/>
          <w:color w:val="000000" w:themeColor="text1"/>
          <w:sz w:val="24"/>
          <w:szCs w:val="24"/>
        </w:rPr>
        <w:t>ункт 3.1 решения дополнить подпунктами следующего содержания:</w:t>
      </w:r>
    </w:p>
    <w:p w:rsidR="007A21D4" w:rsidRPr="00550FBA" w:rsidRDefault="007A21D4" w:rsidP="007A21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0FBA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550FBA">
        <w:rPr>
          <w:rFonts w:ascii="Times New Roman" w:hAnsi="Times New Roman"/>
          <w:color w:val="000000"/>
          <w:sz w:val="24"/>
          <w:szCs w:val="24"/>
        </w:rPr>
        <w:t>-</w:t>
      </w:r>
      <w:r w:rsidRPr="00550FBA">
        <w:rPr>
          <w:rFonts w:ascii="Times New Roman" w:hAnsi="Times New Roman"/>
          <w:sz w:val="24"/>
          <w:szCs w:val="24"/>
        </w:rPr>
        <w:t xml:space="preserve">граждан, призванных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заключившие контракт о прохождении военной службы в зоне проведения специальной военной операции Вооруженными Силами Российской Федерации, а также граждан, пребывающих в запасе, добровольно изъявившие желание принять участие в специальной военной операции в составе добровольческих отрядов, либо по заявлению указанных лиц одного из членов их семьи, где к членам семьи относятся: родители; супруг (супруга); несовершеннолетние дети; дети старше 18 лет, ставшие инвалидами до достижения ими возраста 18 лет; дети в возрасте до 23 лет, обучающиеся в образовательных органах по очной форме обучения. </w:t>
      </w:r>
    </w:p>
    <w:p w:rsidR="007A21D4" w:rsidRDefault="007A21D4" w:rsidP="007A21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0FBA">
        <w:rPr>
          <w:rFonts w:ascii="Times New Roman" w:hAnsi="Times New Roman"/>
          <w:sz w:val="24"/>
          <w:szCs w:val="24"/>
        </w:rPr>
        <w:t xml:space="preserve">- одного из членов семьи, погибшего (умершего) при исполнении обязанностей </w:t>
      </w: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BA">
        <w:rPr>
          <w:rFonts w:ascii="Times New Roman" w:hAnsi="Times New Roman"/>
          <w:sz w:val="24"/>
          <w:szCs w:val="24"/>
        </w:rPr>
        <w:t xml:space="preserve">военной службы гражданина, призванного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года № 647 «Об объявлении </w:t>
      </w:r>
      <w:r w:rsidRPr="00550FBA">
        <w:rPr>
          <w:rFonts w:ascii="Times New Roman" w:hAnsi="Times New Roman"/>
          <w:sz w:val="24"/>
          <w:szCs w:val="24"/>
        </w:rPr>
        <w:lastRenderedPageBreak/>
        <w:t>частичной мобилизации в Российской Федерации» или заключившего контракт о прохождении военной службы в зоне проведения специальной военной операции Вооруженными Силами Российской Федерации, либо гражданина, пребывающего в запасе, добровольно изъявившего желание принять участие в специальной военной операции в составе добровольческих отрядов, где к членам семьи относятся</w:t>
      </w:r>
      <w:r>
        <w:rPr>
          <w:rFonts w:ascii="Times New Roman" w:hAnsi="Times New Roman"/>
          <w:sz w:val="24"/>
          <w:szCs w:val="24"/>
        </w:rPr>
        <w:t>:</w:t>
      </w:r>
      <w:r w:rsidRPr="00550FBA">
        <w:rPr>
          <w:rFonts w:ascii="Times New Roman" w:hAnsi="Times New Roman"/>
          <w:sz w:val="24"/>
          <w:szCs w:val="24"/>
        </w:rPr>
        <w:t xml:space="preserve"> родители; супруг (супруга); несовершеннолетние дети; дети старше 18 лет, ставшие инвалидами до достижения ими возраста 18 лет; дети в возрасте до 23 лет, обучающиеся в образовательных органах по очной форме обучения.».</w:t>
      </w:r>
    </w:p>
    <w:p w:rsidR="007A21D4" w:rsidRDefault="007A21D4" w:rsidP="007A21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Pr="00550F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Настоящее решение вступает в силу со дня его официального опубликования и распространяется на правоотношения, возникшие с 01 января 2023года. </w:t>
      </w:r>
    </w:p>
    <w:p w:rsidR="007A21D4" w:rsidRDefault="007A21D4" w:rsidP="007A21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3. Действие п.1.1. распространяется на правоотношения, возникшее с 31.07.2023 года.</w:t>
      </w:r>
    </w:p>
    <w:p w:rsidR="007A21D4" w:rsidRPr="00550FBA" w:rsidRDefault="007A21D4" w:rsidP="007A21D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4</w:t>
      </w:r>
      <w:r w:rsidRPr="00550F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Опубликовать настоящее решение в Вестнике муниципальных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области.</w:t>
      </w:r>
    </w:p>
    <w:p w:rsidR="007A21D4" w:rsidRPr="00550FBA" w:rsidRDefault="007A21D4" w:rsidP="007A21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A21D4" w:rsidRPr="00550FBA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Style w:val="afff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410"/>
        <w:gridCol w:w="2693"/>
      </w:tblGrid>
      <w:tr w:rsidR="007A21D4" w:rsidRPr="00550FBA" w:rsidTr="00443B81">
        <w:tc>
          <w:tcPr>
            <w:tcW w:w="4219" w:type="dxa"/>
          </w:tcPr>
          <w:p w:rsidR="007A21D4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>Председатель Совета народных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 xml:space="preserve">депутатов Кантемировского 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 xml:space="preserve">городского поселения                               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 xml:space="preserve">Глава Кантемировского 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>городского поселения</w:t>
            </w:r>
          </w:p>
        </w:tc>
        <w:tc>
          <w:tcPr>
            <w:tcW w:w="2410" w:type="dxa"/>
          </w:tcPr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>А.В.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0FBA">
              <w:rPr>
                <w:rFonts w:ascii="Times New Roman" w:hAnsi="Times New Roman"/>
                <w:sz w:val="24"/>
                <w:szCs w:val="24"/>
              </w:rPr>
              <w:t>Сердюков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  <w:r w:rsidRPr="00550FBA">
              <w:rPr>
                <w:rFonts w:ascii="Times New Roman" w:hAnsi="Times New Roman"/>
                <w:sz w:val="24"/>
                <w:szCs w:val="24"/>
              </w:rPr>
              <w:t>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0FBA">
              <w:rPr>
                <w:rFonts w:ascii="Times New Roman" w:hAnsi="Times New Roman"/>
                <w:sz w:val="24"/>
                <w:szCs w:val="24"/>
              </w:rPr>
              <w:t>Завгородний</w:t>
            </w:r>
          </w:p>
          <w:p w:rsidR="007A21D4" w:rsidRPr="00550FBA" w:rsidRDefault="007A21D4" w:rsidP="00443B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1D4" w:rsidRPr="00AF2C0C" w:rsidRDefault="007A21D4" w:rsidP="007A21D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A21D4" w:rsidRDefault="007A21D4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065B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95" w:rsidRDefault="00C60095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noProof/>
          <w:spacing w:val="4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0" wp14:anchorId="72773D06" wp14:editId="636D0185">
            <wp:simplePos x="0" y="0"/>
            <wp:positionH relativeFrom="column">
              <wp:posOffset>2619375</wp:posOffset>
            </wp:positionH>
            <wp:positionV relativeFrom="paragraph">
              <wp:posOffset>-590550</wp:posOffset>
            </wp:positionV>
            <wp:extent cx="532765" cy="657225"/>
            <wp:effectExtent l="19050" t="0" r="635" b="0"/>
            <wp:wrapTopAndBottom/>
            <wp:docPr id="3" name="Рисунок 3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АДМИНИСТРАЦИЯ</w:t>
      </w: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ГОРОДСКОГО ПОСЕЛЕНИЯ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40"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pacing w:val="40"/>
          <w:sz w:val="20"/>
          <w:szCs w:val="20"/>
        </w:rPr>
        <w:t>КАНТЕМИРОВСКОГО МУНИЦИПАЛЬНОГО РАЙОНА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40"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pacing w:val="40"/>
          <w:sz w:val="20"/>
          <w:szCs w:val="20"/>
        </w:rPr>
        <w:t>ВОРОНЕЖСКОЙ ОБЛАСТИ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  <w:t>ПОСТАНОВЛЕНИЕ</w:t>
      </w:r>
    </w:p>
    <w:p w:rsidR="00443B81" w:rsidRPr="00443B81" w:rsidRDefault="00443B81" w:rsidP="00443B81">
      <w:pPr>
        <w:tabs>
          <w:tab w:val="left" w:pos="7513"/>
        </w:tabs>
        <w:spacing w:after="0" w:line="240" w:lineRule="auto"/>
        <w:ind w:left="969" w:firstLine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noProof/>
          <w:sz w:val="20"/>
          <w:szCs w:val="20"/>
        </w:rPr>
        <w:pict>
          <v:line id="Line 3" o:spid="_x0000_s1027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05pt,14pt" to="28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RNEQIAACc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" strokeweight=".25pt">
            <w10:wrap anchorx="page"/>
            <w10:anchorlock/>
          </v:line>
        </w:pict>
      </w:r>
      <w:r w:rsidRPr="00443B81">
        <w:rPr>
          <w:noProof/>
          <w:sz w:val="20"/>
          <w:szCs w:val="20"/>
        </w:rPr>
        <w:pict>
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65pt,14pt" to="224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WREAIAACgEAAAOAAAAZHJzL2Uyb0RvYy54bWysU8GO2yAQvVfqPyDuie2s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" strokeweight=".25pt">
            <w10:wrap anchorx="page"/>
            <w10:anchorlock/>
          </v:line>
        </w:pict>
      </w:r>
      <w:proofErr w:type="gramStart"/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  02</w:t>
      </w:r>
      <w:proofErr w:type="gramEnd"/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.05.2024г.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№ 81</w:t>
      </w:r>
    </w:p>
    <w:p w:rsidR="00443B81" w:rsidRPr="00443B81" w:rsidRDefault="00443B81" w:rsidP="00443B81">
      <w:pPr>
        <w:tabs>
          <w:tab w:val="left" w:pos="-1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р.п. Кантемировка</w:t>
      </w:r>
    </w:p>
    <w:p w:rsidR="00443B81" w:rsidRPr="00443B81" w:rsidRDefault="00443B81" w:rsidP="00443B81">
      <w:pPr>
        <w:spacing w:after="0" w:line="240" w:lineRule="auto"/>
        <w:ind w:left="969" w:firstLine="26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spacing w:after="0" w:line="240" w:lineRule="auto"/>
        <w:ind w:right="3825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О внесении изменений в постановление администрации Кантемировского городского поселения от 14.11.2014г. № 316 «Об утверждении муниципальной программы «Снижение рисков, смягчение последствий чрезвычайных ситуаций и обеспечение первичных мер пожарной безопасности в Кантемировском городском поселении»»</w:t>
      </w:r>
    </w:p>
    <w:p w:rsidR="00443B81" w:rsidRPr="00443B81" w:rsidRDefault="00443B81" w:rsidP="00443B8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Calibri" w:eastAsia="Calibri" w:hAnsi="Calibri" w:cs="Times New Roman"/>
          <w:sz w:val="20"/>
          <w:szCs w:val="20"/>
        </w:rPr>
        <w:t xml:space="preserve">             </w:t>
      </w: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27.12.2023г. № 258 «О бюджете Кантемировского городского поселения на 2024 год и плановый период 2025 и 2026 годов», администрация Кантемировского городского поселения </w:t>
      </w:r>
      <w:r w:rsidRPr="00443B81">
        <w:rPr>
          <w:rFonts w:ascii="Times New Roman" w:eastAsia="Calibri" w:hAnsi="Times New Roman" w:cs="Times New Roman"/>
          <w:b/>
          <w:sz w:val="20"/>
          <w:szCs w:val="20"/>
        </w:rPr>
        <w:t>постановляет: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1. Внести изменения и изложить в новой редакции муниципальную программу «Снижение рисков, смягчение последствий чрезвычайных ситуаций и обеспечение первичных мер пожарной безопасности в Кантемировском городском поселении», согласно приложению.</w:t>
      </w:r>
    </w:p>
    <w:p w:rsidR="00443B81" w:rsidRPr="00443B81" w:rsidRDefault="00443B81" w:rsidP="00443B81">
      <w:pPr>
        <w:numPr>
          <w:ilvl w:val="0"/>
          <w:numId w:val="6"/>
        </w:numPr>
        <w:spacing w:after="0" w:line="240" w:lineRule="auto"/>
        <w:ind w:left="0"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3. Контроль за исполнением настоящего постановления оставляю за собой.</w:t>
      </w:r>
    </w:p>
    <w:p w:rsidR="00443B81" w:rsidRPr="00443B81" w:rsidRDefault="00443B81" w:rsidP="00443B81">
      <w:pPr>
        <w:spacing w:after="0" w:line="240" w:lineRule="auto"/>
        <w:ind w:left="741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Глава Кантемировского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городского поселения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</w:t>
      </w:r>
      <w:r w:rsidR="00065BEC">
        <w:rPr>
          <w:rFonts w:ascii="Times New Roman" w:eastAsia="Calibri" w:hAnsi="Times New Roman" w:cs="Times New Roman"/>
          <w:sz w:val="20"/>
          <w:szCs w:val="20"/>
        </w:rPr>
        <w:t xml:space="preserve">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         Ю.А. Завгородний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ПРИЛОЖЕНИЕ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Кантемировского городского поселения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от 02.05.2024 г. № 81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Calibri" w:hAnsi="Arial" w:cs="Arial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Муниципальная программа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«Снижение рисков, смягчение последствий чрезвычайных ситуаций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>и обеспечение первичных мер пожарной безопасности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в Кантемировском городском поселении»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065BE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Cs/>
          <w:sz w:val="20"/>
          <w:szCs w:val="20"/>
        </w:rPr>
        <w:t>Кантемировка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Cs/>
          <w:sz w:val="20"/>
          <w:szCs w:val="20"/>
        </w:rPr>
        <w:t>2014 г.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>ПАСПОРТ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муниципальной программы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bCs/>
          <w:sz w:val="20"/>
          <w:szCs w:val="20"/>
        </w:rPr>
        <w:t>«Снижение рисков, смягчение последствий чрезвычайных ситуаций и обеспечение первичных мер пожарной безопасности в Кантемировском городском поселении»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095"/>
      </w:tblGrid>
      <w:tr w:rsidR="00443B81" w:rsidRPr="00443B81" w:rsidTr="00443B81">
        <w:trPr>
          <w:cantSplit/>
          <w:trHeight w:val="11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Муниципальные заказчики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</w:tr>
      <w:tr w:rsidR="00443B81" w:rsidRPr="00443B81" w:rsidTr="00443B81">
        <w:trPr>
          <w:cantSplit/>
          <w:trHeight w:val="6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программы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муниципальная программа «Снижение рисков, смягчение последствий чрезвычайных ситуаций и обеспечение первичных мер пожарной безопасности в Кантемировском городском поселении» (далее - программа)</w:t>
            </w:r>
          </w:p>
        </w:tc>
      </w:tr>
      <w:tr w:rsidR="00443B81" w:rsidRPr="00443B81" w:rsidTr="00443B81">
        <w:trPr>
          <w:cantSplit/>
          <w:trHeight w:val="210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Основания для разработки Программы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ind w:left="-36" w:firstLine="3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Федеральный закон от 21.12.1994 № 68-ФЗ «О защите населения и территорий от чрезвычайных ситуаций природного и техногенного характера»; Федеральный закон от 12.02.1998 № 28-ФЗ «О гражданской обороне»; Закон Воронежской области от 29.05.1997 № 3-II-ОЗ «О защите населения и территории области от чрезвычайных ситуаций природного и техногенного характера»; Указ губернатора Воронежской области от 10.09.2008 № 115-у ДСП «Об утверждении Положения об организации и ведении гражданской обороны в Воронежской области»</w:t>
            </w:r>
          </w:p>
        </w:tc>
      </w:tr>
      <w:tr w:rsidR="00443B81" w:rsidRPr="00443B81" w:rsidTr="00443B81">
        <w:trPr>
          <w:cantSplit/>
          <w:trHeight w:val="122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Дата принятия решения о разработке программы (наименование и номер соответствующего нормативного акта)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распоряжение администрации Кантемировского городского поселения от 24.10.2014 г. № 129 </w:t>
            </w:r>
          </w:p>
        </w:tc>
      </w:tr>
      <w:tr w:rsidR="00443B81" w:rsidRPr="00443B81" w:rsidTr="00443B81">
        <w:trPr>
          <w:cantSplit/>
          <w:trHeight w:val="20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Цели и задачи программы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 программы:                                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- повышение эффективности действия спасательных сил (сил экстренного реагирования) при ликвидации чрезвычайных ситуаций техногенного и природного характера на территории Кантемировского городского поселения;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предупреждение пожаров, создание условий защиты жизни и здоровья населения, уменьшение количества пожаров, снижение рисков возникновения и смягчение последствий чрезвычайных ситуаций;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сокращение времени реагирования для оказания своевременной помощи населению и ликвидации чрезвычайных ситуаций природного и техногенного характера.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Задачи программы: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оснащение материально-технической базы аварийно-спасательной бригады, приобретение спасательного инструмента, оборудования и имущества;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повышение квалификации, обучение персонала;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восстановление источников наружного противопожарного водоснабжения на территории поселения и водопроводных сетях (пожарные водоемы, пожарные гидранты);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создание условий для реализации мер по профилактике правонарушений в местах массового пребывания населения и опасных объектах</w:t>
            </w:r>
          </w:p>
        </w:tc>
      </w:tr>
      <w:tr w:rsidR="00443B81" w:rsidRPr="00443B81" w:rsidTr="00443B81">
        <w:trPr>
          <w:cantSplit/>
          <w:trHeight w:val="4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Наименование программных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мероприятий    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numPr>
                <w:ilvl w:val="0"/>
                <w:numId w:val="4"/>
              </w:numPr>
              <w:tabs>
                <w:tab w:val="num" w:pos="50"/>
              </w:tabs>
              <w:autoSpaceDE w:val="0"/>
              <w:autoSpaceDN w:val="0"/>
              <w:adjustRightInd w:val="0"/>
              <w:spacing w:after="0" w:line="240" w:lineRule="auto"/>
              <w:ind w:left="50" w:hanging="5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Защита населения и территории Кантемировского городского поселения от чрезвычайных ситуаций, в том числе: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повышение эффективности действия спасательных сил при ликвидации чрезвычайных ситуаций техногенного и природного характера;    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профилактика правонарушений в местах массового пребывания населения;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укрепление материально-технической базы отдела аварийной и противопожарной службы МБУ «Управление городского хозяйства».</w:t>
            </w:r>
          </w:p>
          <w:p w:rsidR="00443B81" w:rsidRPr="00443B81" w:rsidRDefault="00443B81" w:rsidP="00443B81">
            <w:pPr>
              <w:numPr>
                <w:ilvl w:val="0"/>
                <w:numId w:val="4"/>
              </w:numPr>
              <w:tabs>
                <w:tab w:val="num" w:pos="270"/>
              </w:tabs>
              <w:autoSpaceDE w:val="0"/>
              <w:autoSpaceDN w:val="0"/>
              <w:adjustRightInd w:val="0"/>
              <w:spacing w:after="0" w:line="240" w:lineRule="auto"/>
              <w:ind w:left="5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Обеспечение пожарной безопасности Кантемировского городского поселения путем: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left="5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проведения мероприятий по обеспечению мер противопожарной безопасности               </w:t>
            </w:r>
          </w:p>
        </w:tc>
      </w:tr>
      <w:tr w:rsidR="00443B81" w:rsidRPr="00443B81" w:rsidTr="00443B81">
        <w:trPr>
          <w:cantSplit/>
          <w:trHeight w:val="139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Сроки реализации программы          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2019-2026 гг.                                    </w:t>
            </w:r>
          </w:p>
        </w:tc>
      </w:tr>
      <w:tr w:rsidR="00443B81" w:rsidRPr="00443B81" w:rsidTr="00443B81">
        <w:trPr>
          <w:cantSplit/>
          <w:trHeight w:val="7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Объемы и источники      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финансирования программы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Общий объем финансирования </w:t>
            </w:r>
            <w:proofErr w:type="gramStart"/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программы  составляет</w:t>
            </w:r>
            <w:proofErr w:type="gramEnd"/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-39396,9 тыс.руб.: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2019 году – 5563,2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2020 году – 5907,1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2021 году – 5346,0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2022 году – 6138,2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2023 году – 5562,9тыс.руб.;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2024 году – 3723,3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2025 году – 3566,2 тыс.руб.;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в 2026 году – 3590,0 тыс.руб.;</w:t>
            </w:r>
          </w:p>
        </w:tc>
      </w:tr>
      <w:tr w:rsidR="00443B81" w:rsidRPr="00443B81" w:rsidTr="00443B81">
        <w:trPr>
          <w:cantSplit/>
          <w:trHeight w:val="10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Ожидаемые конечные результаты реализации программы и показатели социально-экономической эффективности  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Реализация Программы позволит: </w:t>
            </w:r>
          </w:p>
          <w:p w:rsidR="00443B81" w:rsidRPr="00443B81" w:rsidRDefault="00443B81" w:rsidP="00443B8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снизить количество ЧС и материальный ущерб от них;</w:t>
            </w:r>
          </w:p>
          <w:p w:rsidR="00443B81" w:rsidRPr="00443B81" w:rsidRDefault="00443B81" w:rsidP="00443B8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снизить риски возникновения ЧС для населения в местах, подверженных воздействию неблагоприятных факторов;</w:t>
            </w:r>
          </w:p>
          <w:p w:rsidR="00443B81" w:rsidRPr="00443B81" w:rsidRDefault="00443B81" w:rsidP="00443B8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сократить затраты на ликвидацию ЧС.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За весь период реализации Программы планируется достичь следующих показателей: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снижение ущерба от чрезвычайных ситуаций, пожаров, происшествий на воде (процентов, по отношению к показателям 2014 года), в том числе: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снижение количества гибели людей - 3,3 %;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снижение количества пострадавшего населения – 2,7%;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увеличение предотвращенного экономического ущерба – 7%;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повышение эффективности информационного обеспечения системы мониторинга и прогнозирования чрезвычайных ситуаций (процентов, по отношению к показателям 2013 года), включая: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повышение полнот</w:t>
            </w:r>
            <w:r w:rsidR="00065B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ы охвата системами мониторинга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3,2% </w:t>
            </w:r>
          </w:p>
          <w:p w:rsidR="00443B81" w:rsidRPr="00443B81" w:rsidRDefault="00443B81" w:rsidP="00443B81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повышение полноты информационного обеспечения населения в местах массового пребывания при угрозе возникновения чрезвычайных ситуаций и в чрезвычайных ситуациях - 3,8%;</w:t>
            </w:r>
          </w:p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соотношение уровня затрат на проведение мероприятий по снижению рисков чрезвычайных ситуаций и предотвращенного ущерба (процентов) - 3,7%;</w:t>
            </w:r>
          </w:p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общий экономический эффект от реализации мероприятий Программы обеспечивающих снижение материального ущерба, а также численности погибшего и пострадавшего населения</w:t>
            </w:r>
          </w:p>
        </w:tc>
      </w:tr>
      <w:tr w:rsidR="00443B81" w:rsidRPr="00443B81" w:rsidTr="00443B81">
        <w:trPr>
          <w:cantSplit/>
          <w:trHeight w:val="108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Целевые показатели (индикаторы) Программы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Доля объектов муниципальной собственности, оборудованных системами противопожарной защиты (автоматическими установками пожаротушения, автоматическими пожарными сигнализациями, системами оповещения и управления эвакуацией)</w:t>
            </w:r>
          </w:p>
        </w:tc>
      </w:tr>
    </w:tbl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1. Характеристика проблемы, на решение которой направлена Программа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разработана в соответствии с Федеральным законом от 21.12.1994 № 68-ФЗ «О защите населения и территорий от чрезвычайных ситуаций природного и техногенного характера»;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Федеральным законом от 12.02.1998 № 28-ФЗ «О гражданской обороне»;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Законом Воронежской области от 29.05.1997 № 3-II-ОЗ «О защите населения и территории области от чрезвычайных ситуаций природного и техногенного характера»;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Указом губернатора Воронежской области от 10.09.2008 № 115-у ДСП «Об утверждении Положения об организации и ведении гражданской обороны в Воронежской области».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В Кантемировском городском поселении на базе МБУ «Управления городского хозяйства» сформирован отдел аварийной и противопожарной службы, который занимается предупреждением и устранением последствий чрезвычайных ситуаций.  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На территории Кантемировского городского поселения находится одно гидротехническое сооружени</w:t>
      </w:r>
      <w:r>
        <w:rPr>
          <w:rFonts w:ascii="Times New Roman" w:eastAsia="Calibri" w:hAnsi="Times New Roman" w:cs="Times New Roman"/>
          <w:sz w:val="20"/>
          <w:szCs w:val="20"/>
        </w:rPr>
        <w:t xml:space="preserve">е (далее - ГТС), которое может </w:t>
      </w: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представлять опасность затопления населенного пункта и объектов экономики. Пять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потенциально опасных объектов (АЗС), которые могут представлять угрозу возникновения ЧС техногенного характера. На территории поселка много деревьев, представляющих угрозу падения, тем самым нанесут ущерб здоровью и жизни людей. В последние годы участились случаи возникновения лесных пожаров, возгорания сухой травы.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Решение этих сложных задач, с учетом реально сложившейся экономической обстановки на территории поселения природно-климатических особенностей, высокой концентрации источников повышенной опасности техногенного характера, социально-экономического положения населения, возможно только целевыми программными методами, сосредоточив основные усилия на решении </w:t>
      </w:r>
      <w:r w:rsidRPr="00443B81">
        <w:rPr>
          <w:rFonts w:ascii="Times New Roman" w:eastAsia="Calibri" w:hAnsi="Times New Roman" w:cs="Times New Roman"/>
          <w:sz w:val="20"/>
          <w:szCs w:val="20"/>
        </w:rPr>
        <w:lastRenderedPageBreak/>
        <w:t>главной задачи - заблаговременного осуществления комплекса мер, направленных на предупреждение и максимально возможное уменьшение рисков возникновения ЧС, а также на сохранение здоровья людей, снижение материальных потерь и размеров ущерба окружающей среде.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2. Цели и задачи программы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Цель программы: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повышение эффективности действия спасательных сил (сил экстренного реагирования) при ликвидации чрезвычайных ситуаций техногенного и природного характера на территории Кантемировского городского поселения;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предупреждение пожаров, создание условий защиты жизни и здоровья населения, уменьшение количества пожаров, снижение рисков возникновения и смягчение последствий чрезвычайных ситуаций;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сокращение времени реагирования для оказания своевременной помощи населению и ликвидации чрезвычайных ситуаций природного и техногенного характера.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Задачи программы: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оснащение материально-технической базы аварийно-спасательной бригады, приобретение спасательного инструмента, оборудования и имущества;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повышение квалификации, обучение персонала;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восстановление источников наружного противопожарного водоснабжения на территории поселения и водопроводных сетях (пожарные водоемы, пожарные гидранты);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1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создание условий для реализации мер по профилактике правонарушений в местах массового пребывания населения и опасных объектах.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/>
        <w:outlineLvl w:val="1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3. Система программных мероприятий</w:t>
      </w:r>
    </w:p>
    <w:p w:rsidR="00443B81" w:rsidRPr="00443B81" w:rsidRDefault="00443B81" w:rsidP="00443B81">
      <w:pPr>
        <w:numPr>
          <w:ilvl w:val="0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Защита населения и территории Кантемировского городского поселения от чрезвычайных ситуаций, в том числе: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left="50"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- повышение эффективности действия спасательных сил при ликвидации чрезвычайных ситуаций техногенного и природного характера;   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left="50"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профилактика правонарушений в местах массового пребывания населения;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укрепление материально-технической отдела аварийной и противопожарной службы МБУ «Управление городского хозяйства».</w:t>
      </w:r>
    </w:p>
    <w:p w:rsidR="00443B81" w:rsidRPr="00443B81" w:rsidRDefault="00443B81" w:rsidP="00443B81">
      <w:pPr>
        <w:numPr>
          <w:ilvl w:val="0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Обеспечение пожарной безопасности Кантемировского городского поселения за счет: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проведения мероприятий по обеспечению мер противопожарной безопасности.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4. Ресурсное обеспечение Программы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Общий объем финансирования программы составит 39396,9 тыс.руб. </w:t>
      </w:r>
    </w:p>
    <w:p w:rsid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Источником средств для реализации Программы является бюджет Кантемировского городского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поселения и бюджеты иных уровней.</w:t>
      </w:r>
    </w:p>
    <w:p w:rsid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</w:p>
    <w:p w:rsid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-538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2975"/>
        <w:gridCol w:w="567"/>
        <w:gridCol w:w="70"/>
        <w:gridCol w:w="72"/>
        <w:gridCol w:w="711"/>
        <w:gridCol w:w="710"/>
        <w:gridCol w:w="779"/>
        <w:gridCol w:w="639"/>
        <w:gridCol w:w="142"/>
        <w:gridCol w:w="567"/>
        <w:gridCol w:w="142"/>
        <w:gridCol w:w="567"/>
        <w:gridCol w:w="141"/>
        <w:gridCol w:w="709"/>
        <w:gridCol w:w="851"/>
      </w:tblGrid>
      <w:tr w:rsidR="00443B81" w:rsidRPr="00443B81" w:rsidTr="00443B81">
        <w:trPr>
          <w:cantSplit/>
          <w:trHeight w:val="274"/>
        </w:trPr>
        <w:tc>
          <w:tcPr>
            <w:tcW w:w="4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п/п </w:t>
            </w:r>
          </w:p>
        </w:tc>
        <w:tc>
          <w:tcPr>
            <w:tcW w:w="29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Программные мероприятия 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Сроки  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реализации</w:t>
            </w:r>
          </w:p>
        </w:tc>
        <w:tc>
          <w:tcPr>
            <w:tcW w:w="5958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 w:hanging="7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Объем финансирования (тыс.руб.), в т.ч. по годам</w:t>
            </w:r>
          </w:p>
        </w:tc>
      </w:tr>
      <w:tr w:rsidR="00443B81" w:rsidRPr="00443B81" w:rsidTr="00443B81">
        <w:trPr>
          <w:cantSplit/>
          <w:trHeight w:val="290"/>
        </w:trPr>
        <w:tc>
          <w:tcPr>
            <w:tcW w:w="4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</w:tc>
      </w:tr>
      <w:tr w:rsidR="00443B81" w:rsidRPr="00443B81" w:rsidTr="00443B81">
        <w:trPr>
          <w:cantSplit/>
          <w:trHeight w:val="292"/>
        </w:trPr>
        <w:tc>
          <w:tcPr>
            <w:tcW w:w="1013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43B81" w:rsidRPr="00443B81" w:rsidRDefault="00443B81" w:rsidP="00443B8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по пожарной безопасности</w:t>
            </w:r>
          </w:p>
        </w:tc>
      </w:tr>
      <w:tr w:rsidR="00443B81" w:rsidRPr="00443B81" w:rsidTr="00443B81">
        <w:trPr>
          <w:cantSplit/>
          <w:trHeight w:val="726"/>
        </w:trPr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Обеспечение пожарной безопасности Кантемировского городского поселения, в т.ч.: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-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организация работы по созданию, оснащению и организации деятельности добровольной пожарной охраны;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- установление особого режима противопожарной безопасности на территории поселения, а также дополнительных требований противопожарной безопасности на время его действия;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- организация обучения населения мерам противопожарной безопасности и пропаганду в области пожарной безопасности, содействие распространению пожарно-технических знаний;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-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в СМИ постоянного информирования населения о номерах телефонов, по которым необходимо обращаться в случае возникновения чрезвычайных ситуаций, о необходимости соблюдения мер противопожарной безопасности</w:t>
            </w:r>
          </w:p>
        </w:tc>
        <w:tc>
          <w:tcPr>
            <w:tcW w:w="6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2019-2026</w:t>
            </w:r>
          </w:p>
        </w:tc>
        <w:tc>
          <w:tcPr>
            <w:tcW w:w="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</w:tr>
      <w:tr w:rsidR="00443B81" w:rsidRPr="00443B81" w:rsidTr="00443B81">
        <w:trPr>
          <w:cantSplit/>
          <w:trHeight w:val="85"/>
        </w:trPr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</w:tr>
      <w:tr w:rsidR="00443B81" w:rsidRPr="00443B81" w:rsidTr="00443B81">
        <w:trPr>
          <w:cantSplit/>
          <w:trHeight w:val="141"/>
        </w:trPr>
        <w:tc>
          <w:tcPr>
            <w:tcW w:w="1013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по защите населения и территории от чрезвычайных ситуаций</w:t>
            </w:r>
          </w:p>
        </w:tc>
      </w:tr>
      <w:tr w:rsidR="00443B81" w:rsidRPr="00443B81" w:rsidTr="00443B81">
        <w:trPr>
          <w:cantSplit/>
          <w:trHeight w:val="5336"/>
        </w:trPr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Защита населения и территории Кантемировского городского поселения от чрезвычайных ситуаций, в т.ч.: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содержание аварийно-спасательной службы; 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оснащение материально-технической базы аварийно-спасательной бригады, 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-приобретение спасательного инструмента, оборудования и имущества;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оборудование основных и вспомогательных помещений аварийно-спасательной службы в соответствии с требованиями действующих норм и правил и др.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 оборудование ГТС системой мониторинга в рамках проведения мероприятия по предупреждению чрезвычайных ситуаций и смягчению возможных последствий стихийных бедствий (за счет средств областного бюджета);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-создание резерва горюче-смазочных материалов (за счет средств областного бюджета)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2019-2026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5563,2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5907,1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5346,0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6138,2</w:t>
            </w: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5562,9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3566,2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3590,0</w:t>
            </w:r>
          </w:p>
        </w:tc>
      </w:tr>
      <w:tr w:rsidR="00443B81" w:rsidRPr="00443B81" w:rsidTr="00443B81">
        <w:trPr>
          <w:cantSplit/>
          <w:trHeight w:val="98"/>
        </w:trPr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Итого:                                             </w:t>
            </w:r>
          </w:p>
        </w:tc>
        <w:tc>
          <w:tcPr>
            <w:tcW w:w="8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5563,2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5907,1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5346,0</w:t>
            </w: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6138,2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5562,9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3566,2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3590,0</w:t>
            </w:r>
          </w:p>
        </w:tc>
      </w:tr>
      <w:tr w:rsidR="00443B81" w:rsidRPr="00443B81" w:rsidTr="00443B81">
        <w:trPr>
          <w:cantSplit/>
          <w:trHeight w:val="150"/>
        </w:trPr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Всего по программе:</w:t>
            </w:r>
          </w:p>
        </w:tc>
        <w:tc>
          <w:tcPr>
            <w:tcW w:w="8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5563,2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5907,1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5346,0</w:t>
            </w: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43B81" w:rsidRPr="00443B81" w:rsidRDefault="00443B81" w:rsidP="00443B81">
            <w:pPr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6138,2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5562,9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3566,2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3590,0</w:t>
            </w:r>
          </w:p>
        </w:tc>
      </w:tr>
    </w:tbl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lastRenderedPageBreak/>
        <w:t>5. Оценка социально-экономической эффективности Программы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реализации мероприятий Программы на территории поселения ожидается снижение возникновения чрезвычайных ситуаций, улучшение обеспечения аварийно-спасательной службы оборудованием, инструментом и оснащением, увеличение количества восстановленных источников наружного противопожарного водоснабжения. Ожидаемый социально-экономический эффект - снижение рисков и смягчение последствий чрезвычайных ситуаций природного и техногенного характера, уменьшение потерь населения и экономического ущерба за счет повышения готовности и технической оснащенности аварийно-спасательных формирований, размер предотвращенного ущерба составит 50000 рублей. Экономическая эффективность Программы определяется как разница между предотвращенным ущербом и затратами на его предотвращение и составляет 30000 рублей, число пострадавших уменьшится более чем на 12 человек, информационное обеспечение населения по вопросам защиты населения и территорий в чрезвычайных ситуациях повысится 2 раза.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основных программных мероприятий позволит добиться: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повышения эффективности предупреждения пожаров, проведения аварийно-спасательных работ, снижения гибели, сохранения здоровья людей, спасения материальных средств;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повышения технического оснащения аварийно-спасательной бригады, предупреждения и ликвидации чрезвычайных ситуаций современными аварийно-спасательными средствами;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усовершенствования информационного обеспечения управления рисками возникновения чрезвычайных ситуаций, прогнозирования и мониторинга чрезвычайных ситуаций;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качественного улучшения материально-технического и иного обеспечения </w:t>
      </w:r>
    </w:p>
    <w:p w:rsidR="00443B81" w:rsidRPr="00443B81" w:rsidRDefault="00443B81" w:rsidP="00443B8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деятельности по снижению рисков и смягчению последствий чрезвычайных ситуаций;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совершенствования системы подготовки населения к действиям в чрезвычайных ситуациях;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уменьшения времени реагирования аварийно-спасательной службы на чрезвычайные ситуации, повышения оперативности в принятии решений и управлении;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уменьшения нормативных временных интервалов оказания помощи населению, терпящим бедствие на водных объектах.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результате реализации Программы за счет средств бюджета поселения планируется достичь следующих показателей к 2026 году по отношению к показателям 2017 года: 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полноты мониторинга и прогнозирования чрезвычайных ситуаций на 10%;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снижение количества погибшего и пострадавшего населения на пожарах на 12%;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снижение количества погибшего и пострадавшего населения при авариях на 30%;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снижение количества погибшего и пострадавшего населения на водных объектах на 25%;</w:t>
      </w: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уменьшение времени реагирования аварийно-спасательной службы на чрезвычайные ситуации на 15 минут.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6. Механизм реализации Программы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Механизм реализации Программы предусматривает формирование ежегодно рабочих документов: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 xml:space="preserve">- организационного плана действий по реализации мероприятий каждого раздела 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программы;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перечня работ по подготовке и реализации программных мероприятий конкретными исполнителями.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141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3B81">
        <w:rPr>
          <w:rFonts w:ascii="Times New Roman" w:eastAsia="Calibri" w:hAnsi="Times New Roman" w:cs="Times New Roman"/>
          <w:b/>
          <w:sz w:val="20"/>
          <w:szCs w:val="20"/>
        </w:rPr>
        <w:t>7. Ожидаемые конечные результаты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Реализация программных мероприятий позволит: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сократить затраты и сроки на ликвидацию ЧС;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на 20-30% уменьшить потери населения от ЧС природного и техногенного характера, а в некоторых случаях - полностью избежать их;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3B81">
        <w:rPr>
          <w:rFonts w:ascii="Times New Roman" w:eastAsia="Calibri" w:hAnsi="Times New Roman" w:cs="Times New Roman"/>
          <w:sz w:val="20"/>
          <w:szCs w:val="20"/>
        </w:rPr>
        <w:t>- на 20-40% снизить риски для населения, проживающего в поселении, от различных видов ЧС, в том числе связанных с пожарами природного и техногенного характера.</w:t>
      </w: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 Оценка эффективности реализации программы</w:t>
      </w:r>
    </w:p>
    <w:p w:rsidR="00443B81" w:rsidRPr="00443B81" w:rsidRDefault="00443B81" w:rsidP="00443B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показателях (индикаторах) муниципальной программы, их значения представлены в таблице № 1.</w:t>
      </w:r>
    </w:p>
    <w:p w:rsidR="00443B81" w:rsidRPr="00443B81" w:rsidRDefault="00443B81" w:rsidP="00443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1</w:t>
      </w: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276"/>
        <w:gridCol w:w="709"/>
        <w:gridCol w:w="709"/>
        <w:gridCol w:w="850"/>
        <w:gridCol w:w="709"/>
        <w:gridCol w:w="709"/>
        <w:gridCol w:w="709"/>
        <w:gridCol w:w="708"/>
        <w:gridCol w:w="709"/>
      </w:tblGrid>
      <w:tr w:rsidR="00443B81" w:rsidRPr="00443B81" w:rsidTr="00443B81">
        <w:tc>
          <w:tcPr>
            <w:tcW w:w="56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2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56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Доля объектов муниципальной собственности, оборудованных системами противопожарной защиты (автоматическими </w:t>
            </w: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установками пожаротушения, автоматическими пожарными сигнализациями, системами оповещения и управления эвакуацией)</w:t>
            </w:r>
          </w:p>
        </w:tc>
        <w:tc>
          <w:tcPr>
            <w:tcW w:w="1276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3B8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</w:tbl>
    <w:p w:rsidR="00443B81" w:rsidRPr="00443B81" w:rsidRDefault="00443B81" w:rsidP="00443B81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C60095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3B81">
        <w:rPr>
          <w:rFonts w:ascii="Times New Roman" w:eastAsia="Times New Roman" w:hAnsi="Times New Roman" w:cs="Times New Roman"/>
          <w:b/>
          <w:bCs/>
          <w:noProof/>
          <w:spacing w:val="40"/>
          <w:sz w:val="20"/>
          <w:szCs w:val="20"/>
          <w:lang w:eastAsia="ru-RU"/>
        </w:rPr>
        <w:drawing>
          <wp:anchor distT="0" distB="0" distL="114300" distR="114300" simplePos="0" relativeHeight="251653120" behindDoc="0" locked="0" layoutInCell="1" allowOverlap="0" wp14:anchorId="426B6F46" wp14:editId="2E98961D">
            <wp:simplePos x="0" y="0"/>
            <wp:positionH relativeFrom="column">
              <wp:posOffset>2715260</wp:posOffset>
            </wp:positionH>
            <wp:positionV relativeFrom="paragraph">
              <wp:posOffset>247650</wp:posOffset>
            </wp:positionV>
            <wp:extent cx="532765" cy="657225"/>
            <wp:effectExtent l="19050" t="0" r="635" b="0"/>
            <wp:wrapTopAndBottom/>
            <wp:docPr id="5" name="Рисунок 4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АДМИНИСТРАЦИЯ</w:t>
      </w: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ГОРОДСКОГО ПОСЕЛЕНИЯ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МУНИЦИПАЛЬНОГО РАЙОНА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ВОРОНЕЖСКОЙ ОБЛАСТИ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  <w:t>ПОСТАНОВЛЕНИЕ</w:t>
      </w:r>
    </w:p>
    <w:p w:rsidR="00443B81" w:rsidRPr="00443B81" w:rsidRDefault="00443B81" w:rsidP="00443B81">
      <w:pPr>
        <w:tabs>
          <w:tab w:val="left" w:pos="7513"/>
        </w:tabs>
        <w:spacing w:after="0" w:line="240" w:lineRule="auto"/>
        <w:ind w:left="969" w:firstLine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noProof/>
          <w:sz w:val="20"/>
          <w:szCs w:val="20"/>
        </w:rPr>
        <w:pict>
          <v:line id="Line 5" o:spid="_x0000_s1029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05pt,14pt" to="28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t6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" strokeweight=".25pt">
            <w10:wrap anchorx="page"/>
            <w10:anchorlock/>
          </v:line>
        </w:pict>
      </w:r>
      <w:r w:rsidRPr="00443B81">
        <w:rPr>
          <w:noProof/>
          <w:sz w:val="20"/>
          <w:szCs w:val="20"/>
        </w:rPr>
        <w:pict>
          <v:line id="Line 4" o:spid="_x0000_s1028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65pt,14pt" to="224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TGEQIAACgEAAAOAAAAZHJzL2Uyb0RvYy54bWysU8GO2yAQvVfqPyDuie2s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" strokeweight=".25pt">
            <w10:wrap anchorx="page"/>
            <w10:anchorlock/>
          </v:line>
        </w:pict>
      </w:r>
      <w:proofErr w:type="gramStart"/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</w:t>
      </w: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02.05.2024</w:t>
      </w:r>
      <w:proofErr w:type="gramEnd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г.         № 82</w:t>
      </w:r>
    </w:p>
    <w:p w:rsidR="00443B81" w:rsidRPr="00443B81" w:rsidRDefault="00443B81" w:rsidP="00443B81">
      <w:pPr>
        <w:tabs>
          <w:tab w:val="left" w:pos="-1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р.п. Кантемировка</w:t>
      </w:r>
    </w:p>
    <w:p w:rsidR="00443B81" w:rsidRPr="00443B81" w:rsidRDefault="00443B81" w:rsidP="00443B81">
      <w:pPr>
        <w:spacing w:after="0" w:line="240" w:lineRule="auto"/>
        <w:ind w:left="969" w:firstLine="2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ind w:right="419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 внесении изменений в постановление администрации Кантемировского городского поселения от 14.11.2014г. № 317 «Об утверждении муниципальной программы «Развитие дорожного хозяйства Кантемировского городского поселения»»</w:t>
      </w:r>
    </w:p>
    <w:p w:rsidR="00443B81" w:rsidRPr="00443B81" w:rsidRDefault="00443B81" w:rsidP="00443B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27.12.2023г. № 258 «О бюджете Кантемировского городского поселения на 2024 год и плановый период 2025 и 2026 годов», администрация Кантемировского городского поселения </w:t>
      </w: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постановляет: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1. Внести изменения и изложить в новой редакции муниципальную программу «Развитие дорожного хозяйства Кантемировского городского поселения», согласно приложению.</w:t>
      </w:r>
    </w:p>
    <w:p w:rsidR="00443B81" w:rsidRPr="00443B81" w:rsidRDefault="00443B81" w:rsidP="00443B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поселения.</w:t>
      </w:r>
    </w:p>
    <w:p w:rsidR="00443B81" w:rsidRPr="00443B81" w:rsidRDefault="00443B81" w:rsidP="00443B8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 исполнением настоящего постановления оставляю за собой.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Кантемировского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городского поселения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Ю.А. Завгородний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Кантемировского городского поселения</w:t>
      </w: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                           </w:t>
      </w: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 02.05.2024 г. № 82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МУНИЦИПАЛЬНАЯ ПРОГРАММА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«Развитие дорожного хозяйства 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Кантемировского городского поселения»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Кантемировка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2014 г. </w:t>
      </w:r>
    </w:p>
    <w:p w:rsidR="00443B81" w:rsidRPr="00443B81" w:rsidRDefault="00443B81" w:rsidP="00443B81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ПАСПОРТ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муниципальной программы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«Развитие дорожного хозяйства Кантемировского городского поселения»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6798"/>
      </w:tblGrid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«Развитие дорожного хозяйства Кантемировского городского поселения» (далее по тексту - Программа)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для разработки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распоряжение администрации Кантемировского городского поселения от 24.10.2014 г. № 129;                                                                                                                            - Федеральный закон от 06.10.2003 № 131-ФЗ «Об общих принципах организации местного самоуправления в Российской Федерации»;                                                                                                             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                                                                                                             - Закон Воронежской области от 6 октября 2011 г. № 128-ОЗ «О дорожном фонде Воронежской области» (принят Воронежской областной Думой 29 сентября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443B8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2011 г</w:t>
              </w:r>
            </w:smartTag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Разработчик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и развитие улично-дорожной сети поселения в соответствии с потребностями экономики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комплексной безопасности, устойчивости улично-дорожной сети;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усовершенствование и развитие дворовых территорий многоквартирных домов, проездов к дворовым территориям многоквартирных домов на территории поселка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улично-дорожной сети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безопасности движения;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восстановление и улучшение эксплуатационных качеств дорог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проведение капитального ремонта и восстановление дорожных покрытий улиц;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усовершенствование и развитие дворовых территорий многоквартирных домов, проездов к дворовым территориям многоквартирных домов на территории поселка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и этапы реализации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2019-2026годы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Исполнители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поселения, МБУ «Управление городского хозяйства»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и источники финансирования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Источниками финансирования настоящей программы являются средства Дорожного фонда Кантемировского городского поселения в размере 485687,4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числе: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2019 году – 187651,4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2020 году – 20225,9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2021 году – 19359,3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2022 году – 56502,0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2023 году – </w:t>
            </w: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38290</w:t>
            </w: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2024 году – 64590,6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2025 году – 39489,6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  <w:proofErr w:type="gramEnd"/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59578,6 тыс.рублей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результаты реализации Программы и показатели социально-экономической эффективности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увеличение площади покрытия отремонтированных автомобильных дорог общего пользования Кантемировского городского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улучшение эксплуатационных качеств дорог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усовершенствование и развитие дворовых территорий многоквартирных домов, проездов к дворовым территориям многоквартирных домов на территории поселка</w:t>
            </w:r>
          </w:p>
        </w:tc>
      </w:tr>
      <w:tr w:rsidR="00443B81" w:rsidRPr="00443B81" w:rsidTr="00443B81">
        <w:tc>
          <w:tcPr>
            <w:tcW w:w="3060" w:type="dxa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организации контроля за исполнением Программы</w:t>
            </w:r>
          </w:p>
        </w:tc>
        <w:tc>
          <w:tcPr>
            <w:tcW w:w="6798" w:type="dxa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Совет депутатов Кантемировского городского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администрация Кантемировского городского поселения;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МБУ «Управление городского хозяйства»;</w:t>
            </w:r>
          </w:p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государственные органы в соответствии с их компетенцией, определенной федеральным и областным законодательством</w:t>
            </w:r>
          </w:p>
        </w:tc>
      </w:tr>
      <w:tr w:rsidR="00443B81" w:rsidRPr="00443B81" w:rsidTr="00443B81">
        <w:tc>
          <w:tcPr>
            <w:tcW w:w="3060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Целевые показатели (индикаторы)</w:t>
            </w:r>
          </w:p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Программы</w:t>
            </w:r>
          </w:p>
        </w:tc>
        <w:tc>
          <w:tcPr>
            <w:tcW w:w="6798" w:type="dxa"/>
            <w:vAlign w:val="center"/>
          </w:tcPr>
          <w:p w:rsidR="00443B81" w:rsidRPr="00443B81" w:rsidRDefault="00443B81" w:rsidP="00443B81">
            <w:pPr>
              <w:tabs>
                <w:tab w:val="left" w:pos="6690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требованием, в общей протяженности автомобильных дорог общего пользования местного значения</w:t>
            </w:r>
          </w:p>
        </w:tc>
      </w:tr>
    </w:tbl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Обоснование необходимости разработки и реализации программы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443B81" w:rsidRPr="00443B81" w:rsidRDefault="00443B81" w:rsidP="00443B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ресурсах.</w:t>
      </w:r>
    </w:p>
    <w:p w:rsidR="00443B81" w:rsidRPr="00443B81" w:rsidRDefault="00443B81" w:rsidP="00443B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Сеть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</w:p>
    <w:p w:rsidR="00443B81" w:rsidRPr="00443B81" w:rsidRDefault="00443B81" w:rsidP="00443B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Оценка влияния дорожного хозяйства на экономику включает целый ряд более сложных проблем, чем оценка экономических затрат. Это определяется рядом причин. Во-первых, ряд положительных результатов, таких,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движения, не может быть выражен в денежном эквиваленте. Во-вторых, результат в форме снижения транспортных затрат, который касается большого количества граждан, трудно спрогнозировать. В-третьих, некоторые положительные результаты, связанные с совершенствованием сети автомобильных дорог, могут быть достигнуты в различных сферах экономики. Поэтому оценить их в количественных показателях не всегда представляется возможным.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Показателями улучшения состояния дорожной сети являются: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снижение текущих издержек, в первую очередь для пользователей автомобильных дорог;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стимулирование общего экономического развития прилегающих территорий;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снижение числа дорожно-транспортных происшествий и нанесенного материального ущерба;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повышение комфорта и удобства поездок.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целом улучшение «дорожных условий» приводит к: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сокращению времени на перевозки грузов и пассажиров (за счет увеличения скорости движения);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снижению стоимости перевозок (за счет сокращения расхода горюче-смазочных материалов (далее – ГСМ), снижения износа транспортных средств из-за неудовлетворительного качества дорог, повышения производительности труда);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повышению спроса на услуги дорожного сервиса;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повышению транспортной доступности;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сокращению числа дорожно-транспортных происшествий и пострадавших в 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них;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улучшению экологической ситуации (за счет роста скорости движения, уменьшения расхода ГСМ).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Автомобильные дороги имеют большое значение для Кантемировского городского поселения. Протяженность автомобильных дорог местного значения по р.п. Кантемировка составляет 108,041 км. Вследствие постоянного «недоремонта» проезжей части улиц их состояние в настоящее время не соответствует существующим нормативным требованиям, на этих дорогах наблюдается заметное снижени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 скорости движения, ухудшение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общего экологического состояния поселка. В дальнейшем ремонт и восстановление предусматривается в программе за счет средств дорожного фонда Кантемировского городского посел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ения. Программой предусмотрено выделение средств на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содержание местных дорог общего пользования и придорожной территории.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Состояние сети дорог определяется своевременностью, полнотой и качеством выполнения работ по содержанию, ремонту,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объемов. 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Недофинансирование дорожной отрасли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не отремонтированных участков, увеличению количества участков с уровнем загрузки выше нормативного и участков с неудовлетворительным транспортно-эксплуатационным состоянием, на которых необходимо проведение реконструкции.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Учитывая выше изложенное, в условиях ограниченных финансовых средств,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Применение программно-целевого метода в развитии дорожного хозяйства в Кантемировском городском поселении позволит системно направлять средства на решение неотложных проблем дорожной отрасли в условиях ограниченных финансовых ресурсов.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комплекса программных мероприятий сопряжена со следующими рисками: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риск ухудшения социально-экономической ситуации в поселении, что выразится в возникновении бюджетного дефицита, сокращении объемов финансирования дорожной отрасли;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пользования.</w:t>
      </w:r>
    </w:p>
    <w:p w:rsidR="00443B81" w:rsidRPr="00443B81" w:rsidRDefault="00443B81" w:rsidP="00443B81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Основная цель и задачи Программы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Основной целью настоящей Программы является развитие автомобильных дорог в соответствии с потребностями населения, темпами экономического развития поселения, ростом уровня автомобилизации и объемов автомобильных перевозок.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Настоящей Программой предусмотрены следующие основные задачи: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обеспечение сохранности существующей дорожной сети, приоритетное выполнение работ по проектированию, строительству (реконструкции), капитальному ремонту, ремонту и содержанию автомобильных дорог местного значения и искусственных сооружений на них с целью улучшения их транспортно-эксплуатационного состояния и пропускной способности;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улучшение потребительских свойств автомобильных дорог;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повышение безопасности дорожного движения, сокращение количества и 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величины потерь от дорожно-транспортных происшествий;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снижение отрицательного воздействия транспортно-дорожного комплекса на окружающую среду;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повышение качества дорожных работ с использованием новых технологий и материалов, увеличение периода ответственности подрядных организаций за выполненные работы; 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приведение в нормативное состояние улично-дорожной сети поселения;</w:t>
      </w:r>
    </w:p>
    <w:p w:rsidR="00443B81" w:rsidRPr="00443B81" w:rsidRDefault="00443B81" w:rsidP="00443B81">
      <w:pPr>
        <w:spacing w:after="0" w:line="240" w:lineRule="auto"/>
        <w:ind w:left="-18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•усовершенствование и развитие дворовых территорий многоквартирных домов, проездов к дворовым территориям многоквартирных домов на территории поселка.</w:t>
      </w:r>
    </w:p>
    <w:p w:rsidR="00443B81" w:rsidRPr="00443B81" w:rsidRDefault="00443B81" w:rsidP="00443B81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Система программных мероприятий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Программой планируется выполнение следующих мероприятий: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проектирование, строительство (реконструкция), капитальный ремонт, ремонт и содержание автомобильных дорог местного значения и искусственных сооружений на них;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капитальный ремонт и ремонт дворовых территорий, проездов к дворовым территориям многоквартирных домов в границах Кантемировского городского поселения. </w:t>
      </w:r>
    </w:p>
    <w:p w:rsidR="00443B81" w:rsidRPr="00443B81" w:rsidRDefault="00443B81" w:rsidP="00443B81">
      <w:pPr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Перечень программных мероприятий муниципальной программы </w:t>
      </w:r>
      <w:r w:rsidRPr="00443B8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«Развитие дорожного хозяйства Кантемировского городского поселения»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приведен в таблице № 1.</w:t>
      </w: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Таблица № 1 (тыс.руб.)</w:t>
      </w:r>
    </w:p>
    <w:tbl>
      <w:tblPr>
        <w:tblW w:w="5453" w:type="pct"/>
        <w:tblCellSpacing w:w="0" w:type="dxa"/>
        <w:tblInd w:w="-55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144"/>
        <w:gridCol w:w="863"/>
        <w:gridCol w:w="742"/>
        <w:gridCol w:w="871"/>
        <w:gridCol w:w="758"/>
        <w:gridCol w:w="621"/>
        <w:gridCol w:w="621"/>
        <w:gridCol w:w="842"/>
        <w:gridCol w:w="709"/>
        <w:gridCol w:w="865"/>
        <w:gridCol w:w="1548"/>
      </w:tblGrid>
      <w:tr w:rsidR="00443B81" w:rsidRPr="00443B81" w:rsidTr="00443B81">
        <w:trPr>
          <w:trHeight w:val="324"/>
          <w:tblCellSpacing w:w="0" w:type="dxa"/>
        </w:trPr>
        <w:tc>
          <w:tcPr>
            <w:tcW w:w="171" w:type="pct"/>
            <w:vMerge w:val="restar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6" w:type="pct"/>
            <w:vMerge w:val="restar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4252" w:type="pct"/>
            <w:gridSpan w:val="10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</w:t>
            </w:r>
          </w:p>
        </w:tc>
      </w:tr>
      <w:tr w:rsidR="00443B81" w:rsidRPr="00443B81" w:rsidTr="00443B81">
        <w:trPr>
          <w:trHeight w:val="171"/>
          <w:tblCellSpacing w:w="0" w:type="dxa"/>
        </w:trPr>
        <w:tc>
          <w:tcPr>
            <w:tcW w:w="171" w:type="pct"/>
            <w:vMerge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vMerge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vMerge w:val="restar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18" w:type="pct"/>
            <w:gridSpan w:val="9"/>
            <w:vAlign w:val="center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295"/>
          <w:tblCellSpacing w:w="0" w:type="dxa"/>
        </w:trPr>
        <w:tc>
          <w:tcPr>
            <w:tcW w:w="171" w:type="pct"/>
            <w:vMerge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vMerge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vMerge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9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82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3" w:type="pc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24" w:type="pc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57" w:type="pc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6" w:type="pc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79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609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Проектирование, строительство (реконструкция), капитальный ремонт, ремонт и содержание автомобильных дорог местного значения и искусственных сооружений на них в границах Кантемировского городского поселения, в том числе: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485687,4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187651,4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20225,9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19359,3</w:t>
            </w: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shd w:val="clear" w:color="auto" w:fill="auto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56502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38290</w:t>
            </w: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64590,6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39489,6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59578,6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автомобильных дорог и инженерных сооружений на них: капитальный ремонт, ремонт, асфальтирование, ямочный ремонт асфальтирова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нного дорожного покрытия улиц, грейдирование </w:t>
            </w: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грунтовых дорог, покос обочин, обслуживание автобусных остановок, замена дорожных знаков, очистка дорог от снега, посыпка пескосмесью при гололеде и т.д.  Изготовление проектно-</w:t>
            </w: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сметной документации на асфальтирование дорог, развитие улично-дорожной сети в Кантемировском городском поселении и др.</w:t>
            </w:r>
          </w:p>
        </w:tc>
      </w:tr>
      <w:tr w:rsidR="00443B81" w:rsidRPr="00443B81" w:rsidTr="00443B81">
        <w:trPr>
          <w:trHeight w:val="609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-проектирование, строительство (реконструкция), капитальный ремонт, ремонт и содержание автомобильных дорог местного значения и искусственных сооружений на них в границах Кантемировского городского поселения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107782,0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11432,1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12644,5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8995,6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14910,2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10019,7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15016,7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17360,1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17404,0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Содержание автомобильных дорог и инженерных сооружений на них: асфальтирование, ямочный ремонт асфальтированного дорожного покрытия </w:t>
            </w:r>
            <w:proofErr w:type="gramStart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улиц,  грейдирование</w:t>
            </w:r>
            <w:proofErr w:type="gramEnd"/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грунтовых дорог, покос обочин, обслуживание автобусных остановок, замена дорожных знаков, очистка дорог от снега, посыпка пескосмесью при гололеде, устройство пешеходных переходов и т.д.  Изготовление проектно-сметной документации на асфальтирование и др.</w:t>
            </w:r>
          </w:p>
        </w:tc>
      </w:tr>
      <w:tr w:rsidR="00443B81" w:rsidRPr="00443B81" w:rsidTr="00443B81">
        <w:trPr>
          <w:trHeight w:val="411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Капитальный ремонт, ремонт автомобильных дорог местного значения, БДД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196158,0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7581,4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9652,3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41495,3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27909,7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45215,2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22129,5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42174,6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местного значения  в Кантемировском городском поселении</w:t>
            </w:r>
          </w:p>
        </w:tc>
      </w:tr>
      <w:tr w:rsidR="00443B81" w:rsidRPr="00443B81" w:rsidTr="00443B81">
        <w:trPr>
          <w:trHeight w:val="609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автомобильных дорог местного значения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176219,3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176219,3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автомобильных дорог местного значения</w:t>
            </w:r>
          </w:p>
        </w:tc>
      </w:tr>
      <w:tr w:rsidR="00443B81" w:rsidRPr="00443B81" w:rsidTr="00443B81">
        <w:trPr>
          <w:trHeight w:val="609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проектированию, строительству, </w:t>
            </w: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реконструкции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5527,2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4358,7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Проектированию, строительству, реконструкции автомобильных дорог общего пользования местного </w:t>
            </w: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значения с твердым покрытием до сельских населенных пунктов</w:t>
            </w:r>
          </w:p>
        </w:tc>
      </w:tr>
      <w:tr w:rsidR="00443B81" w:rsidRPr="00443B81" w:rsidTr="00443B81">
        <w:trPr>
          <w:trHeight w:val="609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576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и ремонт дворовых территорий, проездов к дворовым территориям многоквартирных домов в Кантемировском городском поселении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Усовершенствование и развитие дворовых территорий многоквартирных домов, проездов к дворовым территориям многоквартирных домов на территории поселка</w:t>
            </w:r>
          </w:p>
        </w:tc>
      </w:tr>
      <w:tr w:rsidR="00443B81" w:rsidRPr="00443B81" w:rsidTr="00443B81">
        <w:trPr>
          <w:trHeight w:val="64"/>
          <w:tblCellSpacing w:w="0" w:type="dxa"/>
        </w:trPr>
        <w:tc>
          <w:tcPr>
            <w:tcW w:w="171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5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485687,4</w:t>
            </w:r>
          </w:p>
        </w:tc>
        <w:tc>
          <w:tcPr>
            <w:tcW w:w="374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187651,4</w:t>
            </w:r>
          </w:p>
        </w:tc>
        <w:tc>
          <w:tcPr>
            <w:tcW w:w="439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20225,9</w:t>
            </w:r>
          </w:p>
        </w:tc>
        <w:tc>
          <w:tcPr>
            <w:tcW w:w="382" w:type="pct"/>
            <w:noWrap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19359,3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56502,0</w:t>
            </w:r>
          </w:p>
        </w:tc>
        <w:tc>
          <w:tcPr>
            <w:tcW w:w="313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38290</w:t>
            </w:r>
          </w:p>
        </w:tc>
        <w:tc>
          <w:tcPr>
            <w:tcW w:w="424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64590,6</w:t>
            </w:r>
          </w:p>
        </w:tc>
        <w:tc>
          <w:tcPr>
            <w:tcW w:w="357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39489,6</w:t>
            </w:r>
          </w:p>
        </w:tc>
        <w:tc>
          <w:tcPr>
            <w:tcW w:w="436" w:type="pct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59578,6</w:t>
            </w:r>
          </w:p>
        </w:tc>
        <w:tc>
          <w:tcPr>
            <w:tcW w:w="779" w:type="pct"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Ресурсное обеспечение Программы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Потребность в финансовых, материальных и трудовых ресурсах для реализации Программы складывается из ресурсов, необходимых для реконструкции, капитального ремонта, ремонта, содержания автомобильных дорог и искусственных сооружений на них, и мероприятий по ремонту дворовых территорий, проездов к дворовым территориям многоквартирных домов. В ходе реализации будет широко применяться конкурсная система закупок материалов, оборудования, выполнения подрядных работ на основе отбора наиболее выгодных предложений.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Финансирование Программы осуществляется исходя из утвержденных бюджетом Кантемировского городского поселения средств.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Финансирование Программы уточняется по стоимости дорожных работ исходя из повышения цен на основные материалы, используемые при строительстве, реконструкции, модернизации автомобильных дорог, а также изменения тарифов на паспортизацию, инвентаризацию объектов недвижимости и прочие виды работ, включенных в данную Программу.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мероприятий будет производиться за счёт бюджетных средств.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Общий объем финансирования Программы на период 2019-2025 годы – 412631,4 тыс. </w:t>
      </w:r>
      <w:proofErr w:type="gramStart"/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рублей,*</w:t>
      </w:r>
      <w:proofErr w:type="gramEnd"/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том числе по годам и бюджетам приведен в таблице № 2.</w:t>
      </w:r>
    </w:p>
    <w:p w:rsidR="00443B81" w:rsidRPr="00443B81" w:rsidRDefault="00443B81" w:rsidP="00443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2 (тыс.руб.)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27"/>
        <w:gridCol w:w="992"/>
        <w:gridCol w:w="851"/>
        <w:gridCol w:w="708"/>
        <w:gridCol w:w="851"/>
        <w:gridCol w:w="850"/>
        <w:gridCol w:w="851"/>
        <w:gridCol w:w="850"/>
        <w:gridCol w:w="851"/>
        <w:gridCol w:w="992"/>
      </w:tblGrid>
      <w:tr w:rsidR="00443B81" w:rsidRPr="00443B81" w:rsidTr="00443B81">
        <w:tc>
          <w:tcPr>
            <w:tcW w:w="425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2127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992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804" w:type="dxa"/>
            <w:gridSpan w:val="8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443B81" w:rsidRPr="00443B81" w:rsidTr="00443B81">
        <w:tc>
          <w:tcPr>
            <w:tcW w:w="425" w:type="dxa"/>
            <w:vMerge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rPr>
          <w:trHeight w:val="537"/>
        </w:trPr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бюджетные средства,</w:t>
            </w:r>
          </w:p>
        </w:tc>
        <w:tc>
          <w:tcPr>
            <w:tcW w:w="99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485687,4</w:t>
            </w:r>
          </w:p>
        </w:tc>
        <w:tc>
          <w:tcPr>
            <w:tcW w:w="85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187651,4</w:t>
            </w:r>
          </w:p>
        </w:tc>
        <w:tc>
          <w:tcPr>
            <w:tcW w:w="70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20225,9</w:t>
            </w:r>
          </w:p>
        </w:tc>
        <w:tc>
          <w:tcPr>
            <w:tcW w:w="851" w:type="dxa"/>
            <w:tcBorders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19359,3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56502,0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38290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64590,6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39489,6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59578,6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1.2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188788,7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7581,4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9652,3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35834,3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26373,6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45049,4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22127,3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42170,4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158"/>
        </w:trPr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 1.2</w:t>
            </w:r>
          </w:p>
        </w:tc>
        <w:tc>
          <w:tcPr>
            <w:tcW w:w="99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188788,7</w:t>
            </w:r>
          </w:p>
        </w:tc>
        <w:tc>
          <w:tcPr>
            <w:tcW w:w="85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7581,4</w:t>
            </w:r>
          </w:p>
        </w:tc>
        <w:tc>
          <w:tcPr>
            <w:tcW w:w="851" w:type="dxa"/>
            <w:tcBorders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9652,3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35834,3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26373,6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45049,4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22127,3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42170,4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 2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99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188613,2</w:t>
            </w:r>
          </w:p>
        </w:tc>
        <w:tc>
          <w:tcPr>
            <w:tcW w:w="85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179617,6</w:t>
            </w:r>
          </w:p>
        </w:tc>
        <w:tc>
          <w:tcPr>
            <w:tcW w:w="70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8995,6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106069,6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8033,8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12644,5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711,4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20667,7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11916,4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17325,3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17362,3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17408,2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№1.1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35228,6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8033,8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9864,9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711,4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14910,2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1536,1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165,8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№1.2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72696,3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2779,6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5757,5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10019,7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19375,4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17360,1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17404,0</w:t>
            </w: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№1.3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мероприятие № 2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источников,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92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137"/>
        </w:trPr>
        <w:tc>
          <w:tcPr>
            <w:tcW w:w="425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443B81" w:rsidRPr="00443B81" w:rsidRDefault="00443B81" w:rsidP="00443B81">
            <w:pPr>
              <w:spacing w:after="0" w:line="240" w:lineRule="auto"/>
              <w:ind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485687,4</w:t>
            </w:r>
          </w:p>
        </w:tc>
        <w:tc>
          <w:tcPr>
            <w:tcW w:w="85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187651,4</w:t>
            </w:r>
          </w:p>
        </w:tc>
        <w:tc>
          <w:tcPr>
            <w:tcW w:w="70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20225,9</w:t>
            </w:r>
          </w:p>
        </w:tc>
        <w:tc>
          <w:tcPr>
            <w:tcW w:w="851" w:type="dxa"/>
            <w:tcBorders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19359,3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56502,0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38290</w:t>
            </w:r>
          </w:p>
        </w:tc>
        <w:tc>
          <w:tcPr>
            <w:tcW w:w="850" w:type="dxa"/>
            <w:tcBorders>
              <w:lef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64590,6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39489,6</w:t>
            </w:r>
          </w:p>
        </w:tc>
        <w:tc>
          <w:tcPr>
            <w:tcW w:w="992" w:type="dxa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43B81" w:rsidRPr="00443B81" w:rsidRDefault="00443B81" w:rsidP="00443B81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59578,6</w:t>
            </w:r>
          </w:p>
        </w:tc>
      </w:tr>
    </w:tbl>
    <w:p w:rsidR="00443B81" w:rsidRPr="00443B81" w:rsidRDefault="00443B81" w:rsidP="00443B81">
      <w:pPr>
        <w:spacing w:after="0" w:line="240" w:lineRule="auto"/>
        <w:ind w:left="-142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*Объемы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период, а также при выделении финансового обеспечения из других бюджетов бюджетной системы РФ. </w:t>
      </w:r>
    </w:p>
    <w:p w:rsidR="00443B81" w:rsidRPr="00443B81" w:rsidRDefault="00443B81" w:rsidP="00443B81">
      <w:pPr>
        <w:spacing w:after="0" w:line="240" w:lineRule="auto"/>
        <w:ind w:left="-142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ind w:left="-142" w:hanging="28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5. Расходы местного бюджета на реализацию мероприятий муниципальной программы, софинансирование которых планируется за счет субсидии из областного бюджета на:                       </w:t>
      </w:r>
    </w:p>
    <w:p w:rsidR="00443B81" w:rsidRPr="00443B81" w:rsidRDefault="00443B81" w:rsidP="00443B81">
      <w:pPr>
        <w:spacing w:after="0" w:line="240" w:lineRule="auto"/>
        <w:ind w:left="-142" w:hanging="28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2024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288"/>
        <w:gridCol w:w="1855"/>
        <w:gridCol w:w="2409"/>
      </w:tblGrid>
      <w:tr w:rsidR="00443B81" w:rsidRPr="00443B81" w:rsidTr="00443B81">
        <w:tc>
          <w:tcPr>
            <w:tcW w:w="3662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552" w:type="dxa"/>
            <w:gridSpan w:val="3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Расходы, тыс.руб.</w:t>
            </w:r>
          </w:p>
        </w:tc>
      </w:tr>
      <w:tr w:rsidR="00443B81" w:rsidRPr="00443B81" w:rsidTr="00443B81">
        <w:tc>
          <w:tcPr>
            <w:tcW w:w="3662" w:type="dxa"/>
            <w:vMerge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55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409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 (прогнозные данные)</w:t>
            </w:r>
          </w:p>
        </w:tc>
      </w:tr>
      <w:tr w:rsidR="00443B81" w:rsidRPr="00443B81" w:rsidTr="00443B81">
        <w:tc>
          <w:tcPr>
            <w:tcW w:w="366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автомобильных дорог общего пользования местного значения</w:t>
            </w:r>
          </w:p>
        </w:tc>
        <w:tc>
          <w:tcPr>
            <w:tcW w:w="128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45215,2</w:t>
            </w:r>
          </w:p>
        </w:tc>
        <w:tc>
          <w:tcPr>
            <w:tcW w:w="1855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165,8</w:t>
            </w:r>
          </w:p>
        </w:tc>
        <w:tc>
          <w:tcPr>
            <w:tcW w:w="2409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45049,4</w:t>
            </w:r>
          </w:p>
        </w:tc>
      </w:tr>
      <w:tr w:rsidR="00443B81" w:rsidRPr="00443B81" w:rsidTr="00443B81">
        <w:tc>
          <w:tcPr>
            <w:tcW w:w="366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автомобильных дорог общего пользования местного значения, БДД</w:t>
            </w:r>
          </w:p>
        </w:tc>
        <w:tc>
          <w:tcPr>
            <w:tcW w:w="128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55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</w:tr>
    </w:tbl>
    <w:p w:rsidR="00443B81" w:rsidRPr="00443B81" w:rsidRDefault="00443B81" w:rsidP="00443B81">
      <w:pPr>
        <w:tabs>
          <w:tab w:val="left" w:pos="6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2025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1272"/>
        <w:gridCol w:w="1861"/>
        <w:gridCol w:w="2409"/>
      </w:tblGrid>
      <w:tr w:rsidR="00443B81" w:rsidRPr="00443B81" w:rsidTr="00443B81">
        <w:tc>
          <w:tcPr>
            <w:tcW w:w="3672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542" w:type="dxa"/>
            <w:gridSpan w:val="3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Расходы, тыс.руб.</w:t>
            </w:r>
          </w:p>
        </w:tc>
      </w:tr>
      <w:tr w:rsidR="00443B81" w:rsidRPr="00443B81" w:rsidTr="00443B81">
        <w:tc>
          <w:tcPr>
            <w:tcW w:w="3672" w:type="dxa"/>
            <w:vMerge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61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409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 (прогнозные данные)</w:t>
            </w:r>
          </w:p>
        </w:tc>
      </w:tr>
      <w:tr w:rsidR="00443B81" w:rsidRPr="00443B81" w:rsidTr="00443B81">
        <w:tc>
          <w:tcPr>
            <w:tcW w:w="367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автомобильных дорог общего пользования местного значения</w:t>
            </w:r>
          </w:p>
        </w:tc>
        <w:tc>
          <w:tcPr>
            <w:tcW w:w="127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22129,5</w:t>
            </w:r>
          </w:p>
        </w:tc>
        <w:tc>
          <w:tcPr>
            <w:tcW w:w="186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409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22127,3</w:t>
            </w:r>
          </w:p>
        </w:tc>
      </w:tr>
      <w:tr w:rsidR="00443B81" w:rsidRPr="00443B81" w:rsidTr="00443B81">
        <w:tc>
          <w:tcPr>
            <w:tcW w:w="367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272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61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</w:tr>
    </w:tbl>
    <w:p w:rsidR="00443B81" w:rsidRPr="00443B81" w:rsidRDefault="00443B81" w:rsidP="00443B81">
      <w:pPr>
        <w:tabs>
          <w:tab w:val="left" w:pos="6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2026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2"/>
        <w:gridCol w:w="1288"/>
        <w:gridCol w:w="1855"/>
        <w:gridCol w:w="2409"/>
      </w:tblGrid>
      <w:tr w:rsidR="00443B81" w:rsidRPr="00443B81" w:rsidTr="00443B81">
        <w:tc>
          <w:tcPr>
            <w:tcW w:w="3662" w:type="dxa"/>
            <w:vMerge w:val="restart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552" w:type="dxa"/>
            <w:gridSpan w:val="3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Расходы, тыс.руб.</w:t>
            </w:r>
          </w:p>
        </w:tc>
      </w:tr>
      <w:tr w:rsidR="00443B81" w:rsidRPr="00443B81" w:rsidTr="00443B81">
        <w:tc>
          <w:tcPr>
            <w:tcW w:w="3662" w:type="dxa"/>
            <w:vMerge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55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2409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 (прогнозные данные)</w:t>
            </w:r>
          </w:p>
        </w:tc>
      </w:tr>
      <w:tr w:rsidR="00443B81" w:rsidRPr="00443B81" w:rsidTr="00443B81">
        <w:trPr>
          <w:trHeight w:val="805"/>
        </w:trPr>
        <w:tc>
          <w:tcPr>
            <w:tcW w:w="366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288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42174,6</w:t>
            </w:r>
          </w:p>
        </w:tc>
        <w:tc>
          <w:tcPr>
            <w:tcW w:w="1855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409" w:type="dxa"/>
            <w:vAlign w:val="center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42170,4</w:t>
            </w:r>
          </w:p>
        </w:tc>
      </w:tr>
      <w:tr w:rsidR="00443B81" w:rsidRPr="00443B81" w:rsidTr="00443B81">
        <w:trPr>
          <w:trHeight w:val="805"/>
        </w:trPr>
        <w:tc>
          <w:tcPr>
            <w:tcW w:w="3662" w:type="dxa"/>
          </w:tcPr>
          <w:p w:rsidR="00443B81" w:rsidRPr="00443B81" w:rsidRDefault="00443B81" w:rsidP="00443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288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3B81" w:rsidRPr="00443B81" w:rsidRDefault="00443B81" w:rsidP="00443B81">
      <w:pPr>
        <w:tabs>
          <w:tab w:val="left" w:pos="65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tabs>
          <w:tab w:val="left" w:pos="6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Механизм реализации Программы, организация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управления и контроля за ходом ее реализации</w:t>
      </w:r>
    </w:p>
    <w:p w:rsidR="00443B81" w:rsidRPr="00443B81" w:rsidRDefault="00443B81" w:rsidP="00443B81">
      <w:pPr>
        <w:tabs>
          <w:tab w:val="left" w:pos="6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Реализация Программы должна осуществляться в строгом соответствии с указами Президента Российской Федерации, постановлениями Правительства Российской Федерации, направленными на развитие дорожной отрасли, областным законом «О дорожном фонде Воронежской области», а также бюджетом Кантемировского городского поселения на соответствующий финансовый год.</w:t>
      </w:r>
    </w:p>
    <w:p w:rsidR="00443B81" w:rsidRPr="00443B81" w:rsidRDefault="00443B81" w:rsidP="00443B81">
      <w:pPr>
        <w:tabs>
          <w:tab w:val="left" w:pos="6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Механизм реализации Программы представляет собой скоординированные по срокам и направлениям действии исполнителей конкретных мероприятий, ведущие к достижению намеченных целей и базируется на следующих основных принципах:</w:t>
      </w:r>
    </w:p>
    <w:p w:rsidR="00443B81" w:rsidRPr="00443B81" w:rsidRDefault="00443B81" w:rsidP="00443B81">
      <w:pPr>
        <w:tabs>
          <w:tab w:val="left" w:pos="6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обеспечение устойчивого финансирования программных мероприятий бюджетом Кантемировского городского поселения;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привлечение субсидий из областного бюджета.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 реализацией Программы осуществляется администрацией Кантемировского городского поселения.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Оценка эффективности реализации Программы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реализации Программы планируется: 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снизить количество дорожно-транспортных происшествий, тем самым сократить число погибших и раненых в дорожно-транспортных происшествиях;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повысить удобство, безопасность и экономичность грузоперевозок;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сократить негативное воздействие автотранспорта на окружающую среду;</w:t>
      </w:r>
    </w:p>
    <w:p w:rsidR="00443B81" w:rsidRPr="00443B81" w:rsidRDefault="00443B81" w:rsidP="00443B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повысить уровень эстетики муниципального образования.</w:t>
      </w:r>
    </w:p>
    <w:p w:rsidR="00443B81" w:rsidRPr="00443B81" w:rsidRDefault="00443B81" w:rsidP="0044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 Оценка эффективности реализации программы</w:t>
      </w:r>
    </w:p>
    <w:p w:rsidR="00443B81" w:rsidRPr="00443B81" w:rsidRDefault="00443B81" w:rsidP="00443B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показателях (индикаторах) муниципальной программы, их значения представлены в таблице № 4.</w:t>
      </w:r>
    </w:p>
    <w:p w:rsidR="00443B81" w:rsidRPr="00443B81" w:rsidRDefault="00443B81" w:rsidP="00443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4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7"/>
        <w:gridCol w:w="709"/>
        <w:gridCol w:w="850"/>
        <w:gridCol w:w="709"/>
        <w:gridCol w:w="709"/>
        <w:gridCol w:w="709"/>
        <w:gridCol w:w="708"/>
        <w:gridCol w:w="851"/>
      </w:tblGrid>
      <w:tr w:rsidR="00443B81" w:rsidRPr="00443B81" w:rsidTr="00443B81">
        <w:tc>
          <w:tcPr>
            <w:tcW w:w="56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8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2025</w:t>
            </w:r>
          </w:p>
        </w:tc>
      </w:tr>
      <w:tr w:rsidR="00443B81" w:rsidRPr="00443B81" w:rsidTr="00443B81">
        <w:tc>
          <w:tcPr>
            <w:tcW w:w="56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</w:tcPr>
          <w:p w:rsidR="00443B81" w:rsidRPr="00443B81" w:rsidRDefault="00443B81" w:rsidP="00443B81">
            <w:pPr>
              <w:spacing w:after="0" w:line="240" w:lineRule="auto"/>
              <w:ind w:left="-108" w:firstLine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требованием, в общей протяженности автомобильных дорог общего пользования местного значения.</w:t>
            </w:r>
          </w:p>
        </w:tc>
        <w:tc>
          <w:tcPr>
            <w:tcW w:w="1417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850" w:type="dxa"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709" w:type="dxa"/>
            <w:tcBorders>
              <w:righ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709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709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8" w:type="dxa"/>
            <w:tcBorders>
              <w:lef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1" w:type="dxa"/>
            <w:tcBorders>
              <w:left w:val="outset" w:sz="6" w:space="0" w:color="000000"/>
              <w:right w:val="outset" w:sz="6" w:space="0" w:color="000000"/>
            </w:tcBorders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108</w:t>
            </w:r>
          </w:p>
        </w:tc>
      </w:tr>
    </w:tbl>
    <w:p w:rsidR="00443B81" w:rsidRPr="00443B81" w:rsidRDefault="00443B81" w:rsidP="00443B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065BE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0" wp14:anchorId="684442CC" wp14:editId="1DC38199">
            <wp:simplePos x="0" y="0"/>
            <wp:positionH relativeFrom="column">
              <wp:posOffset>2590800</wp:posOffset>
            </wp:positionH>
            <wp:positionV relativeFrom="paragraph">
              <wp:posOffset>-571500</wp:posOffset>
            </wp:positionV>
            <wp:extent cx="532765" cy="657225"/>
            <wp:effectExtent l="19050" t="0" r="635" b="0"/>
            <wp:wrapTopAndBottom/>
            <wp:docPr id="6" name="Рисунок 6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АДМИНИСТРАЦИЯ</w:t>
      </w:r>
    </w:p>
    <w:p w:rsidR="00443B81" w:rsidRPr="00443B81" w:rsidRDefault="00443B81" w:rsidP="00443B81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ГОРОДСКОГО ПОСЕЛЕНИЯ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МУНИЦИПАЛЬНОГО РАЙОНА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ВОРОНЕЖСКОЙ ОБЛАСТИ</w:t>
      </w: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0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  <w:t>ПОСТАНОВЛЕНИЕ</w:t>
      </w:r>
    </w:p>
    <w:p w:rsidR="00443B81" w:rsidRPr="00443B81" w:rsidRDefault="00443B81" w:rsidP="00443B81">
      <w:pPr>
        <w:tabs>
          <w:tab w:val="left" w:pos="7513"/>
        </w:tabs>
        <w:spacing w:after="0" w:line="240" w:lineRule="auto"/>
        <w:ind w:left="969" w:firstLine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noProof/>
          <w:sz w:val="20"/>
          <w:szCs w:val="20"/>
        </w:rPr>
        <w:pict>
          <v:line id="_x0000_s1031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05pt,14pt" to="28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6CpEQIAACc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" strokeweight=".25pt">
            <w10:wrap anchorx="page"/>
            <w10:anchorlock/>
          </v:line>
        </w:pict>
      </w:r>
      <w:r w:rsidRPr="00443B81">
        <w:rPr>
          <w:noProof/>
          <w:sz w:val="20"/>
          <w:szCs w:val="20"/>
        </w:rPr>
        <w:pict>
          <v:line id="_x0000_s1030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65pt,14pt" to="224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htEAIAACg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" strokeweight=".25pt">
            <w10:wrap anchorx="page"/>
            <w10:anchorlock/>
          </v:line>
        </w:pict>
      </w:r>
      <w:proofErr w:type="gramStart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  02</w:t>
      </w:r>
      <w:proofErr w:type="gramEnd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.05.2024г.        № 83</w:t>
      </w:r>
    </w:p>
    <w:p w:rsidR="00443B81" w:rsidRPr="00443B81" w:rsidRDefault="00443B81" w:rsidP="00443B81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р.п. Кантемировка</w:t>
      </w:r>
    </w:p>
    <w:p w:rsidR="00443B81" w:rsidRPr="00443B81" w:rsidRDefault="00443B81" w:rsidP="00443B81">
      <w:pPr>
        <w:autoSpaceDN w:val="0"/>
        <w:spacing w:after="0" w:line="240" w:lineRule="auto"/>
        <w:ind w:left="969" w:firstLine="2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ind w:right="39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 внесении изменений в постановление администрации Кантемировского городского поселения от 14.11.2014 г. № 321 «Об утверждении муниципальной программы «Водоснабжение Кантемировского городского поселения»»</w:t>
      </w:r>
    </w:p>
    <w:p w:rsidR="00443B81" w:rsidRPr="00443B81" w:rsidRDefault="00443B81" w:rsidP="00443B8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shd w:val="clear" w:color="auto" w:fill="FFFFFF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27.12.2023г. № 258 «О бюджете Кантемировского городского поселения на 2024 год и плановый период 2025 и 2026 годов», администрация Кантемировского городского поселения </w:t>
      </w: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постановляет:</w:t>
      </w:r>
    </w:p>
    <w:p w:rsidR="00443B81" w:rsidRPr="00443B81" w:rsidRDefault="00443B81" w:rsidP="00443B81">
      <w:pPr>
        <w:numPr>
          <w:ilvl w:val="0"/>
          <w:numId w:val="8"/>
        </w:numPr>
        <w:autoSpaceDN w:val="0"/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Внести изменения и изложить в новой редакции муниципальную программу «Водоснабжение Кантемировского городского поселения», согласно приложению.</w:t>
      </w:r>
    </w:p>
    <w:p w:rsidR="00443B81" w:rsidRPr="00443B81" w:rsidRDefault="00443B81" w:rsidP="00443B81">
      <w:pPr>
        <w:numPr>
          <w:ilvl w:val="0"/>
          <w:numId w:val="8"/>
        </w:numPr>
        <w:autoSpaceDN w:val="0"/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поселения.</w:t>
      </w:r>
    </w:p>
    <w:p w:rsidR="00443B81" w:rsidRPr="00443B81" w:rsidRDefault="00443B81" w:rsidP="00443B81">
      <w:pPr>
        <w:numPr>
          <w:ilvl w:val="0"/>
          <w:numId w:val="8"/>
        </w:numPr>
        <w:autoSpaceDN w:val="0"/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 за исполнением настоящего постановления оставляю за собой. </w:t>
      </w:r>
    </w:p>
    <w:p w:rsidR="00443B81" w:rsidRPr="00443B81" w:rsidRDefault="00443B81" w:rsidP="00443B81">
      <w:pPr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Кантемировского</w:t>
      </w:r>
    </w:p>
    <w:p w:rsidR="00443B81" w:rsidRPr="00443B81" w:rsidRDefault="00443B81" w:rsidP="00443B81">
      <w:pPr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городского поселения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065B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Ю.А. Завгородний</w:t>
      </w:r>
    </w:p>
    <w:p w:rsidR="00443B81" w:rsidRPr="00443B81" w:rsidRDefault="00443B81" w:rsidP="00443B8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к постановлению администрации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Кантемировского городского поселения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  02</w:t>
      </w:r>
      <w:proofErr w:type="gramEnd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.05.2024г № 83</w:t>
      </w: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5BEC" w:rsidRDefault="00065BEC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5BEC" w:rsidRPr="00443B81" w:rsidRDefault="00065BEC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МУНИЦИПАЛЬНАЯ ПРОГРАММА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«Водоснабжение Кантемировского городского поселения»</w:t>
      </w: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Default="00443B81" w:rsidP="00443B8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Кантемировка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2014 г.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ПАСПОРТ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муниципальной программы</w:t>
      </w: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«Водоснабжение Кантемировского городского поселения»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2"/>
        <w:gridCol w:w="6554"/>
      </w:tblGrid>
      <w:tr w:rsidR="00443B81" w:rsidRPr="00443B81" w:rsidTr="00443B81">
        <w:trPr>
          <w:trHeight w:val="40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«Водоснабжение Кантемировского городского поселения»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принятия решения о разработке программы (наименование и номер соответствующего нормативного акта)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распоряжение администрации Кантемировского городского поселения от 24.10.2014 г. № 129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 заказчики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Arial Unicode MS" w:hAnsi="Times New Roman" w:cs="Times New Roman"/>
                <w:color w:val="333333"/>
                <w:sz w:val="20"/>
                <w:szCs w:val="20"/>
                <w:lang w:eastAsia="ru-RU"/>
              </w:rPr>
              <w:t>2019-2026 годы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 программы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целью программы является повышение уровня и качества жизни населения поселка, обеспечение централизованным водоснабжением населения, улучшение санитарно-эпидемических и экологических условий на территории Кантемировского городского поселения.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Улучшить качество и уровень жизни населения городского поселения, снизить заболеваемость населения  на 30 %, повысить пожарную безопасность объектов социальной сферы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мероприятий программы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и качества жизни населения за счет улучшения водоснабжения Кантемировского городского поселения, в том числе: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и модернизация объектов водоснабжения Кантемировского городского поселения;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-мероприятия по улучшению водоснабжения Кантемировского городского поселения, в том числе капитальный ремонт и реконструкция  водопроводных сетей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Суммарный объем финансирования программы –55172,2 тыс.руб.,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 том числе по годам реализации программы: 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 - 3197,5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 - 28626,0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 –14154,5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 –906,0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 – 3741,9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 – 2343,7 тыс.руб.;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2025 год – 1000,0 тыс.руб.; 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 – 1202,6 тыс.руб.</w:t>
            </w:r>
          </w:p>
        </w:tc>
      </w:tr>
      <w:tr w:rsidR="00443B81" w:rsidRPr="00443B81" w:rsidTr="00443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мероприятия позволит значительно улучшить качество и уровень жизни населения городского поселения, увеличить объем оказываемых населению коммунальных услуг</w:t>
            </w:r>
          </w:p>
        </w:tc>
      </w:tr>
    </w:tbl>
    <w:p w:rsidR="00443B81" w:rsidRPr="00443B81" w:rsidRDefault="00443B81" w:rsidP="00443B81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Глава 1. Характеристика проблем, на решение которых направлена муниципальная целевая программа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Кантемировское городское поселение занимает площадь 21,5 </w:t>
      </w:r>
      <w:proofErr w:type="gramStart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тыс.га</w:t>
      </w:r>
      <w:proofErr w:type="gramEnd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из которых 16,3 тыс.га земли сельскохозяйственного назначения, 0,65 тыс.га – промышленность, транспорт. В состав поселения входят три населенных пункта: р.п. Кантемировка, хутор Дальний Россоховатый, ст. Гартмашевка, с общей численностью населения 10412 чел. Промышленная отрасль поселения представлена следующими предприятиями: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Потребительский кооператив «Пищевик», Потребительский кооператив «Колос», ООО «Фэско».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территории поселения сельскохозяйственным производством занято 2 сельхозпредприятия, 17 фермерских хозяйств, специализирующихся на производстве зерновых, технических и кормовых культур, молока и мяса.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 объектов социальной сферы на территории поселения имеются: 6 образовательных учреждений, 3 учреждения дополнительного образования. МКУ «Кантемировский досуговый центр», поликлиника и больница, предприятия торговли и общественного питания, государственные учреждения.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территории поселения расположено 50 многоквартирных жилых домов.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Водопроводные сети на территории поселения были построены в 1980 годах, капитальный ремонт не проводился. Отдельные участки водопровода находятся в ветхом состоянии, что приводит к аварийным ситуациям.</w:t>
      </w: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443B81" w:rsidRPr="00443B81" w:rsidRDefault="00443B81" w:rsidP="00443B81">
      <w:pPr>
        <w:tabs>
          <w:tab w:val="left" w:pos="709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Глава 2. Цели, задачи, сроки реализации программы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Основной целью муниципальной целевой программы является повышение уровня и качества жизни населения за счет строительства и капитального ремонта уличных водопроводов, модернизации объектов водоснабжения Кантемировского городского поселения. Для достижения основной цели программы предусматривается решение следующих задач: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капремонт и замена оборудования скважин на территории р.п. Кантемировка;      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капитальный ремонт участков сети водопровода в р.п. Кантемировка;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изготовление сметной документации для развития и модернизации объектов водоснабжения Кантемировского городского поселения.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Достижение поставленной цели и решение задач, определяемых </w:t>
      </w:r>
      <w:proofErr w:type="gramStart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программой ,</w:t>
      </w:r>
      <w:proofErr w:type="gramEnd"/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будет гарантировано по мере реализации программы в 2019-2026 годах.</w:t>
      </w: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Глава 3. Система программных мероприятий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рамках программы предусмотрена реализация следующих мероприятий повышение уровня и качества жизни населения за счет улучшения водоснабжения Кантемировского городского поселения, в том числе: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мероприятия по улучшению водоснабжения Кантемировского городского поселения, в том числе капитальный ремонт водопроводных сетей, капитальный ремонт, замена оборудования и автоматизация водозаборных скважин,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изготовление сметной документации для развития и модернизации объектов водоснабжения Кантемировского городского поселения.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43B81" w:rsidRPr="00443B81" w:rsidRDefault="00443B81" w:rsidP="00443B8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Глава 4. Ресурсное обеспечение программы*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Общий объем финансирования программы составит 50909,5 тыс. рублей. Источником средств для реализации программы является бюджет Кантемировского городского поселения. Потребность в финансовых средствах приведена в таблице № 1.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1 (тыс. руб.)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59"/>
        <w:gridCol w:w="850"/>
        <w:gridCol w:w="851"/>
        <w:gridCol w:w="992"/>
        <w:gridCol w:w="851"/>
        <w:gridCol w:w="708"/>
        <w:gridCol w:w="851"/>
        <w:gridCol w:w="709"/>
        <w:gridCol w:w="850"/>
        <w:gridCol w:w="709"/>
      </w:tblGrid>
      <w:tr w:rsidR="00443B81" w:rsidRPr="00443B81" w:rsidTr="00443B81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Статьи затрат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443B81" w:rsidRPr="00443B81" w:rsidTr="00443B81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Капитальные вложения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54651,4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1" w:righ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1202,6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1" w:righ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Общестроительные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49803,1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27205,7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1" w:righ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2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затраты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4848,3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1" w:righ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2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202,6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54651,4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1" w:right="-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12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1202,6</w:t>
            </w:r>
          </w:p>
        </w:tc>
      </w:tr>
    </w:tbl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Объем финансирования и источник финансирования приведены в таблице № 2.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2 (тыс. руб.)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992"/>
        <w:gridCol w:w="850"/>
        <w:gridCol w:w="709"/>
        <w:gridCol w:w="709"/>
        <w:gridCol w:w="709"/>
        <w:gridCol w:w="850"/>
        <w:gridCol w:w="709"/>
        <w:gridCol w:w="709"/>
        <w:gridCol w:w="850"/>
      </w:tblGrid>
      <w:tr w:rsidR="00443B81" w:rsidRPr="00443B81" w:rsidTr="00443B81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443B81" w:rsidRPr="00443B81" w:rsidTr="00443B81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tabs>
                <w:tab w:val="left" w:pos="459"/>
              </w:tabs>
              <w:autoSpaceDN w:val="0"/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Безвозвратные бюджетные средства,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54651,4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28626,0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1202,6</w:t>
            </w:r>
          </w:p>
        </w:tc>
      </w:tr>
      <w:tr w:rsidR="00443B81" w:rsidRPr="00443B81" w:rsidTr="00443B81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46604,1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27205,7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7722,3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2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1202,6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43B81" w:rsidRPr="00443B81" w:rsidTr="00443B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54651,4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28626,0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left="-103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1202,6</w:t>
            </w:r>
          </w:p>
        </w:tc>
      </w:tr>
    </w:tbl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*Объемы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период, а также при выделении финансового обеспечения из других бюджетов бюджетной системы РФ. </w:t>
      </w:r>
    </w:p>
    <w:p w:rsidR="00443B81" w:rsidRPr="00443B81" w:rsidRDefault="00443B81" w:rsidP="00443B81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43B81" w:rsidRPr="00443B81" w:rsidRDefault="00443B81" w:rsidP="00443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Глава 5. Организация управления программой и контроль за ходом ее реализации*</w:t>
      </w:r>
    </w:p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Практическое руководство и контроль за ходом реализации муниципальной целевой программы, организацию финансирования программных мероприятий осуществляет администрация Кантемировского городского поселения. Финансирование целевой программы учитывает объемы капвложений, направляемых на реализацию всех намеченных мероприятий (таблица № 3).</w:t>
      </w:r>
    </w:p>
    <w:p w:rsidR="00443B81" w:rsidRPr="00443B81" w:rsidRDefault="00443B81" w:rsidP="00443B81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3 (тыс. руб.)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227"/>
        <w:gridCol w:w="1559"/>
        <w:gridCol w:w="1559"/>
        <w:gridCol w:w="1560"/>
      </w:tblGrid>
      <w:tr w:rsidR="00443B81" w:rsidRPr="00443B81" w:rsidTr="00443B81"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4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статьи затрат, наименование расходов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проведения (год)</w:t>
            </w:r>
          </w:p>
        </w:tc>
      </w:tr>
      <w:tr w:rsidR="00443B81" w:rsidRPr="00443B81" w:rsidTr="00443B81">
        <w:trPr>
          <w:trHeight w:val="90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B81" w:rsidRPr="00443B81" w:rsidRDefault="00443B81" w:rsidP="00443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окончание</w:t>
            </w:r>
          </w:p>
        </w:tc>
      </w:tr>
      <w:tr w:rsidR="00443B81" w:rsidRPr="00443B81" w:rsidTr="00443B81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Капитальные вложения,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55172,2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Общестроительные работы,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51119,9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капитальный ремонт, ремонт и замена оборудования скважин, капитальный ремонт сети водопровода, строительство, модернизация, реконструкция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695,0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27205,7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14154,5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906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3741,9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4546,3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443B81" w:rsidRPr="00443B81" w:rsidTr="00443B81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затраты,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</w:tr>
      <w:tr w:rsidR="00443B81" w:rsidRPr="00443B81" w:rsidTr="00443B81"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48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изготовление сметной документации для развития и  модернизации объектов водоснабжения Кантемировского городского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2502,5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1420,3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3B81" w:rsidRPr="00443B81" w:rsidTr="00443B81">
        <w:trPr>
          <w:trHeight w:val="13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55172,2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81" w:rsidRPr="00443B81" w:rsidRDefault="00443B81" w:rsidP="00443B81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3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</w:tbl>
    <w:p w:rsidR="00443B81" w:rsidRPr="00443B81" w:rsidRDefault="00443B81" w:rsidP="00443B8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3B8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</w:t>
      </w:r>
      <w:r w:rsidRPr="00443B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период, а также при выделении финансового обеспечения из других бюджетов</w:t>
      </w:r>
    </w:p>
    <w:p w:rsidR="00443B81" w:rsidRDefault="00443B81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065BE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34FE" w:rsidRPr="00A834FE" w:rsidRDefault="00A834FE" w:rsidP="00A834FE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0" wp14:anchorId="025B42E2" wp14:editId="022188D0">
            <wp:simplePos x="0" y="0"/>
            <wp:positionH relativeFrom="column">
              <wp:posOffset>2635250</wp:posOffset>
            </wp:positionH>
            <wp:positionV relativeFrom="paragraph">
              <wp:posOffset>-453390</wp:posOffset>
            </wp:positionV>
            <wp:extent cx="532765" cy="657225"/>
            <wp:effectExtent l="19050" t="0" r="635" b="0"/>
            <wp:wrapTopAndBottom/>
            <wp:docPr id="8" name="Рисунок 4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4FE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АДМИНИСТРАЦИЯ</w:t>
      </w:r>
    </w:p>
    <w:p w:rsidR="00A834FE" w:rsidRPr="00A834FE" w:rsidRDefault="00A834FE" w:rsidP="00A834FE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ГОРОДСКОГО ПОСЕЛЕНИЯ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МУНИЦИПАЛЬНОГО РАЙОНА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ВОРОНЕЖСКОЙ ОБЛАСТИ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0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  <w:t>ПОСТАНОВЛЕНИЕ</w:t>
      </w:r>
    </w:p>
    <w:p w:rsidR="00A834FE" w:rsidRPr="00A834FE" w:rsidRDefault="00A834FE" w:rsidP="00A834FE">
      <w:pPr>
        <w:tabs>
          <w:tab w:val="left" w:pos="7513"/>
        </w:tabs>
        <w:spacing w:after="0" w:line="240" w:lineRule="auto"/>
        <w:ind w:left="969" w:firstLine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noProof/>
          <w:sz w:val="20"/>
          <w:szCs w:val="20"/>
        </w:rPr>
        <w:pict>
          <v:line id="_x0000_s1033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05pt,14pt" to="28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1yEQIAACc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" strokeweight=".25pt">
            <w10:wrap anchorx="page"/>
            <w10:anchorlock/>
          </v:line>
        </w:pict>
      </w:r>
      <w:r w:rsidRPr="00A834FE">
        <w:rPr>
          <w:noProof/>
          <w:sz w:val="20"/>
          <w:szCs w:val="20"/>
        </w:rPr>
        <w:pict>
          <v:line id="_x0000_s1032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65pt,14pt" to="224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k6EgIAACg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" strokeweight=".25pt">
            <w10:wrap anchorx="page"/>
            <w10:anchorlock/>
          </v:line>
        </w:pict>
      </w: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Pr="00A834F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02.05.2024 г.          № 84</w:t>
      </w:r>
    </w:p>
    <w:p w:rsidR="00A834FE" w:rsidRPr="00A834FE" w:rsidRDefault="00A834FE" w:rsidP="00A834FE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р.п. Кантемировка</w:t>
      </w: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ind w:right="39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 внесении изменений в постановление администрации Кантемировского городского поселения от 14.11.2014 г. № 322 «Об утверждении муниципальной программы «Благоустройство Кантемировского городского поселения»»</w:t>
      </w:r>
    </w:p>
    <w:p w:rsidR="00A834FE" w:rsidRPr="00A834FE" w:rsidRDefault="00A834FE" w:rsidP="00A834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 г. № 258 «О бюджете Кантемировского городского поселения на 2024 год и плановый период 2025 и 2026 годов», администрация Кантемировского городского поселения </w:t>
      </w: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постановляет:</w:t>
      </w:r>
    </w:p>
    <w:p w:rsidR="00A834FE" w:rsidRPr="00A834FE" w:rsidRDefault="00A834FE" w:rsidP="00A834FE">
      <w:pPr>
        <w:numPr>
          <w:ilvl w:val="0"/>
          <w:numId w:val="11"/>
        </w:numPr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Внести изменения и изложить в новой редакции муниципальную программу «Благоустройство Кантемировского городского поселения», согласно приложению.</w:t>
      </w:r>
    </w:p>
    <w:p w:rsidR="00A834FE" w:rsidRPr="00A834FE" w:rsidRDefault="00A834FE" w:rsidP="00A834FE">
      <w:pPr>
        <w:numPr>
          <w:ilvl w:val="0"/>
          <w:numId w:val="11"/>
        </w:numPr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поселения.</w:t>
      </w:r>
    </w:p>
    <w:p w:rsidR="00A834FE" w:rsidRPr="00A834FE" w:rsidRDefault="00A834FE" w:rsidP="00A834FE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Контроль за исполнением настоящего постановления оставляю за собой. </w:t>
      </w:r>
    </w:p>
    <w:p w:rsidR="00A834FE" w:rsidRPr="00A834FE" w:rsidRDefault="00A834FE" w:rsidP="00A834FE">
      <w:pPr>
        <w:spacing w:after="0" w:line="240" w:lineRule="auto"/>
        <w:ind w:left="741" w:right="-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Кантемировского</w:t>
      </w: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городского поселения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065B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Ю.А. Завгородний</w:t>
      </w: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5"/>
          <w:sz w:val="20"/>
          <w:szCs w:val="20"/>
          <w:lang w:eastAsia="ru-RU"/>
        </w:rPr>
        <w:tab/>
      </w:r>
    </w:p>
    <w:p w:rsidR="00A834FE" w:rsidRPr="00A834FE" w:rsidRDefault="00A834FE" w:rsidP="00A834FE">
      <w:pPr>
        <w:shd w:val="clear" w:color="auto" w:fill="FFFFFF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  <w:t>Приложение</w:t>
      </w:r>
    </w:p>
    <w:p w:rsidR="00A834FE" w:rsidRPr="00A834FE" w:rsidRDefault="00A834FE" w:rsidP="00A834FE">
      <w:pPr>
        <w:shd w:val="clear" w:color="auto" w:fill="FFFFFF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  <w:t>к постановлению администрации</w:t>
      </w:r>
    </w:p>
    <w:p w:rsidR="00A834FE" w:rsidRPr="00A834FE" w:rsidRDefault="00A834FE" w:rsidP="00A834FE">
      <w:pPr>
        <w:shd w:val="clear" w:color="auto" w:fill="FFFFFF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  <w:t>Кантемировского городского поселения</w:t>
      </w:r>
    </w:p>
    <w:p w:rsidR="00A834FE" w:rsidRPr="00A834FE" w:rsidRDefault="00A834FE" w:rsidP="00A834FE">
      <w:pPr>
        <w:shd w:val="clear" w:color="auto" w:fill="FFFFFF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 w:themeColor="text1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color w:val="000000" w:themeColor="text1"/>
          <w:spacing w:val="8"/>
          <w:sz w:val="20"/>
          <w:szCs w:val="20"/>
          <w:lang w:eastAsia="ru-RU"/>
        </w:rPr>
        <w:t>от 02.05.2024 г. № 84</w:t>
      </w: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065BEC" w:rsidRPr="00A834FE" w:rsidRDefault="00065BEC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Муниципальная программа</w:t>
      </w: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«Благоустройство Кантемировского городского поселения»</w:t>
      </w: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before="1574"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  <w:t>Кантемировка</w:t>
      </w:r>
    </w:p>
    <w:p w:rsidR="00A834FE" w:rsidRPr="00A834FE" w:rsidRDefault="00A834FE" w:rsidP="00A83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pacing w:val="8"/>
          <w:sz w:val="20"/>
          <w:szCs w:val="20"/>
          <w:lang w:eastAsia="ru-RU"/>
        </w:rPr>
        <w:t>2014 г.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ПАСПОРТ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муниципальной программы</w:t>
      </w:r>
    </w:p>
    <w:p w:rsidR="00A834FE" w:rsidRPr="00A834FE" w:rsidRDefault="00A834FE" w:rsidP="00A83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«Благоустройство Кантемировского городского поселения»</w:t>
      </w:r>
    </w:p>
    <w:tbl>
      <w:tblPr>
        <w:tblW w:w="5000" w:type="pct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5"/>
        <w:gridCol w:w="6087"/>
      </w:tblGrid>
      <w:tr w:rsidR="00A834FE" w:rsidRPr="00A834FE" w:rsidTr="00A834FE">
        <w:trPr>
          <w:trHeight w:val="385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«Благоустройство Кантемировского городского поселения» </w:t>
            </w:r>
          </w:p>
        </w:tc>
      </w:tr>
      <w:tr w:rsidR="00A834FE" w:rsidRPr="00A834FE" w:rsidTr="00A834FE">
        <w:trPr>
          <w:trHeight w:val="20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Заказчик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A834FE" w:rsidRPr="00A834FE" w:rsidTr="00A834FE"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номер документа о разработке программы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распоряжение администрации Кантемировского городского поселения от 24.10.2014 г. № 129</w:t>
            </w:r>
          </w:p>
        </w:tc>
      </w:tr>
      <w:tr w:rsidR="00A834FE" w:rsidRPr="00A834FE" w:rsidTr="00A834FE">
        <w:tc>
          <w:tcPr>
            <w:tcW w:w="1770" w:type="pct"/>
            <w:vMerge w:val="restart"/>
            <w:tcBorders>
              <w:top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благоустройства и развития территории городского поселения, способствующего комфортной жизнедеятельности населения</w:t>
            </w:r>
          </w:p>
        </w:tc>
      </w:tr>
      <w:tr w:rsidR="00A834FE" w:rsidRPr="00A834FE" w:rsidTr="00A834FE">
        <w:tc>
          <w:tcPr>
            <w:tcW w:w="1770" w:type="pct"/>
            <w:vMerge/>
            <w:tcBorders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 Повысить уровень благоустройства территории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Улучшить санитарно-эпидемиологическое состояние территории поселка</w:t>
            </w:r>
          </w:p>
        </w:tc>
      </w:tr>
      <w:tr w:rsidR="00A834FE" w:rsidRPr="00A834FE" w:rsidTr="00A834FE">
        <w:trPr>
          <w:trHeight w:val="2057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программных мероприятий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подпрограмма «Освещение улиц Кантемировского городского поселения»;</w:t>
            </w:r>
          </w:p>
          <w:p w:rsidR="00A834FE" w:rsidRPr="00A834FE" w:rsidRDefault="00A834FE" w:rsidP="00A834F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подпрограмма «Озеленение территории Кантемировского городского поселения»;</w:t>
            </w:r>
          </w:p>
          <w:p w:rsidR="00A834FE" w:rsidRPr="00A834FE" w:rsidRDefault="00A834FE" w:rsidP="00A834F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подпрограмма «Организация и содержание мест захоронения Кантемировского городского поселения»;</w:t>
            </w:r>
          </w:p>
          <w:p w:rsidR="00A834FE" w:rsidRPr="00A834FE" w:rsidRDefault="00A834FE" w:rsidP="00A834F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подпрограмма «Мероприятия в области благоустройства территории Кантемировского городского поселения»</w:t>
            </w:r>
          </w:p>
        </w:tc>
      </w:tr>
      <w:tr w:rsidR="00A834FE" w:rsidRPr="00A834FE" w:rsidTr="00A834FE">
        <w:trPr>
          <w:trHeight w:val="20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2019-2026 годы</w:t>
            </w:r>
          </w:p>
        </w:tc>
      </w:tr>
      <w:tr w:rsidR="00A834FE" w:rsidRPr="00A834FE" w:rsidTr="00A834FE"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Исполнители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«Управление городского хозяйства»</w:t>
            </w:r>
          </w:p>
        </w:tc>
      </w:tr>
      <w:tr w:rsidR="00A834FE" w:rsidRPr="00A834FE" w:rsidTr="00A834FE">
        <w:trPr>
          <w:trHeight w:val="2382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Общий объем необходимого финансирования по программе – 230768,8 тыс.руб.,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том числе: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по годам реализации: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2019 году – 26619,2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2020 году – 17054,1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2021 году – 26326,6 тыс.руб.,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2022 году –30439,5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2023 году – 53681,2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2024 году – 63269,0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2025 году – 6986,0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6393,2 тыс.руб.</w:t>
            </w:r>
          </w:p>
        </w:tc>
      </w:tr>
      <w:tr w:rsidR="00A834FE" w:rsidRPr="00A834FE" w:rsidTr="00A834FE">
        <w:trPr>
          <w:trHeight w:val="306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конечные результаты и показатели социально-экономической эффективности от реализации Программы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от реализации Программы: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положительных тенденций в создании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благоприятной среды жизнедеятельности;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повышение степени удовлетворенности населения уровнем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улучшение технического состояния отдельных объектов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улучшение санитарного и экологического состояния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эстетики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благоустройство дворовых территорий многоквартирных домов, проездов к дворовым территориям многоквартирных домов;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привлечение населения к участию в благоустройстве поселка</w:t>
            </w:r>
          </w:p>
        </w:tc>
      </w:tr>
      <w:tr w:rsidR="00A834FE" w:rsidRPr="00A834FE" w:rsidTr="00A834FE">
        <w:trPr>
          <w:trHeight w:val="1156"/>
        </w:trPr>
        <w:tc>
          <w:tcPr>
            <w:tcW w:w="1770" w:type="pct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Целевые показатели (индикаторы)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Программы</w:t>
            </w:r>
          </w:p>
        </w:tc>
        <w:tc>
          <w:tcPr>
            <w:tcW w:w="3230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Суммарная площадь благоустроенных парков, скверов, бульваров, зон отдыха, садов в расчете на 1 000 жителей.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Доля протяженности освещенных частей улиц, проездов, набережных к их общей протяженности на конец отчетного периода.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Эффективность действующей планово-регулярной системы очистки территории муниципального образования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Times New Roman"/>
          <w:b/>
          <w:bCs/>
          <w:sz w:val="20"/>
          <w:szCs w:val="20"/>
          <w:lang w:eastAsia="ru-RU"/>
        </w:rPr>
      </w:pPr>
    </w:p>
    <w:p w:rsidR="00A834FE" w:rsidRPr="00A834FE" w:rsidRDefault="00A834FE" w:rsidP="00A834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Характеристика проблемы, на решение которой направлена Программа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Благоустройством территории Кантемировского городского поселения занимается МБУ «Управление городского хозяйства», силами которого были выполнены определенные работы: проведен капитальный ремонт дорожного покрытия, части улиц поселка, проводилось озеленение территории поселения, благоустраивались парки, площадь, проводилась санитарная очистка улиц от мусора, вывоз несанкционированных свалок с территории поселения, организован пляж, закуплены контейнеры для организации вывоза ТБО, организовывается уличное освещение поселка, проводится очистка территории.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Вместе с тем анализ сложившейся ситуации показал,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территории, в настоящее время в силу объективных причин сформировался ряд проблем, требующих решения.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Благоустройство территорий включает в себя такие вопросы, как устройство внешнего освещения, озеленения, рекультивации газонов, обустройство площадок для мусорных контейнеров, организация и содержание мест захоронения.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 К основным объектам благоустройства относятся: кладбища, места отдыха, монументальные сооружения, памятники.</w:t>
      </w:r>
    </w:p>
    <w:p w:rsidR="00A834FE" w:rsidRPr="00A834FE" w:rsidRDefault="00A834FE" w:rsidP="00A834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Места захоронения поселка требуют особого внимания. Имеется четыре кладбища. Площадь «Центрального» кладбища составляет 55127 кв.м., «Нового» 30000 кв.м., кладбище на ул. Калинина 10028 кв.м. и на ул. Дунай 11470,0 кв.м. На территории двух кладбищ полностью сделаны ограждения. Данные факторы максимизируют долю риска возникновения несанкционированных свалок внутри объектовых секторов.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Зеленое хозяйство поселения представлено наличием трех парков, двух скверов, цветников, зоны отдыха (пляж) требующих ухода. Деревья и кустарники растущие и высаженные на территории поселения требуют формовочной обрезки, уборки. Сухостойные и аварийные деревья требуют проведения работ по клонированию и валке.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sz w:val="20"/>
          <w:szCs w:val="20"/>
          <w:lang w:eastAsia="ru-RU"/>
        </w:rPr>
        <w:t>Освещение.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В состав работ по обслуживанию сетей наружного освещения входит: ежемесячная проверка состояния освещения в вечернее время, устранение обнаруженных неисправностей, замена ламп и др. В настоящее время требуется ревизия и восстановление уличных светильников. Ожидаемые результаты данных мероприятий: поддержание в исправном состоянии существующей сети уличного освещения территории города, повышение личной безопасности граждан, снижение вероятности создания криминогенной обстановки, обеспечение безопасности движения транспорта и пешеходов.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Отрицательные тенденции в динамике изменения уровня благоустройства территорий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Существующий уровень благоустройства является причиной снижения уровня комфортности проживания.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самоуправления. Без реализации неотложных мер по повышению уровня благоустройства территории нельзя добиться эффективного обслуживания экономики и населения, а также обеспечить в полной мере безопасность жизнедеятельности и охрану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Таким образом, проблема низкого уровня благоустройства представляет собой широкий круг взаимосвязанных технических, экономических и организационных вопросов, решение которых должно учитывать соответствие уровня благоустройства общим направлениям социально-экономического развития поселка.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Программа полностью соответствует приоритетам социально-экономического развития муниципального образования на среднесрочную перспективу. Реализация Программы направлена на: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создание условий для улучшения качества жизни населения;</w:t>
      </w:r>
    </w:p>
    <w:p w:rsidR="00A834FE" w:rsidRPr="00065BEC" w:rsidRDefault="00A834FE" w:rsidP="00065BE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A834FE" w:rsidRPr="00A834FE" w:rsidRDefault="00A834FE" w:rsidP="00A834F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lastRenderedPageBreak/>
        <w:t>Цели и задачи Программы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Целью Программы является повышение уровня благоустройства территории муниципального образования.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Сроки реализации Программы 2019-2026 годы.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Для достижения цели необходимо решить следующие задачи: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2.1. Повысить уровень благоустройства территории;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2.2. Улучшить санитарно-эпидемиологическое состояние территории;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2.3. Рационально и эффективно использовать средства местного бюджета.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3. Система программных мероприятий</w:t>
      </w:r>
    </w:p>
    <w:tbl>
      <w:tblPr>
        <w:tblW w:w="5614" w:type="pct"/>
        <w:tblCellSpacing w:w="0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"/>
        <w:gridCol w:w="1039"/>
        <w:gridCol w:w="851"/>
        <w:gridCol w:w="735"/>
        <w:gridCol w:w="716"/>
        <w:gridCol w:w="751"/>
        <w:gridCol w:w="780"/>
        <w:gridCol w:w="845"/>
        <w:gridCol w:w="708"/>
        <w:gridCol w:w="853"/>
        <w:gridCol w:w="708"/>
        <w:gridCol w:w="1837"/>
      </w:tblGrid>
      <w:tr w:rsidR="00A834FE" w:rsidRPr="00A834FE" w:rsidTr="00A834FE">
        <w:trPr>
          <w:trHeight w:val="324"/>
          <w:tblCellSpacing w:w="0" w:type="dxa"/>
        </w:trPr>
        <w:tc>
          <w:tcPr>
            <w:tcW w:w="187" w:type="pct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9" w:type="pct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Название подпрограммы</w:t>
            </w:r>
          </w:p>
        </w:tc>
        <w:tc>
          <w:tcPr>
            <w:tcW w:w="3404" w:type="pct"/>
            <w:gridSpan w:val="9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рублей</w:t>
            </w:r>
          </w:p>
        </w:tc>
        <w:tc>
          <w:tcPr>
            <w:tcW w:w="900" w:type="pct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A834FE" w:rsidRPr="00A834FE" w:rsidTr="00A834FE">
        <w:trPr>
          <w:trHeight w:val="171"/>
          <w:tblCellSpacing w:w="0" w:type="dxa"/>
        </w:trPr>
        <w:tc>
          <w:tcPr>
            <w:tcW w:w="187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87" w:type="pct"/>
            <w:gridSpan w:val="8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годам:</w:t>
            </w:r>
          </w:p>
        </w:tc>
        <w:tc>
          <w:tcPr>
            <w:tcW w:w="900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95"/>
          <w:tblCellSpacing w:w="0" w:type="dxa"/>
        </w:trPr>
        <w:tc>
          <w:tcPr>
            <w:tcW w:w="187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vMerge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5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68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82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14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7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18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47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00" w:type="pct"/>
            <w:vMerge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187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0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«Освещение улиц Кантемировского городского поселения»</w:t>
            </w:r>
          </w:p>
        </w:tc>
        <w:tc>
          <w:tcPr>
            <w:tcW w:w="417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38748,1</w:t>
            </w:r>
          </w:p>
        </w:tc>
        <w:tc>
          <w:tcPr>
            <w:tcW w:w="360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6169,6</w:t>
            </w:r>
          </w:p>
        </w:tc>
        <w:tc>
          <w:tcPr>
            <w:tcW w:w="351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6273,0</w:t>
            </w:r>
          </w:p>
        </w:tc>
        <w:tc>
          <w:tcPr>
            <w:tcW w:w="368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6618,7</w:t>
            </w:r>
          </w:p>
        </w:tc>
        <w:tc>
          <w:tcPr>
            <w:tcW w:w="382" w:type="pct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6823,3</w:t>
            </w:r>
          </w:p>
        </w:tc>
        <w:tc>
          <w:tcPr>
            <w:tcW w:w="414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6755,3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1980,9</w:t>
            </w:r>
          </w:p>
        </w:tc>
        <w:tc>
          <w:tcPr>
            <w:tcW w:w="418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2017,8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2109,5</w:t>
            </w:r>
          </w:p>
        </w:tc>
        <w:tc>
          <w:tcPr>
            <w:tcW w:w="900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Организация уличного освещения, приобретение и замена сгоревших лампочек и др.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187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«Озеленение территории Кантемировского городского поселения»</w:t>
            </w:r>
          </w:p>
        </w:tc>
        <w:tc>
          <w:tcPr>
            <w:tcW w:w="417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360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351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368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382" w:type="pct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414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418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900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по озеленению поселения: посадка цветов и саженцев на клумбах и в парках, своевременный полив и др.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187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«Организация и содержание мест захоронения Кантемировского городского поселения»</w:t>
            </w:r>
          </w:p>
        </w:tc>
        <w:tc>
          <w:tcPr>
            <w:tcW w:w="417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2727,1</w:t>
            </w:r>
          </w:p>
        </w:tc>
        <w:tc>
          <w:tcPr>
            <w:tcW w:w="360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351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368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382" w:type="pct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414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418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900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Организация ритуальных услуг и содержание мест захоронения, очистка территорий кладбищ, покос травы, обустройство подъездных дорог,  и др.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187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«Мероприятия в области благоустройства территории Кантемировского городского поселения»</w:t>
            </w:r>
          </w:p>
        </w:tc>
        <w:tc>
          <w:tcPr>
            <w:tcW w:w="417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180151,5</w:t>
            </w:r>
          </w:p>
        </w:tc>
        <w:tc>
          <w:tcPr>
            <w:tcW w:w="360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19350,8</w:t>
            </w:r>
          </w:p>
        </w:tc>
        <w:tc>
          <w:tcPr>
            <w:tcW w:w="351" w:type="pct"/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9985,3</w:t>
            </w:r>
          </w:p>
        </w:tc>
        <w:tc>
          <w:tcPr>
            <w:tcW w:w="368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382" w:type="pct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22371,1</w:t>
            </w:r>
          </w:p>
        </w:tc>
        <w:tc>
          <w:tcPr>
            <w:tcW w:w="414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45934,5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59367,3</w:t>
            </w:r>
          </w:p>
        </w:tc>
        <w:tc>
          <w:tcPr>
            <w:tcW w:w="418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2593,1</w:t>
            </w:r>
          </w:p>
        </w:tc>
        <w:tc>
          <w:tcPr>
            <w:tcW w:w="347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900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Уборка и благоустройство территории поселения, приобретение коммунальной специализированной техники, усовершенствование и развитие дворовых территорий многоквартирных домов, проездов к дворовым территориям многоквартирных домов, благоустройство мест массового отдыха, площади, парков и др.</w:t>
            </w:r>
          </w:p>
        </w:tc>
      </w:tr>
      <w:tr w:rsidR="00A834FE" w:rsidRPr="00A834FE" w:rsidTr="00A834FE">
        <w:trPr>
          <w:trHeight w:val="264"/>
          <w:tblCellSpacing w:w="0" w:type="dxa"/>
        </w:trPr>
        <w:tc>
          <w:tcPr>
            <w:tcW w:w="187" w:type="pct"/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17" w:type="pct"/>
            <w:noWrap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230768,8</w:t>
            </w:r>
          </w:p>
        </w:tc>
        <w:tc>
          <w:tcPr>
            <w:tcW w:w="360" w:type="pct"/>
            <w:noWrap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26619,2</w:t>
            </w:r>
          </w:p>
        </w:tc>
        <w:tc>
          <w:tcPr>
            <w:tcW w:w="351" w:type="pct"/>
            <w:noWrap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17054,1</w:t>
            </w:r>
          </w:p>
        </w:tc>
        <w:tc>
          <w:tcPr>
            <w:tcW w:w="368" w:type="pct"/>
            <w:noWrap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26326,6</w:t>
            </w:r>
          </w:p>
        </w:tc>
        <w:tc>
          <w:tcPr>
            <w:tcW w:w="382" w:type="pct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30439,5</w:t>
            </w:r>
          </w:p>
        </w:tc>
        <w:tc>
          <w:tcPr>
            <w:tcW w:w="414" w:type="pct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53681,2</w:t>
            </w:r>
          </w:p>
        </w:tc>
        <w:tc>
          <w:tcPr>
            <w:tcW w:w="347" w:type="pct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63269</w:t>
            </w:r>
          </w:p>
        </w:tc>
        <w:tc>
          <w:tcPr>
            <w:tcW w:w="418" w:type="pct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6986,0</w:t>
            </w:r>
          </w:p>
        </w:tc>
        <w:tc>
          <w:tcPr>
            <w:tcW w:w="347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6393,2</w:t>
            </w:r>
          </w:p>
        </w:tc>
        <w:tc>
          <w:tcPr>
            <w:tcW w:w="900" w:type="pct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4. Ресурсное обеспечение Программы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Общий объем финансирования Программы на период 2019–2026 годы составляет – 230768,8</w:t>
      </w:r>
      <w:r w:rsidRPr="00A834FE">
        <w:rPr>
          <w:rFonts w:ascii="Times New Roman" w:eastAsia="Arial Unicode MS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тыс.рублей</w:t>
      </w:r>
      <w:proofErr w:type="gramEnd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 том числе по годам:</w:t>
      </w: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993"/>
        <w:gridCol w:w="850"/>
        <w:gridCol w:w="851"/>
        <w:gridCol w:w="851"/>
        <w:gridCol w:w="849"/>
        <w:gridCol w:w="851"/>
        <w:gridCol w:w="850"/>
        <w:gridCol w:w="992"/>
        <w:gridCol w:w="993"/>
      </w:tblGrid>
      <w:tr w:rsidR="00A834FE" w:rsidRPr="00A834FE" w:rsidTr="00A834FE">
        <w:trPr>
          <w:trHeight w:val="127"/>
        </w:trPr>
        <w:tc>
          <w:tcPr>
            <w:tcW w:w="426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993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7" w:type="dxa"/>
            <w:gridSpan w:val="8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годам*</w:t>
            </w:r>
          </w:p>
        </w:tc>
      </w:tr>
      <w:tr w:rsidR="00A834FE" w:rsidRPr="00A834FE" w:rsidTr="00A834FE">
        <w:tc>
          <w:tcPr>
            <w:tcW w:w="426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бюджетные средства, всего</w:t>
            </w:r>
          </w:p>
        </w:tc>
        <w:tc>
          <w:tcPr>
            <w:tcW w:w="993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230768,8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26619,2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17054,1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26326,6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30439,5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53681,2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6393,2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86628,4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7698,2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1017,2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1400,3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3783,9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28026,8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44330,6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185,7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1901,1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1601,1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A834FE" w:rsidRPr="00A834FE" w:rsidTr="00A834FE">
        <w:trPr>
          <w:trHeight w:val="378"/>
        </w:trPr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142239,3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17319,9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15736,9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24926,3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26655,6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25654,4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18938,4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6800,3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6207,5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01"/>
        </w:trPr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843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3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230768,8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26619,2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17054,1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26326,6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1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30439,5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53681,2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63269,0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6393,2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*Объемы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период. 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 Подпрограммы муниципальной программы «Благоустройство Кантемировского городского поселения»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5.1. Подпрограмма «Освещение улиц Кантемировского городского поселения»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5.1.1. Паспорт подпрограммы.</w:t>
      </w:r>
    </w:p>
    <w:tbl>
      <w:tblPr>
        <w:tblW w:w="5000" w:type="pct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1"/>
        <w:gridCol w:w="5101"/>
      </w:tblGrid>
      <w:tr w:rsidR="00A834FE" w:rsidRPr="00A834FE" w:rsidTr="00A834FE">
        <w:trPr>
          <w:trHeight w:val="177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«Освещение улиц Кантемировского городского поселения»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Заказчик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уровня благоустройства и развития территории городского поселения, способствующего комфортной жизнедеятельности населения. </w:t>
            </w:r>
          </w:p>
        </w:tc>
      </w:tr>
      <w:tr w:rsidR="00A834FE" w:rsidRPr="00A834FE" w:rsidTr="00A834FE">
        <w:trPr>
          <w:trHeight w:val="549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программных мероприятий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по организации уличного освещения Кантемировского городского поселения.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2019-2026 годы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объем необходимого финансирования по подпрограмме 38748,1 тыс.руб., в том числе по годам: 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2019 году – 6169,6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2020 году – 6273,0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2021 году – 6618,7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2022 году – 6823,3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2023 году – 6755,3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2024 году – 1980,9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2025 году – 2017,8 тыс.руб.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2109,5 тыс.руб.</w:t>
            </w:r>
          </w:p>
        </w:tc>
      </w:tr>
      <w:tr w:rsidR="00A834FE" w:rsidRPr="00A834FE" w:rsidTr="00A834FE">
        <w:trPr>
          <w:trHeight w:val="1485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Ожидаемые конечные результаты и показатели социально-экономической эффективности от реализации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положительных тенденций в создании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благоприятной среды жизнедеятельности;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повышение степени удовлетворенности населения уровнем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улучшение технического состояния объектов уличного освещения поселка;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эстетики поселка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5.1.2.</w:t>
      </w:r>
      <w:r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Характеристика сферы реализации подпрограммы, анализ рисков подпрограммы и приоритеты муниципальной политики в сфере реализации подпрограммы.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Благоустройством территории Кантемировского городского поселения занимается МБУ «Управление городского хозяйства», сил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ами которых выполняются работы </w:t>
      </w: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организации уличного освещения поселка.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Вместе с тем анализ сложившейся ситуации показал, что для нормального фу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нкционирования Кантемировского </w:t>
      </w: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поселения имеет большое значение продолжение выполнения мероприятий по благоустройству его территории, в настоящее время в силу объективных причин сформировался ряд проблем, требующих решения.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Имеющиеся объекты уличного освещения,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состав работ по обслуживанию сетей наружного освещения входит: ежемесячная проверка состояния освещения в вечернее время, устранение обнаруженных неисправностей, замена ламп и др. В настоящее время требуется ревизия и восстановление уличных светильников. Ожидаемые результаты данных мероприятий: поддержание в исправном состоянии существующей сети уличного освещения территории города, повышение личной безопасности граждан, снижение вероятности создания криминогенной обстановки, обеспечение безопасности движения транспорта и пешеходов.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Отрицательные тенденции в динамике изменения уровня благоустройства территорий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Существующий уровень благоустройства является причиной снижения уровня комфортности проживания.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Ремонт и реконструкция имеющихся и создание новых объектов уличного освещения в сложившихся условиях является ключевой задачей органов местного самоуправления. Без реализации неотложных мер по повышению уровня благоустройства территории нельзя добиться эффективного обслуживания экономики и населения, а также обеспечить в полной мере безопасность жизнедеятельности.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Подпрограмма полностью соответствует приоритетам социально-экономического развития муниципального образования на среднесрочную перспективу. Реализация Подпрограммы направлена на: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создание условий для улучшения качества жизни населения;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5.1.3. Характеристика мероприятий подпрограммы.</w:t>
      </w:r>
    </w:p>
    <w:tbl>
      <w:tblPr>
        <w:tblStyle w:val="1f1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851"/>
        <w:gridCol w:w="708"/>
        <w:gridCol w:w="709"/>
        <w:gridCol w:w="709"/>
        <w:gridCol w:w="709"/>
        <w:gridCol w:w="708"/>
        <w:gridCol w:w="709"/>
        <w:gridCol w:w="709"/>
        <w:gridCol w:w="850"/>
        <w:gridCol w:w="1560"/>
      </w:tblGrid>
      <w:tr w:rsidR="00A834FE" w:rsidRPr="00A834FE" w:rsidTr="00A834FE">
        <w:trPr>
          <w:trHeight w:val="423"/>
        </w:trPr>
        <w:tc>
          <w:tcPr>
            <w:tcW w:w="426" w:type="dxa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№ п/п</w:t>
            </w:r>
          </w:p>
        </w:tc>
        <w:tc>
          <w:tcPr>
            <w:tcW w:w="1134" w:type="dxa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Название подпрограммы</w:t>
            </w:r>
          </w:p>
        </w:tc>
        <w:tc>
          <w:tcPr>
            <w:tcW w:w="6662" w:type="dxa"/>
            <w:gridSpan w:val="9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Объем финансирования, тыс. рублей</w:t>
            </w:r>
          </w:p>
        </w:tc>
        <w:tc>
          <w:tcPr>
            <w:tcW w:w="1560" w:type="dxa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Программные мероприятия</w:t>
            </w:r>
          </w:p>
        </w:tc>
      </w:tr>
      <w:tr w:rsidR="00A834FE" w:rsidRPr="00A834FE" w:rsidTr="00A834FE">
        <w:trPr>
          <w:trHeight w:val="273"/>
        </w:trPr>
        <w:tc>
          <w:tcPr>
            <w:tcW w:w="426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1134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всего</w:t>
            </w:r>
          </w:p>
        </w:tc>
        <w:tc>
          <w:tcPr>
            <w:tcW w:w="5811" w:type="dxa"/>
            <w:gridSpan w:val="8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в том числе по годам:</w:t>
            </w:r>
          </w:p>
        </w:tc>
        <w:tc>
          <w:tcPr>
            <w:tcW w:w="1560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</w:tr>
      <w:tr w:rsidR="00A834FE" w:rsidRPr="00A834FE" w:rsidTr="00A834FE">
        <w:trPr>
          <w:trHeight w:val="277"/>
        </w:trPr>
        <w:tc>
          <w:tcPr>
            <w:tcW w:w="426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1134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851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  <w:b/>
                <w:bCs/>
              </w:rPr>
              <w:t>2019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  <w:b/>
                <w:bCs/>
              </w:rPr>
              <w:t>2020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  <w:bCs/>
              </w:rPr>
              <w:t>2021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</w:rPr>
              <w:t>2022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</w:rPr>
              <w:t>2023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</w:rPr>
              <w:t>2024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</w:rPr>
              <w:t>2025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eastAsia="Arial Unicode MS"/>
                <w:b/>
              </w:rPr>
            </w:pPr>
            <w:r w:rsidRPr="00A834FE">
              <w:rPr>
                <w:rFonts w:eastAsia="Arial Unicode MS"/>
                <w:b/>
              </w:rPr>
              <w:t>2026</w:t>
            </w:r>
          </w:p>
        </w:tc>
        <w:tc>
          <w:tcPr>
            <w:tcW w:w="1560" w:type="dxa"/>
            <w:vMerge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</w:tr>
      <w:tr w:rsidR="00A834FE" w:rsidRPr="00A834FE" w:rsidTr="00A834FE">
        <w:trPr>
          <w:trHeight w:val="487"/>
        </w:trPr>
        <w:tc>
          <w:tcPr>
            <w:tcW w:w="426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1</w:t>
            </w:r>
          </w:p>
        </w:tc>
        <w:tc>
          <w:tcPr>
            <w:tcW w:w="1134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«Освещение улиц Кантемировского городского поселения»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38748,1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6169,6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6273,0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6618,7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6823,3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6755,3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1980,9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2017,8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2109,5</w:t>
            </w:r>
          </w:p>
        </w:tc>
        <w:tc>
          <w:tcPr>
            <w:tcW w:w="156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  <w:r w:rsidRPr="00A834FE">
              <w:rPr>
                <w:rFonts w:eastAsia="Arial Unicode MS"/>
              </w:rPr>
              <w:t>Организация уличного освещения, приобретение и замена сгоревших лампочек и др.</w:t>
            </w:r>
          </w:p>
        </w:tc>
      </w:tr>
      <w:tr w:rsidR="00A834FE" w:rsidRPr="00A834FE" w:rsidTr="00A834FE">
        <w:trPr>
          <w:trHeight w:val="112"/>
        </w:trPr>
        <w:tc>
          <w:tcPr>
            <w:tcW w:w="426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  <w:tc>
          <w:tcPr>
            <w:tcW w:w="1134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eastAsia="Arial Unicode MS"/>
                <w:b/>
                <w:bCs/>
              </w:rPr>
            </w:pPr>
            <w:r w:rsidRPr="00A834FE">
              <w:rPr>
                <w:rFonts w:eastAsia="Arial Unicode MS"/>
                <w:b/>
                <w:bCs/>
              </w:rPr>
              <w:t>ИТОГО: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38748,1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6169,6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6273,0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6618,7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6823,3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6755,3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1980,9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2017,8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ind w:left="-108" w:right="-108"/>
              <w:jc w:val="center"/>
              <w:rPr>
                <w:rFonts w:eastAsia="Arial Unicode MS"/>
              </w:rPr>
            </w:pPr>
            <w:r w:rsidRPr="00A834FE">
              <w:rPr>
                <w:rFonts w:eastAsia="Arial Unicode MS"/>
              </w:rPr>
              <w:t>2109,5</w:t>
            </w:r>
          </w:p>
        </w:tc>
        <w:tc>
          <w:tcPr>
            <w:tcW w:w="156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bCs/>
              </w:rPr>
            </w:pP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5.1.4. Финансовое обеспечение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Общий объем финансирования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подпрограммы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на период 2019-2026 годы составляет – 38789,4 </w:t>
      </w:r>
      <w:proofErr w:type="gramStart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тыс.рублей</w:t>
      </w:r>
      <w:proofErr w:type="gramEnd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 том числе по годам и источникам финансирования:</w:t>
      </w:r>
    </w:p>
    <w:tbl>
      <w:tblPr>
        <w:tblpPr w:leftFromText="180" w:rightFromText="180" w:vertAnchor="text" w:horzAnchor="margin" w:tblpXSpec="center" w:tblpY="59"/>
        <w:tblW w:w="53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74"/>
        <w:gridCol w:w="947"/>
        <w:gridCol w:w="718"/>
        <w:gridCol w:w="853"/>
        <w:gridCol w:w="853"/>
        <w:gridCol w:w="853"/>
        <w:gridCol w:w="853"/>
        <w:gridCol w:w="853"/>
        <w:gridCol w:w="833"/>
        <w:gridCol w:w="862"/>
      </w:tblGrid>
      <w:tr w:rsidR="00A834FE" w:rsidRPr="00A834FE" w:rsidTr="00A834FE">
        <w:tc>
          <w:tcPr>
            <w:tcW w:w="198" w:type="pct"/>
            <w:vMerge w:val="restart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948" w:type="pct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479" w:type="pct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375" w:type="pct"/>
            <w:gridSpan w:val="8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годам*</w:t>
            </w:r>
          </w:p>
        </w:tc>
      </w:tr>
      <w:tr w:rsidR="00A834FE" w:rsidRPr="00A834FE" w:rsidTr="00A834FE">
        <w:tc>
          <w:tcPr>
            <w:tcW w:w="198" w:type="pct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2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435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Безвозвратные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средства, всего</w:t>
            </w:r>
          </w:p>
        </w:tc>
        <w:tc>
          <w:tcPr>
            <w:tcW w:w="47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38748,1</w:t>
            </w:r>
          </w:p>
        </w:tc>
        <w:tc>
          <w:tcPr>
            <w:tcW w:w="363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97" w:right="-110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6169,6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6273,0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6618,7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6823,3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6755,3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1980,9</w:t>
            </w:r>
          </w:p>
        </w:tc>
        <w:tc>
          <w:tcPr>
            <w:tcW w:w="42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2017,8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2109,5</w:t>
            </w: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  <w:tcBorders>
              <w:right w:val="nil"/>
            </w:tcBorders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left="-108" w:right="-13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tcBorders>
              <w:right w:val="nil"/>
            </w:tcBorders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  <w:tcBorders>
              <w:right w:val="single" w:sz="4" w:space="0" w:color="auto"/>
            </w:tcBorders>
          </w:tcPr>
          <w:p w:rsidR="00A834FE" w:rsidRPr="00A834FE" w:rsidRDefault="00A834FE" w:rsidP="00A834FE">
            <w:pPr>
              <w:spacing w:after="0" w:line="240" w:lineRule="auto"/>
              <w:ind w:left="-108" w:right="-138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5625,2</w:t>
            </w: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947,3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1017,2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987,6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1011,3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1104,7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185,7</w:t>
            </w:r>
          </w:p>
        </w:tc>
        <w:tc>
          <w:tcPr>
            <w:tcW w:w="421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185,7</w:t>
            </w:r>
          </w:p>
        </w:tc>
        <w:tc>
          <w:tcPr>
            <w:tcW w:w="435" w:type="pc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185,7</w:t>
            </w: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2450,9</w:t>
            </w:r>
          </w:p>
        </w:tc>
        <w:tc>
          <w:tcPr>
            <w:tcW w:w="363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2450,9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326"/>
        </w:trPr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47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30672</w:t>
            </w:r>
          </w:p>
        </w:tc>
        <w:tc>
          <w:tcPr>
            <w:tcW w:w="363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5222,3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5255,8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3180,2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5812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5650,6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1795,2</w:t>
            </w:r>
          </w:p>
        </w:tc>
        <w:tc>
          <w:tcPr>
            <w:tcW w:w="42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1832,1</w:t>
            </w:r>
          </w:p>
        </w:tc>
        <w:tc>
          <w:tcPr>
            <w:tcW w:w="435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08" w:right="-201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1923,8</w:t>
            </w: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79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3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5" w:type="pct"/>
          </w:tcPr>
          <w:p w:rsidR="00A834FE" w:rsidRPr="00A834FE" w:rsidRDefault="00A834FE" w:rsidP="00A834FE">
            <w:pPr>
              <w:spacing w:after="0" w:line="240" w:lineRule="auto"/>
              <w:ind w:left="-108" w:right="-20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99"/>
        </w:trPr>
        <w:tc>
          <w:tcPr>
            <w:tcW w:w="19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pct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79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38748,1</w:t>
            </w:r>
          </w:p>
        </w:tc>
        <w:tc>
          <w:tcPr>
            <w:tcW w:w="363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97" w:right="-110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6169,6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6273,0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6618,7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6823,3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6755,3</w:t>
            </w:r>
          </w:p>
        </w:tc>
        <w:tc>
          <w:tcPr>
            <w:tcW w:w="43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1980,9</w:t>
            </w:r>
          </w:p>
        </w:tc>
        <w:tc>
          <w:tcPr>
            <w:tcW w:w="421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2017,8</w:t>
            </w:r>
          </w:p>
        </w:tc>
        <w:tc>
          <w:tcPr>
            <w:tcW w:w="435" w:type="pct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2109,5</w:t>
            </w:r>
          </w:p>
        </w:tc>
      </w:tr>
    </w:tbl>
    <w:p w:rsidR="00A834FE" w:rsidRPr="00A834FE" w:rsidRDefault="00065BEC" w:rsidP="00065B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>
        <w:rPr>
          <w:rFonts w:ascii="Times New Roman" w:eastAsia="Arial Unicode MS" w:hAnsi="Times New Roman" w:cs="Times New Roman"/>
          <w:sz w:val="20"/>
          <w:szCs w:val="20"/>
          <w:lang w:eastAsia="ru-RU"/>
        </w:rPr>
        <w:t>*</w:t>
      </w:r>
      <w:r w:rsidR="00A834FE"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период. 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5.2. Подпрограмма «Озеленение территории Кантемировского городского поселения»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5.2.1. Паспорт подпрограммы.</w:t>
      </w:r>
    </w:p>
    <w:tbl>
      <w:tblPr>
        <w:tblW w:w="5191" w:type="pct"/>
        <w:tblInd w:w="-250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6"/>
        <w:gridCol w:w="5466"/>
      </w:tblGrid>
      <w:tr w:rsidR="00A834FE" w:rsidRPr="00A834FE" w:rsidTr="00065BEC">
        <w:trPr>
          <w:trHeight w:val="382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подпрограммы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</w:t>
            </w: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«Озеленение территории Кантемировского городского поселения»</w:t>
            </w:r>
          </w:p>
        </w:tc>
      </w:tr>
      <w:tr w:rsidR="00A834FE" w:rsidRPr="00A834FE" w:rsidTr="00065BEC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Заказчик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A834FE" w:rsidRPr="00A834FE" w:rsidTr="00065BEC">
        <w:tc>
          <w:tcPr>
            <w:tcW w:w="0" w:type="auto"/>
            <w:tcBorders>
              <w:top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благоустройства и развития территории городского поселения, способствующего комфортной жизнедеятельности населения</w:t>
            </w:r>
          </w:p>
        </w:tc>
      </w:tr>
      <w:tr w:rsidR="00A834FE" w:rsidRPr="00A834FE" w:rsidTr="00065BEC">
        <w:trPr>
          <w:trHeight w:val="267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программных мероприятий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по организации озеленения Кантемировского городского поселения.</w:t>
            </w:r>
          </w:p>
        </w:tc>
      </w:tr>
      <w:tr w:rsidR="00A834FE" w:rsidRPr="00A834FE" w:rsidTr="00065BEC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2019-2026 годы</w:t>
            </w:r>
          </w:p>
        </w:tc>
      </w:tr>
      <w:tr w:rsidR="00A834FE" w:rsidRPr="00A834FE" w:rsidTr="00065BEC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объем необходимого финансирования по подпрограмме 6916,5 тыс.руб., в том числе по годам: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2019 году – 745,0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2020 году – 525,0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2021 году – 755,1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2022 году – 850,0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2023 году – 791,4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2024 году – 1400,0 тыс.руб.;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2025 году – 1000,0 тыс.руб.</w:t>
            </w:r>
          </w:p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850,0 тыс.руб.</w:t>
            </w:r>
          </w:p>
        </w:tc>
      </w:tr>
      <w:tr w:rsidR="00A834FE" w:rsidRPr="00A834FE" w:rsidTr="00065BEC">
        <w:trPr>
          <w:trHeight w:val="957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конечные результаты и показатели социально-экономической эффективности от реализации подпрограммы</w:t>
            </w:r>
          </w:p>
        </w:tc>
        <w:tc>
          <w:tcPr>
            <w:tcW w:w="2794" w:type="pct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положительных тенденций в создании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благоприятной среды жизнедеятельности;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повышение степени удовлетворенности населения уровнем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улучшение санитарного и экологического состояния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эстетики поселка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5.2.2.</w:t>
      </w:r>
      <w:r w:rsidR="00065BEC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Характеристика сферы реализации подпрограммы, анализ рисков подпрограммы и приоритеты муниципальной политики в сфере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Благоустройством территории Кантемировского городского поселения занимается МБУ «Управление городского хозяйства», силами которого были выполнены определенные работы по озеленению территории поселка.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Вместе с тем анализ сложившейся ситуации показал, что для нормального функционирования Кантемировского городского поселения имеет большое значение продолжение выполнения мероприятий 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lastRenderedPageBreak/>
        <w:t>по благоустройству его территории.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Зеленое хозяйство поселения представлено наличием трех парков, двух скверов, цветников, зоны отдыха (пляж) требующих ухода. Деревья и кустарники, растущие, и высаженные на территории поселения требуют формовочной обрезки, уборки. Сухостойные и аварийные деревья требуют проведения работ по кронированию и валке.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Отрицательные тенденции в динамике изменения уровня благоустройства территорий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Существующий уровень благоустройства является причиной снижения уровня комфортности проживания. Без реализации мер по повышению уровня озеленения поселка нельзя обеспечить в полной мере комфорт жизнедеятельности населения и охрану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Программа полностью соответствует приоритетам социально-экономического развития муниципального образования на среднесрочную перспективу. Реализация Программы направлена на: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создание условий для улучшения качества жизни населения;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осуществление мероприятий по обеспечению комфорта жизнедеятельности населения и охрану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5.2.3. Характеристика мероприятий подпрограммы.</w:t>
      </w:r>
    </w:p>
    <w:tbl>
      <w:tblPr>
        <w:tblW w:w="5740" w:type="pct"/>
        <w:tblCellSpacing w:w="0" w:type="dxa"/>
        <w:tblInd w:w="-111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"/>
        <w:gridCol w:w="1418"/>
        <w:gridCol w:w="709"/>
        <w:gridCol w:w="708"/>
        <w:gridCol w:w="708"/>
        <w:gridCol w:w="708"/>
        <w:gridCol w:w="712"/>
        <w:gridCol w:w="708"/>
        <w:gridCol w:w="708"/>
        <w:gridCol w:w="710"/>
        <w:gridCol w:w="710"/>
        <w:gridCol w:w="2361"/>
      </w:tblGrid>
      <w:tr w:rsidR="00A834FE" w:rsidRPr="00A834FE" w:rsidTr="00065BEC">
        <w:trPr>
          <w:trHeight w:val="324"/>
          <w:tblCellSpacing w:w="0" w:type="dxa"/>
        </w:trPr>
        <w:tc>
          <w:tcPr>
            <w:tcW w:w="137" w:type="pct"/>
            <w:vMerge w:val="restar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7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Название подпрограммы</w:t>
            </w:r>
          </w:p>
        </w:tc>
        <w:tc>
          <w:tcPr>
            <w:tcW w:w="3054" w:type="pct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рублей</w:t>
            </w:r>
          </w:p>
        </w:tc>
        <w:tc>
          <w:tcPr>
            <w:tcW w:w="11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A834FE" w:rsidRPr="00A834FE" w:rsidTr="00065BEC">
        <w:trPr>
          <w:trHeight w:val="171"/>
          <w:tblCellSpacing w:w="0" w:type="dxa"/>
        </w:trPr>
        <w:tc>
          <w:tcPr>
            <w:tcW w:w="137" w:type="pct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716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годам:</w:t>
            </w:r>
          </w:p>
        </w:tc>
        <w:tc>
          <w:tcPr>
            <w:tcW w:w="113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065BEC">
        <w:trPr>
          <w:trHeight w:val="295"/>
          <w:tblCellSpacing w:w="0" w:type="dxa"/>
        </w:trPr>
        <w:tc>
          <w:tcPr>
            <w:tcW w:w="137" w:type="pct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41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065BEC">
        <w:trPr>
          <w:trHeight w:val="609"/>
          <w:tblCellSpacing w:w="0" w:type="dxa"/>
        </w:trPr>
        <w:tc>
          <w:tcPr>
            <w:tcW w:w="137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«Озеленение территории Кантемировского городского поселения»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341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11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по озеленению поселка: посадка цветов и саженцев на клумбах и в парках, своевременный полив и др.</w:t>
            </w:r>
          </w:p>
        </w:tc>
      </w:tr>
      <w:tr w:rsidR="00A834FE" w:rsidRPr="00A834FE" w:rsidTr="00065BEC">
        <w:trPr>
          <w:trHeight w:val="59"/>
          <w:tblCellSpacing w:w="0" w:type="dxa"/>
        </w:trPr>
        <w:tc>
          <w:tcPr>
            <w:tcW w:w="137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341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3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11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5.2.4. Финансовое обеспечение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Общий объем финансирования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подпрограммы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на период 2019-2026 годы составляет – 6916,5 </w:t>
      </w:r>
      <w:proofErr w:type="gramStart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тыс.рублей</w:t>
      </w:r>
      <w:proofErr w:type="gramEnd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за счет средств бюджета поселения.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 том числе по годам:</w:t>
      </w: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8"/>
        <w:gridCol w:w="850"/>
        <w:gridCol w:w="709"/>
        <w:gridCol w:w="709"/>
        <w:gridCol w:w="709"/>
        <w:gridCol w:w="708"/>
        <w:gridCol w:w="851"/>
        <w:gridCol w:w="709"/>
        <w:gridCol w:w="850"/>
        <w:gridCol w:w="709"/>
      </w:tblGrid>
      <w:tr w:rsidR="00A834FE" w:rsidRPr="00A834FE" w:rsidTr="00A834FE">
        <w:tc>
          <w:tcPr>
            <w:tcW w:w="425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78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850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4" w:type="dxa"/>
            <w:gridSpan w:val="8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годам*</w:t>
            </w:r>
          </w:p>
        </w:tc>
      </w:tr>
      <w:tr w:rsidR="00A834FE" w:rsidRPr="00A834FE" w:rsidTr="00A834FE">
        <w:tc>
          <w:tcPr>
            <w:tcW w:w="425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бюджетные средства, всего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13" w:right="-100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13" w:right="-100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ind w:left="-113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6916,5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745,0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525,0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755,1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791,4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113" w:right="-100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70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850,0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    *Объемы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период. 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5.3. Подпрограмма «Организация и содержание мест захоронения Кантемировского городского поселения»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5.3.1. Паспорт подпрограммы.</w:t>
      </w:r>
    </w:p>
    <w:tbl>
      <w:tblPr>
        <w:tblW w:w="5000" w:type="pct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8"/>
        <w:gridCol w:w="5794"/>
      </w:tblGrid>
      <w:tr w:rsidR="00A834FE" w:rsidRPr="00A834FE" w:rsidTr="00A834FE">
        <w:trPr>
          <w:trHeight w:val="141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</w:t>
            </w: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«Организация и содержание мест захоронения Кантемировского городского поселения»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Заказчик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уровня благоустройства и развития территории городского поселения, способствующего комфортной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жизнедеятельности населения. Улучшение санитарно-эпидемиологического состояния территории поселка</w:t>
            </w:r>
          </w:p>
        </w:tc>
      </w:tr>
      <w:tr w:rsidR="00A834FE" w:rsidRPr="00A834FE" w:rsidTr="00065BEC">
        <w:trPr>
          <w:trHeight w:val="326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программных мероприятий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по организации ритуальных услуг и содержание мест захоронения Кантемировского городского поселения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2019-2026 годы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объем необходимого финансирования по подпрограмме 2727,1 тыс. руб., в том числе по годам: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2019 году - 353,8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2020 году- 270,8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2021 году - 259,4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2022 году - 395,1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2023 году – 200,0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2024 году – 497,8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2025 году – 375,1 тыс.руб.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375,1 тыс.руб.</w:t>
            </w:r>
          </w:p>
        </w:tc>
      </w:tr>
      <w:tr w:rsidR="00A834FE" w:rsidRPr="00A834FE" w:rsidTr="00A834FE">
        <w:trPr>
          <w:trHeight w:val="1942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конечные результаты и показатели социально-экономической эффективности от реализации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положительных тенденций в создании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благоприятной среды жизнедеятельности;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повышение степени удовлетворенности населения уровнем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улучшение технического состояния мест захоронений на территории поселка;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улучшение санитарного и экологического состояния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эстетики поселка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5.3.2.</w:t>
      </w:r>
      <w:r w:rsidR="00065BEC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Характеристика сферы реализации подпрограммы, анализ рисков подпрограммы и приоритеты муниципальной политики в сфере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Благоустройством территории Кантемировского городского поселения занимается МБУ «Управление городского хозяйства», силами которого были выполнены определенные работы по организации ритуальных услуг и содержание мест захоронения Кантемировского городского поселения.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Вместе с тем анализ сложившейся ситуации показал, что для нормального фу</w:t>
      </w:r>
      <w:r w:rsidR="00065BEC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нкционирования Кантемировского 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городского поселения имеет большое значение продолжение выполнения мероприятий по благоустройству мест захоронений на территории поселка.</w:t>
      </w:r>
    </w:p>
    <w:p w:rsidR="00A834FE" w:rsidRPr="00A834FE" w:rsidRDefault="00A834FE" w:rsidP="00A83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Места захоронения поселка требуют особого внимания. Имеется четыре кладбища. Площадь «Центрального» кладбища составляет 55127 кв.м., «Нового» 30000 кв.м., кладбище на ул. Калинина 10028 кв.м., и на ул. Дунай 11470,0 кв.м. На территории двух кладбище полностью сделаны ограждения. Данные факторы максимизируют долю риска возникновения несанкционированных свалок внутри объектовых секторов.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Отрицательные тенденции в динамике изменения уровня благоустройства территорий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Ремонт и реконструкция имеющихся и создание новых мест захоронений является важной задачей благоустройства поселка. Без ее реализации нельзя обеспечить в полной мере охрану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Подпрограмма полностью соответствует приоритетам социально-экономического развития муниципального образования на среднесрочную перспективу. Реализация Подпрограммы направлена на: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создание условий для улучшения качества жизни населения;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осуществление мероприятий по обеспечению сохранения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5.3.3. Характеристика мероприятий подпрограммы.</w:t>
      </w:r>
    </w:p>
    <w:tbl>
      <w:tblPr>
        <w:tblW w:w="5362" w:type="pct"/>
        <w:tblCellSpacing w:w="0" w:type="dxa"/>
        <w:tblInd w:w="-26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1493"/>
        <w:gridCol w:w="662"/>
        <w:gridCol w:w="634"/>
        <w:gridCol w:w="689"/>
        <w:gridCol w:w="627"/>
        <w:gridCol w:w="683"/>
        <w:gridCol w:w="687"/>
        <w:gridCol w:w="701"/>
        <w:gridCol w:w="689"/>
        <w:gridCol w:w="693"/>
        <w:gridCol w:w="1780"/>
      </w:tblGrid>
      <w:tr w:rsidR="00A834FE" w:rsidRPr="00A834FE" w:rsidTr="00A834FE">
        <w:trPr>
          <w:trHeight w:val="324"/>
          <w:tblCellSpacing w:w="0" w:type="dxa"/>
        </w:trPr>
        <w:tc>
          <w:tcPr>
            <w:tcW w:w="216" w:type="pct"/>
            <w:vMerge w:val="restar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6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Название подпрограммы</w:t>
            </w:r>
          </w:p>
        </w:tc>
        <w:tc>
          <w:tcPr>
            <w:tcW w:w="3107" w:type="pct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рублей</w:t>
            </w:r>
          </w:p>
        </w:tc>
        <w:tc>
          <w:tcPr>
            <w:tcW w:w="913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A834FE" w:rsidRPr="00A834FE" w:rsidTr="00A834FE">
        <w:trPr>
          <w:trHeight w:val="171"/>
          <w:tblCellSpacing w:w="0" w:type="dxa"/>
        </w:trPr>
        <w:tc>
          <w:tcPr>
            <w:tcW w:w="216" w:type="pct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768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годам:</w:t>
            </w:r>
          </w:p>
        </w:tc>
        <w:tc>
          <w:tcPr>
            <w:tcW w:w="913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95"/>
          <w:tblCellSpacing w:w="0" w:type="dxa"/>
        </w:trPr>
        <w:tc>
          <w:tcPr>
            <w:tcW w:w="216" w:type="pct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-64" w:firstLine="64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13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21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«Организация и содержание мест захоронения Кантемировского городского </w:t>
            </w: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поселения»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2727,1</w:t>
            </w:r>
          </w:p>
        </w:tc>
        <w:tc>
          <w:tcPr>
            <w:tcW w:w="3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3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9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Ритуальные услуги и содержание мест захоронения, очистку территорий кладбищ, покос травы, </w:t>
            </w: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обустройство подъездных дорог, и др.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216" w:type="pc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2727,1</w:t>
            </w:r>
          </w:p>
        </w:tc>
        <w:tc>
          <w:tcPr>
            <w:tcW w:w="3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3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3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9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5.3.4. Финансовое обеспечение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Общий объем финансирования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подпрограммы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на период 2019–2026 годы составляет –2727,1 </w:t>
      </w:r>
      <w:proofErr w:type="gramStart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тыс.рублей</w:t>
      </w:r>
      <w:proofErr w:type="gramEnd"/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за счет средств бюджета поселения.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 том числе по годам: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935"/>
        <w:gridCol w:w="813"/>
        <w:gridCol w:w="697"/>
        <w:gridCol w:w="707"/>
        <w:gridCol w:w="706"/>
        <w:gridCol w:w="717"/>
        <w:gridCol w:w="758"/>
        <w:gridCol w:w="846"/>
        <w:gridCol w:w="827"/>
        <w:gridCol w:w="713"/>
      </w:tblGrid>
      <w:tr w:rsidR="00A834FE" w:rsidRPr="00A834FE" w:rsidTr="00A834FE">
        <w:tc>
          <w:tcPr>
            <w:tcW w:w="577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2016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826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152" w:type="dxa"/>
            <w:gridSpan w:val="8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годам*</w:t>
            </w:r>
          </w:p>
        </w:tc>
      </w:tr>
      <w:tr w:rsidR="00A834FE" w:rsidRPr="00A834FE" w:rsidTr="00A834FE">
        <w:tc>
          <w:tcPr>
            <w:tcW w:w="577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бюджетные средства, всего</w:t>
            </w:r>
          </w:p>
        </w:tc>
        <w:tc>
          <w:tcPr>
            <w:tcW w:w="8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2727,1</w:t>
            </w:r>
          </w:p>
        </w:tc>
        <w:tc>
          <w:tcPr>
            <w:tcW w:w="70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71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71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73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784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9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872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7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8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2727,1</w:t>
            </w:r>
          </w:p>
        </w:tc>
        <w:tc>
          <w:tcPr>
            <w:tcW w:w="70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71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71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73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784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9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872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7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Безвозвратные средства из других источников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8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9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97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6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577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2727,1</w:t>
            </w:r>
          </w:p>
        </w:tc>
        <w:tc>
          <w:tcPr>
            <w:tcW w:w="70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353,8</w:t>
            </w:r>
          </w:p>
        </w:tc>
        <w:tc>
          <w:tcPr>
            <w:tcW w:w="719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270,8</w:t>
            </w:r>
          </w:p>
        </w:tc>
        <w:tc>
          <w:tcPr>
            <w:tcW w:w="71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259,4</w:t>
            </w:r>
          </w:p>
        </w:tc>
        <w:tc>
          <w:tcPr>
            <w:tcW w:w="731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395,1</w:t>
            </w:r>
          </w:p>
        </w:tc>
        <w:tc>
          <w:tcPr>
            <w:tcW w:w="784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97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497,8</w:t>
            </w:r>
          </w:p>
        </w:tc>
        <w:tc>
          <w:tcPr>
            <w:tcW w:w="872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  <w:tc>
          <w:tcPr>
            <w:tcW w:w="726" w:type="dxa"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375,1</w:t>
            </w: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*Объемы финансирования Программы по мероприятиям и годам подлежат уточнению при формировании бюджета на соответствующий финансовый год и плановый период.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5.4. Подпрограмма «Мероприятия в области благоустройства территории Кантемировского городского поселения»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5.4.1. Паспорт подпрограммы.</w:t>
      </w:r>
    </w:p>
    <w:tbl>
      <w:tblPr>
        <w:tblW w:w="5000" w:type="pct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8"/>
        <w:gridCol w:w="5794"/>
      </w:tblGrid>
      <w:tr w:rsidR="00A834FE" w:rsidRPr="00A834FE" w:rsidTr="00A834FE">
        <w:trPr>
          <w:trHeight w:val="118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DFE4E8"/>
            <w:tcMar>
              <w:top w:w="176" w:type="dxa"/>
              <w:left w:w="176" w:type="dxa"/>
              <w:bottom w:w="176" w:type="dxa"/>
              <w:right w:w="176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</w:t>
            </w: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«Мероприятия в области благоустройства территории Кантемировского городского поселения»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Заказчик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благоустройства и развития территории городского поселения, способствующего комфортной жизнедеятельности населения. Улучшение санитарно-эпидемиологического состояния территории поселка</w:t>
            </w:r>
          </w:p>
        </w:tc>
      </w:tr>
      <w:tr w:rsidR="00A834FE" w:rsidRPr="00A834FE" w:rsidTr="00A834FE">
        <w:trPr>
          <w:trHeight w:val="549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программных мероприятий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Мероприятия в области благоустройства территории Кантемировского городского поселения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2019-2026 годы</w:t>
            </w:r>
          </w:p>
        </w:tc>
      </w:tr>
      <w:tr w:rsidR="00A834FE" w:rsidRPr="00A834FE" w:rsidTr="00A834FE"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и источники финансирования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объем необходимого финансирования по подпрограмме </w:t>
            </w: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180151,5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тыс.руб., в том числе по годам: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2019 году - 19350,8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2020 году - 9985,3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2021 году – 18693,4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2022 году – 22371,1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2023 году </w:t>
            </w: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– 45934,5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2024 году – 59367,3 тыс.руб.;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2025 году – 2593,1 тыс.руб.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2026 году – 1856 тыс.руб.</w:t>
            </w:r>
          </w:p>
        </w:tc>
      </w:tr>
      <w:tr w:rsidR="00A834FE" w:rsidRPr="00A834FE" w:rsidTr="00A834FE">
        <w:trPr>
          <w:trHeight w:val="1942"/>
        </w:trPr>
        <w:tc>
          <w:tcPr>
            <w:tcW w:w="0" w:type="auto"/>
            <w:tcBorders>
              <w:top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Ожидаемые конечные результаты и показатели социально-экономической эффективности от реализации подпрограммы</w:t>
            </w:r>
          </w:p>
        </w:tc>
        <w:tc>
          <w:tcPr>
            <w:tcW w:w="0" w:type="auto"/>
            <w:tcBorders>
              <w:top w:val="single" w:sz="6" w:space="0" w:color="C4C4C4"/>
              <w:left w:val="single" w:sz="6" w:space="0" w:color="C4C4C4"/>
              <w:bottom w:val="single" w:sz="6" w:space="0" w:color="C4C4C4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развитие положительных тенденций в создании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благоприятной среды жизнедеятельности;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повышение степени удовлетворенности населения уровнем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улучшение технического состояния отдельных объектов благоустройства; 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улучшение санитарного и экологического состояния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уровня эстетики поселка;</w:t>
            </w:r>
          </w:p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привлечение населения к участию в благоустройстве поселка</w:t>
            </w:r>
          </w:p>
        </w:tc>
      </w:tr>
    </w:tbl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5.4.2.</w:t>
      </w:r>
      <w:r w:rsidR="00065BEC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Характеристика сферы реализации подпрограммы, анализ рисков подпрограммы и приоритеты муниципальной политики в сфере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Благоустройством территории Кантемировского городского поселения занимается МБУ «Управление городского хозяйства», силами которых выполняются работы по благоустройству поселка: санитарная очистка улиц от мусора, вывоз несанкционированных свалок с территории поселения, закуплены контейнеры для организации вывоза ТБО, очистка территории мест массового отдыха.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Вместе с тем анализ сложившейся ситуации показал, что для нормального функционирования Кантемировского городского поселения имеет большое значение продолжение выполнения мероприятий по благоустройству его территории, в настоящее время в силу объективных причин сформировался ряд проблем, требующих решения.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Имеющиеся объекты благоустройства, расположенные на территории поселения, не обеспечивают растущие потребности и не удовлетворяют современным требованиям, предъявляемым к их качеству, а уровень износа продолжает увеличиваться. 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Отрицательные тенденции в динамике изменения уровня благоустройства территорий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Существующий уровень благоустройства является причиной снижения уровня комфортности проживания.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самоуправления. Без реализации неотложных мер по повышению уровня благоустройства территории нельзя добиться эффективного обслуживания экономики и населения, а также обеспечить в полной мере безопасность жизнедеятельности и охрану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Таким образом, проблема низкого уровня благоустройства представляет собой широкий круг взаимосвязанных технических, экономических и организационных вопросов, решение которых должно учитывать соответствие уровня благоустройства общим направлениям социально-экономического развития поселка.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Программа полностью соответствует приоритетам социально-экономического развития муниципального образования на среднесрочную перспективу. Реализация Программы направлена на: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создание условий для улучшения качества жизни населения;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5.4.3. Характеристика мероприятий подпрограммы.</w:t>
      </w:r>
    </w:p>
    <w:tbl>
      <w:tblPr>
        <w:tblW w:w="10078" w:type="dxa"/>
        <w:tblCellSpacing w:w="0" w:type="dxa"/>
        <w:tblInd w:w="-59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1942"/>
        <w:gridCol w:w="780"/>
        <w:gridCol w:w="680"/>
        <w:gridCol w:w="580"/>
        <w:gridCol w:w="680"/>
        <w:gridCol w:w="680"/>
        <w:gridCol w:w="680"/>
        <w:gridCol w:w="680"/>
        <w:gridCol w:w="580"/>
        <w:gridCol w:w="580"/>
        <w:gridCol w:w="1942"/>
      </w:tblGrid>
      <w:tr w:rsidR="00A834FE" w:rsidRPr="00A834FE" w:rsidTr="00A834FE">
        <w:trPr>
          <w:trHeight w:val="214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Название мероприятий подпрограммы</w:t>
            </w:r>
          </w:p>
        </w:tc>
        <w:tc>
          <w:tcPr>
            <w:tcW w:w="0" w:type="auto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рублей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A834FE" w:rsidRPr="00A834FE" w:rsidTr="00A834FE">
        <w:trPr>
          <w:trHeight w:val="171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 по годам: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95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1856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«Благоустройство Кантемировского городского поселения », в том числе: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180151,5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19350,8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9985,3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22371,1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45934,5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59367,3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2593,1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Благоустройство улиц поселка, благоустройство мест массового отдыха, площади, парков, усовершенствование и развитие дворовых территорий многоквартирных домов,</w:t>
            </w: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приобретение коммунальной специализированной техники</w:t>
            </w: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и др.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«Субсидии юридическим лицам на благоустройство </w:t>
            </w: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территории Кантемировского городского поселения»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70645,4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9991,5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9685,3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13852,5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12039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9413,6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6720,3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2568,0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1830,9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Благоустройство улиц поселка, благоустройство мест </w:t>
            </w: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массового отдыха, площади, парков и др.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  <w:t>«Благоустройство территории Кантемировского городского поселения»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41846,8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1729,3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20991,3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19126,2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Благоустройство улиц поселка, благоустройство мест массового отдыха, площади, парков и др.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«Благоустройство дворовых территорий многоквартирных домов</w:t>
            </w: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Кантемировского городского поселения</w:t>
            </w:r>
            <w:r w:rsidRPr="00A834FE">
              <w:rPr>
                <w:rFonts w:ascii="Times New Roman" w:eastAsia="Arial Unicode MS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Усовершенствование и развитие дворовых территорий многоквартирных домов, проездов к дворовым территориям многоквартирных домов</w:t>
            </w:r>
          </w:p>
        </w:tc>
      </w:tr>
      <w:tr w:rsidR="00A834FE" w:rsidRPr="00A834FE" w:rsidTr="00A834FE">
        <w:trPr>
          <w:trHeight w:val="892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«Приобретение коммунальной специализированной техники»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6260,8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963,0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1765,2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1768,3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1764,3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Приобретение коммунальной специализированной техники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«Приобретение коммунальной специализированной техники по договору финансовой аренды (лизинг) за счет средств местного бюджета»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617,1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Приобретение коммунальной специализированной техники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 мест массового отдыха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 мест массового отдыха: пляжей, скверов, парков</w:t>
            </w:r>
          </w:p>
        </w:tc>
      </w:tr>
      <w:tr w:rsidR="00A834FE" w:rsidRPr="00A834FE" w:rsidTr="00A834FE">
        <w:trPr>
          <w:trHeight w:val="60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Устройство тротуаров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8608,1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8608,1</w:t>
            </w: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Устройство тротуаров  на территории поселения</w:t>
            </w:r>
          </w:p>
        </w:tc>
      </w:tr>
      <w:tr w:rsidR="00A834FE" w:rsidRPr="00A834FE" w:rsidTr="00A834FE">
        <w:trPr>
          <w:trHeight w:val="982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реализации местных инициатив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10721,4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3877,9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2772,6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1822,5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2248,4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spacing w:before="2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общественных пространств</w:t>
            </w:r>
          </w:p>
        </w:tc>
      </w:tr>
      <w:tr w:rsidR="00A834FE" w:rsidRPr="00A834FE" w:rsidTr="00A834FE">
        <w:trPr>
          <w:trHeight w:val="982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1.9.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Социально значимые мероприятия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детских игровых, спортивных площадок, оборудование</w:t>
            </w:r>
          </w:p>
        </w:tc>
      </w:tr>
      <w:tr w:rsidR="00A834FE" w:rsidRPr="00A834FE" w:rsidTr="00A834FE">
        <w:trPr>
          <w:trHeight w:val="410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Мероприятия в области благоустройства за счет депутатских средств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материалов и оборудования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Расходы за счет резервного фонда Кантемировского муниципального района (иные бюджетные ассигнования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4681,7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3989,2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аварийно-восстановительных работ и иных мероприятий, связанных с предупреждением и ликвидацией последствий </w:t>
            </w: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стихийных бедствий и других чрезвычайных ситуаций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Устойчивое развитие Кантемировского городского поселения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Реализация мероприятий активной политики занятости населения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Снижение напряженности на рынке труда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124,6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Реализация мероприятий активной политики занятости населения</w:t>
            </w: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Организация системы раздельного накопления твердых коммунальных отходов на территории Кантемировского городского поселения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8014,9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7991,9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Благоустройство территорий в рамках реализации федеральной целевой программы «Увековечение памяти погибших при защите Отечества на 2019-2024 г.» на территории КГП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22059,9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22059,9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Благоустройство воинского захоронения КГП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2749,7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2749,7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Субсидии на получение недополученных доходов и возмещение факт. понесенных затрат в связи с производством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3522,70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3522,70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Благоустройство тер в рамках реализации программы «Увековечение памяти мирных жителей, погибших в годы ВОВ» на территории КГП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noWrap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rPr>
          <w:trHeight w:val="169"/>
          <w:tblCellSpacing w:w="0" w:type="dxa"/>
        </w:trPr>
        <w:tc>
          <w:tcPr>
            <w:tcW w:w="0" w:type="auto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179048,5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19350,8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9985,3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  <w:noWrap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22371,1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45934,5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59367,3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2593,1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5.4.4. Финансовое обеспечение реализации подпрограммы.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color w:val="000000" w:themeColor="text1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Общий объем финансирования </w:t>
      </w: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подпрограммы</w:t>
      </w: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 xml:space="preserve"> на период 2019-2026 годы составляет – </w:t>
      </w:r>
      <w:r w:rsidRPr="00A834FE">
        <w:rPr>
          <w:rFonts w:ascii="Times New Roman" w:eastAsia="Arial Unicode MS" w:hAnsi="Times New Roman" w:cs="Times New Roman"/>
          <w:color w:val="000000" w:themeColor="text1"/>
          <w:sz w:val="20"/>
          <w:szCs w:val="20"/>
          <w:lang w:eastAsia="ru-RU"/>
        </w:rPr>
        <w:t>179048,5тыс. рублей.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color w:val="000000" w:themeColor="text1"/>
          <w:sz w:val="20"/>
          <w:szCs w:val="20"/>
          <w:lang w:eastAsia="ru-RU"/>
        </w:rPr>
        <w:t>В том числе по годам: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993"/>
        <w:gridCol w:w="992"/>
        <w:gridCol w:w="850"/>
        <w:gridCol w:w="851"/>
        <w:gridCol w:w="992"/>
        <w:gridCol w:w="992"/>
        <w:gridCol w:w="993"/>
        <w:gridCol w:w="708"/>
        <w:gridCol w:w="851"/>
      </w:tblGrid>
      <w:tr w:rsidR="00A834FE" w:rsidRPr="00A834FE" w:rsidTr="00A834FE">
        <w:tc>
          <w:tcPr>
            <w:tcW w:w="426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 п/</w:t>
            </w: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п</w:t>
            </w:r>
          </w:p>
        </w:tc>
        <w:tc>
          <w:tcPr>
            <w:tcW w:w="1701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Источник финансирования</w:t>
            </w:r>
          </w:p>
        </w:tc>
        <w:tc>
          <w:tcPr>
            <w:tcW w:w="993" w:type="dxa"/>
            <w:vMerge w:val="restart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29" w:type="dxa"/>
            <w:gridSpan w:val="8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том числе по годам*</w:t>
            </w:r>
          </w:p>
        </w:tc>
      </w:tr>
      <w:tr w:rsidR="00A834FE" w:rsidRPr="00A834FE" w:rsidTr="00A834FE">
        <w:tc>
          <w:tcPr>
            <w:tcW w:w="426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2026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Безвозвратные бюджетные средства, всего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180151,5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19350,8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9985,3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22371,1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45934,5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58264,3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2593,1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1856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Федеральный бюджет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Областной бюджет</w:t>
            </w:r>
          </w:p>
        </w:tc>
        <w:tc>
          <w:tcPr>
            <w:tcW w:w="993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80664,1</w:t>
            </w: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6750,9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2830,8</w:t>
            </w: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26921,9</w:t>
            </w:r>
          </w:p>
        </w:tc>
        <w:tc>
          <w:tcPr>
            <w:tcW w:w="993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44121,9</w:t>
            </w:r>
          </w:p>
        </w:tc>
        <w:tc>
          <w:tcPr>
            <w:tcW w:w="708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851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19,3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Бюджет муниципального района</w:t>
            </w:r>
          </w:p>
        </w:tc>
        <w:tc>
          <w:tcPr>
            <w:tcW w:w="993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1901,1</w:t>
            </w: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1601,1</w:t>
            </w:r>
          </w:p>
        </w:tc>
        <w:tc>
          <w:tcPr>
            <w:tcW w:w="850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Бюджет поселения</w:t>
            </w:r>
          </w:p>
        </w:tc>
        <w:tc>
          <w:tcPr>
            <w:tcW w:w="993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97585,4</w:t>
            </w:r>
          </w:p>
        </w:tc>
        <w:tc>
          <w:tcPr>
            <w:tcW w:w="992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10998,8</w:t>
            </w:r>
          </w:p>
        </w:tc>
        <w:tc>
          <w:tcPr>
            <w:tcW w:w="850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9685,3</w:t>
            </w:r>
          </w:p>
        </w:tc>
        <w:tc>
          <w:tcPr>
            <w:tcW w:w="851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992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19540,3</w:t>
            </w:r>
          </w:p>
        </w:tc>
        <w:tc>
          <w:tcPr>
            <w:tcW w:w="992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19012,6</w:t>
            </w:r>
          </w:p>
        </w:tc>
        <w:tc>
          <w:tcPr>
            <w:tcW w:w="993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15244,5</w:t>
            </w:r>
          </w:p>
        </w:tc>
        <w:tc>
          <w:tcPr>
            <w:tcW w:w="708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2573,8</w:t>
            </w:r>
          </w:p>
        </w:tc>
        <w:tc>
          <w:tcPr>
            <w:tcW w:w="851" w:type="dxa"/>
            <w:vAlign w:val="bottom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1836,7</w:t>
            </w: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Безвозвратные средства из других источников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834FE" w:rsidRPr="00A834FE" w:rsidTr="00A834FE">
        <w:tc>
          <w:tcPr>
            <w:tcW w:w="42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180151,5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19350,8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9985,3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ind w:left="-91" w:right="-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18693,4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22371,1</w:t>
            </w:r>
          </w:p>
        </w:tc>
        <w:tc>
          <w:tcPr>
            <w:tcW w:w="992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45934,5</w:t>
            </w:r>
          </w:p>
        </w:tc>
        <w:tc>
          <w:tcPr>
            <w:tcW w:w="993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59367,3</w:t>
            </w:r>
          </w:p>
        </w:tc>
        <w:tc>
          <w:tcPr>
            <w:tcW w:w="708" w:type="dxa"/>
          </w:tcPr>
          <w:p w:rsidR="00A834FE" w:rsidRPr="00A834FE" w:rsidRDefault="00A834FE" w:rsidP="00A83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2593,1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1856</w:t>
            </w:r>
          </w:p>
        </w:tc>
      </w:tr>
    </w:tbl>
    <w:p w:rsidR="00A834FE" w:rsidRPr="00A834FE" w:rsidRDefault="00A834FE" w:rsidP="00A834F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*Объемы финансирования Подпрограммы по мероприятиям и годам подлежат уточнению при формировании бюджета на соответствующий финансовый год и плановый период.</w:t>
      </w:r>
    </w:p>
    <w:p w:rsidR="00A834FE" w:rsidRPr="00A834FE" w:rsidRDefault="00A834FE" w:rsidP="00A834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b/>
          <w:bCs/>
          <w:sz w:val="20"/>
          <w:szCs w:val="20"/>
          <w:lang w:eastAsia="ru-RU"/>
        </w:rPr>
        <w:t>Оценка социально-экономической эффективности Программы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Реализация мероприятий Программы предполагает достижение следующих результатов: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развитие положительных тенденций в создании благоприятной среды жизнедеятельности;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повышение степени удовлетворенности населения уровнем благоустройства;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улучшение технического состояния отдельных объектов благоустройства;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улучшение санитарного и экологического состояния муниципального образования;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повышение уровня эстетики муниципального образования;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Arial Unicode MS" w:hAnsi="Times New Roman" w:cs="Times New Roman"/>
          <w:sz w:val="20"/>
          <w:szCs w:val="20"/>
          <w:lang w:eastAsia="ru-RU"/>
        </w:rPr>
        <w:t>- привлечение молодого поколения к участию по благоустройству муниципального образования.</w:t>
      </w:r>
    </w:p>
    <w:p w:rsidR="00A834FE" w:rsidRPr="00A834FE" w:rsidRDefault="00A834FE" w:rsidP="00A834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numPr>
          <w:ilvl w:val="0"/>
          <w:numId w:val="12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Механизм Реализации программы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 Программы - администрация Кантемировского городского поселения в рамках своих полномочий исполняет утвержденный бюджет Программы в рамках целевых разделов. Организует реализацию программных мероприятий на основе договорных отношений с юридическими лицами - исполнителями этих мероприятий. Анализирует ход реализации Программы и по результатам ее исполнения вносит установленным порядком соответствующие коррективы. За своевременное выполнение программных мероприятий отвечает исполнитель Программы. С целью исполнения этих полномочий заказчик Программы: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 заключает в соответствии с действующим законодательством договоры (контракты) с исполнителями на выполнение программных мероприятий;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решает вопросы бюджетного финансирования Программы; 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-анализирует ход реализации Программы и по результатам ее исполнения вносит установленным порядком предложения по ее корректировке;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контролирует действия исполнителей программных мероприятий, целевое использование направляемых им средств.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Исполнитель Программы: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отвечает за своевременное выполнение программных мероприятий;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отчитывается в установленном порядке и сроки о целевом использовании средств бюджета, 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направляемых на реализацию настоящей Программы.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Действия исполнителей программных мероприятий регламентируются контрактами (договорами), заключаемыми с ними заказчиком Программы. Исполнители Программы представляют информацию о ходе её реализации заказчику Программы, осуществляющему контроль за выполнением Программы.</w:t>
      </w:r>
    </w:p>
    <w:p w:rsidR="00A834FE" w:rsidRPr="00A834FE" w:rsidRDefault="00A834FE" w:rsidP="00A834FE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Ожидаемые конечные результаты реализации программы</w:t>
      </w:r>
    </w:p>
    <w:p w:rsidR="00A834FE" w:rsidRPr="00A834FE" w:rsidRDefault="00A834FE" w:rsidP="00A834F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результате реализации Программы планируются к достижению следующие результаты: </w:t>
      </w:r>
    </w:p>
    <w:p w:rsidR="00A834FE" w:rsidRPr="00A834FE" w:rsidRDefault="00A834FE" w:rsidP="00A834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эффективности использования средств бюджета.</w:t>
      </w:r>
    </w:p>
    <w:p w:rsidR="00A834FE" w:rsidRPr="00A834FE" w:rsidRDefault="00A834FE" w:rsidP="00A834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степени удовлетворенности населения уровнем благоустройства;</w:t>
      </w:r>
    </w:p>
    <w:p w:rsidR="00A834FE" w:rsidRPr="00A834FE" w:rsidRDefault="00A834FE" w:rsidP="00A834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Улучшение технического состояния отдельных объектов благоустройства;</w:t>
      </w:r>
    </w:p>
    <w:p w:rsidR="00A834FE" w:rsidRPr="00A834FE" w:rsidRDefault="00A834FE" w:rsidP="00A834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Улучшение санитарного и экологического состояния поселения, повышение уровня эстетики;</w:t>
      </w:r>
    </w:p>
    <w:p w:rsidR="00A834FE" w:rsidRPr="00A834FE" w:rsidRDefault="00A834FE" w:rsidP="00A834F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Привлечение населения к участию в благоустройстве поселка</w:t>
      </w: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Pr="00A834FE" w:rsidRDefault="00A834FE" w:rsidP="00A834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9. Оценка эффективности реализации программы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показателях (индикаторах) муниципальной программы, их значения представлены в таблице 1.</w:t>
      </w:r>
    </w:p>
    <w:p w:rsidR="00A834FE" w:rsidRPr="00A834FE" w:rsidRDefault="00A834FE" w:rsidP="00A83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4FE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6"/>
        <w:gridCol w:w="1241"/>
        <w:gridCol w:w="850"/>
        <w:gridCol w:w="851"/>
        <w:gridCol w:w="850"/>
        <w:gridCol w:w="851"/>
        <w:gridCol w:w="850"/>
        <w:gridCol w:w="851"/>
        <w:gridCol w:w="850"/>
      </w:tblGrid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86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4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2019</w:t>
            </w:r>
          </w:p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</w:t>
            </w:r>
          </w:p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834FE" w:rsidRPr="00A834FE" w:rsidRDefault="00A834FE" w:rsidP="00A834FE">
            <w:pPr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Суммарная площадь благоустроенных парков, скверов, бульваров, зон отдыха, садов в расчете на 1 000 жителей</w:t>
            </w:r>
          </w:p>
        </w:tc>
        <w:tc>
          <w:tcPr>
            <w:tcW w:w="124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2173,9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8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протяженности освещенных частей улиц, проездов, набережных к их общей протяженности на конец отчетного периода</w:t>
            </w:r>
          </w:p>
        </w:tc>
        <w:tc>
          <w:tcPr>
            <w:tcW w:w="124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A834FE" w:rsidRPr="00A834FE" w:rsidTr="00A834FE">
        <w:tc>
          <w:tcPr>
            <w:tcW w:w="425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86" w:type="dxa"/>
          </w:tcPr>
          <w:p w:rsidR="00A834FE" w:rsidRPr="00A834FE" w:rsidRDefault="00A834FE" w:rsidP="00A83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Эффективность действующей планово-регулярной системы очистки территории муниципального образования</w:t>
            </w:r>
          </w:p>
        </w:tc>
        <w:tc>
          <w:tcPr>
            <w:tcW w:w="124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1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850" w:type="dxa"/>
          </w:tcPr>
          <w:p w:rsidR="00A834FE" w:rsidRPr="00A834FE" w:rsidRDefault="00A834FE" w:rsidP="00A834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4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99,9</w:t>
            </w:r>
          </w:p>
        </w:tc>
      </w:tr>
    </w:tbl>
    <w:p w:rsidR="00A834FE" w:rsidRPr="00A834FE" w:rsidRDefault="00A834FE" w:rsidP="00A834F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4FE" w:rsidRDefault="00A834FE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Pr="00065BEC" w:rsidRDefault="00065BEC" w:rsidP="00065BEC">
      <w:pPr>
        <w:keepNext/>
        <w:spacing w:after="0" w:line="240" w:lineRule="auto"/>
        <w:jc w:val="center"/>
        <w:outlineLvl w:val="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481C86E4" wp14:editId="096FBBAA">
            <wp:simplePos x="0" y="0"/>
            <wp:positionH relativeFrom="column">
              <wp:posOffset>2673350</wp:posOffset>
            </wp:positionH>
            <wp:positionV relativeFrom="paragraph">
              <wp:posOffset>-501015</wp:posOffset>
            </wp:positionV>
            <wp:extent cx="532765" cy="657225"/>
            <wp:effectExtent l="19050" t="0" r="635" b="0"/>
            <wp:wrapTopAndBottom/>
            <wp:docPr id="10" name="Рисунок 4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BEC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АДМИНИСТРАЦИЯ</w:t>
      </w:r>
    </w:p>
    <w:p w:rsidR="00065BEC" w:rsidRPr="00065BEC" w:rsidRDefault="00065BEC" w:rsidP="00065BE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</w:pPr>
      <w:r w:rsidRPr="00065BEC"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ГОРОДСКОГО ПОСЕЛЕНИЯ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pacing w:val="40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pacing w:val="40"/>
          <w:sz w:val="20"/>
          <w:szCs w:val="20"/>
          <w:lang w:eastAsia="ru-RU"/>
        </w:rPr>
        <w:t>КАНТЕМИРОВСКОГО МУНИЦИПАЛЬНОГО РАЙОНА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pacing w:val="40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pacing w:val="40"/>
          <w:sz w:val="20"/>
          <w:szCs w:val="20"/>
          <w:lang w:eastAsia="ru-RU"/>
        </w:rPr>
        <w:t>ВОРОНЕЖСКОЙ ОБЛАСТИ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60"/>
          <w:sz w:val="20"/>
          <w:szCs w:val="20"/>
          <w:lang w:eastAsia="ru-RU"/>
        </w:rPr>
      </w:pPr>
      <w:r w:rsidRPr="00065BEC">
        <w:rPr>
          <w:rFonts w:ascii="Times New Roman" w:eastAsia="Times New Roman" w:hAnsi="Times New Roman" w:cs="Times New Roman"/>
          <w:b/>
          <w:spacing w:val="60"/>
          <w:sz w:val="20"/>
          <w:szCs w:val="20"/>
          <w:lang w:eastAsia="ru-RU"/>
        </w:rPr>
        <w:t>ПОСТАНОВЛЕНИЕ</w:t>
      </w:r>
    </w:p>
    <w:p w:rsidR="00065BEC" w:rsidRPr="00065BEC" w:rsidRDefault="00065BEC" w:rsidP="00065BEC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5BEC">
        <w:rPr>
          <w:noProof/>
          <w:sz w:val="20"/>
          <w:szCs w:val="20"/>
        </w:rPr>
        <w:pict>
          <v:line id="_x0000_s1035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05pt,14pt" to="28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nBEAIAACc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" strokeweight=".25pt">
            <w10:wrap anchorx="page"/>
            <w10:anchorlock/>
          </v:line>
        </w:pict>
      </w:r>
      <w:r w:rsidRPr="00065BEC">
        <w:rPr>
          <w:noProof/>
          <w:sz w:val="20"/>
          <w:szCs w:val="20"/>
        </w:rPr>
        <w:pict>
          <v:line id="_x0000_s1034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65pt,14pt" to="224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htEAIAACg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" strokeweight=".25pt">
            <w10:wrap anchorx="page"/>
            <w10:anchorlock/>
          </v:line>
        </w:pict>
      </w:r>
      <w:proofErr w:type="gramStart"/>
      <w:r w:rsidRPr="00065BEC">
        <w:rPr>
          <w:rFonts w:ascii="Times New Roman" w:eastAsia="Times New Roman" w:hAnsi="Times New Roman" w:cs="Times New Roman"/>
          <w:sz w:val="20"/>
          <w:szCs w:val="20"/>
          <w:lang w:eastAsia="ru-RU"/>
        </w:rPr>
        <w:t>от  02</w:t>
      </w:r>
      <w:proofErr w:type="gramEnd"/>
      <w:r w:rsidRPr="00065BEC">
        <w:rPr>
          <w:rFonts w:ascii="Times New Roman" w:eastAsia="Times New Roman" w:hAnsi="Times New Roman" w:cs="Times New Roman"/>
          <w:sz w:val="20"/>
          <w:szCs w:val="20"/>
          <w:lang w:eastAsia="ru-RU"/>
        </w:rPr>
        <w:t>.05.2024г.         № 85</w:t>
      </w:r>
    </w:p>
    <w:p w:rsidR="00065BEC" w:rsidRPr="00065BEC" w:rsidRDefault="00065BEC" w:rsidP="00065BEC">
      <w:pPr>
        <w:tabs>
          <w:tab w:val="left" w:pos="7809"/>
        </w:tabs>
        <w:spacing w:after="0" w:line="240" w:lineRule="auto"/>
        <w:ind w:right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="Times New Roman" w:hAnsi="Times New Roman" w:cs="Times New Roman"/>
          <w:sz w:val="20"/>
          <w:szCs w:val="20"/>
          <w:lang w:eastAsia="ru-RU"/>
        </w:rPr>
        <w:t>р.п. Кантемировка</w:t>
      </w:r>
    </w:p>
    <w:p w:rsidR="00065BEC" w:rsidRPr="00065BEC" w:rsidRDefault="00065BEC" w:rsidP="00065BEC">
      <w:pPr>
        <w:spacing w:after="0" w:line="240" w:lineRule="auto"/>
        <w:ind w:right="3967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ind w:right="3967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О внесении изменений в постановление администрации Кантемировского городского поселения от 14.11.2014 г. № 323 «Об утверждении муниципальной программы «Муниципальное управление и обеспечение информационной открытости органов местного самоуправления Кантемировского городского поселения»»</w:t>
      </w:r>
    </w:p>
    <w:p w:rsidR="00065BEC" w:rsidRPr="00065BEC" w:rsidRDefault="00065BEC" w:rsidP="00065BEC">
      <w:pPr>
        <w:spacing w:after="0" w:line="240" w:lineRule="auto"/>
        <w:ind w:right="3967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 г. № 258 «О бюджете Кантемировского городского поселения на 2024 год и плановый период 2025 и 2026 годов» администрация Кантемировского городского поселения </w:t>
      </w: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постановляет:</w:t>
      </w:r>
    </w:p>
    <w:p w:rsidR="00065BEC" w:rsidRPr="00065BEC" w:rsidRDefault="00065BEC" w:rsidP="00065BEC">
      <w:pPr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1. Внести изменения и изложить в новой редакции муниципальную программу «Муниципальное управление и обеспечение информационной открытости органов местного самоуправления Кантемировского городского поселения», согласно приложению.</w:t>
      </w:r>
    </w:p>
    <w:p w:rsidR="00065BEC" w:rsidRPr="00065BEC" w:rsidRDefault="00065BEC" w:rsidP="00065BEC">
      <w:pPr>
        <w:numPr>
          <w:ilvl w:val="0"/>
          <w:numId w:val="1"/>
        </w:numPr>
        <w:spacing w:after="0" w:line="240" w:lineRule="auto"/>
        <w:ind w:left="0"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поселения.</w:t>
      </w:r>
    </w:p>
    <w:p w:rsidR="00065BEC" w:rsidRPr="00065BEC" w:rsidRDefault="00065BEC" w:rsidP="00065BEC">
      <w:pPr>
        <w:numPr>
          <w:ilvl w:val="0"/>
          <w:numId w:val="1"/>
        </w:numPr>
        <w:spacing w:after="0" w:line="240" w:lineRule="auto"/>
        <w:ind w:left="0" w:right="-2" w:firstLine="709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Контроль за исполнением настоящего постановления оставляю за собой. </w:t>
      </w:r>
    </w:p>
    <w:p w:rsidR="00065BEC" w:rsidRPr="00065BEC" w:rsidRDefault="00065BEC" w:rsidP="00065BEC">
      <w:pPr>
        <w:spacing w:after="0" w:line="240" w:lineRule="auto"/>
        <w:ind w:right="-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ind w:right="-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ind w:right="-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Глава Кантемировского</w:t>
      </w:r>
    </w:p>
    <w:p w:rsidR="00065BEC" w:rsidRPr="00065BEC" w:rsidRDefault="00065BEC" w:rsidP="00065BE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городского поселения                                                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                                 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Ю.А. Завгородний</w:t>
      </w:r>
    </w:p>
    <w:p w:rsidR="00065BEC" w:rsidRPr="00065BEC" w:rsidRDefault="00065BEC" w:rsidP="00065BEC">
      <w:pPr>
        <w:spacing w:after="0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ind w:right="-2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ПРИЛОЖЕНИЕ</w:t>
      </w:r>
    </w:p>
    <w:p w:rsidR="00065BEC" w:rsidRPr="00065BEC" w:rsidRDefault="00065BEC" w:rsidP="00065BEC">
      <w:pPr>
        <w:spacing w:after="0" w:line="240" w:lineRule="auto"/>
        <w:ind w:right="-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065BEC" w:rsidRPr="00065BEC" w:rsidRDefault="00065BEC" w:rsidP="00065BEC">
      <w:pPr>
        <w:spacing w:after="0" w:line="240" w:lineRule="auto"/>
        <w:ind w:right="-2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Кантемировского городского поселения</w:t>
      </w:r>
    </w:p>
    <w:p w:rsidR="00065BEC" w:rsidRPr="00065BEC" w:rsidRDefault="00065BEC" w:rsidP="00065BEC">
      <w:pPr>
        <w:spacing w:after="0" w:line="240" w:lineRule="auto"/>
        <w:ind w:right="-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   от 02.05.2024 г. № 85</w:t>
      </w:r>
    </w:p>
    <w:p w:rsidR="00065BEC" w:rsidRPr="00065BEC" w:rsidRDefault="00065BEC" w:rsidP="00065BEC">
      <w:pPr>
        <w:spacing w:after="0" w:line="240" w:lineRule="auto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МУНИЦИПАЛЬНАЯ ПРОГРАММА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«</w:t>
      </w: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Муниципальное управление и обеспечение информационной открытости органов местного самоуправления Кантемировского городского </w:t>
      </w:r>
      <w:proofErr w:type="gramStart"/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поселения 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»</w:t>
      </w:r>
      <w:proofErr w:type="gramEnd"/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Кантемировка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2014 г.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lastRenderedPageBreak/>
        <w:t>ПАСПОРТ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муниципальной программы 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«Муниципальное управление и обеспечение информационной открытости органов местного самоуправления»</w:t>
      </w:r>
    </w:p>
    <w:tbl>
      <w:tblPr>
        <w:tblpPr w:leftFromText="180" w:rightFromText="180" w:vertAnchor="text" w:horzAnchor="margin" w:tblpY="335"/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095"/>
      </w:tblGrid>
      <w:tr w:rsidR="00065BEC" w:rsidRPr="00065BEC" w:rsidTr="00065BEC">
        <w:trPr>
          <w:cantSplit/>
          <w:trHeight w:val="362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муниципальная программа «Муниципальное управление и обеспечение информационной открытости органов местного самоуправления»</w:t>
            </w:r>
          </w:p>
        </w:tc>
      </w:tr>
      <w:tr w:rsidR="00065BEC" w:rsidRPr="00065BEC" w:rsidTr="00065BEC">
        <w:trPr>
          <w:cantSplit/>
          <w:trHeight w:val="603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Дата принятия решения о разработке программы (наименование и номер соответствующего нормативного акта)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распоряжение администрации Кантемировского городского поселения от 24.10.2014 г. № 129 </w:t>
            </w:r>
          </w:p>
        </w:tc>
      </w:tr>
      <w:tr w:rsidR="00065BEC" w:rsidRPr="00065BEC" w:rsidTr="00065BEC">
        <w:trPr>
          <w:cantSplit/>
          <w:trHeight w:val="219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заказчики программы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065BEC" w:rsidRPr="00065BEC" w:rsidTr="00065BEC">
        <w:trPr>
          <w:cantSplit/>
          <w:trHeight w:val="347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Задачи программы     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 Исполнение полномочий по решению вопросов местного значения в соответствии с Федеральными законами, законами Воронежской области и муниципальными правовыми актами.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 Исполнение отдельных государственных полномочий, переданных федеральными законами и законами Воронежской области.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 Развитие муниципальной службы администрации муниципального образования.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 Обеспечение реализации прав граждан, проживающих на территории муниципального образования.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 Повышение уровня информированности населения и предоставление возможности контроля за деятельностью администрации Кантемировского городского поселения институтами гражданского общества.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6. Создание объектов муниципальной собственности Кантемировского городского поселения</w:t>
            </w:r>
          </w:p>
        </w:tc>
      </w:tr>
      <w:tr w:rsidR="00065BEC" w:rsidRPr="00065BEC" w:rsidTr="00065BEC">
        <w:trPr>
          <w:cantSplit/>
          <w:trHeight w:val="603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Ответственный исполнитель программы       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Кантемировского городского поселения</w:t>
            </w:r>
          </w:p>
        </w:tc>
      </w:tr>
      <w:tr w:rsidR="00065BEC" w:rsidRPr="00065BEC" w:rsidTr="00065BEC">
        <w:trPr>
          <w:cantSplit/>
          <w:trHeight w:val="643"/>
        </w:trPr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Цели программы                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Решение вопросов местного значения, иных отдельных государственных полномочий и повышение эффективности деятельности администрации муниципального образования</w:t>
            </w:r>
          </w:p>
        </w:tc>
      </w:tr>
      <w:tr w:rsidR="00065BEC" w:rsidRPr="00065BEC" w:rsidTr="00065BEC">
        <w:trPr>
          <w:cantSplit/>
          <w:trHeight w:val="362"/>
        </w:trPr>
        <w:tc>
          <w:tcPr>
            <w:tcW w:w="33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Этапы и сроки реализации  </w:t>
            </w: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Разделение на этапы не предусматривается.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 программы 2019-2026 годы</w:t>
            </w:r>
          </w:p>
        </w:tc>
      </w:tr>
      <w:tr w:rsidR="00065BEC" w:rsidRPr="00065BEC" w:rsidTr="00065BEC">
        <w:trPr>
          <w:cantSplit/>
          <w:trHeight w:val="362"/>
        </w:trPr>
        <w:tc>
          <w:tcPr>
            <w:tcW w:w="33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повышения качества жизни населения;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повышение эффективности деятельности органов местного самоуправления на территории муниципального образования;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формирование эффективного кадрового потенциала и кадрового резерва муниципальных служащих, совершенствование их знаний и умений;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совершенствование и создание нормативно-правовой и методической базы, обеспечивающей дальнейшее развитие и эффективную деятельность работы администрации поселения;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обеспечение в кратчайшие сроки исполнения тематических и социально-правовых запросов, связанных с обеспечением конституционных прав и социальной защищенностью граждан;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увеличение количества принятых запросов на предоставление государственных и муниципальных услуг, развитие электронного документооборота</w:t>
            </w:r>
          </w:p>
        </w:tc>
      </w:tr>
      <w:tr w:rsidR="00065BEC" w:rsidRPr="00065BEC" w:rsidTr="00065BEC">
        <w:trPr>
          <w:cantSplit/>
          <w:trHeight w:val="2968"/>
        </w:trPr>
        <w:tc>
          <w:tcPr>
            <w:tcW w:w="33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Объемы и источники финансирования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Источники финансирования-средства бюджета Кантемировского городского поселения.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Общий объем финансирования программы составляет –100805,02 тыс.руб.: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2019 году - 10200,2 тыс.руб.;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2020 году – 13115,2 тыс.руб.;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2021 году – 10442,7 тыс.руб.;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 2022 году – 13224,2 тыс.руб.; 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2023 году – 13648,3 тыс.руб.;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2024 году – 14595,1 тыс.руб.;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2025 году – 12826,6 тыс.руб.: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 2026 году – 12752,9 тыс.руб.:</w:t>
            </w:r>
          </w:p>
        </w:tc>
      </w:tr>
    </w:tbl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0"/>
          <w:szCs w:val="20"/>
          <w:lang w:eastAsia="ru-RU"/>
        </w:rPr>
      </w:pP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1. Общая характеристика сф</w:t>
      </w: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еры реализации муниципальной программы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Функционирование и развитие муниципальной системы управления является одним из важных условий ускорения социально-экономического развития муниципального образования Кантемировское городское поселение (далее по тексту – муниципальное образование). Очевидно, что для полноценного и качественного решения вопросов местного значения особую важность приобретает построение эффективной системы управления в структуре исполнительных органов местного самоуправления, внедрение механизмов результативного управления.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настоящее время система управления муниципального образования, сложившаяся в соответствии с действующим законодательством и сочетающая в себе как вертикальное, так и горизонтальное управление, направлена на решение задач текущего, оперативного регулирования социально-экономических процессов, решение тактических задач развития экономики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Решение вопросов местного значения осуществляется администрацией муниципального образования (исполнительно-распорядительного органа местного самоуправления) в рамках полномочий, определенных Уставом Кантемировского городского поселения Кантемировского муниципального района Воронежской области.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Проводимое в настоящее время реформирование системы управления ориентировано на повышение эффективности и качества деятельности органов местного самоуправления.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Для оценки эффективности деятельности органов местного самоуправления в соответствии с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приказом департамента финансово-бюджетной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политики Воронежской области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от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19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.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04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.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2012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г. №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48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«о/н» «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порядке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осуществления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ежегодного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мониторинга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и оценки качества управления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> 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муниципальными финансами»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, проводится ежегодный мониторинг среди муниципальных образований Воронежской области.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Целью мониторинга эффективности деятельности органов местного самоуправления, является оценка динамики изменения показателей, характеризующих качество жизни, уровня социально-экономического развития муниципального образования, степени внедрения методов и принципов управления, обеспечивающих переход к более результативным моделям муниципального управления.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Результаты мониторинга позволяют определить зоны, требующие приоритетного внимания органов местного самоуправления, сформировать перечень мероприятий по повышению результативности деятельности органов местного самоуправления, в том числе по снижению неэффективных расходов, а также выявить внутренние ресурсы для повышения качества и объема предоставляемых населению услуг.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то же время, взаимодействие органов местного самоуправления и граждан в процессе реализации административных функций не в полной степени соответствует требованиям проводимой административной реформы, поэтому одним из приоритетных направлений деятельности органов местного самоуправления является обеспечение реализации прав граждан, проживающих на территории муниципального образования, в осуществлении местного самоуправления.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рамках данного направления администрацией муниципального образования в систематическом режиме ведётся администрирование официального сайта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Организовано проведение публичных слушаний.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Обращение граждан в администрацию муниципального образования – важное средство осуществления и охраны прав личности, укрепление связи должностных лиц с населением, существенный источник информации. Являясь одной из форм участия граждан в осуществлении местного самоуправления, они способствуют усилению контроля населения за деятельностью администрации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В 2019 году в администрацию муниципального образования от граждан поступило 112 обращения (письменных заявлений 102 и личный прием 10). В 2020 году количество обращений на дату утверждения программы составило 170 обращений (письменных заявлений 131 и личный прием 39), в 2021 году количество обращений составило 163 (письменных заявлений 146 личный прием 17). В 2022 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году количество обращений составило 50 (письменных заявлений 50). В 2023 году количество обращений составило 54 (письменных заявлений 49, личный прием 5).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Сравнительные данные о количестве и характере актуальных вопросов, поступивших в администрацию муниципального образования в 2021, 2022, 2023 годах, приведены в таблице 1.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214"/>
        <w:gridCol w:w="1265"/>
        <w:gridCol w:w="1214"/>
        <w:gridCol w:w="1265"/>
        <w:gridCol w:w="1214"/>
        <w:gridCol w:w="1265"/>
      </w:tblGrid>
      <w:tr w:rsidR="00065BEC" w:rsidRPr="00065BEC" w:rsidTr="00065BEC">
        <w:tc>
          <w:tcPr>
            <w:tcW w:w="1849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Тематика обращений</w:t>
            </w:r>
          </w:p>
        </w:tc>
        <w:tc>
          <w:tcPr>
            <w:tcW w:w="2479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2479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2479" w:type="dxa"/>
            <w:gridSpan w:val="2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065BEC" w:rsidRPr="00065BEC" w:rsidTr="00065BEC">
        <w:tc>
          <w:tcPr>
            <w:tcW w:w="1849" w:type="dxa"/>
            <w:vMerge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Удельный вес к общему количеству, %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Удельный вес к общему количеству, %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Удельный вес к общему количеству, %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Вопросы жилья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7,3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Вопросы ЖКХ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Социальные вопросы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48,1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Трудовое законодательство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Автотранспорт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Строительство и архитектура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Вопросы электроснабжения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Разное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</w:tr>
      <w:tr w:rsidR="00065BEC" w:rsidRPr="00065BEC" w:rsidTr="00065BEC">
        <w:tc>
          <w:tcPr>
            <w:tcW w:w="1849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4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6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Имеется тенденция к уменьшению обращений граждан на территории муниципального образования. Все поступившие обращения были рассмотрены в сроки, установленные Федеральным законом от 02.05.2006 № 59-ФЗ «О порядке рассмотрения обращений граждан Российской Федерации». По анализу фактов, изложенных в поступивших обращениях, были даны разъяснения по действующему законодательству, о правах заявителей, приняты меры по устранению нарушений.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Поток граждан с обращениями повышает требовательность к профессионализму, качеству и общему уровню ведения личного приема специалистами администрации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Одним из основных условий развития муниципальной службы в администрации муниципального образования является повышение профессионализма,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ходе исполнения бюджета муниципального образования осуществляется работа по защите интересов муниципального образования в судах по исполнению судебных актов и мировых соглашений по обращению взыскания на средства бюджета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Исполнение судебных актов по обращению взыскания на средства бюджета муниципального образования производится в соответствии с главой 24.1 Бюджетного кодекса Российской Федерации на основании исполнительных документов с указанием сумм, подлежащих взысканию и установленных законодательством Российской Федерации требований, предъявленных к исполнительным документам, срокам предъявления исполнительных документов.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Исполнение мировых соглашений, предусматривающих обращение взыскания на средства бюджета муниципального образования производится в соответствии с заключенными мировыми соглашениями.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Изложенные проблемы имеют комплексный характер, требуют системного решения, что определяет целесообразность использования программно-целевого метода в рамках муниципальной программы.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рамках повышения эффективности муниципального управления одними из ключевых задач являются повышение качества жизни населения, а также совершенствование контрольно-надзорных и разрешительных функций в различных сферах общественных отношений в целях преодоления существующих административных барьеров. В свою очередь, повышение качества жизни населения неразрывно связано с качеством и доступностью муниципальных услуг.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Организация предоставления государственных и муниципальных услуг основывается на Федеральном законе от 27.07.2010 № 210-ФЗ «Об организации предоставлении государственных и муниципальных услуг» (далее – Федеральный закон от 27.07.2010 № 210-ФЗ) и направлено на обеспечение прав граждан при обращении в государственные и муниципальные органы.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Оценка деятельности в сфере организации предоставления государственных и муниципальных услуг позволяет определить следующие основные проблемы: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административные барьеры при предоставлении государственных и муниципальных услуг;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- информационная неосведомленность граждан и юридических лиц о порядке, способах и условиях получения государственных и муниципальных услуг; 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организация межведомственного взаимодействия с федеральными, региональными и муниципальными службами, органами и организациями.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 рамках данной Программы предполагается повысить качество и оперативность принятия управленческих решений с использованием современных ИКТ решений. В развитии информатизации муниципального образования существует ряд проблем, которые требуют комплексного решения: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отсутствие полноценной и эффективной информационной системы взаимодействия органов местного самоуправления;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- имеющийся устаревший парк компьютерной техники в органах местного самоуправления не позволяется качественно и полноценно решать задачи по 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внедрению современных информационных ресурсов;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существующие проблемы по лицензированию системного и прикладного программного обеспечения;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недостаточная квалификация пользователей в сфере информационных технологий;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в связи с выходом поправок к Федеральному Закону от 27.07.2006 № 152-ФЗ «О персональных данных», возникли новые существенные требования к информационной безопасности.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Муниципальная программа будет способствовать выходу системы управления муниципального образования на более высокий качественный уровень, что позволит сделать более эффективным механизм муниципального управления во всех сферах деятельности администрации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numPr>
          <w:ilvl w:val="0"/>
          <w:numId w:val="15"/>
        </w:numPr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Приоритеты муниципальной политики в сфере реализации муниципальной программы, описание основных целей и задач муниципальной программы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Приоритеты муниципальной политики в сфере развития муниципального управления на период до 2026 года сформированы с учетом целей и задач, представленных в Стратегии социально-экономического развития Кантемировского городского поселения до 2026 года.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Муниципальная программа разработана в соответствии с: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Конституцией Российской Федерации;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Бюджетным кодексом Российской Федерации;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Федеральным законом от 06.10.2003 № 131-ФЗ «Об общих принципах организации местного самоуправления в Российской Федерации»;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Федеральным законом от 02.03.2007 № 25-ФЗ «О муниципальной службе в Российской Федерации»;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Законом Воронежской области от 28.12.2007 года № 175-ОЗ «О муниципальной службе в Воронежской области»;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П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риказом департамента финансово-бюджетной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политики Воронежской области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от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19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.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04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.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2012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г. №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48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«о/н» «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порядке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осуществления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ежегодного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bCs/>
          <w:sz w:val="20"/>
          <w:szCs w:val="20"/>
          <w:shd w:val="clear" w:color="auto" w:fill="FFFFFF"/>
          <w:lang w:eastAsia="ru-RU"/>
        </w:rPr>
        <w:t>мониторинга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и оценки качества управления</w:t>
      </w:r>
      <w:r w:rsidRPr="00065BEC">
        <w:rPr>
          <w:rFonts w:ascii="Times New Roman" w:eastAsiaTheme="minorEastAsia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065BEC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муниципальными финансами»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Уставом Кантемировского городского поселения;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Муниципальными правовыми актами, связанными с деятельностью администрации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Целью муниципальной программы является решение вопросов местного значения и повышение эффективности деятельности администрации муниципального образования.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Для достижения указанной цели необходимо решить ряд взаимосвязанных задач: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исполнение полномочий по решению вопросов местного значения в соответствии с федеральными законами, законами Воронежской области и муниципальными правовыми актами;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исполнение отдельных государственных полномочий, переданных федеральными законами и законами Воронежской области;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обеспечение реализации прав граждан, проживающих на территории муниципального образования, на осуществление местного самоуправления;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развитие муниципальной службы в администрации муниципального образования;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исполнение судебных актов и мировых соглашений по обращению граждан и юр. лиц к администрации Кантемировского городского поселения.</w:t>
      </w:r>
      <w:bookmarkStart w:id="0" w:name="sub_1084"/>
      <w:bookmarkStart w:id="1" w:name="sub_1088"/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В результате реализации муниципальной программы к 2026 году будет достигнута положительная динамика по показателям эффективности деятельности 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администрации муниципального образования.</w:t>
      </w:r>
    </w:p>
    <w:bookmarkEnd w:id="0"/>
    <w:bookmarkEnd w:id="1"/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065BEC" w:rsidRPr="00065BEC" w:rsidRDefault="00065BEC" w:rsidP="00065BE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Обобщенная характеристика мероприятий муниципальной программы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Программные мероприятия, обеспечивающие реализацию муниципальной программы, приведены в таблице 2: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Таблица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29"/>
        <w:gridCol w:w="6095"/>
      </w:tblGrid>
      <w:tr w:rsidR="00065BEC" w:rsidRPr="00065BEC" w:rsidTr="00065BEC"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829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Перечень программных мероприятий</w:t>
            </w:r>
          </w:p>
        </w:tc>
        <w:tc>
          <w:tcPr>
            <w:tcW w:w="6095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Характеристика программных мероприятий</w:t>
            </w:r>
          </w:p>
        </w:tc>
      </w:tr>
      <w:tr w:rsidR="00065BEC" w:rsidRPr="00065BEC" w:rsidTr="00065BEC"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29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Решение вопросов местного значения и иных отдельных государственных полномочий</w:t>
            </w:r>
          </w:p>
        </w:tc>
        <w:tc>
          <w:tcPr>
            <w:tcW w:w="6095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Руководство и управление в сфере установленных функций - аппарат администрации, руководство и управление в сфере установленных функций - глава муниципального образования, доплаты к пенсиям муниципальных служащих, обеспечение проведения выборов, укрепление законности в деятельности администрации муниципального образования и ее структурных подразделений, мониторинг действующего законодательства, регулирующего муниципальную службу, поддержание нормативной правовой базы по вопросам муниципальной службы в актуальном состоянии: своевременное внесение изменений, дополнений и признание правовых актов утратившими силу в соответствии с законодательством, рассмотрение обращений граждан в сроки, предусмотренные Федеральным законом от 02.05.2006 № 59-ФЗ «О порядке рассмотрения обращений граждан Российской Федерации», исполнение судебных актов по обращению граждан и </w:t>
            </w:r>
            <w:proofErr w:type="spellStart"/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юр.лиц</w:t>
            </w:r>
            <w:proofErr w:type="spellEnd"/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 администрации Кантемировского городского поселения. Профилактика коррупции: внедрение антикоррупционных механизмов в рамках     реализации кадровой политики: 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- организация проверок соблюдения муниципальными служащими ограничений, связанных с муниципальной службой, установленных ст. 13 Федерального закона от 02 марта 2007 года № 25-ФЗ «О муниципальной службе в Российской Федерации» и другими правовыми актами;  - проведение проверок по фактам коррупционных проявлений в администрации Кантемировского городского поселения                                </w:t>
            </w:r>
          </w:p>
        </w:tc>
      </w:tr>
      <w:tr w:rsidR="00065BEC" w:rsidRPr="00065BEC" w:rsidTr="00065BEC">
        <w:trPr>
          <w:trHeight w:val="1669"/>
        </w:trPr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829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Осуществление полномочий по учету средств резервного фонда Администрации Кантемировского городского поселения, а также управление муниципальным долгом и его обслуживание.</w:t>
            </w:r>
          </w:p>
        </w:tc>
        <w:tc>
          <w:tcPr>
            <w:tcW w:w="6095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Учет средств резервного фонда администрации Кантемировского городского поселения, процентные платежи по муниципальному долгу Кантемировского городского поселения</w:t>
            </w:r>
          </w:p>
        </w:tc>
      </w:tr>
      <w:tr w:rsidR="00065BEC" w:rsidRPr="00065BEC" w:rsidTr="00065BEC"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829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Повышение эффективности политики, проводимой в области земельно-имущественных отношений и управления муниципальной собственностью Кантемировского городского поселения.</w:t>
            </w:r>
          </w:p>
        </w:tc>
        <w:tc>
          <w:tcPr>
            <w:tcW w:w="6095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 регулирование отношений по муниципальной собственности Кантемировского городского поселения, мероприятия по землеустройству и землепользованию Кантемировского городского поселения</w:t>
            </w:r>
          </w:p>
        </w:tc>
      </w:tr>
      <w:tr w:rsidR="00065BEC" w:rsidRPr="00065BEC" w:rsidTr="00065BEC">
        <w:trPr>
          <w:trHeight w:val="2070"/>
        </w:trPr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82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Обеспечение информационной открытости органов местного самоуправления Кантемировского городского поселения,</w:t>
            </w:r>
          </w:p>
        </w:tc>
        <w:tc>
          <w:tcPr>
            <w:tcW w:w="6095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Обеспечение поддержки средств массовой информации. Подготовка публикаций, статей в печатных и электронных СМИ. А также сюжетов на телевидении и радио на темы местного самоуправления и  деятельности администрации муниципального образования, информирование населения о деятельности администрации муниципального образования на официальном сайте, в печатных и электронных СМИ, на телевидении, и радио, обеспечение  доступа  граждан  к  информации о деятельности администрации Кантемировского городского поселения                             </w:t>
            </w:r>
          </w:p>
        </w:tc>
      </w:tr>
      <w:tr w:rsidR="00065BEC" w:rsidRPr="00065BEC" w:rsidTr="00065BEC">
        <w:trPr>
          <w:trHeight w:val="964"/>
        </w:trPr>
        <w:tc>
          <w:tcPr>
            <w:tcW w:w="540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82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Межбюджетные трансферты на осуществление части  полномочий Кантемировского городского поселения.</w:t>
            </w:r>
          </w:p>
        </w:tc>
        <w:tc>
          <w:tcPr>
            <w:tcW w:w="6095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Межбюджетные трансферты на осуществление части  полномочий Кантемировского городского поселения в соответствии с заключенными соглашениями</w:t>
            </w:r>
          </w:p>
        </w:tc>
      </w:tr>
    </w:tbl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sectPr w:rsidR="00065BEC" w:rsidRPr="00065BEC" w:rsidSect="00065BEC">
          <w:footerReference w:type="even" r:id="rId10"/>
          <w:footerReference w:type="default" r:id="rId11"/>
          <w:pgSz w:w="11906" w:h="16838"/>
          <w:pgMar w:top="1134" w:right="851" w:bottom="1134" w:left="1985" w:header="138" w:footer="217" w:gutter="0"/>
          <w:cols w:space="708"/>
          <w:docGrid w:linePitch="360"/>
        </w:sect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Осуществление программных мероприятий обеспечит развитие и повышение эффективности муниципального управления на 2019-2026 годы.</w:t>
      </w:r>
    </w:p>
    <w:p w:rsidR="00065BEC" w:rsidRPr="00065BEC" w:rsidRDefault="00065BEC" w:rsidP="00065BE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lastRenderedPageBreak/>
        <w:t>Ресурсное обеспечение муниципальной программы</w:t>
      </w:r>
    </w:p>
    <w:p w:rsidR="00065BEC" w:rsidRPr="00065BEC" w:rsidRDefault="00065BEC" w:rsidP="00065BE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Общий объем финансирования муниципальной программы всего – 97655,82 тыс.руб., в том числе объемы по источникам финансирования и годам реализации приведены в таблице № 3.   </w:t>
      </w:r>
    </w:p>
    <w:p w:rsidR="00065BEC" w:rsidRPr="00065BEC" w:rsidRDefault="00065BEC" w:rsidP="00065BE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Таблица № 3, тыс. руб.</w:t>
      </w:r>
    </w:p>
    <w:tbl>
      <w:tblPr>
        <w:tblpPr w:leftFromText="180" w:rightFromText="180" w:vertAnchor="text" w:tblpX="-61" w:tblpY="1"/>
        <w:tblOverlap w:val="never"/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1134"/>
        <w:gridCol w:w="992"/>
        <w:gridCol w:w="992"/>
        <w:gridCol w:w="851"/>
        <w:gridCol w:w="850"/>
        <w:gridCol w:w="851"/>
        <w:gridCol w:w="850"/>
        <w:gridCol w:w="851"/>
        <w:gridCol w:w="851"/>
      </w:tblGrid>
      <w:tr w:rsidR="00065BEC" w:rsidRPr="00065BEC" w:rsidTr="00065BEC">
        <w:trPr>
          <w:cantSplit/>
          <w:trHeight w:val="424"/>
        </w:trPr>
        <w:tc>
          <w:tcPr>
            <w:tcW w:w="6771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065BEC" w:rsidRPr="00065BEC" w:rsidTr="00065BEC">
        <w:trPr>
          <w:trHeight w:val="544"/>
        </w:trPr>
        <w:tc>
          <w:tcPr>
            <w:tcW w:w="677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Финансирование всего:</w:t>
            </w: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100504,32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10200,2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13115,2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10442,7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13224,2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13648,3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14595,1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12826,6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12752,9</w:t>
            </w:r>
          </w:p>
        </w:tc>
      </w:tr>
      <w:tr w:rsidR="00065BEC" w:rsidRPr="00065BEC" w:rsidTr="00065BEC">
        <w:trPr>
          <w:trHeight w:val="342"/>
        </w:trPr>
        <w:tc>
          <w:tcPr>
            <w:tcW w:w="677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за счет средств областного бюджета</w:t>
            </w:r>
          </w:p>
        </w:tc>
        <w:tc>
          <w:tcPr>
            <w:tcW w:w="1134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5BEC" w:rsidRPr="00065BEC" w:rsidTr="00065BEC">
        <w:trPr>
          <w:trHeight w:val="342"/>
        </w:trPr>
        <w:tc>
          <w:tcPr>
            <w:tcW w:w="677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за счет средств местного бюджета</w:t>
            </w:r>
          </w:p>
        </w:tc>
        <w:tc>
          <w:tcPr>
            <w:tcW w:w="1134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99805,02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9500,9</w:t>
            </w:r>
          </w:p>
        </w:tc>
        <w:tc>
          <w:tcPr>
            <w:tcW w:w="992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13115,2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10442,7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13224,2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13648,3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14595,1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12826,6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12752,9</w:t>
            </w:r>
          </w:p>
        </w:tc>
      </w:tr>
    </w:tbl>
    <w:p w:rsidR="00065BEC" w:rsidRPr="00065BEC" w:rsidRDefault="00065BEC" w:rsidP="00065BEC">
      <w:pPr>
        <w:spacing w:after="0" w:line="240" w:lineRule="auto"/>
        <w:ind w:right="-17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Направление использования средств определяется бюджетной сметой администрации муниципального образования, отраженной в таблице № 4:</w:t>
      </w:r>
    </w:p>
    <w:p w:rsidR="00065BEC" w:rsidRPr="00065BEC" w:rsidRDefault="00065BEC" w:rsidP="00065BE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Таблица № 4, тыс. руб.</w:t>
      </w:r>
    </w:p>
    <w:tbl>
      <w:tblPr>
        <w:tblpPr w:leftFromText="180" w:rightFromText="180" w:vertAnchor="text" w:horzAnchor="margin" w:tblpXSpec="center" w:tblpY="170"/>
        <w:tblOverlap w:val="never"/>
        <w:tblW w:w="16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1134"/>
        <w:gridCol w:w="1022"/>
        <w:gridCol w:w="992"/>
        <w:gridCol w:w="962"/>
        <w:gridCol w:w="993"/>
        <w:gridCol w:w="850"/>
        <w:gridCol w:w="1134"/>
        <w:gridCol w:w="1161"/>
        <w:gridCol w:w="1161"/>
      </w:tblGrid>
      <w:tr w:rsidR="00065BEC" w:rsidRPr="00065BEC" w:rsidTr="00065BEC">
        <w:trPr>
          <w:trHeight w:val="299"/>
        </w:trPr>
        <w:tc>
          <w:tcPr>
            <w:tcW w:w="6771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highlight w:val="lightGray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Направление использования средств муниципального образования</w:t>
            </w:r>
          </w:p>
        </w:tc>
        <w:tc>
          <w:tcPr>
            <w:tcW w:w="1134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275" w:type="dxa"/>
            <w:gridSpan w:val="8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Объем и источники финансирования </w:t>
            </w:r>
          </w:p>
        </w:tc>
      </w:tr>
      <w:tr w:rsidR="00065BEC" w:rsidRPr="00065BEC" w:rsidTr="00065BEC">
        <w:trPr>
          <w:trHeight w:val="322"/>
        </w:trPr>
        <w:tc>
          <w:tcPr>
            <w:tcW w:w="6771" w:type="dxa"/>
            <w:vMerge/>
            <w:tcBorders>
              <w:bottom w:val="single" w:sz="4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highlight w:val="lightGray"/>
                <w:lang w:eastAsia="ru-RU"/>
              </w:rPr>
            </w:pPr>
          </w:p>
        </w:tc>
        <w:tc>
          <w:tcPr>
            <w:tcW w:w="1134" w:type="dxa"/>
            <w:vMerge/>
          </w:tcPr>
          <w:p w:rsidR="00065BEC" w:rsidRPr="00065BEC" w:rsidRDefault="00065BEC" w:rsidP="00065BEC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3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065BEC" w:rsidRPr="00065BEC" w:rsidTr="00065BEC">
        <w:trPr>
          <w:trHeight w:val="6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1.Финансирование всего:</w:t>
            </w: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99805,02</w:t>
            </w: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1022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10200,2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992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13115,2</w:t>
            </w:r>
          </w:p>
        </w:tc>
        <w:tc>
          <w:tcPr>
            <w:tcW w:w="962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10442,7</w:t>
            </w:r>
          </w:p>
        </w:tc>
        <w:tc>
          <w:tcPr>
            <w:tcW w:w="993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13224,2</w:t>
            </w:r>
          </w:p>
        </w:tc>
        <w:tc>
          <w:tcPr>
            <w:tcW w:w="850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13648,3</w:t>
            </w:r>
          </w:p>
        </w:tc>
        <w:tc>
          <w:tcPr>
            <w:tcW w:w="1134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14595,1</w:t>
            </w:r>
          </w:p>
        </w:tc>
        <w:tc>
          <w:tcPr>
            <w:tcW w:w="1161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12826,6</w:t>
            </w:r>
          </w:p>
        </w:tc>
        <w:tc>
          <w:tcPr>
            <w:tcW w:w="1161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12752,9</w:t>
            </w:r>
          </w:p>
        </w:tc>
      </w:tr>
      <w:tr w:rsidR="00065BEC" w:rsidRPr="00065BEC" w:rsidTr="00065BEC">
        <w:trPr>
          <w:trHeight w:val="413"/>
        </w:trPr>
        <w:tc>
          <w:tcPr>
            <w:tcW w:w="6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eastAsia="ru-RU"/>
              </w:rPr>
              <w:t>- за счет средств областного бюджета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5BEC" w:rsidRPr="00065BEC" w:rsidTr="00065BEC">
        <w:trPr>
          <w:trHeight w:val="322"/>
        </w:trPr>
        <w:tc>
          <w:tcPr>
            <w:tcW w:w="6771" w:type="dxa"/>
            <w:tcBorders>
              <w:top w:val="single" w:sz="4" w:space="0" w:color="auto"/>
            </w:tcBorders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</w:t>
            </w:r>
            <w:proofErr w:type="gramStart"/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1.Руководство</w:t>
            </w:r>
            <w:proofErr w:type="gramEnd"/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управление в сфере установленных функций: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глава администрации муниципального образования;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- аппарат администрации муниципального образования; 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доплаты к пенсиям муниципальных служащих;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обеспечение проведения выборов;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создание объектов муниципальной собственности Кантемировского городского поселения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86401,8</w:t>
            </w:r>
          </w:p>
        </w:tc>
        <w:tc>
          <w:tcPr>
            <w:tcW w:w="1022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8355,2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11348,5</w:t>
            </w:r>
          </w:p>
        </w:tc>
        <w:tc>
          <w:tcPr>
            <w:tcW w:w="962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9772,7</w:t>
            </w:r>
          </w:p>
        </w:tc>
        <w:tc>
          <w:tcPr>
            <w:tcW w:w="99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10214,2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10233,9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11754,1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12526,6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12452,9</w:t>
            </w:r>
          </w:p>
        </w:tc>
      </w:tr>
      <w:tr w:rsidR="00065BEC" w:rsidRPr="00065BEC" w:rsidTr="00065BEC">
        <w:trPr>
          <w:trHeight w:val="322"/>
        </w:trPr>
        <w:tc>
          <w:tcPr>
            <w:tcW w:w="6771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highlight w:val="lightGray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1.2. Учет средств резервного фонда администрации Кантемировского городского поселения, процентные платежи по муниципальному долгу Кантемировского городского поселения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744,2</w:t>
            </w:r>
          </w:p>
        </w:tc>
        <w:tc>
          <w:tcPr>
            <w:tcW w:w="102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184,6</w:t>
            </w:r>
          </w:p>
        </w:tc>
        <w:tc>
          <w:tcPr>
            <w:tcW w:w="96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065BEC" w:rsidRPr="00065BEC" w:rsidTr="00065BEC">
        <w:trPr>
          <w:cantSplit/>
          <w:trHeight w:hRule="exact" w:val="2279"/>
        </w:trPr>
        <w:tc>
          <w:tcPr>
            <w:tcW w:w="6771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1.3. Оценка недвижимости, признание прав и регулирование отношений по муниципальной собственности Кантемировского городского поселения, мероприятия по развитию градостроительной деятельности, землеустройству и землепользованию Кантемировского городского поселения, в том числе: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highlight w:val="lightGray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за счет средств областного бюджета по мероприятиям развития градостроительной деятельности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2775,4</w:t>
            </w: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1022" w:type="dxa"/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849,9</w:t>
            </w: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7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992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246,6</w:t>
            </w: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270,0</w:t>
            </w:r>
          </w:p>
        </w:tc>
        <w:tc>
          <w:tcPr>
            <w:tcW w:w="993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144,5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744,7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214,0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</w:tr>
      <w:tr w:rsidR="00065BEC" w:rsidRPr="00065BEC" w:rsidTr="00065BEC">
        <w:trPr>
          <w:trHeight w:hRule="exact" w:val="2134"/>
        </w:trPr>
        <w:tc>
          <w:tcPr>
            <w:tcW w:w="6771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1.4. Обеспечение поддержки средств массовой информации, подготовка публикаций, статей в печатных и электронных СМИ. А также сюжетов на телевидении и радио на темы местного самоуправления, деятельности администрации муниципального образования, информирование населения о деятельности администрации муниципального образования на официальном сайте, в печатных и электронных СМИ, на телевидении и радио, обеспечение доступа граждан к информации  о деятельности  администрации Кантемировского городского поселения, основное мероприятие «Решение вопросов местного значения»</w:t>
            </w:r>
          </w:p>
        </w:tc>
        <w:tc>
          <w:tcPr>
            <w:tcW w:w="1134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1428,8</w:t>
            </w:r>
          </w:p>
        </w:tc>
        <w:tc>
          <w:tcPr>
            <w:tcW w:w="102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9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528,8</w:t>
            </w:r>
          </w:p>
        </w:tc>
        <w:tc>
          <w:tcPr>
            <w:tcW w:w="96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99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65BEC" w:rsidRPr="00065BEC" w:rsidTr="00065BEC">
        <w:trPr>
          <w:trHeight w:val="696"/>
        </w:trPr>
        <w:tc>
          <w:tcPr>
            <w:tcW w:w="6771" w:type="dxa"/>
          </w:tcPr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1.5. Межбюджетные трансферты на осуществление части  полномочий Кантемировского городского поселения</w:t>
            </w:r>
          </w:p>
        </w:tc>
        <w:tc>
          <w:tcPr>
            <w:tcW w:w="1134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7304,4</w:t>
            </w:r>
          </w:p>
        </w:tc>
        <w:tc>
          <w:tcPr>
            <w:tcW w:w="102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495,0</w:t>
            </w:r>
          </w:p>
        </w:tc>
        <w:tc>
          <w:tcPr>
            <w:tcW w:w="99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806,7</w:t>
            </w:r>
          </w:p>
        </w:tc>
        <w:tc>
          <w:tcPr>
            <w:tcW w:w="962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2860,7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2665,0</w:t>
            </w:r>
          </w:p>
        </w:tc>
        <w:tc>
          <w:tcPr>
            <w:tcW w:w="1134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2477,0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065BEC" w:rsidRPr="00065BEC" w:rsidSect="00065BEC">
          <w:pgSz w:w="16838" w:h="11906" w:orient="landscape"/>
          <w:pgMar w:top="1276" w:right="1134" w:bottom="851" w:left="1134" w:header="136" w:footer="215" w:gutter="0"/>
          <w:cols w:space="708"/>
          <w:docGrid w:linePitch="360"/>
        </w:sectPr>
      </w:pP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Применяемый метод оценки затрат на реализацию мероприятий муниципальной программы – расчётный, в соответствие с методикой планирования бюджетных ассигнований бюджета муниципального образования на очередной финансовый год и плановый период.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Объемы финансирования мероприятий муниципальной программы могут изменяться в зависимости от возможностей бюджета муниципального образования и результатов оценки эффективности реализации муниципальной программы.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Перечень программных мероприятий с источниками и объемами финансирования приведен в приложении 1 к муниципальной программе.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Анализ рисков реализации муниципальной программы и описание</w:t>
      </w:r>
    </w:p>
    <w:p w:rsidR="00065BEC" w:rsidRPr="00065BEC" w:rsidRDefault="00065BEC" w:rsidP="00065BE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мер управления рисками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К основным рискам реализации муниципальной программы относятся финансово-экономические риски, в том числе непредвиденные, нормативно-правовые риски, организационные и управленческие риски.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Финансово-экономические риски связаны с возможным недофинансированием мероприятий муниципальной программы со стороны бюджета муниципального образования. Причинами непредвиденных рисков могут стать кризисные явления в экономике, природные и техногенные катастрофы и катаклизмы, которые могут привести к ухудшению динамики основных макроэкономических показателей, снижению доходов, поступающих в бюджет муниципального образования и к необходимости концентрации средств бюджета на преодоление последствий данных процессов.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Нормативно-правовые риски могут быть определены непринятием или несвоевременным принятием необходимых нормативных правовых актов, внесением изменений в федеральное законодательство, влияющих на мероприятия муниципальной программы.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Организационные и управленческие риски могут возникнуть по причине недостаточной проработки вопросов, решаемых в рамках муниципальной программы, неадекватности системы мониторинга реализации муниципальной программы, отставания от сроков реализации мероприятий.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Для предотвращения и минимизации рисков предполагается организовать мониторинг хода реализации мероприятий муниципальной программы,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программы, своевременной и качественной подготовки нормативных правовых документов.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numPr>
          <w:ilvl w:val="0"/>
          <w:numId w:val="14"/>
        </w:numPr>
        <w:spacing w:after="0" w:line="240" w:lineRule="auto"/>
        <w:ind w:left="0" w:firstLine="0"/>
        <w:contextualSpacing/>
        <w:jc w:val="center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Организация управления программой и контроль за ходом ее реализации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Практическое руководство и контроль за ходом реализации муниципальной целевой программы, организацию финансирования программных мероприятий осуществляет Администрация Кантемировского городского поселения. Финансирование целевой программы учитывает объемы финансовых средств, направляемых на реализацию всех намеченных мероприятий</w:t>
      </w:r>
    </w:p>
    <w:p w:rsidR="00065BEC" w:rsidRPr="00065BEC" w:rsidRDefault="00065BEC" w:rsidP="00065BE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При необходимости ответственный исполнитель муниципальной программы может привлекать независимых экспертов для проведения анализа хода реализации муниципальной программы и подготовки предложений по повышению эффективности реализации муниципальной программы.</w:t>
      </w:r>
    </w:p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065BEC" w:rsidRPr="00065BEC" w:rsidSect="00065BEC">
          <w:pgSz w:w="11906" w:h="16838"/>
          <w:pgMar w:top="1134" w:right="850" w:bottom="1134" w:left="1701" w:header="138" w:footer="217" w:gutter="0"/>
          <w:cols w:space="708"/>
          <w:docGrid w:linePitch="360"/>
        </w:sectPr>
      </w:pP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Приложение 1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>к муниципальной программе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 xml:space="preserve">Перечень программных мероприятий </w:t>
      </w:r>
    </w:p>
    <w:p w:rsidR="00065BEC" w:rsidRPr="00065BEC" w:rsidRDefault="00065BEC" w:rsidP="00065BE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муниципальной программы «Муниципальное управление и обеспечение информационной открытости органов местного самоуправления Кантемировского городского поселения» с источниками и объемами финансирования</w:t>
      </w:r>
    </w:p>
    <w:tbl>
      <w:tblPr>
        <w:tblW w:w="156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541"/>
        <w:gridCol w:w="853"/>
        <w:gridCol w:w="849"/>
        <w:gridCol w:w="851"/>
        <w:gridCol w:w="850"/>
        <w:gridCol w:w="15"/>
        <w:gridCol w:w="9"/>
        <w:gridCol w:w="831"/>
        <w:gridCol w:w="14"/>
        <w:gridCol w:w="6"/>
        <w:gridCol w:w="995"/>
        <w:gridCol w:w="850"/>
        <w:gridCol w:w="142"/>
        <w:gridCol w:w="851"/>
        <w:gridCol w:w="975"/>
        <w:gridCol w:w="17"/>
      </w:tblGrid>
      <w:tr w:rsidR="00065BEC" w:rsidRPr="00065BEC" w:rsidTr="00065BEC">
        <w:tc>
          <w:tcPr>
            <w:tcW w:w="4962" w:type="dxa"/>
            <w:vMerge w:val="restart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Решаемая задача/содержание мероприятия</w:t>
            </w:r>
          </w:p>
        </w:tc>
        <w:tc>
          <w:tcPr>
            <w:tcW w:w="2541" w:type="dxa"/>
            <w:vMerge w:val="restart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Источник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финансирования</w:t>
            </w:r>
          </w:p>
        </w:tc>
        <w:tc>
          <w:tcPr>
            <w:tcW w:w="7116" w:type="dxa"/>
            <w:gridSpan w:val="13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Объемы финансирования(тыс. руб.).</w:t>
            </w:r>
          </w:p>
        </w:tc>
        <w:tc>
          <w:tcPr>
            <w:tcW w:w="992" w:type="dxa"/>
            <w:gridSpan w:val="2"/>
            <w:vMerge w:val="restart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Всего</w:t>
            </w:r>
          </w:p>
          <w:p w:rsidR="00065BEC" w:rsidRPr="00065BEC" w:rsidRDefault="00065BEC" w:rsidP="00065BEC">
            <w:pPr>
              <w:spacing w:after="0" w:line="240" w:lineRule="auto"/>
              <w:ind w:right="-385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Приме</w:t>
            </w:r>
          </w:p>
          <w:p w:rsidR="00065BEC" w:rsidRPr="00065BEC" w:rsidRDefault="00065BEC" w:rsidP="00065BEC">
            <w:pPr>
              <w:spacing w:after="0" w:line="240" w:lineRule="auto"/>
              <w:ind w:right="-385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065BEC" w:rsidRPr="00065BEC" w:rsidTr="00065BEC">
        <w:trPr>
          <w:trHeight w:val="139"/>
        </w:trPr>
        <w:tc>
          <w:tcPr>
            <w:tcW w:w="4962" w:type="dxa"/>
            <w:vMerge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1" w:type="dxa"/>
            <w:vMerge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92" w:type="dxa"/>
            <w:gridSpan w:val="2"/>
            <w:vMerge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5BEC" w:rsidRPr="00065BEC" w:rsidTr="00065BEC">
        <w:tc>
          <w:tcPr>
            <w:tcW w:w="15611" w:type="dxa"/>
            <w:gridSpan w:val="17"/>
          </w:tcPr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1. Решение вопросов местного значения</w:t>
            </w:r>
          </w:p>
        </w:tc>
      </w:tr>
      <w:tr w:rsidR="00065BEC" w:rsidRPr="00065BEC" w:rsidTr="00065BEC">
        <w:trPr>
          <w:trHeight w:val="575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1.1. Руководство и управление в сфере установленных функций (глава администрации муниципального образования)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898,6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996,1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963,5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1044,9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1215,5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1381,9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1291,6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1304,5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8993,5</w:t>
            </w:r>
          </w:p>
        </w:tc>
      </w:tr>
      <w:tr w:rsidR="00065BEC" w:rsidRPr="00065BEC" w:rsidTr="00065BEC">
        <w:trPr>
          <w:trHeight w:val="599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1.2. Руководство и управление в сфере установленных функций (аппарат администрации муниципального образования)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7328,5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9185,9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8664,1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8948,3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6501,8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7414,4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7757,7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7837,9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63739,9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1.3. Доплаты к пенсиям муниципальных служащих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128,1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145,1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172,8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105,1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1013,8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1.4. Создание объектов муниципальной собственности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1.5. Обеспечение деятельности аппарата администрации 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2380,4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2852,7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3082,3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3215,5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10959,3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1.6. Обеспечение проведения выборов 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450,0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1.7. Обеспечение проведения выборов главы муниципального образования 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220,0</w:t>
            </w:r>
          </w:p>
        </w:tc>
      </w:tr>
      <w:tr w:rsidR="00065BEC" w:rsidRPr="00065BEC" w:rsidTr="00065BEC"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1.8. Межбюджетные трансферты бюджету Кантемировского муниципального района из бюджета из бюджета Кантемировского городского поселения в соответствии с заключенными соглашениями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660,0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2660,0</w:t>
            </w:r>
          </w:p>
        </w:tc>
      </w:tr>
      <w:tr w:rsidR="00065BEC" w:rsidRPr="00065BEC" w:rsidTr="00065BEC">
        <w:trPr>
          <w:gridAfter w:val="1"/>
          <w:wAfter w:w="17" w:type="dxa"/>
          <w:trHeight w:val="286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задаче 1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8355,2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11348,5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9772,7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10214,2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10233,9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11754,1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14526,6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12452,9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86658,1</w:t>
            </w:r>
          </w:p>
        </w:tc>
      </w:tr>
      <w:tr w:rsidR="00065BEC" w:rsidRPr="00065BEC" w:rsidTr="00065BEC">
        <w:trPr>
          <w:trHeight w:val="553"/>
        </w:trPr>
        <w:tc>
          <w:tcPr>
            <w:tcW w:w="15611" w:type="dxa"/>
            <w:gridSpan w:val="17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2. Осуществление полномочий по учету средств резервного фонда Администрации Кантемировского городского поселения, а также управление муниципальным долгом и его обслуживание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2.1. Резервный фонд администрации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Кантемировского </w:t>
            </w: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184,6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639,4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2.2. Процентные платежи по муниципальному долгу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задаче 2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184,6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85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015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644,2</w:t>
            </w:r>
          </w:p>
        </w:tc>
      </w:tr>
      <w:tr w:rsidR="00065BEC" w:rsidRPr="00065BEC" w:rsidTr="00065BEC">
        <w:tc>
          <w:tcPr>
            <w:tcW w:w="15611" w:type="dxa"/>
            <w:gridSpan w:val="17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3. Повышение эффективности политики, проводимой в области земельно-имущественных отношений и управления муниципальной собственностью Кантемировского городского поселения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3.1. Оценка недвижимости, признание прав и регулирование отношений по муниципальной собственности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246,6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270,0</w:t>
            </w:r>
          </w:p>
        </w:tc>
        <w:tc>
          <w:tcPr>
            <w:tcW w:w="865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644,7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126,0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1470,9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3.2. Мероприятия по развитию градостроительной деятельности за счет средств областного бюджета 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областного бюджета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5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699,3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3.3. Мероприятия по развитию градостроительной деятельности за счет средств местного бюджета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5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3.4. Мероприятия по землеустройству и землепользованию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849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5" w:type="dxa"/>
            <w:gridSpan w:val="2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854" w:type="dxa"/>
            <w:gridSpan w:val="3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01" w:type="dxa"/>
            <w:gridSpan w:val="2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93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554,5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  <w:vAlign w:val="center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задаче 3</w:t>
            </w:r>
          </w:p>
        </w:tc>
        <w:tc>
          <w:tcPr>
            <w:tcW w:w="2541" w:type="dxa"/>
            <w:vAlign w:val="center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849,9</w:t>
            </w:r>
          </w:p>
        </w:tc>
        <w:tc>
          <w:tcPr>
            <w:tcW w:w="849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246,6</w:t>
            </w:r>
          </w:p>
        </w:tc>
        <w:tc>
          <w:tcPr>
            <w:tcW w:w="851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270,0</w:t>
            </w:r>
          </w:p>
        </w:tc>
        <w:tc>
          <w:tcPr>
            <w:tcW w:w="865" w:type="dxa"/>
            <w:gridSpan w:val="2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144,5</w:t>
            </w:r>
          </w:p>
        </w:tc>
        <w:tc>
          <w:tcPr>
            <w:tcW w:w="854" w:type="dxa"/>
            <w:gridSpan w:val="3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744,7</w:t>
            </w:r>
          </w:p>
        </w:tc>
        <w:tc>
          <w:tcPr>
            <w:tcW w:w="1001" w:type="dxa"/>
            <w:gridSpan w:val="2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214,0</w:t>
            </w:r>
          </w:p>
        </w:tc>
        <w:tc>
          <w:tcPr>
            <w:tcW w:w="850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93" w:type="dxa"/>
            <w:gridSpan w:val="2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75" w:type="dxa"/>
            <w:vAlign w:val="center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2725,4</w:t>
            </w:r>
          </w:p>
        </w:tc>
      </w:tr>
      <w:tr w:rsidR="00065BEC" w:rsidRPr="00065BEC" w:rsidTr="00065BEC">
        <w:tc>
          <w:tcPr>
            <w:tcW w:w="15611" w:type="dxa"/>
            <w:gridSpan w:val="17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4. Обеспечение информационной открытости органов местного самоуправления Кантемировского городского поселения</w:t>
            </w:r>
          </w:p>
        </w:tc>
      </w:tr>
      <w:tr w:rsidR="00065BEC" w:rsidRPr="00065BEC" w:rsidTr="00065BEC">
        <w:trPr>
          <w:gridAfter w:val="1"/>
          <w:wAfter w:w="17" w:type="dxa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4.1. Освещение деятельности органов местного самоуправления Кантемировского городского поселения</w:t>
            </w:r>
          </w:p>
        </w:tc>
        <w:tc>
          <w:tcPr>
            <w:tcW w:w="2541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849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65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1300,0</w:t>
            </w:r>
          </w:p>
        </w:tc>
      </w:tr>
      <w:tr w:rsidR="00065BEC" w:rsidRPr="00065BEC" w:rsidTr="00065BEC">
        <w:trPr>
          <w:gridAfter w:val="1"/>
          <w:wAfter w:w="17" w:type="dxa"/>
          <w:trHeight w:val="141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4.2. Основное мероприятие «Решение вопросов местного значения»</w:t>
            </w:r>
          </w:p>
        </w:tc>
        <w:tc>
          <w:tcPr>
            <w:tcW w:w="2541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</w:t>
            </w:r>
          </w:p>
        </w:tc>
        <w:tc>
          <w:tcPr>
            <w:tcW w:w="85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4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128,8</w:t>
            </w:r>
          </w:p>
        </w:tc>
        <w:tc>
          <w:tcPr>
            <w:tcW w:w="851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128,8</w:t>
            </w:r>
          </w:p>
        </w:tc>
      </w:tr>
      <w:tr w:rsidR="00065BEC" w:rsidRPr="00065BEC" w:rsidTr="00065BEC">
        <w:trPr>
          <w:gridAfter w:val="1"/>
          <w:wAfter w:w="17" w:type="dxa"/>
          <w:trHeight w:val="141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задаче 4</w:t>
            </w:r>
          </w:p>
        </w:tc>
        <w:tc>
          <w:tcPr>
            <w:tcW w:w="2541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84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528,8</w:t>
            </w:r>
          </w:p>
        </w:tc>
        <w:tc>
          <w:tcPr>
            <w:tcW w:w="851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1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1428,8</w:t>
            </w:r>
          </w:p>
        </w:tc>
      </w:tr>
      <w:tr w:rsidR="00065BEC" w:rsidRPr="00065BEC" w:rsidTr="00065BEC">
        <w:trPr>
          <w:trHeight w:val="138"/>
        </w:trPr>
        <w:tc>
          <w:tcPr>
            <w:tcW w:w="15611" w:type="dxa"/>
            <w:gridSpan w:val="17"/>
          </w:tcPr>
          <w:p w:rsidR="00065BEC" w:rsidRPr="00065BEC" w:rsidRDefault="00065BEC" w:rsidP="00065BEC">
            <w:pPr>
              <w:numPr>
                <w:ilvl w:val="0"/>
                <w:numId w:val="16"/>
              </w:numPr>
              <w:spacing w:after="0" w:line="240" w:lineRule="auto"/>
              <w:ind w:right="-108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Межбюджетные трансферты на осуществление части  полномочий Кантемировского городского поселения*</w:t>
            </w:r>
          </w:p>
        </w:tc>
      </w:tr>
      <w:tr w:rsidR="00065BEC" w:rsidRPr="00065BEC" w:rsidTr="00065BEC">
        <w:trPr>
          <w:gridAfter w:val="1"/>
          <w:wAfter w:w="17" w:type="dxa"/>
          <w:trHeight w:val="138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5.1. Межбюджетные трансферты на осуществление части полномочий Кантемировского городского поселения в соответствии с заключенными соглашениями</w:t>
            </w:r>
          </w:p>
        </w:tc>
        <w:tc>
          <w:tcPr>
            <w:tcW w:w="2541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средства бюджета</w:t>
            </w:r>
          </w:p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Кантемировского городского поселения</w:t>
            </w:r>
          </w:p>
        </w:tc>
        <w:tc>
          <w:tcPr>
            <w:tcW w:w="85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495,0</w:t>
            </w:r>
          </w:p>
        </w:tc>
        <w:tc>
          <w:tcPr>
            <w:tcW w:w="84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806,7</w:t>
            </w:r>
          </w:p>
        </w:tc>
        <w:tc>
          <w:tcPr>
            <w:tcW w:w="851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4" w:type="dxa"/>
            <w:gridSpan w:val="3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2860,7</w:t>
            </w:r>
          </w:p>
        </w:tc>
        <w:tc>
          <w:tcPr>
            <w:tcW w:w="851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2665,0</w:t>
            </w:r>
          </w:p>
        </w:tc>
        <w:tc>
          <w:tcPr>
            <w:tcW w:w="99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477,0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0,0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0,0</w:t>
            </w:r>
          </w:p>
        </w:tc>
        <w:tc>
          <w:tcPr>
            <w:tcW w:w="975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ind w:right="-10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7304,4</w:t>
            </w:r>
          </w:p>
        </w:tc>
      </w:tr>
      <w:tr w:rsidR="00065BEC" w:rsidRPr="00065BEC" w:rsidTr="00065BEC">
        <w:trPr>
          <w:gridAfter w:val="1"/>
          <w:wAfter w:w="17" w:type="dxa"/>
          <w:trHeight w:val="138"/>
        </w:trPr>
        <w:tc>
          <w:tcPr>
            <w:tcW w:w="4962" w:type="dxa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Итого по задаче 5</w:t>
            </w:r>
          </w:p>
        </w:tc>
        <w:tc>
          <w:tcPr>
            <w:tcW w:w="2541" w:type="dxa"/>
            <w:shd w:val="clear" w:color="auto" w:fill="auto"/>
          </w:tcPr>
          <w:p w:rsidR="00065BEC" w:rsidRPr="00065BEC" w:rsidRDefault="00065BEC" w:rsidP="0006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3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495,0</w:t>
            </w:r>
          </w:p>
        </w:tc>
        <w:tc>
          <w:tcPr>
            <w:tcW w:w="849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806,7</w:t>
            </w:r>
          </w:p>
        </w:tc>
        <w:tc>
          <w:tcPr>
            <w:tcW w:w="851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74" w:type="dxa"/>
            <w:gridSpan w:val="3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2860,7</w:t>
            </w:r>
          </w:p>
        </w:tc>
        <w:tc>
          <w:tcPr>
            <w:tcW w:w="851" w:type="dxa"/>
            <w:gridSpan w:val="3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2665,0</w:t>
            </w:r>
          </w:p>
        </w:tc>
        <w:tc>
          <w:tcPr>
            <w:tcW w:w="995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477,0</w:t>
            </w:r>
          </w:p>
        </w:tc>
        <w:tc>
          <w:tcPr>
            <w:tcW w:w="992" w:type="dxa"/>
            <w:gridSpan w:val="2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065BEC" w:rsidRPr="00065BEC" w:rsidRDefault="00065BEC" w:rsidP="00065BEC">
            <w:pPr>
              <w:spacing w:after="0" w:line="240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75" w:type="dxa"/>
            <w:shd w:val="clear" w:color="auto" w:fill="auto"/>
          </w:tcPr>
          <w:p w:rsidR="00065BEC" w:rsidRPr="00065BEC" w:rsidRDefault="00065BEC" w:rsidP="00065B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BE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7304,4</w:t>
            </w:r>
          </w:p>
        </w:tc>
      </w:tr>
    </w:tbl>
    <w:p w:rsidR="00065BEC" w:rsidRPr="00065BEC" w:rsidRDefault="00065BEC" w:rsidP="00065BEC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065BEC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*</w:t>
      </w:r>
      <w:r w:rsidRPr="00065BE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Объемы финансирования подлежат уточнению при заключении соглашений на соответствующий финансовый год и плановый период</w:t>
      </w:r>
    </w:p>
    <w:p w:rsidR="00065BEC" w:rsidRPr="00065BEC" w:rsidRDefault="00065BEC" w:rsidP="00065BE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BEC" w:rsidRDefault="00065BEC" w:rsidP="007A21D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065BEC" w:rsidSect="00065BEC">
          <w:headerReference w:type="even" r:id="rId12"/>
          <w:headerReference w:type="default" r:id="rId13"/>
          <w:pgSz w:w="16838" w:h="11906" w:orient="landscape"/>
          <w:pgMar w:top="1276" w:right="1134" w:bottom="567" w:left="1134" w:header="720" w:footer="720" w:gutter="0"/>
          <w:pgNumType w:start="1"/>
          <w:cols w:space="720"/>
          <w:docGrid w:linePitch="360"/>
        </w:sectPr>
      </w:pPr>
    </w:p>
    <w:p w:rsidR="00AA7BE6" w:rsidRPr="00AA7BE6" w:rsidRDefault="00AA7BE6" w:rsidP="00AA7BE6">
      <w:pPr>
        <w:pStyle w:val="4"/>
        <w:spacing w:before="0" w:after="0"/>
        <w:jc w:val="center"/>
        <w:rPr>
          <w:spacing w:val="40"/>
          <w:sz w:val="20"/>
          <w:szCs w:val="20"/>
        </w:rPr>
      </w:pPr>
      <w:r w:rsidRPr="00AA7BE6">
        <w:rPr>
          <w:noProof/>
          <w:spacing w:val="40"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2647950</wp:posOffset>
            </wp:positionH>
            <wp:positionV relativeFrom="paragraph">
              <wp:posOffset>-504825</wp:posOffset>
            </wp:positionV>
            <wp:extent cx="532765" cy="657225"/>
            <wp:effectExtent l="0" t="0" r="0" b="0"/>
            <wp:wrapTopAndBottom/>
            <wp:docPr id="11" name="Рисунок 11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BE6">
        <w:rPr>
          <w:spacing w:val="40"/>
          <w:sz w:val="20"/>
          <w:szCs w:val="20"/>
        </w:rPr>
        <w:t>АДМИНИСТРАЦИЯ</w:t>
      </w:r>
    </w:p>
    <w:p w:rsidR="00AA7BE6" w:rsidRPr="00AA7BE6" w:rsidRDefault="00AA7BE6" w:rsidP="00AA7BE6">
      <w:pPr>
        <w:pStyle w:val="4"/>
        <w:spacing w:before="0" w:after="0"/>
        <w:jc w:val="center"/>
        <w:rPr>
          <w:spacing w:val="40"/>
          <w:sz w:val="20"/>
          <w:szCs w:val="20"/>
        </w:rPr>
      </w:pPr>
      <w:r w:rsidRPr="00AA7BE6">
        <w:rPr>
          <w:spacing w:val="40"/>
          <w:sz w:val="20"/>
          <w:szCs w:val="20"/>
        </w:rPr>
        <w:t>КАНТЕМИРОВСКОГО ГОРОДСКОГО ПОСЕЛЕНИЯ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  <w:r w:rsidRPr="00AA7BE6">
        <w:rPr>
          <w:rFonts w:ascii="Times New Roman" w:hAnsi="Times New Roman" w:cs="Times New Roman"/>
          <w:b/>
          <w:bCs/>
          <w:spacing w:val="40"/>
          <w:sz w:val="20"/>
          <w:szCs w:val="20"/>
        </w:rPr>
        <w:t>КАНТЕМИРОВСКОГО МУНИЦИПАЛЬНОГО РАЙОНА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0"/>
          <w:szCs w:val="20"/>
        </w:rPr>
      </w:pPr>
      <w:r w:rsidRPr="00AA7BE6">
        <w:rPr>
          <w:rFonts w:ascii="Times New Roman" w:hAnsi="Times New Roman" w:cs="Times New Roman"/>
          <w:b/>
          <w:bCs/>
          <w:spacing w:val="40"/>
          <w:sz w:val="20"/>
          <w:szCs w:val="20"/>
        </w:rPr>
        <w:t>ВОРОНЕЖСКОЙ ОБЛАСТИ</w:t>
      </w:r>
    </w:p>
    <w:p w:rsidR="00AA7BE6" w:rsidRPr="00AA7BE6" w:rsidRDefault="00AA7BE6" w:rsidP="00AA7BE6">
      <w:pPr>
        <w:pStyle w:val="a5"/>
        <w:jc w:val="center"/>
        <w:rPr>
          <w:rFonts w:ascii="Times New Roman" w:hAnsi="Times New Roman"/>
          <w:b/>
          <w:spacing w:val="60"/>
          <w:sz w:val="20"/>
        </w:rPr>
      </w:pPr>
    </w:p>
    <w:p w:rsidR="00AA7BE6" w:rsidRPr="00AA7BE6" w:rsidRDefault="00AA7BE6" w:rsidP="00AA7BE6">
      <w:pPr>
        <w:pStyle w:val="a5"/>
        <w:jc w:val="center"/>
        <w:rPr>
          <w:rFonts w:ascii="Times New Roman" w:hAnsi="Times New Roman"/>
          <w:spacing w:val="60"/>
          <w:sz w:val="20"/>
        </w:rPr>
      </w:pPr>
      <w:r w:rsidRPr="00AA7BE6">
        <w:rPr>
          <w:rFonts w:ascii="Times New Roman" w:hAnsi="Times New Roman"/>
          <w:b/>
          <w:spacing w:val="60"/>
          <w:sz w:val="20"/>
        </w:rPr>
        <w:t>ПОСТАНОВЛЕНИЕ</w:t>
      </w:r>
    </w:p>
    <w:p w:rsidR="00AA7BE6" w:rsidRPr="00AA7BE6" w:rsidRDefault="00AA7BE6" w:rsidP="00AA7BE6">
      <w:pPr>
        <w:pStyle w:val="a5"/>
        <w:tabs>
          <w:tab w:val="left" w:pos="7809"/>
        </w:tabs>
        <w:ind w:right="2"/>
        <w:rPr>
          <w:rFonts w:ascii="Times New Roman" w:hAnsi="Times New Roman"/>
          <w:sz w:val="20"/>
        </w:rPr>
      </w:pPr>
    </w:p>
    <w:p w:rsidR="00AA7BE6" w:rsidRPr="00AA7BE6" w:rsidRDefault="00AA7BE6" w:rsidP="00AA7BE6">
      <w:pPr>
        <w:pStyle w:val="a5"/>
        <w:tabs>
          <w:tab w:val="left" w:pos="7809"/>
        </w:tabs>
        <w:ind w:right="2"/>
        <w:rPr>
          <w:rFonts w:ascii="Times New Roman" w:hAnsi="Times New Roman"/>
          <w:sz w:val="20"/>
        </w:rPr>
      </w:pPr>
      <w:r w:rsidRPr="00AA7BE6">
        <w:rPr>
          <w:rFonts w:ascii="Times New Roman" w:hAnsi="Times New Roman"/>
          <w:sz w:val="20"/>
        </w:rPr>
        <w:t>от 02.05.2024 г. № 87</w:t>
      </w:r>
    </w:p>
    <w:p w:rsidR="00AA7BE6" w:rsidRPr="00AA7BE6" w:rsidRDefault="00AA7BE6" w:rsidP="00AA7BE6">
      <w:pPr>
        <w:pStyle w:val="a5"/>
        <w:tabs>
          <w:tab w:val="left" w:pos="-1254"/>
        </w:tabs>
        <w:rPr>
          <w:rFonts w:ascii="Times New Roman" w:hAnsi="Times New Roman"/>
          <w:sz w:val="20"/>
        </w:rPr>
      </w:pPr>
      <w:r w:rsidRPr="00AA7BE6">
        <w:rPr>
          <w:rFonts w:ascii="Times New Roman" w:hAnsi="Times New Roman"/>
          <w:sz w:val="20"/>
        </w:rPr>
        <w:t>р.п. Кантемировка</w:t>
      </w:r>
    </w:p>
    <w:p w:rsidR="00AA7BE6" w:rsidRPr="00AA7BE6" w:rsidRDefault="00AA7BE6" w:rsidP="00AA7BE6">
      <w:pPr>
        <w:spacing w:after="0" w:line="240" w:lineRule="auto"/>
        <w:ind w:left="969" w:firstLine="2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ind w:right="41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О внесении изменений в постановление администрации Кантемировского городского поселения от 29.12.2017 № 485 «Об утверждении муниципальной программы «Формировании современной городской среды на территории Кантемировского городского поселения»»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На основании решения Совета народных депутатов Кантемировского городского поселения от 27.04.2024 г. № 279 «О внесении изменений в решение Совета народных депутатов Кантемировского городского поселения от 27.12.2023 г. № 258 «О бюджете Кантемировского городского поселения на 2024 год и плановый период 2025 и 2026 годов», администрация Кантемировского городского поселения </w:t>
      </w:r>
      <w:r w:rsidRPr="00AA7BE6">
        <w:rPr>
          <w:rFonts w:ascii="Times New Roman" w:hAnsi="Times New Roman" w:cs="Times New Roman"/>
          <w:b/>
          <w:sz w:val="20"/>
          <w:szCs w:val="20"/>
        </w:rPr>
        <w:t>постановляет:</w:t>
      </w:r>
    </w:p>
    <w:p w:rsidR="00AA7BE6" w:rsidRPr="00AA7BE6" w:rsidRDefault="00AA7BE6" w:rsidP="00AA7BE6">
      <w:pPr>
        <w:numPr>
          <w:ilvl w:val="0"/>
          <w:numId w:val="18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Внести изменения и изложить в новой редакции муниципальную программу «Формировании современной городской среды на территории Кантемировского городского поселения», согласно приложению.</w:t>
      </w:r>
    </w:p>
    <w:p w:rsidR="00AA7BE6" w:rsidRPr="00AA7BE6" w:rsidRDefault="00AA7BE6" w:rsidP="00AA7BE6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2. </w:t>
      </w:r>
      <w:r w:rsidRPr="00AA7BE6">
        <w:rPr>
          <w:rFonts w:ascii="Times New Roman" w:hAnsi="Times New Roman" w:cs="Times New Roman"/>
          <w:sz w:val="20"/>
          <w:szCs w:val="20"/>
        </w:rPr>
        <w:t>Настоящее постановление опубликовать в Вестнике муниципальных нормативных правовых актов органов местного самоуправления Кантемировского городского поселения и на официальном сайте администрации Кантемировского городского поселения.</w:t>
      </w:r>
    </w:p>
    <w:p w:rsidR="00AA7BE6" w:rsidRPr="00AA7BE6" w:rsidRDefault="00AA7BE6" w:rsidP="00AA7BE6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  <w:shd w:val="clear" w:color="auto" w:fill="FFFFFF"/>
        </w:rPr>
        <w:t>3.</w:t>
      </w:r>
      <w:r w:rsidRPr="00AA7BE6">
        <w:rPr>
          <w:rFonts w:ascii="Times New Roman" w:hAnsi="Times New Roman" w:cs="Times New Roman"/>
          <w:sz w:val="20"/>
          <w:szCs w:val="20"/>
        </w:rPr>
        <w:t xml:space="preserve"> Контроль исполнения настоящего постановления оставляю за собой.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Глава Кантемировского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городского поселения                                                         Ю.А. Завгородний</w:t>
      </w:r>
    </w:p>
    <w:p w:rsidR="00AA7BE6" w:rsidRPr="00AA7BE6" w:rsidRDefault="00AA7BE6" w:rsidP="00AA7BE6">
      <w:pPr>
        <w:spacing w:after="0" w:line="240" w:lineRule="auto"/>
        <w:ind w:left="5220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Кантемировского городского поселения 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от 02.05.2024 г. № 87</w:t>
      </w: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  <w:r w:rsidRPr="00AA7BE6">
        <w:rPr>
          <w:rFonts w:ascii="Times New Roman" w:hAnsi="Times New Roman"/>
        </w:rPr>
        <w:t xml:space="preserve">Муниципальная программа </w:t>
      </w:r>
    </w:p>
    <w:p w:rsidR="00AA7BE6" w:rsidRPr="00AA7BE6" w:rsidRDefault="00AA7BE6" w:rsidP="00AA7BE6">
      <w:pPr>
        <w:pStyle w:val="ConsPlusTitle"/>
        <w:jc w:val="center"/>
        <w:rPr>
          <w:rFonts w:ascii="Times New Roman" w:hAnsi="Times New Roman"/>
        </w:rPr>
      </w:pPr>
      <w:r w:rsidRPr="00AA7BE6">
        <w:rPr>
          <w:rFonts w:ascii="Times New Roman" w:hAnsi="Times New Roman"/>
        </w:rPr>
        <w:t xml:space="preserve">«Формирование современной городской среды на территории Кантемировского городского поселения» </w:t>
      </w: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 xml:space="preserve"> </w:t>
      </w: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Кантемировка</w:t>
      </w: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2017 г.</w:t>
      </w: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lastRenderedPageBreak/>
        <w:t xml:space="preserve">ПАСПОРТ </w:t>
      </w: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муниципальной программы</w:t>
      </w: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«Формирование современной городской среды на территории Кантемировского городского поселения»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5"/>
        <w:gridCol w:w="5979"/>
      </w:tblGrid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Ответственный исполнитель  муниципальной программы «Формирование современной городской среды на территории Кантемировского городского поселения» (далее - Муниципальная программа)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администрация Кантемировского городского поселения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Исполнители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администрация Кантемировского городского поселения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МБУ «Управление городского хозяйства»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Участники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МБУ «Управление городского хозяйства»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МУП «Кантемировский водоканал»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Этапы и сроки реализации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2019-2026 годы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Цель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территорий Кантемировского городского поселения</w:t>
            </w:r>
          </w:p>
        </w:tc>
      </w:tr>
      <w:tr w:rsidR="00AA7BE6" w:rsidRPr="00AA7BE6" w:rsidTr="00792088">
        <w:trPr>
          <w:trHeight w:val="111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Задачи Муниципальной программы</w:t>
            </w:r>
          </w:p>
          <w:p w:rsidR="00AA7BE6" w:rsidRPr="00AA7BE6" w:rsidRDefault="00AA7BE6" w:rsidP="00AA7BE6">
            <w:pPr>
              <w:pStyle w:val="ConsPlusNormal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widowControl w:val="0"/>
              <w:numPr>
                <w:ilvl w:val="0"/>
                <w:numId w:val="19"/>
              </w:numPr>
              <w:adjustRightInd/>
              <w:ind w:left="63" w:hanging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муниципальных территорий общего пользования Кантемировского городского поселения.</w:t>
            </w:r>
          </w:p>
          <w:p w:rsidR="00AA7BE6" w:rsidRPr="00AA7BE6" w:rsidRDefault="00AA7BE6" w:rsidP="00AA7BE6">
            <w:pPr>
              <w:pStyle w:val="ConsPlusNormal"/>
              <w:widowControl w:val="0"/>
              <w:numPr>
                <w:ilvl w:val="0"/>
                <w:numId w:val="19"/>
              </w:numPr>
              <w:adjustRightInd/>
              <w:ind w:left="63" w:hanging="30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 многоквартирных домов Кантемировского городского поселения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Целевые показатели (индикаторы)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left="63" w:hanging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1. Доля благоустроенных муниципальных территорий общего пользования от общего количества таких территорий.</w:t>
            </w:r>
          </w:p>
          <w:p w:rsidR="00AA7BE6" w:rsidRPr="00AA7BE6" w:rsidRDefault="00AA7BE6" w:rsidP="00AA7BE6">
            <w:pPr>
              <w:pStyle w:val="ConsPlusNormal"/>
              <w:ind w:left="63" w:hanging="30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2. Доля благоустроенных дворовых территорий многоквартирных домов от общего количества таких территорий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Объем и источники финансирования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 xml:space="preserve">Общий объем средств, необходимый для реализации муниципальной программы 13595,3 </w:t>
            </w:r>
            <w:proofErr w:type="gramStart"/>
            <w:r w:rsidRPr="00AA7BE6">
              <w:rPr>
                <w:rFonts w:ascii="Times New Roman" w:hAnsi="Times New Roman" w:cs="Times New Roman"/>
              </w:rPr>
              <w:t>тыс.рублей</w:t>
            </w:r>
            <w:proofErr w:type="gramEnd"/>
            <w:r w:rsidRPr="00AA7BE6">
              <w:rPr>
                <w:rFonts w:ascii="Times New Roman" w:hAnsi="Times New Roman" w:cs="Times New Roman"/>
              </w:rPr>
              <w:t>: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2019 год - 0,0 тыс.руб.;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2020 год - 0,0 тыс.руб.;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2021 год - 0,0 тыс.руб.;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2022 год – 0,0 тыс.руб.;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2023 год – 0,0 тыс.руб.;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 год – 6595,3 тыс. 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 год – 3500,0 тыс. руб.;</w:t>
            </w:r>
          </w:p>
          <w:p w:rsidR="00AA7BE6" w:rsidRPr="00AA7BE6" w:rsidRDefault="00AA7BE6" w:rsidP="00AA7BE6">
            <w:pPr>
              <w:pStyle w:val="ConsPlusNormal"/>
              <w:ind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2026 год - 3500,0 тыс. руб.</w:t>
            </w:r>
          </w:p>
        </w:tc>
      </w:tr>
      <w:tr w:rsidR="00AA7BE6" w:rsidRPr="00AA7BE6" w:rsidTr="0079208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Ожидаемые результаты реализации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widowControl w:val="0"/>
              <w:numPr>
                <w:ilvl w:val="0"/>
                <w:numId w:val="20"/>
              </w:numPr>
              <w:adjustRightInd/>
              <w:ind w:left="63"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Благоустройство муниципальных территорий общего пользования Кантемировского городского поселения - 6.</w:t>
            </w:r>
          </w:p>
          <w:p w:rsidR="00AA7BE6" w:rsidRPr="00AA7BE6" w:rsidRDefault="00AA7BE6" w:rsidP="00AA7BE6">
            <w:pPr>
              <w:pStyle w:val="ConsPlusNormal"/>
              <w:widowControl w:val="0"/>
              <w:numPr>
                <w:ilvl w:val="0"/>
                <w:numId w:val="20"/>
              </w:numPr>
              <w:adjustRightInd/>
              <w:ind w:left="63" w:firstLine="33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 многоквартирных домов Кантемировского городского поселения - 34</w:t>
            </w:r>
          </w:p>
        </w:tc>
      </w:tr>
    </w:tbl>
    <w:p w:rsidR="00AA7BE6" w:rsidRPr="00AA7BE6" w:rsidRDefault="00AA7BE6" w:rsidP="00AA7BE6">
      <w:pPr>
        <w:pStyle w:val="ConsPlusNormal"/>
        <w:ind w:firstLine="0"/>
        <w:rPr>
          <w:rFonts w:ascii="Times New Roman" w:hAnsi="Times New Roman" w:cs="Times New Roman"/>
          <w:b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Раздел 1. ХАРАКТЕРИСТИКА ТЕКУЩЕГО СОСТОЯНИЯ СФЕРЫ РЕАЛИЗАЦИИ МУНИЦИПАЛЬНОЙ ПРОГРАММЫ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1.1. Характеристика сферы благоустройства муниципальных территорий общего пользования.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Внешний облик города, его эстетический вид во многом зависят от степени благоустроенности территории, от площади озеленения.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Озелененные территории вместе с насаждениями и цветниками создают образ города, формируют благоприятную и комфортную городскую среду для жителей и гостей города,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На территории Кантемировского городского поселения имеются объекты благоустройства парки, сквер, пляж.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Для обеспечения благоустройства общественных территорий и дворовых территорий целесообразно проведение следующих мероприятий: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озеленение, уход за зелеными насаждениями;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lastRenderedPageBreak/>
        <w:t>- оборудование малыми архитектурными формами, фонтанами, иными некапитальными объектами;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устройство пешеходных дорожек, в т.ч. тротуаров,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освещение территорий, в т. ч. декоративное;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обустройство площадок для отдыха, детских, спортивных площадок;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установка скамеек и урн, контейнеров для сбора мусора;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оформление цветников;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- обустройство дворовых территорий;</w:t>
      </w:r>
    </w:p>
    <w:p w:rsidR="00AA7BE6" w:rsidRPr="00AA7BE6" w:rsidRDefault="00AA7BE6" w:rsidP="00AA7BE6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AA7BE6">
        <w:rPr>
          <w:color w:val="auto"/>
          <w:sz w:val="20"/>
          <w:szCs w:val="20"/>
        </w:rPr>
        <w:t>- обеспечение физической, пространственной и информационной доступности общественных территорий для инвалидов и других маломобильных групп населения.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Выполнение всего комплекса работ, предусмотренных муниципальной программой, создаст условия для благоустроенности и придания привлекательности объектам озеленения Кантемировского городского поселения.</w:t>
      </w:r>
    </w:p>
    <w:p w:rsidR="00AA7BE6" w:rsidRPr="00AA7BE6" w:rsidRDefault="00AA7BE6" w:rsidP="00AA7BE6">
      <w:pPr>
        <w:pStyle w:val="ConsPlusNormal"/>
        <w:jc w:val="right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Таблица 1</w:t>
      </w: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Целевые показатели (индикаторы), характеризующие благоустройство общественных и дворовых территорий Кантемировского городского поселения</w:t>
      </w:r>
    </w:p>
    <w:tbl>
      <w:tblPr>
        <w:tblW w:w="978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992"/>
        <w:gridCol w:w="709"/>
        <w:gridCol w:w="709"/>
        <w:gridCol w:w="850"/>
        <w:gridCol w:w="851"/>
        <w:gridCol w:w="850"/>
        <w:gridCol w:w="851"/>
        <w:gridCol w:w="850"/>
        <w:gridCol w:w="851"/>
      </w:tblGrid>
      <w:tr w:rsidR="00AA7BE6" w:rsidRPr="00AA7BE6" w:rsidTr="00792088">
        <w:trPr>
          <w:trHeight w:val="8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Три года, предшествующие реализации программы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Год формирования муниципальной программы</w:t>
            </w:r>
          </w:p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rPr>
          <w:trHeight w:val="16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AA7BE6" w:rsidRPr="00AA7BE6" w:rsidTr="00792088">
        <w:trPr>
          <w:trHeight w:val="1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84,1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    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    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Количество благоустроенных дворовых территорий многоквартирных домов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Доля благоустроенных дворовых территорий от общего количества таких </w:t>
            </w:r>
            <w:r w:rsidRPr="00AA7BE6">
              <w:rPr>
                <w:rFonts w:ascii="Times New Roman" w:hAnsi="Times New Roman" w:cs="Times New Roman"/>
              </w:rPr>
              <w:lastRenderedPageBreak/>
              <w:t>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 xml:space="preserve">    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Количество реализованных проектов благоустройства дворовых территорий многоквартирных домов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 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1.2. В связи с изменениями законодательства, требований по содержанию территорий, Правила благоустройства Кантемировского городского поселения постоянно корректируются.</w:t>
      </w:r>
    </w:p>
    <w:p w:rsidR="00AA7BE6" w:rsidRPr="00AA7BE6" w:rsidRDefault="00AA7BE6" w:rsidP="00AA7BE6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Раздел 2. ЦЕЛИ, ЗАДАЧИ И ОЖИДАЕМЫЕ РЕЗУЛЬТАТЫ РЕАЛИЗАЦИИ</w:t>
      </w: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МУНИЦИПАЛЬНОЙ ПРОГРАММЫ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2.1. Основной целью Муниципальной программы является повышение уровня благоустройства общественных и дворовых территорий Кантемировского городского поселения;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а) повышение уровня благоустройства муниципальных территорий общего пользования Кантемировского городского поселения;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 xml:space="preserve">б) повышение уровня благоустройства дворовых территорий многоквартирных </w:t>
      </w:r>
    </w:p>
    <w:p w:rsidR="00AA7BE6" w:rsidRPr="00AA7BE6" w:rsidRDefault="00AA7BE6" w:rsidP="00AA7BE6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домов Кантемировского городского поселения.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Принятые Правил благоустройства территории Кантемировского городского поселения, отвечают современным требованиям к созданию комфортной среды проживания граждан.</w:t>
      </w:r>
    </w:p>
    <w:p w:rsidR="00AA7BE6" w:rsidRPr="00AA7BE6" w:rsidRDefault="00AA7BE6" w:rsidP="00AA7BE6">
      <w:pPr>
        <w:pStyle w:val="ConsPlusNormal"/>
        <w:jc w:val="right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Таблица 2</w:t>
      </w: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Ожидаемые результаты реализации Муниципальной программы</w:t>
      </w:r>
    </w:p>
    <w:tbl>
      <w:tblPr>
        <w:tblW w:w="10066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AA7BE6" w:rsidRPr="00AA7BE6" w:rsidTr="0079208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Цель, задача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Наименование целевого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  <w:lang w:val="en-US"/>
              </w:rPr>
              <w:t>2</w:t>
            </w:r>
            <w:r w:rsidRPr="00AA7BE6"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  <w:lang w:val="en-US"/>
              </w:rPr>
              <w:t>2</w:t>
            </w:r>
            <w:r w:rsidRPr="00AA7BE6">
              <w:rPr>
                <w:rFonts w:ascii="Times New Roman" w:hAnsi="Times New Roman" w:cs="Times New Roman"/>
              </w:rPr>
              <w:t>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  <w:lang w:val="en-US"/>
              </w:rPr>
              <w:t>2</w:t>
            </w:r>
            <w:r w:rsidRPr="00AA7BE6">
              <w:rPr>
                <w:rFonts w:ascii="Times New Roman" w:hAnsi="Times New Roman" w:cs="Times New Roman"/>
              </w:rPr>
              <w:t>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2026</w:t>
            </w:r>
          </w:p>
        </w:tc>
      </w:tr>
      <w:tr w:rsidR="00AA7BE6" w:rsidRPr="00AA7BE6" w:rsidTr="00792088">
        <w:trPr>
          <w:trHeight w:val="16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Цель 1. Повышение уровня благоустройства общественных территорий Кантемировского городского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69,3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rPr>
          <w:trHeight w:val="157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Цель 2. Повышение уровня благоустройства дворовых территорий Кантемировского городского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таких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rPr>
          <w:trHeight w:val="140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A7BE6">
              <w:rPr>
                <w:rFonts w:ascii="Times New Roman" w:hAnsi="Times New Roman" w:cs="Times New Roman"/>
              </w:rPr>
              <w:t>Задача 1.</w:t>
            </w:r>
          </w:p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Повышение уровня благоустройства муниципальных территорий общего пользования </w:t>
            </w:r>
            <w:r w:rsidRPr="00AA7BE6">
              <w:rPr>
                <w:rFonts w:ascii="Times New Roman" w:hAnsi="Times New Roman" w:cs="Times New Roman"/>
              </w:rPr>
              <w:lastRenderedPageBreak/>
              <w:t xml:space="preserve">Кантемировского городского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rPr>
          <w:trHeight w:val="2054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spacing w:after="0" w:line="240" w:lineRule="auto"/>
              <w:ind w:right="-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Количество реализованных проектов благоустройства муниципальных территорий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>Задача 2. Повышение уровня благоустройства дворовых территорий многоквартирных домов Кантемировского городского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Количество благоустроенных дворовых территорий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spacing w:after="0" w:line="240" w:lineRule="auto"/>
              <w:ind w:right="-6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right="-62" w:firstLine="0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Количество реализованных проектов благоустройства дворовых территорий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2.3. Успешное выполнение задач Муниципальной программы позволит улучшить условия проживания и жизнедеятельности горожан и повысить привлекательность поселения.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2.4. Реализация Муниципальной программы позволит достичь следующих результатов:</w:t>
      </w:r>
    </w:p>
    <w:p w:rsidR="00AA7BE6" w:rsidRPr="00AA7BE6" w:rsidRDefault="00AA7BE6" w:rsidP="00AA7BE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а) благоустройство муниципальных территорий общего пользования - 6.</w:t>
      </w:r>
    </w:p>
    <w:p w:rsidR="00AA7BE6" w:rsidRPr="00AA7BE6" w:rsidRDefault="00AA7BE6" w:rsidP="00AA7BE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б) благоустройство дворовых территорий – 34.</w:t>
      </w:r>
    </w:p>
    <w:p w:rsidR="00AA7BE6" w:rsidRPr="00AA7BE6" w:rsidRDefault="00AA7BE6" w:rsidP="00AA7BE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2.5. Срок реализации программы: 2019-2026 годы.</w:t>
      </w:r>
    </w:p>
    <w:p w:rsidR="00AA7BE6" w:rsidRPr="00AA7BE6" w:rsidRDefault="00AA7BE6" w:rsidP="00AA7BE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Раздел 3. РЕСУРСНОЕ ОБЕСПЕЧЕНИЕ МУНИЦИПАЛЬНОЙ ПРОГРАММЫ</w:t>
      </w:r>
    </w:p>
    <w:p w:rsidR="00AA7BE6" w:rsidRPr="00AA7BE6" w:rsidRDefault="00AA7BE6" w:rsidP="00AA7B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Муниципальная программа реализуется за счет средств бюджета Воронежской области. Общий объем средств, необходимый для реализации основных мероприятий программы на 2019-2026 годы составляет 13721,8 </w:t>
      </w:r>
      <w:proofErr w:type="gramStart"/>
      <w:r w:rsidRPr="00AA7BE6">
        <w:rPr>
          <w:rFonts w:ascii="Times New Roman" w:hAnsi="Times New Roman" w:cs="Times New Roman"/>
          <w:sz w:val="20"/>
          <w:szCs w:val="20"/>
        </w:rPr>
        <w:t>тыс.рублей</w:t>
      </w:r>
      <w:proofErr w:type="gramEnd"/>
      <w:r w:rsidRPr="00AA7BE6">
        <w:rPr>
          <w:rFonts w:ascii="Times New Roman" w:hAnsi="Times New Roman" w:cs="Times New Roman"/>
          <w:sz w:val="20"/>
          <w:szCs w:val="20"/>
        </w:rPr>
        <w:t>:</w:t>
      </w:r>
    </w:p>
    <w:p w:rsidR="00AA7BE6" w:rsidRPr="00AA7BE6" w:rsidRDefault="00AA7BE6" w:rsidP="00AA7BE6">
      <w:pPr>
        <w:pStyle w:val="ConsPlusNormal"/>
        <w:jc w:val="right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Таблица 3</w:t>
      </w:r>
    </w:p>
    <w:tbl>
      <w:tblPr>
        <w:tblW w:w="9216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538"/>
      </w:tblGrid>
      <w:tr w:rsidR="00AA7BE6" w:rsidRPr="00AA7BE6" w:rsidTr="00792088">
        <w:trPr>
          <w:trHeight w:val="300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45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</w:t>
            </w:r>
          </w:p>
        </w:tc>
      </w:tr>
      <w:tr w:rsidR="00AA7BE6" w:rsidRPr="00AA7BE6" w:rsidTr="00792088">
        <w:trPr>
          <w:trHeight w:val="264"/>
        </w:trPr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7BE6" w:rsidRPr="00AA7BE6" w:rsidTr="00792088">
        <w:trPr>
          <w:trHeight w:val="266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Бюджет областной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13595,3 тыс.руб.</w:t>
            </w:r>
          </w:p>
        </w:tc>
      </w:tr>
      <w:tr w:rsidR="00AA7BE6" w:rsidRPr="00AA7BE6" w:rsidTr="00792088">
        <w:trPr>
          <w:trHeight w:val="266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7BE6" w:rsidRPr="00AA7BE6" w:rsidTr="00792088">
        <w:trPr>
          <w:trHeight w:val="267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Прочие источники</w:t>
            </w:r>
          </w:p>
        </w:tc>
        <w:tc>
          <w:tcPr>
            <w:tcW w:w="45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7BE6" w:rsidRPr="00AA7BE6" w:rsidRDefault="00AA7BE6" w:rsidP="00AA7BE6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A7BE6" w:rsidRPr="00AA7BE6" w:rsidRDefault="00AA7BE6" w:rsidP="00AA7BE6">
      <w:pPr>
        <w:pStyle w:val="ConsPlusNormal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Раздел 4. ОСНОВНЫЕ МЕРОПРИЯТИЯ МУНИЦИПАЛЬНОЙ ПРОГРАММЫ</w:t>
      </w:r>
    </w:p>
    <w:p w:rsidR="00AA7BE6" w:rsidRPr="00AA7BE6" w:rsidRDefault="00AA7BE6" w:rsidP="00AA7BE6">
      <w:pPr>
        <w:pStyle w:val="ConsPlusNormal"/>
        <w:jc w:val="right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Таблица 4</w:t>
      </w:r>
    </w:p>
    <w:tbl>
      <w:tblPr>
        <w:tblW w:w="94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134"/>
        <w:gridCol w:w="1913"/>
        <w:gridCol w:w="1513"/>
        <w:gridCol w:w="1111"/>
      </w:tblGrid>
      <w:tr w:rsidR="00AA7BE6" w:rsidRPr="00AA7BE6" w:rsidTr="00792088">
        <w:trPr>
          <w:trHeight w:val="1112"/>
        </w:trPr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Номер и наименование основного мероприятия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Год благоустройства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Ожидаемый непосредственный результат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Основные направления реализации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Связь с показателями Программы</w:t>
            </w:r>
          </w:p>
        </w:tc>
      </w:tr>
      <w:tr w:rsidR="00AA7BE6" w:rsidRPr="00AA7BE6" w:rsidTr="00792088">
        <w:trPr>
          <w:trHeight w:val="124"/>
        </w:trPr>
        <w:tc>
          <w:tcPr>
            <w:tcW w:w="9499" w:type="dxa"/>
            <w:gridSpan w:val="6"/>
          </w:tcPr>
          <w:p w:rsidR="00AA7BE6" w:rsidRPr="00AA7BE6" w:rsidRDefault="00AA7BE6" w:rsidP="00AA7BE6">
            <w:pPr>
              <w:pStyle w:val="ConsPlusNormal"/>
              <w:ind w:hanging="108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Задача 1</w:t>
            </w: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Устройство тротуаров ул. Декабристов (до районной больницы)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pStyle w:val="ConsPlusNormal"/>
              <w:ind w:right="-209" w:hanging="7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возможность безопасного и комфортного передвижения людей к объекту здраво</w:t>
            </w:r>
          </w:p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охранения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Обустройство центральной ул. Победы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>Устройство тротуаров</w:t>
            </w:r>
          </w:p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ул. Декабристов -ул. Дунай - ул. Урожайная (в сторону детского сада)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возможность безопасного и комфортного передвижения людей к объекту здраво</w:t>
            </w:r>
          </w:p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охранения и дошкольному учреждению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Устройство тротуаров ул. Розы Люксембург – ул. Хлебороб – ул. Буденного (в сторону центра)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возможность безопасного и комфортного передвижения людей к автобусным остановкам и социально</w:t>
            </w:r>
          </w:p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значимым объектам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Устройство тротуаров ул. 60 лет Октября – ул. Спартак – ул. Шевченко (в сторону школы)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  <w:tcBorders>
              <w:top w:val="nil"/>
            </w:tcBorders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возможность безопасного и комфортного передвижения детей к учебному заведению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Устройство тротуаров ул. Советская – пер. Садовый – ул. 9 января (в сторону детского сада)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возможность безопасного и комфортного передвижения к дошкольному учреждению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общественных 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rPr>
          <w:trHeight w:val="70"/>
        </w:trPr>
        <w:tc>
          <w:tcPr>
            <w:tcW w:w="9499" w:type="dxa"/>
            <w:gridSpan w:val="6"/>
          </w:tcPr>
          <w:p w:rsidR="00AA7BE6" w:rsidRPr="00AA7BE6" w:rsidRDefault="00AA7BE6" w:rsidP="00AA7BE6">
            <w:pPr>
              <w:pStyle w:val="ConsPlusNormal"/>
              <w:ind w:right="-250" w:firstLine="34"/>
              <w:jc w:val="center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Задача 2</w:t>
            </w: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pStyle w:val="ConsPlusNormal"/>
              <w:ind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Благоустройство дворовой территории многоквартирного дома ул. 10-й Пятилетки, 1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Ленина, 296А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Октябрьская, д. 17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Декабристов, д. 129, 131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дворовой территории многоквартирного дома ул. 10 </w:t>
            </w: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Пятилетки, д. 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дворовой территории многоквартирного дома ул. Победы, д. 8А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Победы, д. 23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Победы, д. 25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Первомайская, д. 18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Буденного, д. 7, 9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Буденного, д. 11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Буденного, д. 13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Буденного, д. 15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Буденного, д. 17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77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pStyle w:val="ConsPlusNormal"/>
              <w:ind w:right="-250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</w:t>
            </w: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дворовой территории многоквартирного дома ул. Советская, д. 77Б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обеспечение </w:t>
            </w:r>
            <w:r w:rsidRPr="00AA7BE6">
              <w:rPr>
                <w:rFonts w:ascii="Times New Roman" w:hAnsi="Times New Roman" w:cs="Times New Roman"/>
              </w:rPr>
              <w:lastRenderedPageBreak/>
              <w:t>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 xml:space="preserve">повышение </w:t>
            </w:r>
            <w:r w:rsidRPr="00AA7BE6">
              <w:rPr>
                <w:rFonts w:ascii="Times New Roman" w:hAnsi="Times New Roman" w:cs="Times New Roman"/>
              </w:rPr>
              <w:lastRenderedPageBreak/>
              <w:t>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дворовой территории многоквартирного дома ул. Советская, д. 73А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Декабристов, д. 129Б, 129В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113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79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79А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125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Победы, д. 10Б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Мира, д. 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Пугачева, д. 17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дворовой территории </w:t>
            </w: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многоквартирного дома ул. Пугачева, д. 19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Кантемировского городского </w:t>
            </w: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 xml:space="preserve">обеспечение комфортных условий для </w:t>
            </w:r>
            <w:r w:rsidRPr="00AA7BE6">
              <w:rPr>
                <w:rFonts w:ascii="Times New Roman" w:hAnsi="Times New Roman" w:cs="Times New Roman"/>
              </w:rPr>
              <w:lastRenderedPageBreak/>
              <w:t>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lastRenderedPageBreak/>
              <w:t>повышение уровня благоустройств</w:t>
            </w:r>
            <w:r w:rsidRPr="00AA7BE6">
              <w:rPr>
                <w:rFonts w:ascii="Times New Roman" w:hAnsi="Times New Roman" w:cs="Times New Roman"/>
              </w:rPr>
              <w:lastRenderedPageBreak/>
              <w:t>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Благоустройство дворовой территории многоквартирного дома ул. территория СПТУ-46, д. 1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территория СПТУ-46, д. 2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Школьная, д. 5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Школьная, д. 7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Школьная, д.7А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Школьная, д. 13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Фрунзе, д. 2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BE6" w:rsidRPr="00AA7BE6" w:rsidTr="00792088">
        <w:tc>
          <w:tcPr>
            <w:tcW w:w="1985" w:type="dxa"/>
          </w:tcPr>
          <w:p w:rsidR="00AA7BE6" w:rsidRPr="00AA7BE6" w:rsidRDefault="00AA7BE6" w:rsidP="00AA7BE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дворовой территории многоквартирного дома ул. Советская, д. 113</w:t>
            </w:r>
          </w:p>
        </w:tc>
        <w:tc>
          <w:tcPr>
            <w:tcW w:w="1843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администрация Кантемировского городского поселения</w:t>
            </w:r>
          </w:p>
        </w:tc>
        <w:tc>
          <w:tcPr>
            <w:tcW w:w="1134" w:type="dxa"/>
          </w:tcPr>
          <w:p w:rsidR="00AA7BE6" w:rsidRPr="00AA7BE6" w:rsidRDefault="00AA7BE6" w:rsidP="00AA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913" w:type="dxa"/>
          </w:tcPr>
          <w:p w:rsidR="00AA7BE6" w:rsidRPr="00AA7BE6" w:rsidRDefault="00AA7BE6" w:rsidP="00AA7BE6">
            <w:pPr>
              <w:pStyle w:val="ConsPlusNormal"/>
              <w:ind w:right="-38" w:firstLine="0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обеспечение комфортных условий для жизнедеятельности и досуга</w:t>
            </w:r>
          </w:p>
        </w:tc>
        <w:tc>
          <w:tcPr>
            <w:tcW w:w="1513" w:type="dxa"/>
          </w:tcPr>
          <w:p w:rsidR="00AA7BE6" w:rsidRPr="00AA7BE6" w:rsidRDefault="00AA7BE6" w:rsidP="00AA7BE6">
            <w:pPr>
              <w:pStyle w:val="ConsPlusNormal"/>
              <w:ind w:right="-84" w:firstLine="34"/>
              <w:rPr>
                <w:rFonts w:ascii="Times New Roman" w:hAnsi="Times New Roman" w:cs="Times New Roman"/>
              </w:rPr>
            </w:pPr>
            <w:r w:rsidRPr="00AA7BE6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</w:p>
        </w:tc>
        <w:tc>
          <w:tcPr>
            <w:tcW w:w="1111" w:type="dxa"/>
          </w:tcPr>
          <w:p w:rsidR="00AA7BE6" w:rsidRPr="00AA7BE6" w:rsidRDefault="00AA7BE6" w:rsidP="00AA7B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A7BE6" w:rsidRPr="00AA7BE6" w:rsidRDefault="00AA7BE6" w:rsidP="00AA7BE6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  <w:b/>
        </w:rPr>
      </w:pPr>
      <w:r w:rsidRPr="00AA7BE6">
        <w:rPr>
          <w:rFonts w:ascii="Times New Roman" w:hAnsi="Times New Roman" w:cs="Times New Roman"/>
          <w:b/>
        </w:rPr>
        <w:t>Раздел 5. СИСТЕМА УПРАВЛЕНИЯ РЕАЛИЗАЦИЕЙ МУНИЦИПАЛЬНОЙ ПРОГРАММЫ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5.1. Ответственным исполнителем Муниципальной программы является администрации Кантемировского городского поселения.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5.2. Исполнителями Муниципальной программы являются: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а) администрации Кантемировского городского поселения;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б) МБУ «Управление городского хозяйства».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5.3. Участниками Муниципальной программы являются: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а) МБУ «Управление городского хозяйства»;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б) МУП «Кантемировский водоканал».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5.4. Ответственный исполнитель Муниципальной программы: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lastRenderedPageBreak/>
        <w:t>а) координирует деятельность исполнителей по реализации отдельных мероприятий Муниципальной программы;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б) выполняет функции исполнителя Муниципальной программы в части, касающейся его полномочий;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в) предоставляет по запросу исполнительных органов государственной власти сведения, необходимые для проведения мониторинга реализации Муниципальной программы, проверки отчетности реализации Муниципальной программы;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г) запрашивают у исполнителей Муниципальной программы информацию, необходимую для подготовки отчетов о реализации Муниципальной программы, проведения оценки эффективности реализации Муниципальной программы и ответов на запросы органов исполнительной государственной власти;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д) осуществляют оценку эффективности реализации Муниципальной программы,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е) готовят в срок до 31 декабря текущего года годовой отчет о реализации Муниципальной программы и представляет его в установленном порядке;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ж) выполняет иные функции, в соответствии с действующим законодательством.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6.5. Исполнители программы: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а) осуществляют реализацию мероприятий Муниципальной программы, отдельных в рамках своих полномочий;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б) разрабатывают и согласовывают проект изменений в Муниципальную программу;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в) формируют предложения по внесению изменений в Муниципальную программу, направляют их ответственному исполнителю;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Муниципальной программы;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д) подписывают акты выполненных работ в соответствии с заключенными муниципальными контрактами и договорами;</w:t>
      </w:r>
    </w:p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е) выполняют иные функции, в соответствии с действующим законодательством.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ind w:left="52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 1</w:t>
      </w:r>
    </w:p>
    <w:p w:rsidR="00AA7BE6" w:rsidRPr="00AA7BE6" w:rsidRDefault="00AA7BE6" w:rsidP="00AA7BE6">
      <w:pPr>
        <w:spacing w:after="0" w:line="240" w:lineRule="auto"/>
        <w:ind w:left="52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spacing w:after="0" w:line="240" w:lineRule="auto"/>
        <w:ind w:left="5220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ПОЛОЖЕНИЕ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О МУНИЦИПАЛЬНОЙ ОБЩЕСТВЕННОЙ КОМИССИИ ПО ОБЕСПЕЧЕНИЮ РЕАЛИЗАЦИИ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I. Общие положения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1.1. Настоящее Положение определяет компетенцию, порядок формирования и деятельность муниципальной общественной комиссии по обеспечению реализации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(далее – общественная комиссия).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1.2. Общественная комиссия в своей деятельности руководствуется федеральным законодательством, законодательством Воронежской области, муниципальными правовыми актами Кантемировского городского поселения, а также настоящим Положением.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II. Основные задачи и функции общественной комиссии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2.1. Основными задачами общественной комиссии являются: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а) проведение общественного обсуждения проекта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(далее – муниципальная программа);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б) вовлечение граждан, организаций Кантемировского городского поселения в процесс общественного обсуждения проекта муниципальной программы, в том числе совершенствование механизма учета общественного мнения по вопросам благоустройства дворовых территорий городского поселения;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в) обеспечение прозрачности и открытости деятельности органов местного самоуправления по реализации соответствующих муниципальных программ в сфере благоустройства дворовых территорий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 Общественная комиссия для решения поставленных перед ней основных задач выполняет следующие функции: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а) проводит общественные обсуждения проекта муниципальной программы в </w:t>
      </w:r>
      <w:hyperlink w:anchor="P178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порядке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, установленном настоящим Положением;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б) проводит оценку предложений и замечаний заинтересованных лиц по проекту муниципальной </w:t>
      </w:r>
      <w:r w:rsidRPr="00AA7BE6">
        <w:rPr>
          <w:rFonts w:ascii="Times New Roman" w:eastAsia="Calibri" w:hAnsi="Times New Roman" w:cs="Times New Roman"/>
          <w:sz w:val="20"/>
          <w:szCs w:val="20"/>
        </w:rPr>
        <w:lastRenderedPageBreak/>
        <w:t>программы;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в) осуществляет координацию и контроль за ходом выполнения работ по реализации муниципальной программы;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г) организует сбор общественного мнения и предложений по вопросам реализации муниципальной программы;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д) обсуждает и утверждает дизайн-проекты (схемы) благоустройства дворовых территорий многоквартирных домов и общественных территорий, включенных в муниципальную программу;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е) обсуждает и утверждает отчеты о реализации муниципальной программы;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ж) взаимодействует со средствами массовой информации с целью расширения уровня информированности граждан и организаций о реализации мероприятий в установленной сфере, в том числе путем размещения видеозаписей с заседаний общественной комиссии, протоколов и иных материалов на официальном сайте муниципального образования;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з) осуществляет иные функции для решения поставленных основных задач.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III. Порядок формирования состава и организация работы общественной комиссии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3.1. Общественная комиссия формируется из представителей органов местного самоуправления Кантемировского городского поселения, политических партий и движений, общественных организаций и иных лиц.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3.2. Состав общественной комиссии утверждается постановлением администрации Кантемировского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3.3. Общественная комиссия состоит из председателя, заместителя председателя, секретаря и иных членов общественной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3.4. Общественную комиссию возглавляет председатель комиссии, который осуществляет общее руководство работой комиссии. В случае отсутствия председателя комиссии его обязанности исполняет заместитель председателя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3.5. Председатель общественной комиссии: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руководит деятельностью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организует и планирует работу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проводит заседания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утверждает протоколы (решения)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осуществляет общий контроль за реализацией принятых комиссией решений и предложений.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3.6. Секретарь общественной комиссии: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организует подготовку и проведение заседаний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ведет документооборот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оформляет протоколы заседаний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3.7. В случае отсутствия секретаря общественной комиссии его обязанности исполняет один из членов общественной комиссии по поручению председателя, а в его отсутствие – по поручению заместителя председателя общественной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3.8. Члены общественной комиссии: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участвуют в мероприятиях, проводимых общественной комиссией, а также в подготовке материалов по рассматриваемым вопросам;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вносят предложения по формированию повестки заседаний общественной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высказывают свое мнение по существу обсуждаемых вопросов на заседании общественной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обладают равными правами при обсуждении вопросов и голосовании на заседании общественной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3.9. Заседания общественной комиссии проводятся по мере необходимости, но не реже одного раза в месяц.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3.10. Заседания общественной комиссии проводятся в открытой форме с последующим размещением информации на официальном сайте администрации Кантемировского городского поселения в информационно-телекоммуникационной сети «Интернет».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3.11. Члены общественной комиссии должны присутствовать на заседаниях лично.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3.12. Заседание общественной комиссии считается правомочным, если на нем присутствует не менее половины ее членов.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3.13. Решения общественной комиссии принимаются открытым голосованием простым большинством голосов от числа присутствующих членов комиссии. Каждый член комиссии обладает правом одного голоса. При равенстве голосов голос председательствующего на заседании является решающим.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3.14. Решения общественной комиссии оформляются протоколом, который подписывается председательствующим на заседании и секретарем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3.15. Протокол заседания общественной комиссии не позднее 2 рабочих дней после проведения </w:t>
      </w:r>
      <w:r w:rsidRPr="00AA7BE6">
        <w:rPr>
          <w:rFonts w:ascii="Times New Roman" w:eastAsia="Calibri" w:hAnsi="Times New Roman" w:cs="Times New Roman"/>
          <w:sz w:val="20"/>
          <w:szCs w:val="20"/>
        </w:rPr>
        <w:lastRenderedPageBreak/>
        <w:t>заседания размещается на официальном сайте администрации Кантемировского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IV. Права общественной комиссии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Общественная комиссия для решения своих задач имеет право: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взаимодействовать по вопросам, входящим в компетенцию комиссии, с соответствующими органами и организациями, запрашивать и получать от них в установленном порядке необходимые материалы и информацию;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заслушивать представителей органов и организаций по вопросам, отнесенным к компетенции комиссии;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проводить мониторинг реализации мероприятий по благоустройству дворовых территорий многоквартирных домов;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оказывать содействие собственникам помещений в многоквартирных домах (заинтересованным лицам) в вопросах, связанных с обеспечением работы по благоустройству дворовых территорий многоквартирных домов, а также в передаче элементов благоустройства в состав общего имущества многоквартирного дома»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7BE6" w:rsidRPr="00AA7BE6" w:rsidRDefault="00AA7BE6" w:rsidP="00AA7BE6">
      <w:pPr>
        <w:spacing w:after="0" w:line="240" w:lineRule="auto"/>
        <w:ind w:left="52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 2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Общественная комиссия для организации общественного обсуждения проекта муниципальной программы «Формирование современной городской среды на территории Кантемировского городского поселения», проведения комиссионной оценки предложений заинтересованных лиц, а также для осуществления контроля за реализацией муниципальной программы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Председатель комиссии: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Глава Кантемировского городского поселения 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Ю.А. Завгородний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Заместитель председателя комиссии: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Заместитель главы администрации Кантемировского городского поселения Ю.Л.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A7BE6">
        <w:rPr>
          <w:rFonts w:ascii="Times New Roman" w:hAnsi="Times New Roman" w:cs="Times New Roman"/>
          <w:sz w:val="20"/>
          <w:szCs w:val="20"/>
        </w:rPr>
        <w:t>Жданов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Секретарь комиссии: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Старший инспектор по имуществу-экономист администрации Кантемировского городского поселения;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Н.Н. Шилина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Члены комиссии:</w:t>
      </w:r>
    </w:p>
    <w:p w:rsidR="00AA7BE6" w:rsidRPr="00AA7BE6" w:rsidRDefault="00AA7BE6" w:rsidP="00AA7BE6">
      <w:pPr>
        <w:spacing w:after="0" w:line="240" w:lineRule="auto"/>
        <w:ind w:hanging="360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Председатель территориального общественного самоуправления «Качаван 2» 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Г.А. Кнурова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Депутат Совета народных депутатов Кантемировского городского поселения шестого созыва 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ab/>
        <w:t>С.А. Бережной</w:t>
      </w:r>
      <w:r w:rsidRPr="00AA7BE6">
        <w:rPr>
          <w:rFonts w:ascii="Times New Roman" w:hAnsi="Times New Roman" w:cs="Times New Roman"/>
          <w:sz w:val="20"/>
          <w:szCs w:val="20"/>
        </w:rPr>
        <w:tab/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Руководитель исполкома Кантемировского местного отделения 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ВПП «ЕДИНАЯ РОССИЯ»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В.Н. Милещенко»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 3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7BE6">
        <w:rPr>
          <w:rFonts w:ascii="Times New Roman" w:hAnsi="Times New Roman" w:cs="Times New Roman"/>
          <w:b/>
          <w:bCs/>
          <w:sz w:val="20"/>
          <w:szCs w:val="20"/>
        </w:rPr>
        <w:t>ПОРЯДОК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A7BE6">
        <w:rPr>
          <w:rFonts w:ascii="Times New Roman" w:hAnsi="Times New Roman" w:cs="Times New Roman"/>
          <w:b/>
          <w:bCs/>
          <w:sz w:val="20"/>
          <w:szCs w:val="20"/>
        </w:rPr>
        <w:t>ОБЩЕСТВЕННОГО ОБСУЖДЕНИЯ ПРОЕКТА МУНИЦИПАЛЬНОЙ ПРОГРАММЫ КАНТЕМИРОВСКОГО ГОРОДСКОГО ПОСЕЛКЕНИЯ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I. Общие положения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Настоящий Порядок общественного обсуждения проекта муниципальной программы Кантемировского городского «Формирование современной городской среды на территории Кантемировского городского поселения» определяет форму, правила и сроки проведения общественного обсуждения проекта муниципальной программы Кантемировского городского поселения «Формирование современной городской среды на территории Кантемировского городского» (далее – проект муниципальной программы).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II. Цели и принципы общественного обсуждения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2.1. Общественное обсуждение проекта муниципальной программы организуется и проводится муниципальной общественной комиссией по обеспечению реализации муниципальной программы </w:t>
      </w:r>
      <w:r w:rsidRPr="00AA7BE6">
        <w:rPr>
          <w:rFonts w:ascii="Times New Roman" w:hAnsi="Times New Roman" w:cs="Times New Roman"/>
          <w:sz w:val="20"/>
          <w:szCs w:val="20"/>
        </w:rPr>
        <w:lastRenderedPageBreak/>
        <w:t xml:space="preserve">Кантемировского городского поселения «Формирование современной городской среды на территории Кантемировского городского поселения» (далее – муниципальная общественная комиссия).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2.2. Общественное обсуждение проекта муниципальной программы проводится в целях: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- информирования населения Кантемировского городского поселения о разработанном проекте муниципальной программы;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- вовлечения граждан, организаций в процесс обсуждения проекта муниципальной программы, включения дворовых территорий многоквартирных домов и общественных территорий Кантемировского городского поселения в муниципальную </w:t>
      </w:r>
      <w:hyperlink r:id="rId15" w:history="1">
        <w:r w:rsidRPr="00AA7BE6">
          <w:rPr>
            <w:rFonts w:ascii="Times New Roman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hAnsi="Times New Roman" w:cs="Times New Roman"/>
          <w:sz w:val="20"/>
          <w:szCs w:val="20"/>
        </w:rPr>
        <w:t>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- выявления и учета мнения граждан, организаций, обеспечения гласности и соблюдения интересов населения муниципального образования при принятии администрацией Кантемировского городского поселения решений по вопросам благоустройства дворовых и общественных территорий муниципального образования в рамках реализации муниципальной </w:t>
      </w:r>
      <w:hyperlink r:id="rId16" w:history="1">
        <w:r w:rsidRPr="00AA7BE6">
          <w:rPr>
            <w:rFonts w:ascii="Times New Roman" w:hAnsi="Times New Roman" w:cs="Times New Roman"/>
            <w:sz w:val="20"/>
            <w:szCs w:val="20"/>
          </w:rPr>
          <w:t>программы</w:t>
        </w:r>
      </w:hyperlink>
      <w:r w:rsidRPr="00AA7BE6">
        <w:rPr>
          <w:rFonts w:ascii="Times New Roman" w:hAnsi="Times New Roman" w:cs="Times New Roman"/>
          <w:sz w:val="20"/>
          <w:szCs w:val="20"/>
        </w:rPr>
        <w:t>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2.3. Принципами общественного обсуждения проекта муниципальной программы являются открытость, гласность, доступность информации, достигаемые в том числе путем публикации отчетов о результатах общественного обсуждения.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2.4. Общественное обсуждение проекта муниципальной программы может проводиться в форме круглых столов, общих собраний собственников помещений, анкетирования, опросов и в иных формах вовлечения населения в общественное обсуждение.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2.5. Определенная форма общественного обсуждения проекта муниципальной программы выбирается муниципальной общественной комиссией.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2.6. Предметом общественного обсуждения является проект муниципальной программы, в том числе: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- адресный перечень объектов благоустройства дворовых территорий муниципального образования,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дворовой территории в проект муниципальной </w:t>
      </w:r>
      <w:hyperlink r:id="rId17" w:history="1">
        <w:r w:rsidRPr="00AA7BE6">
          <w:rPr>
            <w:rFonts w:ascii="Times New Roman" w:hAnsi="Times New Roman" w:cs="Times New Roman"/>
            <w:sz w:val="20"/>
            <w:szCs w:val="20"/>
          </w:rPr>
          <w:t>программ</w:t>
        </w:r>
      </w:hyperlink>
      <w:r w:rsidRPr="00AA7BE6">
        <w:rPr>
          <w:rFonts w:ascii="Times New Roman" w:hAnsi="Times New Roman" w:cs="Times New Roman"/>
          <w:sz w:val="20"/>
          <w:szCs w:val="20"/>
        </w:rPr>
        <w:t>ы;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- дизайн-проект (схема) дворовой территории, подлежащей благоустройству;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- адресный перечень объектов благоустройства общественных территорий муниципального образования, сформированный на основании поступивших в установленном порядке в орган местного самоуправления Кантемировского городского поселения предложений о включении общественной территории в проект муниципальной </w:t>
      </w:r>
      <w:hyperlink r:id="rId18" w:history="1">
        <w:r w:rsidRPr="00AA7BE6">
          <w:rPr>
            <w:rFonts w:ascii="Times New Roman" w:hAnsi="Times New Roman" w:cs="Times New Roman"/>
            <w:sz w:val="20"/>
            <w:szCs w:val="20"/>
          </w:rPr>
          <w:t>программ</w:t>
        </w:r>
      </w:hyperlink>
      <w:r w:rsidRPr="00AA7BE6">
        <w:rPr>
          <w:rFonts w:ascii="Times New Roman" w:hAnsi="Times New Roman" w:cs="Times New Roman"/>
          <w:sz w:val="20"/>
          <w:szCs w:val="20"/>
        </w:rPr>
        <w:t>ы;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- дизайн-проект (схема) общественной территории, подлежащей благоустройству;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- иные условия реализации муниципальной </w:t>
      </w:r>
      <w:hyperlink r:id="rId19" w:history="1">
        <w:r w:rsidRPr="00AA7BE6">
          <w:rPr>
            <w:rFonts w:ascii="Times New Roman" w:hAnsi="Times New Roman" w:cs="Times New Roman"/>
            <w:sz w:val="20"/>
            <w:szCs w:val="20"/>
          </w:rPr>
          <w:t>программы</w:t>
        </w:r>
      </w:hyperlink>
      <w:r w:rsidRPr="00AA7BE6">
        <w:rPr>
          <w:rFonts w:ascii="Times New Roman" w:hAnsi="Times New Roman" w:cs="Times New Roman"/>
          <w:sz w:val="20"/>
          <w:szCs w:val="20"/>
        </w:rPr>
        <w:t>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2.7. Согласование проектных решений проходит с участием профильных специалистов, а также лиц, осуществляющих управление многоквартирными домами (применительно к дворовой территории) и содержание общественной территории (применительно к общественной территории).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III. Порядок проведения общественного обсуждения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3.1. Проект муниципальной программы размещается на официальном сайте администрации Кантемировского городского поселения (далее – официальный сайт).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3.2. Срок проведения общественного обсуждения проекта муниципальной программы составляет не менее 30 дней со дня размещения такого проекта на официальном сайте и определяется в извещении о проведении общественного обсуждения.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2" w:name="P212"/>
      <w:bookmarkEnd w:id="2"/>
      <w:r w:rsidRPr="00AA7BE6">
        <w:rPr>
          <w:rFonts w:ascii="Times New Roman" w:hAnsi="Times New Roman" w:cs="Times New Roman"/>
          <w:sz w:val="20"/>
          <w:szCs w:val="20"/>
        </w:rPr>
        <w:t xml:space="preserve">3.3. Заинтересованные лица в течение 30 дней с даты, указанной в извещении, представляют в муниципальную общественную комиссию письменные </w:t>
      </w:r>
      <w:hyperlink w:anchor="P248" w:history="1">
        <w:r w:rsidRPr="00AA7BE6">
          <w:rPr>
            <w:rFonts w:ascii="Times New Roman" w:hAnsi="Times New Roman" w:cs="Times New Roman"/>
            <w:sz w:val="20"/>
            <w:szCs w:val="20"/>
          </w:rPr>
          <w:t>предложения</w:t>
        </w:r>
      </w:hyperlink>
      <w:r w:rsidRPr="00AA7BE6">
        <w:rPr>
          <w:rFonts w:ascii="Times New Roman" w:hAnsi="Times New Roman" w:cs="Times New Roman"/>
          <w:sz w:val="20"/>
          <w:szCs w:val="20"/>
        </w:rPr>
        <w:t xml:space="preserve"> и замечания по проекту муниципальной программы по форме согласно приложению к настоящему Порядку.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3.4. Предложения и замечания заинтересованных лиц, указанные в </w:t>
      </w:r>
      <w:hyperlink w:anchor="P212" w:history="1">
        <w:r w:rsidRPr="00AA7BE6">
          <w:rPr>
            <w:rFonts w:ascii="Times New Roman" w:hAnsi="Times New Roman" w:cs="Times New Roman"/>
            <w:sz w:val="20"/>
            <w:szCs w:val="20"/>
          </w:rPr>
          <w:t>пункте 3.3</w:t>
        </w:r>
      </w:hyperlink>
      <w:r w:rsidRPr="00AA7BE6">
        <w:rPr>
          <w:rFonts w:ascii="Times New Roman" w:hAnsi="Times New Roman" w:cs="Times New Roman"/>
          <w:sz w:val="20"/>
          <w:szCs w:val="20"/>
        </w:rPr>
        <w:t xml:space="preserve"> настоящего Порядка, рассматриваются муниципальной общественной комиссией в срок, определенный в извещении о проведении общественного обсуждения проекта муниципальной программы.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3.5. Результатом работы муниципальной общественной комиссии является принятие решения: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1) об одобрении предложений (замечаний) заинтересованных лиц и необходимости внесения изменений в проект муниципальной программы и (или) дизайн-проект (схему) благоустройства дворовой и (или) общественной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2) об отсутствии оснований для внесения изменений в проект муниципальной программы и (или) дизайн-проект (схему) благоустройства дворовой и (или) общественной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3) об утверждении дизайн-проекта (схемы) благоустройства дворовой территории и (или) общественной территории.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3.6. По окончании общественного обсуждения муниципальная общественная комиссия направляет решение в администрацию Кантемировского городского поселения для внесения изменений в дизайн-проекты (схемы) благоустройства дворовых и (или) общественных территорий и в управление главного архитектора городского округа администрации городского округа город Воронеж для сведения.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lastRenderedPageBreak/>
        <w:t>Приложение к Порядку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Форма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 муниципальную общественную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комиссию по обеспечению реализации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муниципальной программы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Кантемировского городского поселения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«Формирование современной городской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среды на территории Кантемировского городского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поселения»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(Ф.И.О. (наименование) заинтересованного лица)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(адрес места регистрации (места нахождения))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(номер контактного телефона)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bookmarkStart w:id="3" w:name="P248"/>
      <w:bookmarkEnd w:id="3"/>
      <w:r w:rsidRPr="00AA7BE6">
        <w:rPr>
          <w:rFonts w:ascii="Times New Roman" w:hAnsi="Times New Roman" w:cs="Times New Roman"/>
          <w:sz w:val="20"/>
          <w:szCs w:val="20"/>
        </w:rPr>
        <w:t>Предложения и замечания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по проекту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24"/>
        <w:gridCol w:w="2381"/>
        <w:gridCol w:w="1644"/>
        <w:gridCol w:w="2211"/>
      </w:tblGrid>
      <w:tr w:rsidR="00AA7BE6" w:rsidRPr="00AA7BE6" w:rsidTr="00792088">
        <w:tc>
          <w:tcPr>
            <w:tcW w:w="510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32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Отправитель (Ф.И.О., адрес, телефон, адрес электронной почты внесшего замечания / предложения)</w:t>
            </w:r>
          </w:p>
        </w:tc>
        <w:tc>
          <w:tcPr>
            <w:tcW w:w="2381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Текст (часть текста) проекта муниципальной программы, в отношении которого выносятся замечания/ предложения</w:t>
            </w:r>
          </w:p>
        </w:tc>
        <w:tc>
          <w:tcPr>
            <w:tcW w:w="16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Текст замечания/ предложения</w:t>
            </w:r>
          </w:p>
        </w:tc>
        <w:tc>
          <w:tcPr>
            <w:tcW w:w="2211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Текст (часть текста) проекта муниципальной программы с учетом вносимых замечаний/ предложений</w:t>
            </w:r>
          </w:p>
        </w:tc>
      </w:tr>
      <w:tr w:rsidR="00AA7BE6" w:rsidRPr="00AA7BE6" w:rsidTr="00792088">
        <w:tc>
          <w:tcPr>
            <w:tcW w:w="510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&lt;*&gt; По желанию гражданина, внесшего замечания и предложения к проекту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поселения», им может быть представлено также письменное обоснование соответствующих замечаний и предложений.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   Представитель ______________   ____________________»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                               (</w:t>
      </w:r>
      <w:proofErr w:type="gramStart"/>
      <w:r w:rsidRPr="00AA7BE6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AA7BE6">
        <w:rPr>
          <w:rFonts w:ascii="Times New Roman" w:hAnsi="Times New Roman" w:cs="Times New Roman"/>
          <w:sz w:val="20"/>
          <w:szCs w:val="20"/>
        </w:rPr>
        <w:t xml:space="preserve">        (фамилия и инициалы)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 4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 xml:space="preserve">ПОРЯДОК 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ПРЕДСТАВЛЕНИЯ, РАССМОТРЕНИЯ И ОЦЕНКИ ПРЕДЛОЖЕНИЙ ЗАИНТЕРЕСОВАННЫХ ЛИЦ О ВКЛЮЧЕНИИ ОБЩЕСТВЕННОЙ ТЕРРИТОРИИ В ОСНОВНОЕ МЕРОПРИЯТИЕ 1 «БЛАГОУСТРОЙСТВО ОБЩЕСТВЕННЫХ ТЕРРИТОРИЙ»</w:t>
      </w:r>
      <w:r w:rsidRPr="00AA7BE6">
        <w:rPr>
          <w:rFonts w:ascii="Times New Roman" w:hAnsi="Times New Roman" w:cs="Times New Roman"/>
          <w:sz w:val="20"/>
          <w:szCs w:val="20"/>
        </w:rPr>
        <w:t xml:space="preserve"> </w:t>
      </w:r>
      <w:r w:rsidRPr="00AA7BE6">
        <w:rPr>
          <w:rFonts w:ascii="Times New Roman" w:hAnsi="Times New Roman" w:cs="Times New Roman"/>
          <w:b/>
          <w:sz w:val="20"/>
          <w:szCs w:val="20"/>
        </w:rPr>
        <w:t>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AA7BE6">
        <w:rPr>
          <w:rFonts w:ascii="Times New Roman" w:hAnsi="Times New Roman" w:cs="Times New Roman"/>
          <w:b/>
          <w:sz w:val="20"/>
          <w:szCs w:val="20"/>
        </w:rPr>
        <w:t>. Общие положения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1.1. Настоящий Порядок представления, рассмотрения и оценки предложений заинтересованных лиц о включении общественной территории в основное мероприятие 1 «Благоустройство общественных территорий»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(далее – Порядок) разработан в целях формирования муниципальной программы Кантемировского городского поселения  «Формирование современной городской среды на территории Кантемировского городского поселения» (далее – муниципальная программа) и определяет правила представления, рассмотрения и оценки предложений граждан и организаций (далее – заинтересованные лица) по общественной территории, подлежащей благоустройству, о включении ее в адресный перечень объектов, подлежащих благоустройству в рамках реализации муниципальной программы.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1.2. В целях осуществления благоустройства общественной территории в рамках муниципальной </w:t>
      </w:r>
      <w:hyperlink r:id="rId20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программы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заинтересованные лица вправе выбрать виды работ, предполагаемые к выполнению на общественной территории, из следующего перечня.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Минимальный перечень работ: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устройство сети велодорожек;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реконструкция или устройство каменного, плиточного или иного мощения тротуаров;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обеспечение освещения и видеонаблюдения общественной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установка, ремонт или замена ограждения;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 малых архитектурных форм (входных групп, фонтанов, беседок, детского и спортивного оборудования, скамеек, урн и др.);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мероприятия для людей с ограниченными возможностями здоровья (оборудование съездов, пандусов, системы информации и навигации и др.);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озеленение общественной территории (закупка, посадка саженцев кустарников и деревьев с мероприятиями по их приживаемости, организация газонов и цветников).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t>II. Порядок представления, рассмотрения и оценки предложений заинтересованных лиц о включении общественной территории в муниципальную программу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2.1. Заинтересованные лица в течение 30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представляют в администрацию Кантемировского городского поселения (далее – администрация) в соответствии с территориальным расположением общественной территории письменные </w:t>
      </w:r>
      <w:hyperlink r:id="rId21" w:anchor="P116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предложения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о включении общественной территории в муниципальную </w:t>
      </w:r>
      <w:hyperlink r:id="rId22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(далее – предложение заинтересованного лица).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2.2. Для рассмотрения вопроса о включении общественной территории в муниципальную </w:t>
      </w:r>
      <w:hyperlink r:id="rId23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заинтересованными лицами представляются: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2.2.1. Предложение заинтересованного лица в двух экземплярах, содержащее следующую информацию: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наименование общественной территории, адрес, площадь, ее краткое описание;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- причину включения общественной территории в муниципальную </w:t>
      </w:r>
      <w:hyperlink r:id="rId24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перечень работ по благоустройству общественной территории, сформированный исходя из минимального перечня работ по благоустройству;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сведения о трудовом участии заинтересованных лиц в реализации мероприятий по благоустройству общественной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сведения о представителе (представителях) заинтересованных лиц, уполномоченном(</w:t>
      </w:r>
      <w:proofErr w:type="spellStart"/>
      <w:r w:rsidRPr="00AA7BE6">
        <w:rPr>
          <w:rFonts w:ascii="Times New Roman" w:eastAsia="Calibri" w:hAnsi="Times New Roman" w:cs="Times New Roman"/>
          <w:sz w:val="20"/>
          <w:szCs w:val="20"/>
        </w:rPr>
        <w:t>ых</w:t>
      </w:r>
      <w:proofErr w:type="spellEnd"/>
      <w:r w:rsidRPr="00AA7BE6">
        <w:rPr>
          <w:rFonts w:ascii="Times New Roman" w:eastAsia="Calibri" w:hAnsi="Times New Roman" w:cs="Times New Roman"/>
          <w:sz w:val="20"/>
          <w:szCs w:val="20"/>
        </w:rPr>
        <w:t>) на представление предложения заинтересованных лиц, согласование дизайн-проекта (схемы) благоустройства общественной территории, а также на участие в контроле за ходом выполнения работ, приемке выполненных работ, в том числе на подписание акта о приемке выполненных работ.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2.2.2. Фотоматериалы (на электронном носителе), отражающие фактическое состояние общественной территории и подтверждающие отсутствие или ненадлежащее состояние соответствующих элементов благоустройства общественной территорий (при наличии).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2.2.3. Схема общественной территории, предлагаемой к благоустройству, с описанием видов работ и элементов благоустройства.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2.2.4. Согласие основного землепользователя на благоустройство общественной территории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2.3. Заинтересованное лицо обеспечивает достоверность сведений, содержащихся в предложении заинтересованного лица и прилагаемых к нему документах.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2.4.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номера, даты и времени представления, адреса общественной территории, которая предлагается к благоустройству, фамилии, имени, отчества представителя. На обоих экземплярах предложения заинтересованного лица проставляется регистрационный номер, дата и время представления предложения. Один экземпляр предложения заинтересованного лица возвращается представителю.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2.5. Рассмотрение и оценка принятых предложений заинтересованных лиц о включении общественных территорий в муниципальную </w:t>
      </w:r>
      <w:hyperlink r:id="rId25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осуществляется комиссия, созданная в администрации для отбора общественных территорий в муниципальную программу (далее – Комиссия).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2.6. Предложение заинтересованного лица (с прилагаемыми к нему документами) в течение 5 рабочих дней с даты регистрации возвращается с указанием причин, явившихся основанием для возврата, если предложение заинтересованного лица и прилагаемые к нему документы не соответствуют требованиям настоящего Порядка и (или) действующего законодательства.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2.7. В случае соответствия предложения заинтересованного лица требованиям настоящего Порядка и положениям действующего законодательства управа района организовывает работу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 Критерии отбора общественных территорий для включения в муниципальную программу: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lastRenderedPageBreak/>
        <w:t>2.8.1. Отбор общественных территорий осуществляется Комиссией в ходе обследования каждой общественной территории, а также при условии наличия полного пакета документов, указанных в пункте 2.2 настоящего Порядка. Комиссия для обследования общественной территории уведомляет заинтересованное лицо о дате проведения комиссионного обследования посредством почтовой, телефонной связи.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2.8.2. По итогам обследования общественной территории Комиссия составляет акт физического (технического) состояния общественной территории, который подписывают члены Комиссии и лицо, заинтересованное в благоустройстве общественной территории.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2.8.3. Устанавливаются следующие критерии отбора общественных территорий (табл. 1)</w:t>
      </w:r>
      <w:r w:rsidRPr="00AA7BE6">
        <w:rPr>
          <w:rFonts w:ascii="Times New Roman" w:eastAsia="Calibri" w:hAnsi="Times New Roman" w:cs="Times New Roman"/>
          <w:sz w:val="20"/>
          <w:szCs w:val="20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7"/>
        <w:gridCol w:w="6414"/>
        <w:gridCol w:w="2205"/>
      </w:tblGrid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Критерии отбора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Балльная оценка, балл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Сроки (дата) предоставления предложений заинтересованных лиц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 прочих равных условиях учитываются дата и время подачи предложений 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состояние общественной территории: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износ пешеходных дорожек составляет более 50% от общей площади (30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износ системы освещения составляет более 50% (5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износ малых архитектурных форм составляет более 50% (15 баллов)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Максимальное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баллов – 50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Комплексность проведения работ по благоустройству общественных территорий.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Минимальный перечень работ: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устройство сети велодорожек (2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реконструкция или устройство каменного (плиточного) мощения (5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обеспечение освещения и видеонаблюдения общественной территории (6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установка, ремонт или замена ограждения (2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установка малых архитектурных форм (входных групп, фонтанов, беседок, </w:t>
            </w:r>
            <w:proofErr w:type="spellStart"/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пергол</w:t>
            </w:r>
            <w:proofErr w:type="spellEnd"/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, детского и спортивного оборудования, скамеек, урн и др.) (4 балла)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Максимальное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баллов – 25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мероприятия для людей с ограниченными возможностями здоровья (оборудование съездов, пандусов, системы информации и навигации и др.) (3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озеленение общественной территории (закупка, посадка саженцев кустарников и деревьев с мероприятиями по их приживаемости, организация газонов и цветников) (3 балла)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Наполняемость схемы общественной территории объектами: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безопасности (10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комфорта (5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удовольствия (5 баллов)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Максимальное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баллов – 20</w:t>
            </w:r>
          </w:p>
        </w:tc>
      </w:tr>
      <w:tr w:rsidR="00AA7BE6" w:rsidRPr="00AA7BE6" w:rsidTr="00792088">
        <w:tc>
          <w:tcPr>
            <w:tcW w:w="667" w:type="dxa"/>
          </w:tcPr>
          <w:p w:rsidR="00AA7BE6" w:rsidRPr="00AA7BE6" w:rsidRDefault="00AA7BE6" w:rsidP="00AA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1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Трудовое участие заинтересованных лиц в реализации мероприятий по благоустройству </w:t>
            </w:r>
          </w:p>
        </w:tc>
        <w:tc>
          <w:tcPr>
            <w:tcW w:w="220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</w:tbl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2.9. Итоговая балльная оценка является суммой баллов, начисляемых общественной территории по каждому критерию, указанному в табл. 1 настоящего Порядка.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2.10. Приоритет для включения в муниципальную программу имеет общественная территория с наибольшей итоговой балльной оценкой и в пределах лимитов финансирования для каждого Кантемировского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В случае наличия двух и более общественных территорий с одинаковой итоговой балльной оценкой приоритет для включения в муниципальную программу отдается той общественной территории, по которой документы поступили в наиболее ранние сроки.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2.11. Не позднее 15 дней, следующих за днем окончания срока приема предложений заинтересованных лиц, Комиссия направляет в администрацию Кантемировского городского поселения решение, содержащее одобренный Комиссией адресный перечень рекомендуемых к благоустройству общественных территорий с указанием видов и ориентировочных сметных расчетов стоимости работ по благоустройству общественных территорий с приложением дизайн-проектов (схем) каждой общественной территории, а также визуализированный перечень объектов благоустройства, планируемых к размещению на общественной территории, с текстовым описанием (характеристикой) элементов благоустройства по видам работ.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2.12. В муниципальную </w:t>
      </w:r>
      <w:hyperlink r:id="rId26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в пределах лимитов бюджетных ассигнований, </w:t>
      </w:r>
      <w:r w:rsidRPr="00AA7BE6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предусмотренных муниципальной </w:t>
      </w:r>
      <w:hyperlink r:id="rId27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программой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, подлежат включению общественные территории, предложенные Комиссией и соответствующие требованиям настоящего Порядка и положениям действующего законодательства, по результатам общественных обсуждений проекта муниципальной программы, порядок проведения которых определяется муниципальным правовым актом администрации Кантемировского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2.13. В случае если реализация поступивших предложений заинтересованных лиц, соответствующих настоящему Порядку, превышает лимит бюджетных ассигнований на 2020 год, предусмотренных муниципальной </w:t>
      </w:r>
      <w:hyperlink r:id="rId28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программой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, формируется перечень таких предложений для их первоочередного включения в муниципальную </w:t>
      </w:r>
      <w:hyperlink r:id="rId29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на 2021 и последующие годы, либо для финансирования в 2020 году в случае поступления дополнительных ассигнований.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2.14. Общественная территория не подлежит включению в муниципальную </w:t>
      </w:r>
      <w:hyperlink r:id="rId30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, в случае если: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земельный участок, предлагаемый под благоустройство общественной территории, согласно Генеральному плану Кантемировского городского поселения предназначен под иные цели;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отсутствует согласие основного землепользователя на благоустройство общественной территории.».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 5</w:t>
      </w:r>
    </w:p>
    <w:p w:rsidR="00AA7BE6" w:rsidRPr="00AA7BE6" w:rsidRDefault="00AA7BE6" w:rsidP="00AA7B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ПОРЯДОК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</w:rPr>
        <w:t>ПРЕДСТАВЛЕНИЯ, РАССМОТРЕНИЯ И ОЦЕНКИ ПРЕДЛОЖЕНИЙ ЗАИНТЕРЕСОВАННЫХ ЛИЦ О ВКЛЮЧЕНИИ ДВОРОВОЙ ТЕРРИТОРИИ В ОСНОВНОЕ МЕРОПРИЯТИЕ 2 «БЛАГОУСТРОЙСТВО ДВОРОВЫХ ТЕРРИТОРИЙ МНОГОКВАРТИРНЫХ ДОМОВ»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7BE6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AA7BE6">
        <w:rPr>
          <w:rFonts w:ascii="Times New Roman" w:hAnsi="Times New Roman" w:cs="Times New Roman"/>
          <w:b/>
          <w:sz w:val="20"/>
          <w:szCs w:val="20"/>
        </w:rPr>
        <w:t>. Общие положения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1.1. Настоящий Порядок представления, рассмотрения и оценки предложений заинтересованных лиц о включении дворовой территории в основное мероприятие 2 «Благоустройство дворовых территорий многоквартирных домов»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(далее – Порядок) разработан в целях формирования основного мероприятия 2 «Благоустройство дворовых территорий многоквартирных домов»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(далее – муниципальная программа) и устанавливает порядок представления, рассмотрения и оценки предложений заинтересованных лиц о включении дворовой территории в адресный перечень объектов, подлежащих благоустройству в рамках реализации муниципальной </w:t>
      </w:r>
      <w:hyperlink r:id="rId31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программы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В соответствии с настоящим Порядком к заинтересованным лицам относятся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1.2. В целях осуществления благоустройства дворовой территории в рамках муниципальной </w:t>
      </w:r>
      <w:hyperlink r:id="rId32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программы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заинтересованные лица вправе выбрать виды работ, предполагаемые к выполнению на дворовой территории, из следующих перечней: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1.2.1. Минимальный перечень работ: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ремонт дворовых проездов;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обеспечение освещения дворовых территорий;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 скамеек;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 урн.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1.2.2. Дополнительный перечень работ: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 и (или) ремонт детского игрового, спортивного комплексов и (или) оборудования на дворовой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устройство и (или) ремонт покрытия автомобильных дорог, тротуаров, мест стоянки автотранспортных средств, относящихся к дворовой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установка газонных ограждений, а также ограждений для палисадников на дворовой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закупка саженцев кустарников и деревьев.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При этом посадка саженцев осуществляется заинтересованными лицами самостоятельно, собственными силами и средствами.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0"/>
          <w:szCs w:val="20"/>
        </w:rPr>
      </w:pPr>
      <w:r w:rsidRPr="00AA7BE6">
        <w:rPr>
          <w:rFonts w:ascii="Times New Roman" w:eastAsia="Calibri" w:hAnsi="Times New Roman" w:cs="Times New Roman"/>
          <w:b/>
          <w:sz w:val="20"/>
          <w:szCs w:val="20"/>
        </w:rPr>
        <w:lastRenderedPageBreak/>
        <w:t xml:space="preserve">II. Порядок представления, рассмотрения и оценки предложений заинтересованных лиц о включении дворовой территории в муниципальную </w:t>
      </w:r>
      <w:hyperlink r:id="rId33" w:history="1">
        <w:r w:rsidRPr="00AA7BE6">
          <w:rPr>
            <w:rFonts w:ascii="Times New Roman" w:eastAsia="Calibri" w:hAnsi="Times New Roman" w:cs="Times New Roman"/>
            <w:b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2.1. Заинтересованные лица в течение 30 календарных дней со дня размещения уведомления о разработке проекта муниципальной программы на официальном сайте администрации Кантемировского городского поселения (далее – администрация) в соответствии с территориальным расположением дворовой территории письменные </w:t>
      </w:r>
      <w:hyperlink w:anchor="P116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предложения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о включении дворовой территории в муниципальную </w:t>
      </w:r>
      <w:hyperlink r:id="rId34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(далее – предложение заинтересованного лица) по форме согласно приложению к настоящему Порядку.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2.2. Для рассмотрения вопроса о включении дворовой территории в проект муниципальной </w:t>
      </w:r>
      <w:hyperlink r:id="rId35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ы заинтересованными лицами представляются: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2.2.1. Предложение заинтересованного лица в двух экземплярах.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2.2.2. Заверенные копии протокола общего собрания собственников помещений в многоквартирном доме, оформленных в соответствии с требованиями действующего законодательства, решений собственников каждого здания и сооружения, расположенных в границах дворовой территории, с принятыми решениями: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- о включении дворовой территории многоквартирного дома в проект муниципальной </w:t>
      </w:r>
      <w:hyperlink r:id="rId36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ы;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 перечне работ по благоустройству дворовой территории, сформированном исходя из минимального перечня работ по благоустройству;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 перечне работ по благоустройству дворовой территории, сформированном исходя из дополнительного перечня работ по благоустройству (в случае принятия такого решения заинтересованными лицами);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 трудовом участии заинтересованных лиц в реализации мероприятий по благоустройству дворовой территории;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 представителе (представителях) заинтересованных лиц, уполномоченном(</w:t>
      </w:r>
      <w:proofErr w:type="spellStart"/>
      <w:r w:rsidRPr="00AA7BE6">
        <w:rPr>
          <w:rFonts w:ascii="Times New Roman" w:eastAsia="Calibri" w:hAnsi="Times New Roman" w:cs="Times New Roman"/>
          <w:sz w:val="20"/>
          <w:szCs w:val="20"/>
        </w:rPr>
        <w:t>ых</w:t>
      </w:r>
      <w:proofErr w:type="spellEnd"/>
      <w:r w:rsidRPr="00AA7BE6">
        <w:rPr>
          <w:rFonts w:ascii="Times New Roman" w:eastAsia="Calibri" w:hAnsi="Times New Roman" w:cs="Times New Roman"/>
          <w:sz w:val="20"/>
          <w:szCs w:val="20"/>
        </w:rPr>
        <w:t>) на представление предложения заинтересованных лиц, согласование дизайн-проекта (схемы) благоустройства дворовой территории, а также на участие в контроле за ходом выполнения работ, приемке выполненных работ, в том числе на подписание акта о приемке выполненных работ и акта приема-передачи объектов благоустройства в состав общего имущества многоквартирного дома;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о содержании благоустроенной дворовой территории и элементов благоустройства, а также об источниках его финансирования.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2.2.3. Фотоматериалы (на электронном носителе),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 (при наличии).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2.2.4. Дизайн-проект (схема) дворовой территории, предлагаемой к благоустройству, с описанием видов работ и элементов благоустройства.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2.3. Заинтересованное лицо обеспечивает достоверность сведений, содержащихся в предложении заинтересованного лица и прилагаемых к нему документах.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2.4. Поступившее предложение заинтересованного лица регистрируется в день его поступления в журнале регистрации с указанием порядкового регистрационного номера, даты и времени представления, адреса многоквартирного дома, дворовая территория которого предлагается к благоустройству, фамилии, имени, отчества представителя. На обоих экземплярах предложения заинтересованного лица проставляется регистрационный номер, дата и время представления предложения. Один экземпляр предложения заинтересованного лица возвращается представителю.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2.5. Рассмотрение и оценка принятых предложений заинтересованных лиц о включении дворовых территорий в муниципальную </w:t>
      </w:r>
      <w:hyperlink r:id="rId37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осуществляется комиссия, созданная в администрации для отбора дворовых территорий на включение в муниципальную программу (далее – Комиссия).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2.6. Предложение заинтересованного лица (с прилагаемыми к нему документами) в течение 5 рабочих дней от даты регистрации возвращается с указанием причин, явившихся основанием для возврата, если предложение заинтересованного лица и прилагаемые к нему документы не соответствуют требованиям настоящего Порядка и (или) действующего законодательства.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Отказ в принятии предложения заинтересованного лица осуществляется в следующих случаях: 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- многоквартирный дом, расположенный на соответствующей дворовой территории, признан аварийным и подлежащим сносу в соответствии с действующим законодательством.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2.7. В случае соответствия предложения заинтересованного лица требованиям настоящего Порядка и положениям действующего законодательства администрация организовывает работу Комиссии.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 Отбор дворовых территорий осуществляется Комиссией.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2.8.1. Устанавливаются следующие критерии отбора дворовых территорий (табл. 1)</w:t>
      </w:r>
      <w:r w:rsidRPr="00AA7BE6">
        <w:rPr>
          <w:rFonts w:ascii="Times New Roman" w:eastAsia="Calibri" w:hAnsi="Times New Roman" w:cs="Times New Roman"/>
          <w:sz w:val="20"/>
          <w:szCs w:val="20"/>
          <w:lang w:val="en-US"/>
        </w:rPr>
        <w:t>: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6663"/>
        <w:gridCol w:w="2444"/>
      </w:tblGrid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Критерии отбора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Балльная оценка, балл</w:t>
            </w:r>
          </w:p>
        </w:tc>
      </w:tr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Трудовое участие заинтересованных лиц в реализации мероприятий по благоустройству дворовых территорий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</w:tr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Сроки (дата) предоставления предложений заинтересованных лиц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При прочих равных условиях учитываются дата и время подачи предложений</w:t>
            </w:r>
          </w:p>
        </w:tc>
      </w:tr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состояние дворовой территории: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износ асфальтового покрытия проезжей части дворовой территории составляет более 50% от общей площади всего асфальтового покрытия (40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износ асфальтового покрытия тротуаров (пешеходных дорожек) составляет более 50% от общей площади всего асфальтового покрытия (10 баллов);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отсутствие или износ детского игрового и (или) спортивного оборудования составляет более 50% (10 баллов)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Максимальное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баллов – 60</w:t>
            </w:r>
          </w:p>
        </w:tc>
      </w:tr>
      <w:tr w:rsidR="00AA7BE6" w:rsidRPr="00AA7BE6" w:rsidTr="00792088">
        <w:tc>
          <w:tcPr>
            <w:tcW w:w="675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Комплексность проведения работ по благоустройству дворовых территорий.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Минимальный перечень работ: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ремонт дворовых проездов (3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обеспечение освещения дворовых территорий (2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установка скамеек (1 балл);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установка урн (1 балл).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Дополнительный перечень работ: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установка и (или) ремонт детского игрового, спортивного комплексов и (или) оборудования на дворовой территории (3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устройство и (или) ремонт покрытия автомобильных дорог, тротуаров, мест стоянки автотранспортных средств, относящихся к дворовой территории (3 балла);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установка газонных ограждений, а также ограждений для палисадников на дворовой территории (1 балл);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- закупка саженцев кустарников и деревьев (1 балл)</w:t>
            </w:r>
          </w:p>
        </w:tc>
        <w:tc>
          <w:tcPr>
            <w:tcW w:w="2444" w:type="dxa"/>
          </w:tcPr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Максимальное</w:t>
            </w:r>
          </w:p>
          <w:p w:rsidR="00AA7BE6" w:rsidRPr="00AA7BE6" w:rsidRDefault="00AA7BE6" w:rsidP="00AA7B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7BE6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баллов – 15</w:t>
            </w:r>
          </w:p>
        </w:tc>
      </w:tr>
    </w:tbl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2.8.2. Итоговая балльная оценка является суммой баллов, начисляемых дворовой территории по каждому критерию, указанному в табл. 1.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2.8.3. Приоритет для включения в муниципальную программу имеют дворовые территории, по которым предложения заинтересованных лиц поступили для участия в программе 2017 года, но не вошли в нее в связи с недостаточным финансированием. Предложения заинтересованных лиц, поступившие в 2017 году для участия в программе на 2018–2023 годы, при формировании такой программы выстраиваются в порядке очередности с учетом наибольшей итоговой балльной оценки. При равном количестве баллов приоритет для включения в муниципальную программу отдается той дворовой территории, по которой предложение поступило в наиболее ранние сроки.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Предложения заинтересованных лиц, поступившие в 2017 году, учитываются в пределах лимитов финансирования для Кантемировского городского поселения.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>2.9. Не позднее 15 дней, следующих за днем окончания срока приема предложений заинтересованных лиц, Комиссия направляет в администрацию Кантемировского городского поселения решение, содержащее одобренный Комиссией адресный перечень рекомендуемых к благоустройству дворовых территорий с указанием видов и ориентировочной стоимости работ по благоустройству дворовых территорий с приложением дизайн-проектов (схем) каждой дворовой территории.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2.10. В муниципальную </w:t>
      </w:r>
      <w:hyperlink r:id="rId38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программу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 xml:space="preserve"> в пределах лимитов бюджетных ассигнований, предусмотренных муниципальной </w:t>
      </w:r>
      <w:hyperlink r:id="rId39" w:history="1">
        <w:r w:rsidRPr="00AA7BE6">
          <w:rPr>
            <w:rFonts w:ascii="Times New Roman" w:eastAsia="Calibri" w:hAnsi="Times New Roman" w:cs="Times New Roman"/>
            <w:sz w:val="20"/>
            <w:szCs w:val="20"/>
          </w:rPr>
          <w:t>программой</w:t>
        </w:r>
      </w:hyperlink>
      <w:r w:rsidRPr="00AA7BE6">
        <w:rPr>
          <w:rFonts w:ascii="Times New Roman" w:eastAsia="Calibri" w:hAnsi="Times New Roman" w:cs="Times New Roman"/>
          <w:sz w:val="20"/>
          <w:szCs w:val="20"/>
        </w:rPr>
        <w:t>, в порядке очередности подлежат включению дворовые территории, предложенные Комиссией и соответствующие требованиям настоящего Порядка и положениям действующего законодательства с учетом результатов общественных обсуждений проекта муниципальной программы, порядок проведения которых определяется муниципальным правовым актом администрации Кантемировского городского поселения.»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ind w:left="3304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lastRenderedPageBreak/>
        <w:t>Приложение к Порядку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Форма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tabs>
          <w:tab w:val="left" w:pos="4253"/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 администрацию Кантемировского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                                                 городского поселения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(Ф.И.О. (наименование) заинтересованного лица)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7BE6">
        <w:rPr>
          <w:rFonts w:ascii="Times New Roman" w:hAnsi="Times New Roman" w:cs="Times New Roman"/>
          <w:i/>
          <w:sz w:val="20"/>
          <w:szCs w:val="20"/>
        </w:rPr>
        <w:t>__________________________________________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(адрес места регистрации (места нахождения))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7BE6">
        <w:rPr>
          <w:rFonts w:ascii="Times New Roman" w:hAnsi="Times New Roman" w:cs="Times New Roman"/>
          <w:i/>
          <w:sz w:val="20"/>
          <w:szCs w:val="20"/>
        </w:rPr>
        <w:t>__________________________________________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(номер контактного телефона)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Предложение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о включении дворовой территории в проект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Прошу включить дворовую территорию многоквартирного дома ___________________________________________________________________________</w:t>
      </w:r>
    </w:p>
    <w:p w:rsidR="00AA7BE6" w:rsidRPr="00AA7BE6" w:rsidRDefault="00AA7BE6" w:rsidP="00AA7BE6">
      <w:pPr>
        <w:spacing w:after="0" w:line="240" w:lineRule="auto"/>
        <w:ind w:firstLine="4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(адрес многоквартирного дома)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 xml:space="preserve">в проект муниципальной программы Кантемировского городского поселения «Формирование современной городской среды на территории Кантемировского городского поселения» </w:t>
      </w:r>
    </w:p>
    <w:p w:rsidR="00AA7BE6" w:rsidRPr="00AA7BE6" w:rsidRDefault="00AA7BE6" w:rsidP="00AA7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AA7BE6" w:rsidRPr="00AA7BE6" w:rsidRDefault="00AA7BE6" w:rsidP="00AA7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(кратко суть предложения, обоснование необходимости его принятия,</w:t>
      </w:r>
    </w:p>
    <w:p w:rsidR="00AA7BE6" w:rsidRPr="00AA7BE6" w:rsidRDefault="00AA7BE6" w:rsidP="00AA7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A7BE6">
        <w:rPr>
          <w:rFonts w:ascii="Times New Roman" w:hAnsi="Times New Roman" w:cs="Times New Roman"/>
          <w:i/>
          <w:sz w:val="20"/>
          <w:szCs w:val="20"/>
        </w:rPr>
        <w:t>___________________________________________________________________________</w:t>
      </w:r>
    </w:p>
    <w:p w:rsidR="00AA7BE6" w:rsidRPr="00AA7BE6" w:rsidRDefault="00AA7BE6" w:rsidP="00AA7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включая описание проблем, круг лиц, интересы которых будут затронуты)</w:t>
      </w: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AA7BE6" w:rsidRPr="00AA7BE6" w:rsidRDefault="00AA7BE6" w:rsidP="00AA7B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Приложение: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1. Заверенные копии протокола(</w:t>
      </w:r>
      <w:proofErr w:type="spellStart"/>
      <w:r w:rsidRPr="00AA7BE6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AA7BE6">
        <w:rPr>
          <w:rFonts w:ascii="Times New Roman" w:hAnsi="Times New Roman" w:cs="Times New Roman"/>
          <w:sz w:val="20"/>
          <w:szCs w:val="20"/>
        </w:rPr>
        <w:t>) общего собрания собственников помещений в многоквартирном доме, решений собственников зданий и сооружений.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2. Дизайн-проект (схема) дворовой территории, предлагаемой к благоустройству, с описанием видов работ и элементов благоустройства.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3. Фотоматериалы (на электронном носителе), отражающие фактическое состояние дворовой территории и подтверждающие отсутствие или ненадлежащее состояние соответствующих элементов благоустройства дворовых территорий.</w:t>
      </w:r>
    </w:p>
    <w:p w:rsidR="00AA7BE6" w:rsidRPr="00AA7BE6" w:rsidRDefault="00AA7BE6" w:rsidP="00AA7BE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widowControl w:val="0"/>
        <w:tabs>
          <w:tab w:val="left" w:pos="36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Представитель               ______________                                ____________________</w:t>
      </w:r>
    </w:p>
    <w:p w:rsidR="00AA7BE6" w:rsidRPr="00AA7BE6" w:rsidRDefault="00AA7BE6" w:rsidP="00AA7BE6">
      <w:pPr>
        <w:tabs>
          <w:tab w:val="left" w:pos="763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                                                          </w:t>
      </w:r>
      <w:r w:rsidRPr="00AA7BE6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AA7BE6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AA7BE6">
        <w:rPr>
          <w:rFonts w:ascii="Times New Roman" w:hAnsi="Times New Roman" w:cs="Times New Roman"/>
          <w:sz w:val="20"/>
          <w:szCs w:val="20"/>
        </w:rPr>
        <w:t xml:space="preserve">                                      (фамилия и инициалы)</w:t>
      </w: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4" w:name="_GoBack"/>
      <w:bookmarkEnd w:id="4"/>
      <w:r w:rsidRPr="00AA7BE6">
        <w:rPr>
          <w:rFonts w:ascii="Times New Roman" w:hAnsi="Times New Roman" w:cs="Times New Roman"/>
          <w:sz w:val="20"/>
          <w:szCs w:val="20"/>
        </w:rPr>
        <w:lastRenderedPageBreak/>
        <w:t>Приложение 6</w:t>
      </w:r>
    </w:p>
    <w:p w:rsidR="00AA7BE6" w:rsidRPr="00AA7BE6" w:rsidRDefault="00AA7BE6" w:rsidP="00AA7BE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A7BE6">
        <w:rPr>
          <w:rFonts w:ascii="Times New Roman" w:hAnsi="Times New Roman" w:cs="Times New Roman"/>
          <w:sz w:val="20"/>
          <w:szCs w:val="20"/>
        </w:rPr>
        <w:t>к муниципальной программе</w:t>
      </w:r>
    </w:p>
    <w:p w:rsidR="00AA7BE6" w:rsidRPr="00AA7BE6" w:rsidRDefault="00AA7BE6" w:rsidP="00AA7BE6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AA7BE6" w:rsidRPr="00AA7BE6" w:rsidRDefault="00AA7BE6" w:rsidP="00AA7BE6">
      <w:pPr>
        <w:pStyle w:val="ConsPlusNormal"/>
        <w:ind w:firstLine="0"/>
        <w:jc w:val="center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 xml:space="preserve">Перечень работ по благоустройству дворовых территорий многоквартирных домов, включенных в муниципальную программу </w:t>
      </w:r>
    </w:p>
    <w:p w:rsidR="00AA7BE6" w:rsidRPr="00AA7BE6" w:rsidRDefault="00AA7BE6" w:rsidP="00AA7BE6">
      <w:pPr>
        <w:pStyle w:val="ConsPlusNormal"/>
        <w:jc w:val="center"/>
        <w:rPr>
          <w:rFonts w:ascii="Times New Roman" w:hAnsi="Times New Roman" w:cs="Times New Roman"/>
        </w:rPr>
      </w:pP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 xml:space="preserve">1. Минимальный перечень работ по благоустройству дворовых территорий многоквартирных домов, с приложением визуального перечня образцов элементов благоустройства, предлагаемых к размещению на дворовой территории.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856"/>
        <w:gridCol w:w="6"/>
        <w:gridCol w:w="4057"/>
      </w:tblGrid>
      <w:tr w:rsidR="00AA7BE6" w:rsidRPr="00AA7BE6" w:rsidTr="00792088">
        <w:tc>
          <w:tcPr>
            <w:tcW w:w="652" w:type="dxa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1.</w:t>
            </w:r>
          </w:p>
        </w:tc>
        <w:tc>
          <w:tcPr>
            <w:tcW w:w="8919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Ремонт дворовых проездов</w:t>
            </w:r>
          </w:p>
        </w:tc>
      </w:tr>
      <w:tr w:rsidR="00AA7BE6" w:rsidRPr="00AA7BE6" w:rsidTr="00792088"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"https://favoritekherson.co/wp-content/uploads/2016/10/14724444_335895930101838_1067206399676018300_n.jpg"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90pt">
                  <v:imagedata r:id="rId40" r:href="rId41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Устройство асфальтобетонного покрытия</w:t>
            </w:r>
          </w:p>
        </w:tc>
      </w:tr>
      <w:tr w:rsidR="00AA7BE6" w:rsidRPr="00AA7BE6" w:rsidTr="00792088"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"https://xn--h1aliz.xn--c1affbaa5acccvhgo.xn--p1ai/images/asfaltirovanie.jpg"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26" type="#_x0000_t75" style="width:201pt;height:82.5pt">
                  <v:imagedata r:id="rId42" r:href="rId43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Устройство асфальтобетонного покрытия, обрамление бортовым камнем</w:t>
            </w:r>
          </w:p>
        </w:tc>
      </w:tr>
      <w:tr w:rsidR="00AA7BE6" w:rsidRPr="00AA7BE6" w:rsidTr="00792088">
        <w:tc>
          <w:tcPr>
            <w:tcW w:w="652" w:type="dxa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2.</w:t>
            </w:r>
          </w:p>
        </w:tc>
        <w:tc>
          <w:tcPr>
            <w:tcW w:w="8919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Освещение дворовых территорий</w:t>
            </w:r>
          </w:p>
        </w:tc>
      </w:tr>
      <w:tr w:rsidR="00AA7BE6" w:rsidRPr="00AA7BE6" w:rsidTr="00792088"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"http://www.gigalight.ru/images/stories/virtuemart/product/3855.jpg"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27" type="#_x0000_t75" style="width:183pt;height:102pt">
                  <v:imagedata r:id="rId44" r:href="rId45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Фонари уличные</w:t>
            </w:r>
          </w:p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175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hd w:val="clear" w:color="auto" w:fill="FFFFFF"/>
              </w:rPr>
              <w:t>Лампы: Энергосберегающие светодиодные</w:t>
            </w:r>
          </w:p>
        </w:tc>
      </w:tr>
      <w:tr w:rsidR="00AA7BE6" w:rsidRPr="00AA7BE6" w:rsidTr="00792088"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"http://www.gigalight.ru/images/stories/virtuemart/product/ulichnoe_osvechenie_krit_gigant11.jpg"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28" type="#_x0000_t75" style="width:147.75pt;height:82.5pt">
                  <v:imagedata r:id="rId46" r:href="rId47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Фонари уличные</w:t>
            </w:r>
          </w:p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hd w:val="clear" w:color="auto" w:fill="FFFFFF"/>
              </w:rPr>
              <w:t>Лампы: Энергосберегающие светодиодные</w:t>
            </w:r>
          </w:p>
        </w:tc>
      </w:tr>
      <w:tr w:rsidR="00AA7BE6" w:rsidRPr="00AA7BE6" w:rsidTr="00792088"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"http://www.gigalight.ru/images/stories/virtuemart/product/4336_1.jpg"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29" type="#_x0000_t75" style="width:167.25pt;height:79.5pt">
                  <v:imagedata r:id="rId48" r:href="rId49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Фонари уличные</w:t>
            </w:r>
          </w:p>
          <w:p w:rsidR="00AA7BE6" w:rsidRPr="00AA7BE6" w:rsidRDefault="00AA7BE6" w:rsidP="00AA7BE6">
            <w:pPr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 xml:space="preserve">Источник света: Светодиодный модуль </w:t>
            </w:r>
          </w:p>
        </w:tc>
      </w:tr>
      <w:tr w:rsidR="00AA7BE6" w:rsidRPr="00AA7BE6" w:rsidTr="00792088">
        <w:trPr>
          <w:trHeight w:val="242"/>
        </w:trPr>
        <w:tc>
          <w:tcPr>
            <w:tcW w:w="652" w:type="dxa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3.</w:t>
            </w:r>
          </w:p>
        </w:tc>
        <w:tc>
          <w:tcPr>
            <w:tcW w:w="8919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Установка скамеек</w:t>
            </w:r>
          </w:p>
        </w:tc>
      </w:tr>
      <w:tr w:rsidR="00AA7BE6" w:rsidRPr="00AA7BE6" w:rsidTr="00792088"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"http://images.satom.ru/i/firms/28/30/30867/pic_79a9bb793b64504_500x500.jpg"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0" type="#_x0000_t75" alt="ÐÐ°Ð²Ð¾ÑÐºÐ° ÑÑÐ°Ð»ÑÐ½Ð°Ñ &quot;ÐÐ¸ÑÐ´Ð¶Ð¸&quot; Ð¿Ð°ÑÐºÐ¾Ð²Ð°Ñ - ÑÐ¾ÑÐ¾ 2" style="width:176.25pt;height:74.25pt">
                  <v:imagedata r:id="rId50" r:href="rId51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Скамья без спинки «</w:t>
            </w:r>
            <w:proofErr w:type="spellStart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Вирджи</w:t>
            </w:r>
            <w:proofErr w:type="spellEnd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1500мм                                                                                               Ширина 450мм                                                       Высота 430мм</w:t>
            </w:r>
          </w:p>
        </w:tc>
      </w:tr>
      <w:tr w:rsidR="00AA7BE6" w:rsidRPr="00AA7BE6" w:rsidTr="00792088">
        <w:trPr>
          <w:trHeight w:val="1613"/>
        </w:trPr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lastRenderedPageBreak/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"http://images.satom.ru/i/firms/28/30/30867/pic_6068cabbfc532cd_500x500.jpg"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1" type="#_x0000_t75" alt="ÐÐ°Ð²ÐºÐ° ÑÐ°Ð´Ð¾Ð²Ð°Ñ Ñ ÑÐ¸Ð³ÑÑÐ½ÑÐ¼Ð¸ Ð¿Ð¾Ð´Ð»Ð¾ÐºÐ¾ÑÐ½Ð¸ÐºÐ°Ð¼Ð¸ - ÑÐ¾ÑÐ¾ 1" style="width:206.25pt;height:81pt">
                  <v:imagedata r:id="rId52" r:href="rId53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Скамья без спинки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2000мм                                                                                               Ширина 400мм                                                       Высота 500мм</w:t>
            </w:r>
          </w:p>
        </w:tc>
      </w:tr>
      <w:tr w:rsidR="00AA7BE6" w:rsidRPr="00AA7BE6" w:rsidTr="00792088"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"http://images.satom.ru/i/firms/28/30/30867/pic_0bd738fcec4d580_500x500.jpg"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2" type="#_x0000_t75" alt="Ð¡ÑÐ°Ð»ÑÐ½Ð°Ñ ÑÐºÐ°Ð¼ÐµÐ¹ÐºÐ° &quot;ÐÐ¸ÑÐ´Ð¶Ð¸&quot; Ð´Ð»Ñ ÑÐ»Ð¸ÑÑ - ÑÐ¾ÑÐ¾ 2" style="width:222pt;height:69pt">
                  <v:imagedata r:id="rId54" r:href="rId55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Скамья со спинкой «</w:t>
            </w:r>
            <w:proofErr w:type="spellStart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Вирджи</w:t>
            </w:r>
            <w:proofErr w:type="spellEnd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1500мм                                                                                               Ширина 580мм                                                       Высота 800мм</w:t>
            </w:r>
          </w:p>
        </w:tc>
      </w:tr>
      <w:tr w:rsidR="00AA7BE6" w:rsidRPr="00AA7BE6" w:rsidTr="00792088">
        <w:tc>
          <w:tcPr>
            <w:tcW w:w="5508" w:type="dxa"/>
            <w:gridSpan w:val="2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"http://images.satom.ru/i/firms/28/30/30867/pic_2bae090b675078a_500x500.jpg"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3" type="#_x0000_t75" alt="Ð¡ÐºÐ°Ð¼ÐµÐ¹ÐºÐ° ÑÑÐ³ÑÐ½Ð½Ð°Ñ &quot;ÐÐ»Ð»ÐµÑ&quot; , 1,5 Ð¼ ÑÐ¾ ÑÐ¿Ð¸Ð½ÐºÐ¾Ð¹ - ÑÐ¾ÑÐ¾ 2" style="width:198.75pt;height:66.75pt">
                  <v:imagedata r:id="rId56" r:href="rId57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63" w:type="dxa"/>
            <w:gridSpan w:val="2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Скамья со спинкой «Аллея»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1500мм                                                                                               Ширина 680мм                                                       Высота 780мм</w:t>
            </w:r>
          </w:p>
        </w:tc>
      </w:tr>
      <w:tr w:rsidR="00AA7BE6" w:rsidRPr="00AA7BE6" w:rsidTr="00792088">
        <w:tc>
          <w:tcPr>
            <w:tcW w:w="652" w:type="dxa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4.</w:t>
            </w:r>
          </w:p>
        </w:tc>
        <w:tc>
          <w:tcPr>
            <w:tcW w:w="8919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 w:firstLine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t>Установка урн для мусора</w:t>
            </w:r>
          </w:p>
        </w:tc>
      </w:tr>
      <w:tr w:rsidR="00AA7BE6" w:rsidRPr="00AA7BE6" w:rsidTr="00792088">
        <w:trPr>
          <w:trHeight w:val="1450"/>
        </w:trPr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"https://www.kmk-m.ru/image/cache/catalog/import_files/cb/cb43b3bd7f7211e89d3d4ccc6a4ad7db_cb43b3be7f7211e89d3d4ccc6a4ad7db-540x430.jpg"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4" type="#_x0000_t75" alt="Ð£ÑÐ½Ð° &quot;ÐÐ¾Ð²Ð°Ð½Ð°Ñ&quot;" style="width:182.25pt;height:74.25pt">
                  <v:imagedata r:id="rId58" r:href="rId59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Урна металлическая «Кованная»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400мм                                                                                               Ширина 4400мм                                                       Высота 750мм</w:t>
            </w:r>
          </w:p>
        </w:tc>
      </w:tr>
      <w:tr w:rsidR="00AA7BE6" w:rsidRPr="00AA7BE6" w:rsidTr="00792088"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"https://www.kmk-m.ru/image/cache/catalog/import_files/cb/cb43b3b27f7211e89d3d4ccc6a4ad7db_cb43b3b47f7211e89d3d4ccc6a4ad7db-540x430.png"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5" type="#_x0000_t75" alt="Ð£ÑÐ½Ð° &quot;ÐÐ¾Ð´ÐµÑÐ½&quot;" style="width:150.75pt;height:75.75pt">
                  <v:imagedata r:id="rId60" r:href="rId61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Урна металлическая «Модерн»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Характеристики:                                                               Длина 395мм                                                                                               Ширина 340мм                                                       Высота 610мм</w:t>
            </w:r>
          </w:p>
        </w:tc>
      </w:tr>
      <w:tr w:rsidR="00AA7BE6" w:rsidRPr="00AA7BE6" w:rsidTr="00792088">
        <w:tc>
          <w:tcPr>
            <w:tcW w:w="5514" w:type="dxa"/>
            <w:gridSpan w:val="3"/>
          </w:tcPr>
          <w:p w:rsidR="00AA7BE6" w:rsidRPr="00AA7BE6" w:rsidRDefault="00AA7BE6" w:rsidP="00AA7BE6">
            <w:pPr>
              <w:pStyle w:val="ConsPlusNormal"/>
              <w:widowControl w:val="0"/>
              <w:tabs>
                <w:tab w:val="left" w:pos="720"/>
                <w:tab w:val="left" w:pos="4253"/>
                <w:tab w:val="left" w:pos="4962"/>
              </w:tabs>
              <w:overflowPunct w:val="0"/>
              <w:ind w:right="-79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begin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instrText xml:space="preserve"> INCLUDEPICTURE "https://www.kmk-m.ru/image/cache/catalog/import_files/cb/cb43b3b77f7211e89d3d4ccc6a4ad7db_cb43b3b87f7211e89d3d4ccc6a4ad7db-540x430.jpg" \* MERGEFORMATINET </w:instrTex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separate"/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pict>
                <v:shape id="_x0000_i1036" type="#_x0000_t75" alt="Ð£ÑÐ½Ð° &quot;ÐÐ½ÑÐ¸Ð²Ð°Ð½Ð´Ð°Ð»ÑÐ½Ð°Ñ&quot;" style="width:150.75pt;height:84.75pt">
                  <v:imagedata r:id="rId62" r:href="rId63"/>
                </v:shape>
              </w:pict>
            </w:r>
            <w:r w:rsidRPr="00AA7BE6">
              <w:rPr>
                <w:rFonts w:ascii="Times New Roman" w:hAnsi="Times New Roman" w:cs="Times New Roman"/>
                <w:b/>
                <w:bCs/>
                <w:spacing w:val="-20"/>
              </w:rPr>
              <w:fldChar w:fldCharType="end"/>
            </w:r>
          </w:p>
        </w:tc>
        <w:tc>
          <w:tcPr>
            <w:tcW w:w="4057" w:type="dxa"/>
          </w:tcPr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Урна металлическая «Антивандальная»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 xml:space="preserve">Характеристики:   </w:t>
            </w:r>
            <w:proofErr w:type="gramEnd"/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 xml:space="preserve">                                                            Длина 395мм                                                                                               Ширина 346мм  </w:t>
            </w:r>
          </w:p>
          <w:p w:rsidR="00AA7BE6" w:rsidRPr="00AA7BE6" w:rsidRDefault="00AA7BE6" w:rsidP="00AA7BE6">
            <w:pPr>
              <w:widowControl w:val="0"/>
              <w:shd w:val="clear" w:color="auto" w:fill="FFFFFF"/>
              <w:tabs>
                <w:tab w:val="left" w:pos="720"/>
                <w:tab w:val="left" w:pos="4253"/>
                <w:tab w:val="left" w:pos="496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79"/>
              <w:textAlignment w:val="baseline"/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</w:pPr>
            <w:r w:rsidRPr="00AA7BE6">
              <w:rPr>
                <w:rFonts w:ascii="Times New Roman" w:hAnsi="Times New Roman" w:cs="Times New Roman"/>
                <w:b/>
                <w:bCs/>
                <w:spacing w:val="-20"/>
                <w:sz w:val="20"/>
                <w:szCs w:val="20"/>
              </w:rPr>
              <w:t>Высота 600мм</w:t>
            </w:r>
          </w:p>
        </w:tc>
      </w:tr>
    </w:tbl>
    <w:p w:rsidR="00AA7BE6" w:rsidRPr="00AA7BE6" w:rsidRDefault="00AA7BE6" w:rsidP="00AA7BE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 Дополнительный перечень работ по благоустройству дворовых территорий многоквартирных домов:</w:t>
      </w: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2.1 Установка и (или) ремонт детского игрового, спортивного комплекса и (или) оборудования на дворовой территории многоквартирных домов.</w:t>
      </w: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2.2. Устройство и (или) ремонт покрытия автомобильных дорог, тротуаров, мест стоянки автотранспортных средств, относящихся к дворовой территории многоквартирных домов.</w:t>
      </w: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2.3. Установка газонных ограждений, а также ограждений для палисадников на дворовой территории многоквартирных домов.</w:t>
      </w: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2.4. Закупка саженцев кустарников и деревьев. При этом посадка осуществляется заинтересованными лицами, собственниками помещений в многоквартирных домах самостоятельно, собственными силами и средствами.</w:t>
      </w:r>
    </w:p>
    <w:p w:rsidR="00AA7BE6" w:rsidRPr="00AA7BE6" w:rsidRDefault="00AA7BE6" w:rsidP="00AA7BE6">
      <w:pPr>
        <w:pStyle w:val="ConsPlusNormal"/>
        <w:jc w:val="both"/>
        <w:rPr>
          <w:rFonts w:ascii="Times New Roman" w:hAnsi="Times New Roman" w:cs="Times New Roman"/>
        </w:rPr>
      </w:pPr>
      <w:r w:rsidRPr="00AA7BE6">
        <w:rPr>
          <w:rFonts w:ascii="Times New Roman" w:hAnsi="Times New Roman" w:cs="Times New Roman"/>
        </w:rPr>
        <w:t>2.5. Иные виды работ.</w:t>
      </w:r>
    </w:p>
    <w:p w:rsidR="00065BEC" w:rsidRPr="00AA7BE6" w:rsidRDefault="00065BEC" w:rsidP="00AA7B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065BEC" w:rsidRPr="00AA7BE6" w:rsidSect="00AB2A0E">
      <w:pgSz w:w="11906" w:h="16838"/>
      <w:pgMar w:top="1134" w:right="851" w:bottom="1134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AF1" w:rsidRDefault="00021AF1" w:rsidP="001A5D58">
      <w:pPr>
        <w:spacing w:after="0" w:line="240" w:lineRule="auto"/>
      </w:pPr>
      <w:r>
        <w:separator/>
      </w:r>
    </w:p>
  </w:endnote>
  <w:endnote w:type="continuationSeparator" w:id="0">
    <w:p w:rsidR="00021AF1" w:rsidRDefault="00021AF1" w:rsidP="001A5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EC" w:rsidRDefault="00065BEC" w:rsidP="00065BEC">
    <w:pPr>
      <w:pStyle w:val="aff2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65BEC" w:rsidRDefault="00065BEC" w:rsidP="00065BEC">
    <w:pPr>
      <w:pStyle w:val="af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EC" w:rsidRDefault="00065BEC" w:rsidP="00065BEC">
    <w:pPr>
      <w:pStyle w:val="af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AF1" w:rsidRDefault="00021AF1" w:rsidP="001A5D58">
      <w:pPr>
        <w:spacing w:after="0" w:line="240" w:lineRule="auto"/>
      </w:pPr>
      <w:r>
        <w:separator/>
      </w:r>
    </w:p>
  </w:footnote>
  <w:footnote w:type="continuationSeparator" w:id="0">
    <w:p w:rsidR="00021AF1" w:rsidRDefault="00021AF1" w:rsidP="001A5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EC" w:rsidRDefault="00065BE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EC" w:rsidRDefault="00065BE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A12137"/>
    <w:multiLevelType w:val="hybridMultilevel"/>
    <w:tmpl w:val="52B43B5C"/>
    <w:lvl w:ilvl="0" w:tplc="3EAA652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248284C"/>
    <w:multiLevelType w:val="hybridMultilevel"/>
    <w:tmpl w:val="340AB0BC"/>
    <w:lvl w:ilvl="0" w:tplc="C1462D4C">
      <w:start w:val="201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22FCB"/>
    <w:multiLevelType w:val="hybridMultilevel"/>
    <w:tmpl w:val="A8FE8A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868C8"/>
    <w:multiLevelType w:val="hybridMultilevel"/>
    <w:tmpl w:val="1C7402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8235FC3"/>
    <w:multiLevelType w:val="hybridMultilevel"/>
    <w:tmpl w:val="0A326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532859"/>
    <w:multiLevelType w:val="hybridMultilevel"/>
    <w:tmpl w:val="84C865F8"/>
    <w:lvl w:ilvl="0" w:tplc="640A4B20">
      <w:start w:val="1"/>
      <w:numFmt w:val="decimal"/>
      <w:lvlText w:val="%1."/>
      <w:lvlJc w:val="left"/>
      <w:pPr>
        <w:ind w:left="92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C4F6BDE"/>
    <w:multiLevelType w:val="hybridMultilevel"/>
    <w:tmpl w:val="FD9A9A6C"/>
    <w:lvl w:ilvl="0" w:tplc="3A460FAE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0DC90087"/>
    <w:multiLevelType w:val="hybridMultilevel"/>
    <w:tmpl w:val="B81C8FD8"/>
    <w:lvl w:ilvl="0" w:tplc="054688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E6615"/>
    <w:multiLevelType w:val="hybridMultilevel"/>
    <w:tmpl w:val="4D947F54"/>
    <w:lvl w:ilvl="0" w:tplc="1FA67064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0" w15:restartNumberingAfterBreak="0">
    <w:nsid w:val="13F555C9"/>
    <w:multiLevelType w:val="hybridMultilevel"/>
    <w:tmpl w:val="322AF714"/>
    <w:lvl w:ilvl="0" w:tplc="DDCC7606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6B14B08"/>
    <w:multiLevelType w:val="hybridMultilevel"/>
    <w:tmpl w:val="29A405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55A75"/>
    <w:multiLevelType w:val="hybridMultilevel"/>
    <w:tmpl w:val="FA985818"/>
    <w:lvl w:ilvl="0" w:tplc="91F019F4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406274F"/>
    <w:multiLevelType w:val="hybridMultilevel"/>
    <w:tmpl w:val="7846873E"/>
    <w:lvl w:ilvl="0" w:tplc="C728C5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350D27"/>
    <w:multiLevelType w:val="hybridMultilevel"/>
    <w:tmpl w:val="1DB044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32CD6"/>
    <w:multiLevelType w:val="hybridMultilevel"/>
    <w:tmpl w:val="43EC0D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9833864"/>
    <w:multiLevelType w:val="hybridMultilevel"/>
    <w:tmpl w:val="02803A42"/>
    <w:lvl w:ilvl="0" w:tplc="6E68192C">
      <w:start w:val="1"/>
      <w:numFmt w:val="decimal"/>
      <w:lvlText w:val="%1."/>
      <w:lvlJc w:val="left"/>
      <w:pPr>
        <w:tabs>
          <w:tab w:val="num" w:pos="1614"/>
        </w:tabs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17" w15:restartNumberingAfterBreak="0">
    <w:nsid w:val="36CF6396"/>
    <w:multiLevelType w:val="hybridMultilevel"/>
    <w:tmpl w:val="2CD2F16C"/>
    <w:lvl w:ilvl="0" w:tplc="67CA0A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7C53F35"/>
    <w:multiLevelType w:val="hybridMultilevel"/>
    <w:tmpl w:val="23A854E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D565BC0"/>
    <w:multiLevelType w:val="hybridMultilevel"/>
    <w:tmpl w:val="27540558"/>
    <w:lvl w:ilvl="0" w:tplc="66DEE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0286E6B"/>
    <w:multiLevelType w:val="multilevel"/>
    <w:tmpl w:val="C652D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79152B4"/>
    <w:multiLevelType w:val="hybridMultilevel"/>
    <w:tmpl w:val="57C80804"/>
    <w:lvl w:ilvl="0" w:tplc="0419000F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48291064"/>
    <w:multiLevelType w:val="hybridMultilevel"/>
    <w:tmpl w:val="89F2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40859"/>
    <w:multiLevelType w:val="hybridMultilevel"/>
    <w:tmpl w:val="3386F764"/>
    <w:lvl w:ilvl="0" w:tplc="4A483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0686D"/>
    <w:multiLevelType w:val="hybridMultilevel"/>
    <w:tmpl w:val="DCEE577E"/>
    <w:lvl w:ilvl="0" w:tplc="CDD2A3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1C3C54"/>
    <w:multiLevelType w:val="hybridMultilevel"/>
    <w:tmpl w:val="C504CD90"/>
    <w:lvl w:ilvl="0" w:tplc="7D9AEF8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C213A7"/>
    <w:multiLevelType w:val="hybridMultilevel"/>
    <w:tmpl w:val="DD4E74DC"/>
    <w:lvl w:ilvl="0" w:tplc="10587D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6827B3"/>
    <w:multiLevelType w:val="multilevel"/>
    <w:tmpl w:val="9E98B4F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8EE6376"/>
    <w:multiLevelType w:val="hybridMultilevel"/>
    <w:tmpl w:val="52B43B5C"/>
    <w:lvl w:ilvl="0" w:tplc="3EAA652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BC3160F"/>
    <w:multiLevelType w:val="hybridMultilevel"/>
    <w:tmpl w:val="FA26425A"/>
    <w:lvl w:ilvl="0" w:tplc="474C88F0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5BE10886"/>
    <w:multiLevelType w:val="hybridMultilevel"/>
    <w:tmpl w:val="4036D02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46429F"/>
    <w:multiLevelType w:val="hybridMultilevel"/>
    <w:tmpl w:val="FA449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5721E"/>
    <w:multiLevelType w:val="hybridMultilevel"/>
    <w:tmpl w:val="AA7C0BE8"/>
    <w:lvl w:ilvl="0" w:tplc="E1FAE78C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4" w15:restartNumberingAfterBreak="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F52120"/>
    <w:multiLevelType w:val="multilevel"/>
    <w:tmpl w:val="02C6A73C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 w15:restartNumberingAfterBreak="0">
    <w:nsid w:val="6DBA55B9"/>
    <w:multiLevelType w:val="hybridMultilevel"/>
    <w:tmpl w:val="93A23ACE"/>
    <w:lvl w:ilvl="0" w:tplc="F2F42C08">
      <w:start w:val="1"/>
      <w:numFmt w:val="decimal"/>
      <w:lvlText w:val="%1."/>
      <w:lvlJc w:val="left"/>
      <w:pPr>
        <w:ind w:left="52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74971BE2"/>
    <w:multiLevelType w:val="hybridMultilevel"/>
    <w:tmpl w:val="5A1E8686"/>
    <w:lvl w:ilvl="0" w:tplc="6728F9B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8" w15:restartNumberingAfterBreak="0">
    <w:nsid w:val="76281FC3"/>
    <w:multiLevelType w:val="hybridMultilevel"/>
    <w:tmpl w:val="25884B5A"/>
    <w:lvl w:ilvl="0" w:tplc="4F70F6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7FB3D22"/>
    <w:multiLevelType w:val="hybridMultilevel"/>
    <w:tmpl w:val="D13A3194"/>
    <w:lvl w:ilvl="0" w:tplc="48764C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ADA43E1"/>
    <w:multiLevelType w:val="hybridMultilevel"/>
    <w:tmpl w:val="9BD4B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51361"/>
    <w:multiLevelType w:val="hybridMultilevel"/>
    <w:tmpl w:val="736ED914"/>
    <w:lvl w:ilvl="0" w:tplc="F92814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2" w15:restartNumberingAfterBreak="0">
    <w:nsid w:val="7C993F2F"/>
    <w:multiLevelType w:val="hybridMultilevel"/>
    <w:tmpl w:val="6E260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81B09"/>
    <w:multiLevelType w:val="hybridMultilevel"/>
    <w:tmpl w:val="B216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3"/>
  </w:num>
  <w:num w:numId="4">
    <w:abstractNumId w:val="4"/>
  </w:num>
  <w:num w:numId="5">
    <w:abstractNumId w:val="32"/>
  </w:num>
  <w:num w:numId="6">
    <w:abstractNumId w:val="14"/>
  </w:num>
  <w:num w:numId="7">
    <w:abstractNumId w:val="42"/>
  </w:num>
  <w:num w:numId="8">
    <w:abstractNumId w:val="36"/>
  </w:num>
  <w:num w:numId="9">
    <w:abstractNumId w:val="13"/>
  </w:num>
  <w:num w:numId="10">
    <w:abstractNumId w:val="39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22"/>
  </w:num>
  <w:num w:numId="14">
    <w:abstractNumId w:val="11"/>
  </w:num>
  <w:num w:numId="15">
    <w:abstractNumId w:val="3"/>
  </w:num>
  <w:num w:numId="16">
    <w:abstractNumId w:val="29"/>
  </w:num>
  <w:num w:numId="17">
    <w:abstractNumId w:val="28"/>
  </w:num>
  <w:num w:numId="18">
    <w:abstractNumId w:val="8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7"/>
  </w:num>
  <w:num w:numId="23">
    <w:abstractNumId w:val="38"/>
  </w:num>
  <w:num w:numId="24">
    <w:abstractNumId w:val="18"/>
  </w:num>
  <w:num w:numId="25">
    <w:abstractNumId w:val="40"/>
  </w:num>
  <w:num w:numId="26">
    <w:abstractNumId w:val="27"/>
  </w:num>
  <w:num w:numId="27">
    <w:abstractNumId w:val="7"/>
  </w:num>
  <w:num w:numId="28">
    <w:abstractNumId w:val="41"/>
  </w:num>
  <w:num w:numId="29">
    <w:abstractNumId w:val="15"/>
  </w:num>
  <w:num w:numId="30">
    <w:abstractNumId w:val="35"/>
  </w:num>
  <w:num w:numId="31">
    <w:abstractNumId w:val="26"/>
  </w:num>
  <w:num w:numId="32">
    <w:abstractNumId w:val="19"/>
  </w:num>
  <w:num w:numId="33">
    <w:abstractNumId w:val="20"/>
  </w:num>
  <w:num w:numId="34">
    <w:abstractNumId w:val="43"/>
  </w:num>
  <w:num w:numId="35">
    <w:abstractNumId w:val="6"/>
  </w:num>
  <w:num w:numId="36">
    <w:abstractNumId w:val="24"/>
  </w:num>
  <w:num w:numId="37">
    <w:abstractNumId w:val="23"/>
  </w:num>
  <w:num w:numId="38">
    <w:abstractNumId w:val="16"/>
  </w:num>
  <w:num w:numId="39">
    <w:abstractNumId w:val="21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2"/>
  </w:num>
  <w:num w:numId="43">
    <w:abstractNumId w:val="10"/>
  </w:num>
  <w:num w:numId="44">
    <w:abstractNumId w:val="37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687"/>
    <w:rsid w:val="00006FBE"/>
    <w:rsid w:val="00021AF1"/>
    <w:rsid w:val="00040309"/>
    <w:rsid w:val="00046778"/>
    <w:rsid w:val="000514C1"/>
    <w:rsid w:val="0006548A"/>
    <w:rsid w:val="00065BEC"/>
    <w:rsid w:val="000C2B47"/>
    <w:rsid w:val="000C3015"/>
    <w:rsid w:val="000E262D"/>
    <w:rsid w:val="00127414"/>
    <w:rsid w:val="00143BBC"/>
    <w:rsid w:val="001675F4"/>
    <w:rsid w:val="00187AEC"/>
    <w:rsid w:val="001A43B7"/>
    <w:rsid w:val="001A5D58"/>
    <w:rsid w:val="001B3326"/>
    <w:rsid w:val="001D292A"/>
    <w:rsid w:val="001D77EB"/>
    <w:rsid w:val="001F28BD"/>
    <w:rsid w:val="0021443A"/>
    <w:rsid w:val="0021516D"/>
    <w:rsid w:val="00220913"/>
    <w:rsid w:val="00236181"/>
    <w:rsid w:val="00265585"/>
    <w:rsid w:val="002720AD"/>
    <w:rsid w:val="002C0172"/>
    <w:rsid w:val="002C1E23"/>
    <w:rsid w:val="002E0092"/>
    <w:rsid w:val="002F5F46"/>
    <w:rsid w:val="0030345B"/>
    <w:rsid w:val="0030462F"/>
    <w:rsid w:val="003175FF"/>
    <w:rsid w:val="00335AA1"/>
    <w:rsid w:val="003611FD"/>
    <w:rsid w:val="0038365D"/>
    <w:rsid w:val="0039078D"/>
    <w:rsid w:val="003C73D5"/>
    <w:rsid w:val="003F1566"/>
    <w:rsid w:val="00413308"/>
    <w:rsid w:val="00443B81"/>
    <w:rsid w:val="00456986"/>
    <w:rsid w:val="00476D0D"/>
    <w:rsid w:val="004B4C14"/>
    <w:rsid w:val="004C1FE6"/>
    <w:rsid w:val="004F45F6"/>
    <w:rsid w:val="00500C4A"/>
    <w:rsid w:val="0052176E"/>
    <w:rsid w:val="005324A7"/>
    <w:rsid w:val="00533F62"/>
    <w:rsid w:val="00566DCE"/>
    <w:rsid w:val="00572A1A"/>
    <w:rsid w:val="005742AD"/>
    <w:rsid w:val="00580B68"/>
    <w:rsid w:val="00596698"/>
    <w:rsid w:val="005A3C02"/>
    <w:rsid w:val="005A3DF1"/>
    <w:rsid w:val="005C7364"/>
    <w:rsid w:val="005C7F34"/>
    <w:rsid w:val="005E0709"/>
    <w:rsid w:val="005E31E8"/>
    <w:rsid w:val="00635B76"/>
    <w:rsid w:val="006424BE"/>
    <w:rsid w:val="00667852"/>
    <w:rsid w:val="00675FDA"/>
    <w:rsid w:val="0068267E"/>
    <w:rsid w:val="0068462D"/>
    <w:rsid w:val="00692A9E"/>
    <w:rsid w:val="00693B6C"/>
    <w:rsid w:val="006A2AE6"/>
    <w:rsid w:val="006D4F09"/>
    <w:rsid w:val="00743058"/>
    <w:rsid w:val="00762CC0"/>
    <w:rsid w:val="00766410"/>
    <w:rsid w:val="00783C02"/>
    <w:rsid w:val="00792682"/>
    <w:rsid w:val="007A21D4"/>
    <w:rsid w:val="007A4CA3"/>
    <w:rsid w:val="007B6F24"/>
    <w:rsid w:val="007C55DE"/>
    <w:rsid w:val="007D2223"/>
    <w:rsid w:val="007D31DA"/>
    <w:rsid w:val="007F32BA"/>
    <w:rsid w:val="00816C7A"/>
    <w:rsid w:val="00826DDC"/>
    <w:rsid w:val="00834AAC"/>
    <w:rsid w:val="00847B10"/>
    <w:rsid w:val="008508C1"/>
    <w:rsid w:val="008554DF"/>
    <w:rsid w:val="00887356"/>
    <w:rsid w:val="00895703"/>
    <w:rsid w:val="00895C23"/>
    <w:rsid w:val="008A6DEB"/>
    <w:rsid w:val="008C43DC"/>
    <w:rsid w:val="008D570E"/>
    <w:rsid w:val="008E59F7"/>
    <w:rsid w:val="00900218"/>
    <w:rsid w:val="00900FFD"/>
    <w:rsid w:val="009047C2"/>
    <w:rsid w:val="00934AF4"/>
    <w:rsid w:val="009418E1"/>
    <w:rsid w:val="00962DCD"/>
    <w:rsid w:val="00997B9E"/>
    <w:rsid w:val="009C37F3"/>
    <w:rsid w:val="009D32B5"/>
    <w:rsid w:val="009E046F"/>
    <w:rsid w:val="009E2AA4"/>
    <w:rsid w:val="009E5687"/>
    <w:rsid w:val="00A13174"/>
    <w:rsid w:val="00A20781"/>
    <w:rsid w:val="00A24615"/>
    <w:rsid w:val="00A36252"/>
    <w:rsid w:val="00A37A28"/>
    <w:rsid w:val="00A51CB3"/>
    <w:rsid w:val="00A720B3"/>
    <w:rsid w:val="00A834FE"/>
    <w:rsid w:val="00AA7BE6"/>
    <w:rsid w:val="00AE14F6"/>
    <w:rsid w:val="00AF2BE7"/>
    <w:rsid w:val="00B32A40"/>
    <w:rsid w:val="00B73FF8"/>
    <w:rsid w:val="00B87233"/>
    <w:rsid w:val="00BA0E1A"/>
    <w:rsid w:val="00BA6852"/>
    <w:rsid w:val="00BE3F54"/>
    <w:rsid w:val="00C01EF1"/>
    <w:rsid w:val="00C03520"/>
    <w:rsid w:val="00C05BCF"/>
    <w:rsid w:val="00C116E9"/>
    <w:rsid w:val="00C23CF4"/>
    <w:rsid w:val="00C36634"/>
    <w:rsid w:val="00C36ED1"/>
    <w:rsid w:val="00C41307"/>
    <w:rsid w:val="00C52A13"/>
    <w:rsid w:val="00C534E2"/>
    <w:rsid w:val="00C55CD0"/>
    <w:rsid w:val="00C60095"/>
    <w:rsid w:val="00C84308"/>
    <w:rsid w:val="00C8645E"/>
    <w:rsid w:val="00C90B1D"/>
    <w:rsid w:val="00CA034B"/>
    <w:rsid w:val="00CB10C8"/>
    <w:rsid w:val="00CB372B"/>
    <w:rsid w:val="00CC0A3E"/>
    <w:rsid w:val="00CD3BF1"/>
    <w:rsid w:val="00CF4814"/>
    <w:rsid w:val="00D17916"/>
    <w:rsid w:val="00D26B99"/>
    <w:rsid w:val="00D35998"/>
    <w:rsid w:val="00D7498F"/>
    <w:rsid w:val="00D85CC7"/>
    <w:rsid w:val="00D86B25"/>
    <w:rsid w:val="00D87417"/>
    <w:rsid w:val="00D90D8F"/>
    <w:rsid w:val="00DC362A"/>
    <w:rsid w:val="00DF317A"/>
    <w:rsid w:val="00DF4412"/>
    <w:rsid w:val="00E112F6"/>
    <w:rsid w:val="00E12E1F"/>
    <w:rsid w:val="00E87472"/>
    <w:rsid w:val="00EE76A4"/>
    <w:rsid w:val="00EF22AA"/>
    <w:rsid w:val="00EF3791"/>
    <w:rsid w:val="00EF3A4D"/>
    <w:rsid w:val="00F0773F"/>
    <w:rsid w:val="00F1731C"/>
    <w:rsid w:val="00F5091E"/>
    <w:rsid w:val="00F76557"/>
    <w:rsid w:val="00F93FFC"/>
    <w:rsid w:val="00FB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55F4E350"/>
  <w15:docId w15:val="{E8D194B2-A739-4A40-8A74-1DB40D21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687"/>
  </w:style>
  <w:style w:type="paragraph" w:styleId="1">
    <w:name w:val="heading 1"/>
    <w:basedOn w:val="a"/>
    <w:next w:val="a"/>
    <w:link w:val="10"/>
    <w:qFormat/>
    <w:rsid w:val="00C534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534E2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534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35B7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7F32B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534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534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534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635B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7F32B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E56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4">
    <w:name w:val="Заголовок Знак"/>
    <w:basedOn w:val="a0"/>
    <w:link w:val="a3"/>
    <w:uiPriority w:val="99"/>
    <w:rsid w:val="009E56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5">
    <w:name w:val="Обычный.Название подразделения"/>
    <w:rsid w:val="00635B7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6">
    <w:name w:val="Normal (Web)"/>
    <w:aliases w:val="_а_Е’__ (дќа) И’ц_1,_а_Е’__ (дќа) И’ц_ И’ц_,___С¬__ (_x_) ÷¬__1,___С¬__ (_x_) ÷¬__ ÷¬__"/>
    <w:basedOn w:val="a"/>
    <w:link w:val="a7"/>
    <w:rsid w:val="00635B76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0"/>
      <w:szCs w:val="20"/>
      <w:lang w:eastAsia="ru-RU"/>
    </w:rPr>
  </w:style>
  <w:style w:type="character" w:styleId="a8">
    <w:name w:val="Strong"/>
    <w:basedOn w:val="a0"/>
    <w:qFormat/>
    <w:rsid w:val="00635B76"/>
    <w:rPr>
      <w:b/>
      <w:bCs/>
    </w:rPr>
  </w:style>
  <w:style w:type="character" w:customStyle="1" w:styleId="apple-converted-space">
    <w:name w:val="apple-converted-space"/>
    <w:basedOn w:val="a0"/>
    <w:rsid w:val="00635B76"/>
  </w:style>
  <w:style w:type="paragraph" w:styleId="a9">
    <w:name w:val="List Paragraph"/>
    <w:aliases w:val="ТЗ список,Абзац списка нумерованный"/>
    <w:basedOn w:val="a"/>
    <w:link w:val="aa"/>
    <w:uiPriority w:val="34"/>
    <w:qFormat/>
    <w:rsid w:val="000E262D"/>
    <w:pPr>
      <w:ind w:left="720"/>
      <w:contextualSpacing/>
    </w:pPr>
  </w:style>
  <w:style w:type="paragraph" w:styleId="ab">
    <w:name w:val="header"/>
    <w:basedOn w:val="a"/>
    <w:link w:val="ac"/>
    <w:rsid w:val="00476D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476D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476D0D"/>
  </w:style>
  <w:style w:type="paragraph" w:customStyle="1" w:styleId="ConsPlusNormal">
    <w:name w:val="ConsPlusNormal"/>
    <w:rsid w:val="0066785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66785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e">
    <w:name w:val="Subtitle"/>
    <w:basedOn w:val="a"/>
    <w:link w:val="af"/>
    <w:qFormat/>
    <w:rsid w:val="00C534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C534E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0">
    <w:name w:val="Body Text"/>
    <w:basedOn w:val="a"/>
    <w:link w:val="af1"/>
    <w:rsid w:val="00C534E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C534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Текст примечания Знак"/>
    <w:basedOn w:val="a0"/>
    <w:link w:val="af3"/>
    <w:semiHidden/>
    <w:rsid w:val="00C53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"/>
    <w:link w:val="af2"/>
    <w:semiHidden/>
    <w:rsid w:val="00C53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rsid w:val="00C534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5">
    <w:name w:val="Текст сноски Знак"/>
    <w:basedOn w:val="a0"/>
    <w:link w:val="af4"/>
    <w:rsid w:val="00C534E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6">
    <w:name w:val="Body Text Indent"/>
    <w:basedOn w:val="a"/>
    <w:link w:val="af7"/>
    <w:unhideWhenUsed/>
    <w:rsid w:val="000514C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0514C1"/>
  </w:style>
  <w:style w:type="paragraph" w:styleId="21">
    <w:name w:val="Body Text 2"/>
    <w:basedOn w:val="a"/>
    <w:link w:val="22"/>
    <w:unhideWhenUsed/>
    <w:rsid w:val="000514C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14C1"/>
  </w:style>
  <w:style w:type="paragraph" w:styleId="af8">
    <w:name w:val="No Spacing"/>
    <w:qFormat/>
    <w:rsid w:val="000514C1"/>
    <w:pPr>
      <w:spacing w:after="0" w:line="240" w:lineRule="auto"/>
    </w:pPr>
    <w:rPr>
      <w:rFonts w:ascii="Times New Roman CYR" w:eastAsia="Times New Roman CYR" w:hAnsi="Times New Roman CYR" w:cs="Times New Roman CYR"/>
      <w:sz w:val="24"/>
      <w:szCs w:val="24"/>
      <w:lang w:eastAsia="ru-RU"/>
    </w:rPr>
  </w:style>
  <w:style w:type="character" w:customStyle="1" w:styleId="af9">
    <w:name w:val="Основной текст_"/>
    <w:basedOn w:val="a0"/>
    <w:link w:val="11"/>
    <w:rsid w:val="00572A1A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9"/>
    <w:rsid w:val="00572A1A"/>
    <w:pPr>
      <w:widowControl w:val="0"/>
      <w:shd w:val="clear" w:color="auto" w:fill="FFFFFF"/>
      <w:spacing w:before="240" w:after="0" w:line="468" w:lineRule="exact"/>
      <w:jc w:val="both"/>
    </w:pPr>
    <w:rPr>
      <w:sz w:val="27"/>
      <w:szCs w:val="27"/>
    </w:rPr>
  </w:style>
  <w:style w:type="paragraph" w:styleId="afa">
    <w:name w:val="Plain Text"/>
    <w:basedOn w:val="a"/>
    <w:link w:val="afb"/>
    <w:uiPriority w:val="99"/>
    <w:rsid w:val="00572A1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rsid w:val="00572A1A"/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Гипертекстовая ссылка"/>
    <w:basedOn w:val="a0"/>
    <w:rsid w:val="00572A1A"/>
    <w:rPr>
      <w:color w:val="106BBE"/>
    </w:rPr>
  </w:style>
  <w:style w:type="paragraph" w:customStyle="1" w:styleId="afd">
    <w:name w:val="Прижатый влево"/>
    <w:basedOn w:val="a"/>
    <w:next w:val="a"/>
    <w:rsid w:val="00C116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e">
    <w:name w:val="Hyperlink"/>
    <w:basedOn w:val="a0"/>
    <w:rsid w:val="00C116E9"/>
    <w:rPr>
      <w:color w:val="0000FF"/>
      <w:u w:val="single"/>
    </w:rPr>
  </w:style>
  <w:style w:type="paragraph" w:styleId="aff">
    <w:name w:val="Balloon Text"/>
    <w:basedOn w:val="a"/>
    <w:link w:val="aff0"/>
    <w:rsid w:val="007F32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0">
    <w:name w:val="Текст выноски Знак"/>
    <w:basedOn w:val="a0"/>
    <w:link w:val="aff"/>
    <w:rsid w:val="007F32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Cell">
    <w:name w:val="ConsCell"/>
    <w:rsid w:val="007F32BA"/>
    <w:pPr>
      <w:widowControl w:val="0"/>
      <w:spacing w:after="0" w:line="240" w:lineRule="auto"/>
      <w:ind w:right="19772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2">
    <w:name w:val="Абзац списка1"/>
    <w:basedOn w:val="a"/>
    <w:qFormat/>
    <w:rsid w:val="007F32B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1 Знак"/>
    <w:basedOn w:val="a"/>
    <w:rsid w:val="007F32B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Title">
    <w:name w:val="ConsTitle"/>
    <w:rsid w:val="007F32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7F32B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ConsPlusCell">
    <w:name w:val="ConsPlusCell"/>
    <w:rsid w:val="007F32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1">
    <w:name w:val="Знак Знак Знак Знак"/>
    <w:basedOn w:val="a"/>
    <w:rsid w:val="007F32B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4">
    <w:name w:val="Без интервала1"/>
    <w:qFormat/>
    <w:rsid w:val="007F32BA"/>
    <w:pPr>
      <w:spacing w:after="0" w:line="240" w:lineRule="auto"/>
    </w:pPr>
    <w:rPr>
      <w:rFonts w:ascii="Calibri" w:eastAsia="Calibri" w:hAnsi="Calibri" w:cs="Calibri"/>
    </w:rPr>
  </w:style>
  <w:style w:type="paragraph" w:styleId="aff2">
    <w:name w:val="footer"/>
    <w:basedOn w:val="a"/>
    <w:link w:val="aff3"/>
    <w:rsid w:val="007F32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Нижний колонтитул Знак"/>
    <w:basedOn w:val="a0"/>
    <w:link w:val="aff2"/>
    <w:rsid w:val="007F3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4">
    <w:name w:val="Нормальный (таблица)"/>
    <w:basedOn w:val="a"/>
    <w:next w:val="a"/>
    <w:rsid w:val="00E112F6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ff5">
    <w:name w:val="Цветовое выделение"/>
    <w:rsid w:val="00E112F6"/>
    <w:rPr>
      <w:b/>
      <w:bCs/>
      <w:color w:val="26282F"/>
    </w:rPr>
  </w:style>
  <w:style w:type="paragraph" w:customStyle="1" w:styleId="aff6">
    <w:name w:val="Знак"/>
    <w:basedOn w:val="a"/>
    <w:rsid w:val="00E112F6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7">
    <w:name w:val="Знак Знак Знак Знак Знак Знак Знак Знак Знак Знак"/>
    <w:basedOn w:val="a"/>
    <w:rsid w:val="00E112F6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Title">
    <w:name w:val="ConsPlusTitle"/>
    <w:rsid w:val="00E112F6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paragraph" w:styleId="31">
    <w:name w:val="Body Text Indent 3"/>
    <w:basedOn w:val="a"/>
    <w:link w:val="32"/>
    <w:rsid w:val="00E112F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snapToGrid w:val="0"/>
      <w:color w:val="FF000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112F6"/>
    <w:rPr>
      <w:rFonts w:ascii="Times New Roman" w:eastAsia="Times New Roman" w:hAnsi="Times New Roman" w:cs="Times New Roman"/>
      <w:b/>
      <w:snapToGrid w:val="0"/>
      <w:color w:val="FF0000"/>
      <w:sz w:val="28"/>
      <w:szCs w:val="20"/>
      <w:lang w:eastAsia="ru-RU"/>
    </w:rPr>
  </w:style>
  <w:style w:type="paragraph" w:customStyle="1" w:styleId="aff8">
    <w:name w:val="Стиль"/>
    <w:rsid w:val="00E112F6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f9">
    <w:name w:val="Block Text"/>
    <w:basedOn w:val="a"/>
    <w:rsid w:val="00E112F6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ЗАК_ПОСТ_РЕШ"/>
    <w:basedOn w:val="ae"/>
    <w:next w:val="a"/>
    <w:rsid w:val="00E112F6"/>
    <w:pPr>
      <w:spacing w:before="360" w:after="840"/>
    </w:pPr>
    <w:rPr>
      <w:rFonts w:ascii="Impact" w:hAnsi="Impact" w:cs="Impact"/>
      <w:b w:val="0"/>
      <w:spacing w:val="120"/>
      <w:sz w:val="52"/>
      <w:szCs w:val="52"/>
    </w:rPr>
  </w:style>
  <w:style w:type="paragraph" w:customStyle="1" w:styleId="affb">
    <w:name w:val="ВорОблДума"/>
    <w:basedOn w:val="a"/>
    <w:next w:val="a"/>
    <w:rsid w:val="00E112F6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customStyle="1" w:styleId="120">
    <w:name w:val="12пт влево"/>
    <w:basedOn w:val="a"/>
    <w:next w:val="a"/>
    <w:rsid w:val="00E11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Вопрос"/>
    <w:basedOn w:val="a3"/>
    <w:rsid w:val="00E112F6"/>
    <w:pPr>
      <w:spacing w:after="240"/>
      <w:ind w:left="567" w:hanging="567"/>
      <w:jc w:val="both"/>
    </w:pPr>
    <w:rPr>
      <w:szCs w:val="32"/>
    </w:rPr>
  </w:style>
  <w:style w:type="paragraph" w:customStyle="1" w:styleId="affd">
    <w:name w:val="Вертикальный отступ"/>
    <w:basedOn w:val="a"/>
    <w:rsid w:val="00E112F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e">
    <w:name w:val="Знак Знак Знак Знак Знак Знак Знак Знак Знак Знак"/>
    <w:basedOn w:val="a"/>
    <w:rsid w:val="00E112F6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FontStyle11">
    <w:name w:val="Font Style11"/>
    <w:basedOn w:val="a0"/>
    <w:uiPriority w:val="99"/>
    <w:rsid w:val="00E112F6"/>
    <w:rPr>
      <w:rFonts w:ascii="Times New Roman" w:hAnsi="Times New Roman" w:cs="Times New Roman"/>
      <w:b/>
      <w:bCs/>
      <w:sz w:val="26"/>
      <w:szCs w:val="26"/>
    </w:rPr>
  </w:style>
  <w:style w:type="paragraph" w:customStyle="1" w:styleId="15">
    <w:name w:val="Статья1"/>
    <w:basedOn w:val="a"/>
    <w:next w:val="a"/>
    <w:rsid w:val="00E112F6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">
    <w:name w:val="Знак"/>
    <w:basedOn w:val="a"/>
    <w:rsid w:val="00E112F6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fff0">
    <w:name w:val="Внимание"/>
    <w:basedOn w:val="a"/>
    <w:next w:val="a"/>
    <w:rsid w:val="00E112F6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AF3E9"/>
      <w:lang w:eastAsia="ru-RU"/>
    </w:rPr>
  </w:style>
  <w:style w:type="paragraph" w:customStyle="1" w:styleId="16">
    <w:name w:val="Заголовок1"/>
    <w:basedOn w:val="a"/>
    <w:next w:val="a"/>
    <w:rsid w:val="00E112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color w:val="0058A9"/>
      <w:sz w:val="24"/>
      <w:szCs w:val="24"/>
      <w:shd w:val="clear" w:color="auto" w:fill="ECE9D8"/>
      <w:lang w:eastAsia="ru-RU"/>
    </w:rPr>
  </w:style>
  <w:style w:type="paragraph" w:customStyle="1" w:styleId="afff1">
    <w:name w:val="Внимание: недобросовестность!"/>
    <w:basedOn w:val="a"/>
    <w:next w:val="a"/>
    <w:rsid w:val="00E112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ff2">
    <w:name w:val="annotation reference"/>
    <w:basedOn w:val="a0"/>
    <w:semiHidden/>
    <w:rsid w:val="00456986"/>
    <w:rPr>
      <w:sz w:val="16"/>
      <w:szCs w:val="16"/>
    </w:rPr>
  </w:style>
  <w:style w:type="paragraph" w:customStyle="1" w:styleId="ConsNonformat">
    <w:name w:val="ConsNonformat"/>
    <w:rsid w:val="00EF3A4D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9047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9047C2"/>
  </w:style>
  <w:style w:type="paragraph" w:customStyle="1" w:styleId="Style2">
    <w:name w:val="Style2"/>
    <w:basedOn w:val="a"/>
    <w:uiPriority w:val="99"/>
    <w:rsid w:val="00CD3BF1"/>
    <w:pPr>
      <w:widowControl w:val="0"/>
      <w:autoSpaceDE w:val="0"/>
      <w:autoSpaceDN w:val="0"/>
      <w:adjustRightInd w:val="0"/>
      <w:spacing w:after="0" w:line="480" w:lineRule="exact"/>
      <w:ind w:firstLine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236181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0">
    <w:name w:val="Основной текст 21"/>
    <w:basedOn w:val="a"/>
    <w:rsid w:val="00A20781"/>
    <w:pPr>
      <w:tabs>
        <w:tab w:val="left" w:leader="underscore" w:pos="9638"/>
      </w:tabs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ff3">
    <w:name w:val="Table Grid"/>
    <w:basedOn w:val="a1"/>
    <w:rsid w:val="00532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бычный1"/>
    <w:rsid w:val="0088735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o-indent">
    <w:name w:val="no-indent"/>
    <w:basedOn w:val="a"/>
    <w:rsid w:val="00887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Содержимое таблицы"/>
    <w:basedOn w:val="a"/>
    <w:qFormat/>
    <w:rsid w:val="009E046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5">
    <w:name w:val="Обычный2"/>
    <w:rsid w:val="00B73FF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f5">
    <w:name w:val="Базовый"/>
    <w:rsid w:val="00AF2BE7"/>
    <w:pPr>
      <w:suppressAutoHyphens/>
    </w:pPr>
    <w:rPr>
      <w:rFonts w:ascii="Calibri" w:eastAsia="Calibri" w:hAnsi="Calibri" w:cs="Times New Roman"/>
    </w:rPr>
  </w:style>
  <w:style w:type="character" w:customStyle="1" w:styleId="9">
    <w:name w:val="Основной текст (9)_"/>
    <w:link w:val="90"/>
    <w:rsid w:val="00AF2BE7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F2BE7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26">
    <w:name w:val="Заголовок №2_"/>
    <w:link w:val="27"/>
    <w:rsid w:val="00AF2BE7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7">
    <w:name w:val="Заголовок №2"/>
    <w:basedOn w:val="a"/>
    <w:link w:val="26"/>
    <w:rsid w:val="00AF2BE7"/>
    <w:pPr>
      <w:shd w:val="clear" w:color="auto" w:fill="FFFFFF"/>
      <w:spacing w:after="300" w:line="0" w:lineRule="atLeast"/>
      <w:ind w:hanging="2820"/>
      <w:jc w:val="both"/>
      <w:outlineLvl w:val="1"/>
    </w:pPr>
    <w:rPr>
      <w:rFonts w:ascii="Times New Roman" w:eastAsia="Times New Roman" w:hAnsi="Times New Roman" w:cs="Times New Roman"/>
      <w:b/>
      <w:bCs/>
      <w:spacing w:val="7"/>
      <w:sz w:val="20"/>
      <w:szCs w:val="20"/>
    </w:rPr>
  </w:style>
  <w:style w:type="character" w:customStyle="1" w:styleId="WW8Num1z0">
    <w:name w:val="WW8Num1z0"/>
    <w:rsid w:val="00A37A28"/>
  </w:style>
  <w:style w:type="character" w:customStyle="1" w:styleId="WW8Num1z1">
    <w:name w:val="WW8Num1z1"/>
    <w:rsid w:val="00A37A28"/>
  </w:style>
  <w:style w:type="character" w:customStyle="1" w:styleId="WW8Num1z2">
    <w:name w:val="WW8Num1z2"/>
    <w:rsid w:val="00A37A28"/>
  </w:style>
  <w:style w:type="character" w:customStyle="1" w:styleId="WW8Num1z3">
    <w:name w:val="WW8Num1z3"/>
    <w:rsid w:val="00A37A28"/>
  </w:style>
  <w:style w:type="character" w:customStyle="1" w:styleId="WW8Num1z4">
    <w:name w:val="WW8Num1z4"/>
    <w:rsid w:val="00A37A28"/>
  </w:style>
  <w:style w:type="character" w:customStyle="1" w:styleId="WW8Num1z5">
    <w:name w:val="WW8Num1z5"/>
    <w:rsid w:val="00A37A28"/>
  </w:style>
  <w:style w:type="character" w:customStyle="1" w:styleId="WW8Num1z6">
    <w:name w:val="WW8Num1z6"/>
    <w:rsid w:val="00A37A28"/>
  </w:style>
  <w:style w:type="character" w:customStyle="1" w:styleId="WW8Num1z7">
    <w:name w:val="WW8Num1z7"/>
    <w:rsid w:val="00A37A28"/>
  </w:style>
  <w:style w:type="character" w:customStyle="1" w:styleId="WW8Num1z8">
    <w:name w:val="WW8Num1z8"/>
    <w:rsid w:val="00A37A28"/>
  </w:style>
  <w:style w:type="character" w:customStyle="1" w:styleId="28">
    <w:name w:val="Основной шрифт абзаца2"/>
    <w:rsid w:val="00A37A28"/>
  </w:style>
  <w:style w:type="character" w:customStyle="1" w:styleId="WW8Num2z0">
    <w:name w:val="WW8Num2z0"/>
    <w:rsid w:val="00A37A28"/>
    <w:rPr>
      <w:rFonts w:hint="default"/>
    </w:rPr>
  </w:style>
  <w:style w:type="character" w:customStyle="1" w:styleId="WW8Num2z1">
    <w:name w:val="WW8Num2z1"/>
    <w:rsid w:val="00A37A28"/>
  </w:style>
  <w:style w:type="character" w:customStyle="1" w:styleId="WW8Num2z2">
    <w:name w:val="WW8Num2z2"/>
    <w:rsid w:val="00A37A28"/>
  </w:style>
  <w:style w:type="character" w:customStyle="1" w:styleId="WW8Num2z3">
    <w:name w:val="WW8Num2z3"/>
    <w:rsid w:val="00A37A28"/>
  </w:style>
  <w:style w:type="character" w:customStyle="1" w:styleId="WW8Num2z4">
    <w:name w:val="WW8Num2z4"/>
    <w:rsid w:val="00A37A28"/>
  </w:style>
  <w:style w:type="character" w:customStyle="1" w:styleId="WW8Num2z5">
    <w:name w:val="WW8Num2z5"/>
    <w:rsid w:val="00A37A28"/>
  </w:style>
  <w:style w:type="character" w:customStyle="1" w:styleId="WW8Num2z6">
    <w:name w:val="WW8Num2z6"/>
    <w:rsid w:val="00A37A28"/>
  </w:style>
  <w:style w:type="character" w:customStyle="1" w:styleId="WW8Num2z7">
    <w:name w:val="WW8Num2z7"/>
    <w:rsid w:val="00A37A28"/>
  </w:style>
  <w:style w:type="character" w:customStyle="1" w:styleId="WW8Num2z8">
    <w:name w:val="WW8Num2z8"/>
    <w:rsid w:val="00A37A28"/>
  </w:style>
  <w:style w:type="character" w:customStyle="1" w:styleId="WW8Num3z0">
    <w:name w:val="WW8Num3z0"/>
    <w:rsid w:val="00A37A28"/>
    <w:rPr>
      <w:rFonts w:hint="default"/>
    </w:rPr>
  </w:style>
  <w:style w:type="character" w:customStyle="1" w:styleId="WW8Num3z1">
    <w:name w:val="WW8Num3z1"/>
    <w:rsid w:val="00A37A28"/>
  </w:style>
  <w:style w:type="character" w:customStyle="1" w:styleId="WW8Num3z2">
    <w:name w:val="WW8Num3z2"/>
    <w:rsid w:val="00A37A28"/>
  </w:style>
  <w:style w:type="character" w:customStyle="1" w:styleId="WW8Num3z3">
    <w:name w:val="WW8Num3z3"/>
    <w:rsid w:val="00A37A28"/>
  </w:style>
  <w:style w:type="character" w:customStyle="1" w:styleId="WW8Num3z4">
    <w:name w:val="WW8Num3z4"/>
    <w:rsid w:val="00A37A28"/>
  </w:style>
  <w:style w:type="character" w:customStyle="1" w:styleId="WW8Num3z5">
    <w:name w:val="WW8Num3z5"/>
    <w:rsid w:val="00A37A28"/>
  </w:style>
  <w:style w:type="character" w:customStyle="1" w:styleId="WW8Num3z6">
    <w:name w:val="WW8Num3z6"/>
    <w:rsid w:val="00A37A28"/>
  </w:style>
  <w:style w:type="character" w:customStyle="1" w:styleId="WW8Num3z7">
    <w:name w:val="WW8Num3z7"/>
    <w:rsid w:val="00A37A28"/>
  </w:style>
  <w:style w:type="character" w:customStyle="1" w:styleId="WW8Num3z8">
    <w:name w:val="WW8Num3z8"/>
    <w:rsid w:val="00A37A28"/>
  </w:style>
  <w:style w:type="character" w:customStyle="1" w:styleId="WW8Num4z0">
    <w:name w:val="WW8Num4z0"/>
    <w:rsid w:val="00A37A28"/>
    <w:rPr>
      <w:rFonts w:hint="default"/>
    </w:rPr>
  </w:style>
  <w:style w:type="character" w:customStyle="1" w:styleId="WW8Num4z1">
    <w:name w:val="WW8Num4z1"/>
    <w:rsid w:val="00A37A28"/>
  </w:style>
  <w:style w:type="character" w:customStyle="1" w:styleId="WW8Num4z2">
    <w:name w:val="WW8Num4z2"/>
    <w:rsid w:val="00A37A28"/>
  </w:style>
  <w:style w:type="character" w:customStyle="1" w:styleId="WW8Num4z3">
    <w:name w:val="WW8Num4z3"/>
    <w:rsid w:val="00A37A28"/>
  </w:style>
  <w:style w:type="character" w:customStyle="1" w:styleId="WW8Num4z4">
    <w:name w:val="WW8Num4z4"/>
    <w:rsid w:val="00A37A28"/>
  </w:style>
  <w:style w:type="character" w:customStyle="1" w:styleId="WW8Num4z5">
    <w:name w:val="WW8Num4z5"/>
    <w:rsid w:val="00A37A28"/>
  </w:style>
  <w:style w:type="character" w:customStyle="1" w:styleId="WW8Num4z6">
    <w:name w:val="WW8Num4z6"/>
    <w:rsid w:val="00A37A28"/>
  </w:style>
  <w:style w:type="character" w:customStyle="1" w:styleId="WW8Num4z7">
    <w:name w:val="WW8Num4z7"/>
    <w:rsid w:val="00A37A28"/>
  </w:style>
  <w:style w:type="character" w:customStyle="1" w:styleId="WW8Num4z8">
    <w:name w:val="WW8Num4z8"/>
    <w:rsid w:val="00A37A28"/>
  </w:style>
  <w:style w:type="character" w:customStyle="1" w:styleId="WW8Num5z0">
    <w:name w:val="WW8Num5z0"/>
    <w:rsid w:val="00A37A28"/>
    <w:rPr>
      <w:rFonts w:hint="default"/>
    </w:rPr>
  </w:style>
  <w:style w:type="character" w:customStyle="1" w:styleId="WW8Num5z1">
    <w:name w:val="WW8Num5z1"/>
    <w:rsid w:val="00A37A28"/>
  </w:style>
  <w:style w:type="character" w:customStyle="1" w:styleId="WW8Num5z2">
    <w:name w:val="WW8Num5z2"/>
    <w:rsid w:val="00A37A28"/>
  </w:style>
  <w:style w:type="character" w:customStyle="1" w:styleId="WW8Num5z3">
    <w:name w:val="WW8Num5z3"/>
    <w:rsid w:val="00A37A28"/>
  </w:style>
  <w:style w:type="character" w:customStyle="1" w:styleId="WW8Num5z4">
    <w:name w:val="WW8Num5z4"/>
    <w:rsid w:val="00A37A28"/>
  </w:style>
  <w:style w:type="character" w:customStyle="1" w:styleId="WW8Num5z5">
    <w:name w:val="WW8Num5z5"/>
    <w:rsid w:val="00A37A28"/>
  </w:style>
  <w:style w:type="character" w:customStyle="1" w:styleId="WW8Num5z6">
    <w:name w:val="WW8Num5z6"/>
    <w:rsid w:val="00A37A28"/>
  </w:style>
  <w:style w:type="character" w:customStyle="1" w:styleId="WW8Num5z7">
    <w:name w:val="WW8Num5z7"/>
    <w:rsid w:val="00A37A28"/>
  </w:style>
  <w:style w:type="character" w:customStyle="1" w:styleId="WW8Num5z8">
    <w:name w:val="WW8Num5z8"/>
    <w:rsid w:val="00A37A28"/>
  </w:style>
  <w:style w:type="character" w:customStyle="1" w:styleId="WW8Num6z0">
    <w:name w:val="WW8Num6z0"/>
    <w:rsid w:val="00A37A28"/>
    <w:rPr>
      <w:rFonts w:hint="default"/>
      <w:b/>
    </w:rPr>
  </w:style>
  <w:style w:type="character" w:customStyle="1" w:styleId="WW8Num6z1">
    <w:name w:val="WW8Num6z1"/>
    <w:rsid w:val="00A37A28"/>
  </w:style>
  <w:style w:type="character" w:customStyle="1" w:styleId="WW8Num6z2">
    <w:name w:val="WW8Num6z2"/>
    <w:rsid w:val="00A37A28"/>
  </w:style>
  <w:style w:type="character" w:customStyle="1" w:styleId="WW8Num6z3">
    <w:name w:val="WW8Num6z3"/>
    <w:rsid w:val="00A37A28"/>
  </w:style>
  <w:style w:type="character" w:customStyle="1" w:styleId="WW8Num6z4">
    <w:name w:val="WW8Num6z4"/>
    <w:rsid w:val="00A37A28"/>
  </w:style>
  <w:style w:type="character" w:customStyle="1" w:styleId="WW8Num6z5">
    <w:name w:val="WW8Num6z5"/>
    <w:rsid w:val="00A37A28"/>
  </w:style>
  <w:style w:type="character" w:customStyle="1" w:styleId="WW8Num6z6">
    <w:name w:val="WW8Num6z6"/>
    <w:rsid w:val="00A37A28"/>
  </w:style>
  <w:style w:type="character" w:customStyle="1" w:styleId="WW8Num6z7">
    <w:name w:val="WW8Num6z7"/>
    <w:rsid w:val="00A37A28"/>
  </w:style>
  <w:style w:type="character" w:customStyle="1" w:styleId="WW8Num6z8">
    <w:name w:val="WW8Num6z8"/>
    <w:rsid w:val="00A37A28"/>
  </w:style>
  <w:style w:type="character" w:customStyle="1" w:styleId="WW8Num7z0">
    <w:name w:val="WW8Num7z0"/>
    <w:rsid w:val="00A37A28"/>
    <w:rPr>
      <w:rFonts w:hint="default"/>
    </w:rPr>
  </w:style>
  <w:style w:type="character" w:customStyle="1" w:styleId="WW8Num7z1">
    <w:name w:val="WW8Num7z1"/>
    <w:rsid w:val="00A37A28"/>
  </w:style>
  <w:style w:type="character" w:customStyle="1" w:styleId="WW8Num7z2">
    <w:name w:val="WW8Num7z2"/>
    <w:rsid w:val="00A37A28"/>
  </w:style>
  <w:style w:type="character" w:customStyle="1" w:styleId="WW8Num7z3">
    <w:name w:val="WW8Num7z3"/>
    <w:rsid w:val="00A37A28"/>
  </w:style>
  <w:style w:type="character" w:customStyle="1" w:styleId="WW8Num7z4">
    <w:name w:val="WW8Num7z4"/>
    <w:rsid w:val="00A37A28"/>
  </w:style>
  <w:style w:type="character" w:customStyle="1" w:styleId="WW8Num7z5">
    <w:name w:val="WW8Num7z5"/>
    <w:rsid w:val="00A37A28"/>
  </w:style>
  <w:style w:type="character" w:customStyle="1" w:styleId="WW8Num7z6">
    <w:name w:val="WW8Num7z6"/>
    <w:rsid w:val="00A37A28"/>
  </w:style>
  <w:style w:type="character" w:customStyle="1" w:styleId="WW8Num7z7">
    <w:name w:val="WW8Num7z7"/>
    <w:rsid w:val="00A37A28"/>
  </w:style>
  <w:style w:type="character" w:customStyle="1" w:styleId="WW8Num7z8">
    <w:name w:val="WW8Num7z8"/>
    <w:rsid w:val="00A37A28"/>
  </w:style>
  <w:style w:type="character" w:customStyle="1" w:styleId="WW8Num8z0">
    <w:name w:val="WW8Num8z0"/>
    <w:rsid w:val="00A37A28"/>
    <w:rPr>
      <w:rFonts w:hint="default"/>
    </w:rPr>
  </w:style>
  <w:style w:type="character" w:customStyle="1" w:styleId="WW8Num8z2">
    <w:name w:val="WW8Num8z2"/>
    <w:rsid w:val="00A37A28"/>
  </w:style>
  <w:style w:type="character" w:customStyle="1" w:styleId="WW8Num8z3">
    <w:name w:val="WW8Num8z3"/>
    <w:rsid w:val="00A37A28"/>
  </w:style>
  <w:style w:type="character" w:customStyle="1" w:styleId="WW8Num8z4">
    <w:name w:val="WW8Num8z4"/>
    <w:rsid w:val="00A37A28"/>
  </w:style>
  <w:style w:type="character" w:customStyle="1" w:styleId="WW8Num8z5">
    <w:name w:val="WW8Num8z5"/>
    <w:rsid w:val="00A37A28"/>
  </w:style>
  <w:style w:type="character" w:customStyle="1" w:styleId="WW8Num8z6">
    <w:name w:val="WW8Num8z6"/>
    <w:rsid w:val="00A37A28"/>
  </w:style>
  <w:style w:type="character" w:customStyle="1" w:styleId="WW8Num8z7">
    <w:name w:val="WW8Num8z7"/>
    <w:rsid w:val="00A37A28"/>
  </w:style>
  <w:style w:type="character" w:customStyle="1" w:styleId="WW8Num8z8">
    <w:name w:val="WW8Num8z8"/>
    <w:rsid w:val="00A37A28"/>
  </w:style>
  <w:style w:type="character" w:customStyle="1" w:styleId="WW8Num9z0">
    <w:name w:val="WW8Num9z0"/>
    <w:rsid w:val="00A37A28"/>
    <w:rPr>
      <w:rFonts w:hint="default"/>
    </w:rPr>
  </w:style>
  <w:style w:type="character" w:customStyle="1" w:styleId="WW8Num9z1">
    <w:name w:val="WW8Num9z1"/>
    <w:rsid w:val="00A37A28"/>
  </w:style>
  <w:style w:type="character" w:customStyle="1" w:styleId="WW8Num9z2">
    <w:name w:val="WW8Num9z2"/>
    <w:rsid w:val="00A37A28"/>
  </w:style>
  <w:style w:type="character" w:customStyle="1" w:styleId="WW8Num9z3">
    <w:name w:val="WW8Num9z3"/>
    <w:rsid w:val="00A37A28"/>
  </w:style>
  <w:style w:type="character" w:customStyle="1" w:styleId="WW8Num9z4">
    <w:name w:val="WW8Num9z4"/>
    <w:rsid w:val="00A37A28"/>
  </w:style>
  <w:style w:type="character" w:customStyle="1" w:styleId="WW8Num9z5">
    <w:name w:val="WW8Num9z5"/>
    <w:rsid w:val="00A37A28"/>
  </w:style>
  <w:style w:type="character" w:customStyle="1" w:styleId="WW8Num9z6">
    <w:name w:val="WW8Num9z6"/>
    <w:rsid w:val="00A37A28"/>
  </w:style>
  <w:style w:type="character" w:customStyle="1" w:styleId="WW8Num9z7">
    <w:name w:val="WW8Num9z7"/>
    <w:rsid w:val="00A37A28"/>
  </w:style>
  <w:style w:type="character" w:customStyle="1" w:styleId="WW8Num9z8">
    <w:name w:val="WW8Num9z8"/>
    <w:rsid w:val="00A37A28"/>
  </w:style>
  <w:style w:type="character" w:customStyle="1" w:styleId="WW8Num10z0">
    <w:name w:val="WW8Num10z0"/>
    <w:rsid w:val="00A37A28"/>
    <w:rPr>
      <w:rFonts w:hint="default"/>
    </w:rPr>
  </w:style>
  <w:style w:type="character" w:customStyle="1" w:styleId="WW8Num10z1">
    <w:name w:val="WW8Num10z1"/>
    <w:rsid w:val="00A37A28"/>
  </w:style>
  <w:style w:type="character" w:customStyle="1" w:styleId="WW8Num10z2">
    <w:name w:val="WW8Num10z2"/>
    <w:rsid w:val="00A37A28"/>
  </w:style>
  <w:style w:type="character" w:customStyle="1" w:styleId="WW8Num10z3">
    <w:name w:val="WW8Num10z3"/>
    <w:rsid w:val="00A37A28"/>
  </w:style>
  <w:style w:type="character" w:customStyle="1" w:styleId="WW8Num10z4">
    <w:name w:val="WW8Num10z4"/>
    <w:rsid w:val="00A37A28"/>
  </w:style>
  <w:style w:type="character" w:customStyle="1" w:styleId="WW8Num10z5">
    <w:name w:val="WW8Num10z5"/>
    <w:rsid w:val="00A37A28"/>
  </w:style>
  <w:style w:type="character" w:customStyle="1" w:styleId="WW8Num10z6">
    <w:name w:val="WW8Num10z6"/>
    <w:rsid w:val="00A37A28"/>
  </w:style>
  <w:style w:type="character" w:customStyle="1" w:styleId="WW8Num10z7">
    <w:name w:val="WW8Num10z7"/>
    <w:rsid w:val="00A37A28"/>
  </w:style>
  <w:style w:type="character" w:customStyle="1" w:styleId="WW8Num10z8">
    <w:name w:val="WW8Num10z8"/>
    <w:rsid w:val="00A37A28"/>
  </w:style>
  <w:style w:type="character" w:customStyle="1" w:styleId="WW8Num11z0">
    <w:name w:val="WW8Num11z0"/>
    <w:rsid w:val="00A37A2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A37A28"/>
  </w:style>
  <w:style w:type="character" w:customStyle="1" w:styleId="WW8Num11z2">
    <w:name w:val="WW8Num11z2"/>
    <w:rsid w:val="00A37A28"/>
  </w:style>
  <w:style w:type="character" w:customStyle="1" w:styleId="WW8Num11z3">
    <w:name w:val="WW8Num11z3"/>
    <w:rsid w:val="00A37A28"/>
  </w:style>
  <w:style w:type="character" w:customStyle="1" w:styleId="WW8Num11z4">
    <w:name w:val="WW8Num11z4"/>
    <w:rsid w:val="00A37A28"/>
  </w:style>
  <w:style w:type="character" w:customStyle="1" w:styleId="WW8Num11z5">
    <w:name w:val="WW8Num11z5"/>
    <w:rsid w:val="00A37A28"/>
  </w:style>
  <w:style w:type="character" w:customStyle="1" w:styleId="WW8Num11z6">
    <w:name w:val="WW8Num11z6"/>
    <w:rsid w:val="00A37A28"/>
  </w:style>
  <w:style w:type="character" w:customStyle="1" w:styleId="WW8Num11z7">
    <w:name w:val="WW8Num11z7"/>
    <w:rsid w:val="00A37A28"/>
  </w:style>
  <w:style w:type="character" w:customStyle="1" w:styleId="WW8Num11z8">
    <w:name w:val="WW8Num11z8"/>
    <w:rsid w:val="00A37A28"/>
  </w:style>
  <w:style w:type="character" w:customStyle="1" w:styleId="WW8Num12z0">
    <w:name w:val="WW8Num12z0"/>
    <w:rsid w:val="00A37A28"/>
    <w:rPr>
      <w:rFonts w:hint="default"/>
      <w:color w:val="3366FF"/>
    </w:rPr>
  </w:style>
  <w:style w:type="character" w:customStyle="1" w:styleId="WW8Num12z1">
    <w:name w:val="WW8Num12z1"/>
    <w:rsid w:val="00A37A28"/>
  </w:style>
  <w:style w:type="character" w:customStyle="1" w:styleId="WW8Num12z2">
    <w:name w:val="WW8Num12z2"/>
    <w:rsid w:val="00A37A28"/>
  </w:style>
  <w:style w:type="character" w:customStyle="1" w:styleId="WW8Num12z3">
    <w:name w:val="WW8Num12z3"/>
    <w:rsid w:val="00A37A28"/>
  </w:style>
  <w:style w:type="character" w:customStyle="1" w:styleId="WW8Num12z4">
    <w:name w:val="WW8Num12z4"/>
    <w:rsid w:val="00A37A28"/>
  </w:style>
  <w:style w:type="character" w:customStyle="1" w:styleId="WW8Num12z5">
    <w:name w:val="WW8Num12z5"/>
    <w:rsid w:val="00A37A28"/>
  </w:style>
  <w:style w:type="character" w:customStyle="1" w:styleId="WW8Num12z6">
    <w:name w:val="WW8Num12z6"/>
    <w:rsid w:val="00A37A28"/>
  </w:style>
  <w:style w:type="character" w:customStyle="1" w:styleId="WW8Num12z7">
    <w:name w:val="WW8Num12z7"/>
    <w:rsid w:val="00A37A28"/>
  </w:style>
  <w:style w:type="character" w:customStyle="1" w:styleId="WW8Num12z8">
    <w:name w:val="WW8Num12z8"/>
    <w:rsid w:val="00A37A28"/>
  </w:style>
  <w:style w:type="character" w:customStyle="1" w:styleId="WW8Num13z0">
    <w:name w:val="WW8Num13z0"/>
    <w:rsid w:val="00A37A28"/>
    <w:rPr>
      <w:b/>
    </w:rPr>
  </w:style>
  <w:style w:type="character" w:customStyle="1" w:styleId="WW8Num13z1">
    <w:name w:val="WW8Num13z1"/>
    <w:rsid w:val="00A37A28"/>
  </w:style>
  <w:style w:type="character" w:customStyle="1" w:styleId="WW8Num13z2">
    <w:name w:val="WW8Num13z2"/>
    <w:rsid w:val="00A37A28"/>
  </w:style>
  <w:style w:type="character" w:customStyle="1" w:styleId="WW8Num13z3">
    <w:name w:val="WW8Num13z3"/>
    <w:rsid w:val="00A37A28"/>
  </w:style>
  <w:style w:type="character" w:customStyle="1" w:styleId="WW8Num13z4">
    <w:name w:val="WW8Num13z4"/>
    <w:rsid w:val="00A37A28"/>
  </w:style>
  <w:style w:type="character" w:customStyle="1" w:styleId="WW8Num13z5">
    <w:name w:val="WW8Num13z5"/>
    <w:rsid w:val="00A37A28"/>
  </w:style>
  <w:style w:type="character" w:customStyle="1" w:styleId="WW8Num13z6">
    <w:name w:val="WW8Num13z6"/>
    <w:rsid w:val="00A37A28"/>
  </w:style>
  <w:style w:type="character" w:customStyle="1" w:styleId="WW8Num13z7">
    <w:name w:val="WW8Num13z7"/>
    <w:rsid w:val="00A37A28"/>
  </w:style>
  <w:style w:type="character" w:customStyle="1" w:styleId="WW8Num13z8">
    <w:name w:val="WW8Num13z8"/>
    <w:rsid w:val="00A37A28"/>
  </w:style>
  <w:style w:type="character" w:customStyle="1" w:styleId="WW8Num14z0">
    <w:name w:val="WW8Num14z0"/>
    <w:rsid w:val="00A37A28"/>
    <w:rPr>
      <w:rFonts w:hint="default"/>
    </w:rPr>
  </w:style>
  <w:style w:type="character" w:customStyle="1" w:styleId="WW8Num14z1">
    <w:name w:val="WW8Num14z1"/>
    <w:rsid w:val="00A37A28"/>
  </w:style>
  <w:style w:type="character" w:customStyle="1" w:styleId="WW8Num14z2">
    <w:name w:val="WW8Num14z2"/>
    <w:rsid w:val="00A37A28"/>
  </w:style>
  <w:style w:type="character" w:customStyle="1" w:styleId="WW8Num14z3">
    <w:name w:val="WW8Num14z3"/>
    <w:rsid w:val="00A37A28"/>
  </w:style>
  <w:style w:type="character" w:customStyle="1" w:styleId="WW8Num14z4">
    <w:name w:val="WW8Num14z4"/>
    <w:rsid w:val="00A37A28"/>
  </w:style>
  <w:style w:type="character" w:customStyle="1" w:styleId="WW8Num14z5">
    <w:name w:val="WW8Num14z5"/>
    <w:rsid w:val="00A37A28"/>
  </w:style>
  <w:style w:type="character" w:customStyle="1" w:styleId="WW8Num14z6">
    <w:name w:val="WW8Num14z6"/>
    <w:rsid w:val="00A37A28"/>
  </w:style>
  <w:style w:type="character" w:customStyle="1" w:styleId="WW8Num14z7">
    <w:name w:val="WW8Num14z7"/>
    <w:rsid w:val="00A37A28"/>
  </w:style>
  <w:style w:type="character" w:customStyle="1" w:styleId="WW8Num14z8">
    <w:name w:val="WW8Num14z8"/>
    <w:rsid w:val="00A37A28"/>
  </w:style>
  <w:style w:type="character" w:customStyle="1" w:styleId="WW8Num15z0">
    <w:name w:val="WW8Num15z0"/>
    <w:rsid w:val="00A37A28"/>
    <w:rPr>
      <w:rFonts w:ascii="Times New Roman" w:hAnsi="Times New Roman" w:cs="Times New Roman" w:hint="default"/>
    </w:rPr>
  </w:style>
  <w:style w:type="character" w:customStyle="1" w:styleId="WW8Num16z0">
    <w:name w:val="WW8Num16z0"/>
    <w:rsid w:val="00A37A28"/>
    <w:rPr>
      <w:rFonts w:hint="default"/>
    </w:rPr>
  </w:style>
  <w:style w:type="character" w:customStyle="1" w:styleId="WW8Num16z1">
    <w:name w:val="WW8Num16z1"/>
    <w:rsid w:val="00A37A28"/>
  </w:style>
  <w:style w:type="character" w:customStyle="1" w:styleId="WW8Num16z2">
    <w:name w:val="WW8Num16z2"/>
    <w:rsid w:val="00A37A28"/>
  </w:style>
  <w:style w:type="character" w:customStyle="1" w:styleId="WW8Num16z3">
    <w:name w:val="WW8Num16z3"/>
    <w:rsid w:val="00A37A28"/>
  </w:style>
  <w:style w:type="character" w:customStyle="1" w:styleId="WW8Num16z4">
    <w:name w:val="WW8Num16z4"/>
    <w:rsid w:val="00A37A28"/>
  </w:style>
  <w:style w:type="character" w:customStyle="1" w:styleId="WW8Num16z5">
    <w:name w:val="WW8Num16z5"/>
    <w:rsid w:val="00A37A28"/>
  </w:style>
  <w:style w:type="character" w:customStyle="1" w:styleId="WW8Num16z6">
    <w:name w:val="WW8Num16z6"/>
    <w:rsid w:val="00A37A28"/>
  </w:style>
  <w:style w:type="character" w:customStyle="1" w:styleId="WW8Num16z7">
    <w:name w:val="WW8Num16z7"/>
    <w:rsid w:val="00A37A28"/>
  </w:style>
  <w:style w:type="character" w:customStyle="1" w:styleId="WW8Num16z8">
    <w:name w:val="WW8Num16z8"/>
    <w:rsid w:val="00A37A28"/>
  </w:style>
  <w:style w:type="character" w:customStyle="1" w:styleId="WW8Num17z0">
    <w:name w:val="WW8Num17z0"/>
    <w:rsid w:val="00A37A28"/>
    <w:rPr>
      <w:rFonts w:hint="default"/>
    </w:rPr>
  </w:style>
  <w:style w:type="character" w:customStyle="1" w:styleId="WW8Num17z1">
    <w:name w:val="WW8Num17z1"/>
    <w:rsid w:val="00A37A28"/>
  </w:style>
  <w:style w:type="character" w:customStyle="1" w:styleId="WW8Num17z2">
    <w:name w:val="WW8Num17z2"/>
    <w:rsid w:val="00A37A28"/>
  </w:style>
  <w:style w:type="character" w:customStyle="1" w:styleId="WW8Num17z3">
    <w:name w:val="WW8Num17z3"/>
    <w:rsid w:val="00A37A28"/>
  </w:style>
  <w:style w:type="character" w:customStyle="1" w:styleId="WW8Num17z4">
    <w:name w:val="WW8Num17z4"/>
    <w:rsid w:val="00A37A28"/>
  </w:style>
  <w:style w:type="character" w:customStyle="1" w:styleId="WW8Num17z5">
    <w:name w:val="WW8Num17z5"/>
    <w:rsid w:val="00A37A28"/>
  </w:style>
  <w:style w:type="character" w:customStyle="1" w:styleId="WW8Num17z6">
    <w:name w:val="WW8Num17z6"/>
    <w:rsid w:val="00A37A28"/>
  </w:style>
  <w:style w:type="character" w:customStyle="1" w:styleId="WW8Num17z7">
    <w:name w:val="WW8Num17z7"/>
    <w:rsid w:val="00A37A28"/>
  </w:style>
  <w:style w:type="character" w:customStyle="1" w:styleId="WW8Num17z8">
    <w:name w:val="WW8Num17z8"/>
    <w:rsid w:val="00A37A28"/>
  </w:style>
  <w:style w:type="character" w:customStyle="1" w:styleId="WW8Num18z0">
    <w:name w:val="WW8Num18z0"/>
    <w:rsid w:val="00A37A28"/>
    <w:rPr>
      <w:rFonts w:hint="default"/>
    </w:rPr>
  </w:style>
  <w:style w:type="character" w:customStyle="1" w:styleId="WW8Num18z1">
    <w:name w:val="WW8Num18z1"/>
    <w:rsid w:val="00A37A28"/>
  </w:style>
  <w:style w:type="character" w:customStyle="1" w:styleId="WW8Num18z2">
    <w:name w:val="WW8Num18z2"/>
    <w:rsid w:val="00A37A28"/>
  </w:style>
  <w:style w:type="character" w:customStyle="1" w:styleId="WW8Num18z3">
    <w:name w:val="WW8Num18z3"/>
    <w:rsid w:val="00A37A28"/>
  </w:style>
  <w:style w:type="character" w:customStyle="1" w:styleId="WW8Num18z4">
    <w:name w:val="WW8Num18z4"/>
    <w:rsid w:val="00A37A28"/>
  </w:style>
  <w:style w:type="character" w:customStyle="1" w:styleId="WW8Num18z5">
    <w:name w:val="WW8Num18z5"/>
    <w:rsid w:val="00A37A28"/>
  </w:style>
  <w:style w:type="character" w:customStyle="1" w:styleId="WW8Num18z6">
    <w:name w:val="WW8Num18z6"/>
    <w:rsid w:val="00A37A28"/>
  </w:style>
  <w:style w:type="character" w:customStyle="1" w:styleId="WW8Num18z7">
    <w:name w:val="WW8Num18z7"/>
    <w:rsid w:val="00A37A28"/>
  </w:style>
  <w:style w:type="character" w:customStyle="1" w:styleId="WW8Num18z8">
    <w:name w:val="WW8Num18z8"/>
    <w:rsid w:val="00A37A28"/>
  </w:style>
  <w:style w:type="character" w:customStyle="1" w:styleId="WW8Num19z0">
    <w:name w:val="WW8Num19z0"/>
    <w:rsid w:val="00A37A28"/>
    <w:rPr>
      <w:rFonts w:hint="default"/>
    </w:rPr>
  </w:style>
  <w:style w:type="character" w:customStyle="1" w:styleId="WW8Num19z1">
    <w:name w:val="WW8Num19z1"/>
    <w:rsid w:val="00A37A28"/>
  </w:style>
  <w:style w:type="character" w:customStyle="1" w:styleId="WW8Num19z2">
    <w:name w:val="WW8Num19z2"/>
    <w:rsid w:val="00A37A28"/>
  </w:style>
  <w:style w:type="character" w:customStyle="1" w:styleId="WW8Num19z3">
    <w:name w:val="WW8Num19z3"/>
    <w:rsid w:val="00A37A28"/>
  </w:style>
  <w:style w:type="character" w:customStyle="1" w:styleId="WW8Num19z4">
    <w:name w:val="WW8Num19z4"/>
    <w:rsid w:val="00A37A28"/>
  </w:style>
  <w:style w:type="character" w:customStyle="1" w:styleId="WW8Num19z5">
    <w:name w:val="WW8Num19z5"/>
    <w:rsid w:val="00A37A28"/>
  </w:style>
  <w:style w:type="character" w:customStyle="1" w:styleId="WW8Num19z6">
    <w:name w:val="WW8Num19z6"/>
    <w:rsid w:val="00A37A28"/>
  </w:style>
  <w:style w:type="character" w:customStyle="1" w:styleId="WW8Num19z7">
    <w:name w:val="WW8Num19z7"/>
    <w:rsid w:val="00A37A28"/>
  </w:style>
  <w:style w:type="character" w:customStyle="1" w:styleId="WW8Num19z8">
    <w:name w:val="WW8Num19z8"/>
    <w:rsid w:val="00A37A28"/>
  </w:style>
  <w:style w:type="character" w:customStyle="1" w:styleId="WW8Num20z0">
    <w:name w:val="WW8Num20z0"/>
    <w:rsid w:val="00A37A28"/>
    <w:rPr>
      <w:rFonts w:eastAsia="Calibri" w:hint="default"/>
      <w:color w:val="auto"/>
    </w:rPr>
  </w:style>
  <w:style w:type="character" w:customStyle="1" w:styleId="WW8Num20z1">
    <w:name w:val="WW8Num20z1"/>
    <w:rsid w:val="00A37A28"/>
  </w:style>
  <w:style w:type="character" w:customStyle="1" w:styleId="WW8Num20z2">
    <w:name w:val="WW8Num20z2"/>
    <w:rsid w:val="00A37A28"/>
  </w:style>
  <w:style w:type="character" w:customStyle="1" w:styleId="WW8Num20z3">
    <w:name w:val="WW8Num20z3"/>
    <w:rsid w:val="00A37A28"/>
  </w:style>
  <w:style w:type="character" w:customStyle="1" w:styleId="WW8Num20z4">
    <w:name w:val="WW8Num20z4"/>
    <w:rsid w:val="00A37A28"/>
  </w:style>
  <w:style w:type="character" w:customStyle="1" w:styleId="WW8Num20z5">
    <w:name w:val="WW8Num20z5"/>
    <w:rsid w:val="00A37A28"/>
  </w:style>
  <w:style w:type="character" w:customStyle="1" w:styleId="WW8Num20z6">
    <w:name w:val="WW8Num20z6"/>
    <w:rsid w:val="00A37A28"/>
  </w:style>
  <w:style w:type="character" w:customStyle="1" w:styleId="WW8Num20z7">
    <w:name w:val="WW8Num20z7"/>
    <w:rsid w:val="00A37A28"/>
  </w:style>
  <w:style w:type="character" w:customStyle="1" w:styleId="WW8Num20z8">
    <w:name w:val="WW8Num20z8"/>
    <w:rsid w:val="00A37A28"/>
  </w:style>
  <w:style w:type="character" w:customStyle="1" w:styleId="WW8Num21z0">
    <w:name w:val="WW8Num21z0"/>
    <w:rsid w:val="00A37A28"/>
    <w:rPr>
      <w:rFonts w:hint="default"/>
    </w:rPr>
  </w:style>
  <w:style w:type="character" w:customStyle="1" w:styleId="WW8Num21z1">
    <w:name w:val="WW8Num21z1"/>
    <w:rsid w:val="00A37A28"/>
  </w:style>
  <w:style w:type="character" w:customStyle="1" w:styleId="WW8Num21z2">
    <w:name w:val="WW8Num21z2"/>
    <w:rsid w:val="00A37A28"/>
  </w:style>
  <w:style w:type="character" w:customStyle="1" w:styleId="WW8Num21z3">
    <w:name w:val="WW8Num21z3"/>
    <w:rsid w:val="00A37A28"/>
  </w:style>
  <w:style w:type="character" w:customStyle="1" w:styleId="WW8Num21z4">
    <w:name w:val="WW8Num21z4"/>
    <w:rsid w:val="00A37A28"/>
  </w:style>
  <w:style w:type="character" w:customStyle="1" w:styleId="WW8Num21z5">
    <w:name w:val="WW8Num21z5"/>
    <w:rsid w:val="00A37A28"/>
  </w:style>
  <w:style w:type="character" w:customStyle="1" w:styleId="WW8Num21z6">
    <w:name w:val="WW8Num21z6"/>
    <w:rsid w:val="00A37A28"/>
  </w:style>
  <w:style w:type="character" w:customStyle="1" w:styleId="WW8Num21z7">
    <w:name w:val="WW8Num21z7"/>
    <w:rsid w:val="00A37A28"/>
  </w:style>
  <w:style w:type="character" w:customStyle="1" w:styleId="WW8Num21z8">
    <w:name w:val="WW8Num21z8"/>
    <w:rsid w:val="00A37A28"/>
  </w:style>
  <w:style w:type="character" w:customStyle="1" w:styleId="WW8Num22z0">
    <w:name w:val="WW8Num22z0"/>
    <w:rsid w:val="00A37A28"/>
    <w:rPr>
      <w:rFonts w:hint="default"/>
    </w:rPr>
  </w:style>
  <w:style w:type="character" w:customStyle="1" w:styleId="WW8Num22z1">
    <w:name w:val="WW8Num22z1"/>
    <w:rsid w:val="00A37A28"/>
  </w:style>
  <w:style w:type="character" w:customStyle="1" w:styleId="WW8Num22z2">
    <w:name w:val="WW8Num22z2"/>
    <w:rsid w:val="00A37A28"/>
  </w:style>
  <w:style w:type="character" w:customStyle="1" w:styleId="WW8Num22z3">
    <w:name w:val="WW8Num22z3"/>
    <w:rsid w:val="00A37A28"/>
  </w:style>
  <w:style w:type="character" w:customStyle="1" w:styleId="WW8Num22z4">
    <w:name w:val="WW8Num22z4"/>
    <w:rsid w:val="00A37A28"/>
  </w:style>
  <w:style w:type="character" w:customStyle="1" w:styleId="WW8Num22z5">
    <w:name w:val="WW8Num22z5"/>
    <w:rsid w:val="00A37A28"/>
  </w:style>
  <w:style w:type="character" w:customStyle="1" w:styleId="WW8Num22z6">
    <w:name w:val="WW8Num22z6"/>
    <w:rsid w:val="00A37A28"/>
  </w:style>
  <w:style w:type="character" w:customStyle="1" w:styleId="WW8Num22z7">
    <w:name w:val="WW8Num22z7"/>
    <w:rsid w:val="00A37A28"/>
  </w:style>
  <w:style w:type="character" w:customStyle="1" w:styleId="WW8Num22z8">
    <w:name w:val="WW8Num22z8"/>
    <w:rsid w:val="00A37A28"/>
  </w:style>
  <w:style w:type="character" w:customStyle="1" w:styleId="WW8Num23z0">
    <w:name w:val="WW8Num23z0"/>
    <w:rsid w:val="00A37A28"/>
    <w:rPr>
      <w:rFonts w:hint="default"/>
    </w:rPr>
  </w:style>
  <w:style w:type="character" w:customStyle="1" w:styleId="WW8Num23z1">
    <w:name w:val="WW8Num23z1"/>
    <w:rsid w:val="00A37A28"/>
  </w:style>
  <w:style w:type="character" w:customStyle="1" w:styleId="WW8Num23z2">
    <w:name w:val="WW8Num23z2"/>
    <w:rsid w:val="00A37A28"/>
  </w:style>
  <w:style w:type="character" w:customStyle="1" w:styleId="WW8Num23z3">
    <w:name w:val="WW8Num23z3"/>
    <w:rsid w:val="00A37A28"/>
  </w:style>
  <w:style w:type="character" w:customStyle="1" w:styleId="WW8Num23z4">
    <w:name w:val="WW8Num23z4"/>
    <w:rsid w:val="00A37A28"/>
  </w:style>
  <w:style w:type="character" w:customStyle="1" w:styleId="WW8Num23z5">
    <w:name w:val="WW8Num23z5"/>
    <w:rsid w:val="00A37A28"/>
  </w:style>
  <w:style w:type="character" w:customStyle="1" w:styleId="WW8Num23z6">
    <w:name w:val="WW8Num23z6"/>
    <w:rsid w:val="00A37A28"/>
  </w:style>
  <w:style w:type="character" w:customStyle="1" w:styleId="WW8Num23z7">
    <w:name w:val="WW8Num23z7"/>
    <w:rsid w:val="00A37A28"/>
  </w:style>
  <w:style w:type="character" w:customStyle="1" w:styleId="WW8Num23z8">
    <w:name w:val="WW8Num23z8"/>
    <w:rsid w:val="00A37A28"/>
  </w:style>
  <w:style w:type="character" w:customStyle="1" w:styleId="WW8Num24z0">
    <w:name w:val="WW8Num24z0"/>
    <w:rsid w:val="00A37A28"/>
    <w:rPr>
      <w:rFonts w:hint="default"/>
    </w:rPr>
  </w:style>
  <w:style w:type="character" w:customStyle="1" w:styleId="WW8Num24z1">
    <w:name w:val="WW8Num24z1"/>
    <w:rsid w:val="00A37A28"/>
  </w:style>
  <w:style w:type="character" w:customStyle="1" w:styleId="WW8Num24z2">
    <w:name w:val="WW8Num24z2"/>
    <w:rsid w:val="00A37A28"/>
  </w:style>
  <w:style w:type="character" w:customStyle="1" w:styleId="WW8Num24z3">
    <w:name w:val="WW8Num24z3"/>
    <w:rsid w:val="00A37A28"/>
  </w:style>
  <w:style w:type="character" w:customStyle="1" w:styleId="WW8Num24z4">
    <w:name w:val="WW8Num24z4"/>
    <w:rsid w:val="00A37A28"/>
  </w:style>
  <w:style w:type="character" w:customStyle="1" w:styleId="WW8Num24z5">
    <w:name w:val="WW8Num24z5"/>
    <w:rsid w:val="00A37A28"/>
  </w:style>
  <w:style w:type="character" w:customStyle="1" w:styleId="WW8Num24z6">
    <w:name w:val="WW8Num24z6"/>
    <w:rsid w:val="00A37A28"/>
  </w:style>
  <w:style w:type="character" w:customStyle="1" w:styleId="WW8Num24z7">
    <w:name w:val="WW8Num24z7"/>
    <w:rsid w:val="00A37A28"/>
  </w:style>
  <w:style w:type="character" w:customStyle="1" w:styleId="WW8Num24z8">
    <w:name w:val="WW8Num24z8"/>
    <w:rsid w:val="00A37A28"/>
  </w:style>
  <w:style w:type="character" w:customStyle="1" w:styleId="WW8Num25z0">
    <w:name w:val="WW8Num25z0"/>
    <w:rsid w:val="00A37A28"/>
    <w:rPr>
      <w:rFonts w:hint="default"/>
    </w:rPr>
  </w:style>
  <w:style w:type="character" w:customStyle="1" w:styleId="WW8Num25z1">
    <w:name w:val="WW8Num25z1"/>
    <w:rsid w:val="00A37A28"/>
  </w:style>
  <w:style w:type="character" w:customStyle="1" w:styleId="WW8Num25z2">
    <w:name w:val="WW8Num25z2"/>
    <w:rsid w:val="00A37A28"/>
  </w:style>
  <w:style w:type="character" w:customStyle="1" w:styleId="WW8Num25z3">
    <w:name w:val="WW8Num25z3"/>
    <w:rsid w:val="00A37A28"/>
  </w:style>
  <w:style w:type="character" w:customStyle="1" w:styleId="WW8Num25z4">
    <w:name w:val="WW8Num25z4"/>
    <w:rsid w:val="00A37A28"/>
  </w:style>
  <w:style w:type="character" w:customStyle="1" w:styleId="WW8Num25z5">
    <w:name w:val="WW8Num25z5"/>
    <w:rsid w:val="00A37A28"/>
  </w:style>
  <w:style w:type="character" w:customStyle="1" w:styleId="WW8Num25z6">
    <w:name w:val="WW8Num25z6"/>
    <w:rsid w:val="00A37A28"/>
  </w:style>
  <w:style w:type="character" w:customStyle="1" w:styleId="WW8Num25z7">
    <w:name w:val="WW8Num25z7"/>
    <w:rsid w:val="00A37A28"/>
  </w:style>
  <w:style w:type="character" w:customStyle="1" w:styleId="WW8Num25z8">
    <w:name w:val="WW8Num25z8"/>
    <w:rsid w:val="00A37A28"/>
  </w:style>
  <w:style w:type="character" w:customStyle="1" w:styleId="18">
    <w:name w:val="Основной шрифт абзаца1"/>
    <w:rsid w:val="00A37A28"/>
  </w:style>
  <w:style w:type="paragraph" w:customStyle="1" w:styleId="afff6">
    <w:basedOn w:val="a"/>
    <w:next w:val="af0"/>
    <w:qFormat/>
    <w:rsid w:val="00A37A28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19">
    <w:name w:val="Основной текст Знак1"/>
    <w:rsid w:val="00A37A28"/>
    <w:rPr>
      <w:lang w:eastAsia="zh-CN"/>
    </w:rPr>
  </w:style>
  <w:style w:type="paragraph" w:styleId="afff7">
    <w:name w:val="List"/>
    <w:basedOn w:val="af0"/>
    <w:rsid w:val="00A37A28"/>
    <w:pPr>
      <w:suppressAutoHyphens/>
      <w:spacing w:after="120" w:line="240" w:lineRule="auto"/>
      <w:jc w:val="left"/>
    </w:pPr>
    <w:rPr>
      <w:rFonts w:cs="Lucida Sans"/>
      <w:sz w:val="20"/>
      <w:lang w:eastAsia="zh-CN"/>
    </w:rPr>
  </w:style>
  <w:style w:type="paragraph" w:styleId="afff8">
    <w:name w:val="caption"/>
    <w:basedOn w:val="a"/>
    <w:qFormat/>
    <w:rsid w:val="00A37A2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zh-CN"/>
    </w:rPr>
  </w:style>
  <w:style w:type="paragraph" w:customStyle="1" w:styleId="29">
    <w:name w:val="Указатель2"/>
    <w:basedOn w:val="a"/>
    <w:rsid w:val="00A37A28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0"/>
      <w:szCs w:val="20"/>
      <w:lang w:eastAsia="zh-CN"/>
    </w:rPr>
  </w:style>
  <w:style w:type="paragraph" w:customStyle="1" w:styleId="1a">
    <w:name w:val="Название объекта1"/>
    <w:basedOn w:val="a"/>
    <w:rsid w:val="00A37A2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zh-CN"/>
    </w:rPr>
  </w:style>
  <w:style w:type="paragraph" w:customStyle="1" w:styleId="1b">
    <w:name w:val="Указатель1"/>
    <w:basedOn w:val="a"/>
    <w:rsid w:val="00A37A28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0"/>
      <w:szCs w:val="20"/>
      <w:lang w:eastAsia="zh-CN"/>
    </w:rPr>
  </w:style>
  <w:style w:type="paragraph" w:customStyle="1" w:styleId="afff9">
    <w:name w:val="Знак"/>
    <w:basedOn w:val="a"/>
    <w:rsid w:val="00A37A28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zh-CN"/>
    </w:rPr>
  </w:style>
  <w:style w:type="paragraph" w:customStyle="1" w:styleId="afffa">
    <w:name w:val="Знак Знак Знак Знак Знак Знак Знак Знак Знак Знак"/>
    <w:basedOn w:val="a"/>
    <w:rsid w:val="00A37A28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zh-CN"/>
    </w:rPr>
  </w:style>
  <w:style w:type="paragraph" w:customStyle="1" w:styleId="310">
    <w:name w:val="Основной текст с отступом 31"/>
    <w:basedOn w:val="a"/>
    <w:rsid w:val="00A37A28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zh-CN"/>
    </w:rPr>
  </w:style>
  <w:style w:type="paragraph" w:customStyle="1" w:styleId="1c">
    <w:name w:val="Цитата1"/>
    <w:basedOn w:val="a"/>
    <w:rsid w:val="00A37A28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fb">
    <w:name w:val="Верхний и нижний колонтитулы"/>
    <w:basedOn w:val="a"/>
    <w:rsid w:val="00A37A28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d">
    <w:name w:val="Текст примечания1"/>
    <w:basedOn w:val="a"/>
    <w:rsid w:val="00A37A2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e">
    <w:name w:val="Текст сноски Знак1"/>
    <w:basedOn w:val="a0"/>
    <w:rsid w:val="00A37A28"/>
    <w:rPr>
      <w:szCs w:val="24"/>
      <w:lang w:eastAsia="zh-CN"/>
    </w:rPr>
  </w:style>
  <w:style w:type="paragraph" w:customStyle="1" w:styleId="afffc">
    <w:name w:val="Заголовок таблицы"/>
    <w:basedOn w:val="afff4"/>
    <w:qFormat/>
    <w:rsid w:val="00A37A28"/>
    <w:pPr>
      <w:jc w:val="center"/>
    </w:pPr>
    <w:rPr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F0773F"/>
    <w:pPr>
      <w:widowControl w:val="0"/>
      <w:autoSpaceDE w:val="0"/>
      <w:autoSpaceDN w:val="0"/>
      <w:adjustRightInd w:val="0"/>
      <w:spacing w:after="0" w:line="485" w:lineRule="exact"/>
      <w:ind w:firstLine="14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0773F"/>
    <w:rPr>
      <w:rFonts w:ascii="Times New Roman" w:hAnsi="Times New Roman" w:cs="Times New Roman"/>
      <w:sz w:val="26"/>
      <w:szCs w:val="26"/>
    </w:rPr>
  </w:style>
  <w:style w:type="paragraph" w:customStyle="1" w:styleId="adres">
    <w:name w:val="adres"/>
    <w:basedOn w:val="a"/>
    <w:autoRedefine/>
    <w:rsid w:val="00816C7A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Times New Roman" w:hAnsi="Arial" w:cs="Times New Roman"/>
      <w:i/>
      <w:iCs/>
      <w:sz w:val="18"/>
      <w:szCs w:val="18"/>
      <w:lang w:eastAsia="ru-RU"/>
    </w:rPr>
  </w:style>
  <w:style w:type="paragraph" w:customStyle="1" w:styleId="Dolgnost">
    <w:name w:val="Dolgnost"/>
    <w:basedOn w:val="a"/>
    <w:autoRedefine/>
    <w:rsid w:val="00816C7A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Times New Roman" w:hAnsi="Arial" w:cs="Arial"/>
      <w:i/>
      <w:iCs/>
      <w:spacing w:val="-20"/>
      <w:sz w:val="19"/>
      <w:szCs w:val="19"/>
      <w:lang w:eastAsia="ru-RU"/>
    </w:rPr>
  </w:style>
  <w:style w:type="paragraph" w:customStyle="1" w:styleId="FIO">
    <w:name w:val="FIO"/>
    <w:basedOn w:val="a"/>
    <w:autoRedefine/>
    <w:rsid w:val="00816C7A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Times New Roman" w:hAnsi="Arial" w:cs="Arial"/>
      <w:b/>
      <w:bCs/>
      <w:spacing w:val="-20"/>
      <w:sz w:val="20"/>
      <w:szCs w:val="20"/>
      <w:lang w:eastAsia="ru-RU"/>
    </w:rPr>
  </w:style>
  <w:style w:type="paragraph" w:customStyle="1" w:styleId="33">
    <w:name w:val="заголовок 3"/>
    <w:basedOn w:val="a"/>
    <w:autoRedefine/>
    <w:rsid w:val="00816C7A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Times New Roman" w:hAnsi="Arial" w:cs="Times New Roman"/>
      <w:b/>
      <w:bCs/>
      <w:i/>
      <w:iCs/>
      <w:sz w:val="20"/>
      <w:szCs w:val="20"/>
      <w:lang w:eastAsia="ru-RU"/>
    </w:rPr>
  </w:style>
  <w:style w:type="paragraph" w:customStyle="1" w:styleId="2a">
    <w:name w:val="заголовок2"/>
    <w:basedOn w:val="a"/>
    <w:next w:val="a"/>
    <w:autoRedefine/>
    <w:rsid w:val="00816C7A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Times New Roman" w:hAnsi="Arial" w:cs="Times New Roman"/>
      <w:b/>
      <w:bCs/>
      <w:i/>
      <w:iCs/>
      <w:sz w:val="20"/>
      <w:szCs w:val="20"/>
      <w:lang w:eastAsia="ru-RU"/>
    </w:rPr>
  </w:style>
  <w:style w:type="paragraph" w:customStyle="1" w:styleId="1f">
    <w:name w:val="заголовок1"/>
    <w:basedOn w:val="a"/>
    <w:next w:val="a"/>
    <w:autoRedefine/>
    <w:rsid w:val="00816C7A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Times New Roman" w:hAnsi="Arial" w:cs="Times New Roman"/>
      <w:b/>
      <w:bCs/>
      <w:i/>
      <w:iCs/>
      <w:lang w:eastAsia="ru-RU"/>
    </w:rPr>
  </w:style>
  <w:style w:type="paragraph" w:customStyle="1" w:styleId="Default">
    <w:name w:val="Default"/>
    <w:rsid w:val="00816C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d">
    <w:name w:val="Содержимое врезки"/>
    <w:basedOn w:val="a"/>
    <w:rsid w:val="00826DD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8">
    <w:name w:val="Font Style18"/>
    <w:rsid w:val="008508C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2b">
    <w:name w:val="Основной текст2"/>
    <w:basedOn w:val="a"/>
    <w:rsid w:val="008508C1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a7">
    <w:name w:val="Обычный (веб) Знак"/>
    <w:aliases w:val="_а_Е’__ (дќа) И’ц_1 Знак,_а_Е’__ (дќа) И’ц_ И’ц_ Знак,___С¬__ (_x_) ÷¬__1 Знак,___С¬__ (_x_) ÷¬__ ÷¬__ Знак"/>
    <w:link w:val="a6"/>
    <w:uiPriority w:val="99"/>
    <w:locked/>
    <w:rsid w:val="008508C1"/>
    <w:rPr>
      <w:rFonts w:ascii="Arial Unicode MS" w:eastAsia="Arial Unicode MS" w:hAnsi="Arial Unicode MS" w:cs="Times New Roman"/>
      <w:sz w:val="20"/>
      <w:szCs w:val="20"/>
      <w:lang w:eastAsia="ru-RU"/>
    </w:rPr>
  </w:style>
  <w:style w:type="character" w:customStyle="1" w:styleId="aa">
    <w:name w:val="Абзац списка Знак"/>
    <w:aliases w:val="ТЗ список Знак,Абзац списка нумерованный Знак"/>
    <w:link w:val="a9"/>
    <w:uiPriority w:val="34"/>
    <w:qFormat/>
    <w:locked/>
    <w:rsid w:val="008508C1"/>
  </w:style>
  <w:style w:type="paragraph" w:customStyle="1" w:styleId="afffe">
    <w:basedOn w:val="a"/>
    <w:next w:val="a3"/>
    <w:link w:val="affff"/>
    <w:qFormat/>
    <w:rsid w:val="00962DCD"/>
    <w:pPr>
      <w:spacing w:after="0" w:line="240" w:lineRule="auto"/>
      <w:jc w:val="center"/>
    </w:pPr>
    <w:rPr>
      <w:b/>
      <w:bCs/>
      <w:sz w:val="32"/>
      <w:szCs w:val="24"/>
    </w:rPr>
  </w:style>
  <w:style w:type="character" w:customStyle="1" w:styleId="affff">
    <w:name w:val="Название Знак"/>
    <w:link w:val="afffe"/>
    <w:rsid w:val="00962DCD"/>
    <w:rPr>
      <w:b/>
      <w:bCs/>
      <w:sz w:val="32"/>
      <w:szCs w:val="24"/>
    </w:rPr>
  </w:style>
  <w:style w:type="numbering" w:customStyle="1" w:styleId="1f0">
    <w:name w:val="Нет списка1"/>
    <w:next w:val="a2"/>
    <w:uiPriority w:val="99"/>
    <w:semiHidden/>
    <w:unhideWhenUsed/>
    <w:rsid w:val="00A834FE"/>
  </w:style>
  <w:style w:type="table" w:customStyle="1" w:styleId="1f1">
    <w:name w:val="Сетка таблицы1"/>
    <w:basedOn w:val="a1"/>
    <w:next w:val="afff3"/>
    <w:uiPriority w:val="99"/>
    <w:rsid w:val="00A83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c">
    <w:name w:val="Нет списка2"/>
    <w:next w:val="a2"/>
    <w:uiPriority w:val="99"/>
    <w:semiHidden/>
    <w:unhideWhenUsed/>
    <w:rsid w:val="00065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consultantplus://offline/ref=20B1A4E00A0F8BBF6C35F35F041F10C442513CA35C7C997EDCA2D4F79EBF49840B8CCD3A1650C59B8C670FICX4J" TargetMode="External"/><Relationship Id="rId26" Type="http://schemas.openxmlformats.org/officeDocument/2006/relationships/hyperlink" Target="consultantplus://offline/ref=A8EC909EF867F422D42657BF5BCE3778BCD632B53BA5D962E1B4248F968F212195B89A717723EF7B193DE8kCWEN" TargetMode="External"/><Relationship Id="rId39" Type="http://schemas.openxmlformats.org/officeDocument/2006/relationships/hyperlink" Target="consultantplus://offline/ref=A8EC909EF867F422D42657BF5BCE3778BCD632B53BA5D962E1B4248F968F212195B89A717723EF7B193DE8kCWEN" TargetMode="External"/><Relationship Id="rId21" Type="http://schemas.openxmlformats.org/officeDocument/2006/relationships/hyperlink" Target="file:///C:\Users\nvzhukov\Desktop\&#1041;&#1051;&#1040;&#1043;&#1054;&#1059;&#1057;&#1058;&#1056;&#1054;&#1049;&#1057;&#1058;&#1042;&#1054;\&#1050;&#1054;&#1052;&#1060;&#1054;&#1056;&#1058;&#1053;&#1040;&#1071;%20&#1043;&#1054;&#1056;&#1054;&#1044;&#1057;&#1050;&#1040;&#1071;%20&#1057;&#1056;&#1045;&#1044;&#1040;%20&#1053;&#1040;%202018-2022%20&#1043;&#1054;&#1044;&#1067;\&#1052;&#1055;%20&#1085;&#1072;%202018%20-%202022%20&#1075;&#1086;&#1076;&#1099;\&#1055;&#1088;&#1086;&#1077;&#1082;&#1090;%20&#1087;&#1086;&#1089;&#1090;&#1072;&#1085;&#1086;&#1074;&#1083;&#1077;&#1085;&#1080;&#1103;%20&#1087;&#1086;%20&#1087;&#1088;&#1077;&#1076;&#1083;&#1086;&#1078;.%20&#1089;&#1083;&#1091;&#1096;&#1072;&#1085;&#1080;&#1103;%202018-2022&#1075;&#1075;\&#1055;&#1056;&#1054;&#1045;&#1050;&#1058;%20&#1087;&#1086;&#1089;&#1090;&#1072;&#1085;&#1086;&#1074;&#1083;&#1077;&#1085;&#1080;&#1103;%20&#1086;%20&#1060;&#1057;&#1043;&#1057;%202018-2022%20&#1043;&#1054;&#1056;&#1054;&#1044;%20(&#1043;&#1086;&#1083;&#1077;&#1074;&#1072;%20&#1057;.&#1053;.).docx" TargetMode="External"/><Relationship Id="rId34" Type="http://schemas.openxmlformats.org/officeDocument/2006/relationships/hyperlink" Target="consultantplus://offline/ref=A8EC909EF867F422D42657BF5BCE3778BCD632B53BA5D962E1B4248F968F212195B89A717723EF7B193DE8kCWEN" TargetMode="External"/><Relationship Id="rId42" Type="http://schemas.openxmlformats.org/officeDocument/2006/relationships/image" Target="media/image4.jpeg"/><Relationship Id="rId47" Type="http://schemas.openxmlformats.org/officeDocument/2006/relationships/image" Target="http://www.gigalight.ru/images/stories/virtuemart/product/ulichnoe_osvechenie_krit_gigant11.jpg" TargetMode="External"/><Relationship Id="rId50" Type="http://schemas.openxmlformats.org/officeDocument/2006/relationships/image" Target="media/image8.jpeg"/><Relationship Id="rId55" Type="http://schemas.openxmlformats.org/officeDocument/2006/relationships/image" Target="http://images.satom.ru/i/firms/28/30/30867/pic_0bd738fcec4d580_500x500.jpg" TargetMode="External"/><Relationship Id="rId63" Type="http://schemas.openxmlformats.org/officeDocument/2006/relationships/image" Target="https://www.kmk-m.ru/image/cache/catalog/import_files/cb/cb43b3b77f7211e89d3d4ccc6a4ad7db_cb43b3b87f7211e89d3d4ccc6a4ad7db-540x430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0B1A4E00A0F8BBF6C35F35F041F10C442513CA35C7C997EDCA2D4F79EBF49840B8CCD3A1650C59B8C670FICX4J" TargetMode="External"/><Relationship Id="rId20" Type="http://schemas.openxmlformats.org/officeDocument/2006/relationships/hyperlink" Target="consultantplus://offline/ref=A8EC909EF867F422D42657BF5BCE3778BCD632B53BA5D962E1B4248F968F212195B89A717723EF7B193DE8kCWEN" TargetMode="External"/><Relationship Id="rId29" Type="http://schemas.openxmlformats.org/officeDocument/2006/relationships/hyperlink" Target="consultantplus://offline/ref=A8EC909EF867F422D42657BF5BCE3778BCD632B53BA5D962E1B4248F968F212195B89A717723EF7B193DE8kCWEN" TargetMode="External"/><Relationship Id="rId41" Type="http://schemas.openxmlformats.org/officeDocument/2006/relationships/image" Target="https://favoritekherson.co/wp-content/uploads/2016/10/14724444_335895930101838_1067206399676018300_n.jpg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A8EC909EF867F422D42657BF5BCE3778BCD632B53BA5D962E1B4248F968F212195B89A717723EF7B193DE8kCWEN" TargetMode="External"/><Relationship Id="rId32" Type="http://schemas.openxmlformats.org/officeDocument/2006/relationships/hyperlink" Target="consultantplus://offline/ref=A8EC909EF867F422D42657BF5BCE3778BCD632B53BA5D962E1B4248F968F212195B89A717723EF7B193DE8kCWEN" TargetMode="External"/><Relationship Id="rId37" Type="http://schemas.openxmlformats.org/officeDocument/2006/relationships/hyperlink" Target="consultantplus://offline/ref=A8EC909EF867F422D42657BF5BCE3778BCD632B53BA5D962E1B4248F968F212195B89A717723EF7B193DE8kCWEN" TargetMode="External"/><Relationship Id="rId40" Type="http://schemas.openxmlformats.org/officeDocument/2006/relationships/image" Target="media/image3.jpeg"/><Relationship Id="rId45" Type="http://schemas.openxmlformats.org/officeDocument/2006/relationships/image" Target="http://www.gigalight.ru/images/stories/virtuemart/product/3855.jpg" TargetMode="External"/><Relationship Id="rId53" Type="http://schemas.openxmlformats.org/officeDocument/2006/relationships/image" Target="http://images.satom.ru/i/firms/28/30/30867/pic_6068cabbfc532cd_500x500.jpg" TargetMode="External"/><Relationship Id="rId58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0B1A4E00A0F8BBF6C35F35F041F10C442513CA35C7C997EDCA2D4F79EBF49840B8CCD3A1650C59B8C670FICX4J" TargetMode="External"/><Relationship Id="rId23" Type="http://schemas.openxmlformats.org/officeDocument/2006/relationships/hyperlink" Target="consultantplus://offline/ref=A8EC909EF867F422D42657BF5BCE3778BCD632B53BA5D962E1B4248F968F212195B89A717723EF7B193DE8kCWEN" TargetMode="External"/><Relationship Id="rId28" Type="http://schemas.openxmlformats.org/officeDocument/2006/relationships/hyperlink" Target="consultantplus://offline/ref=A8EC909EF867F422D42657BF5BCE3778BCD632B53BA5D962E1B4248F968F212195B89A717723EF7B193DE8kCWEN" TargetMode="External"/><Relationship Id="rId36" Type="http://schemas.openxmlformats.org/officeDocument/2006/relationships/hyperlink" Target="consultantplus://offline/ref=A8EC909EF867F422D42657BF5BCE3778BCD632B53BA5D962E1B4248F968F212195B89A717723EF7B193DE8kCWEN" TargetMode="External"/><Relationship Id="rId49" Type="http://schemas.openxmlformats.org/officeDocument/2006/relationships/image" Target="http://www.gigalight.ru/images/stories/virtuemart/product/4336_1.jpg" TargetMode="External"/><Relationship Id="rId57" Type="http://schemas.openxmlformats.org/officeDocument/2006/relationships/image" Target="http://images.satom.ru/i/firms/28/30/30867/pic_2bae090b675078a_500x500.jpg" TargetMode="External"/><Relationship Id="rId61" Type="http://schemas.openxmlformats.org/officeDocument/2006/relationships/image" Target="https://www.kmk-m.ru/image/cache/catalog/import_files/cb/cb43b3b27f7211e89d3d4ccc6a4ad7db_cb43b3b47f7211e89d3d4ccc6a4ad7db-540x430.png" TargetMode="Externa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20B1A4E00A0F8BBF6C35F35F041F10C442513CA35C7C997EDCA2D4F79EBF49840B8CCD3A1650C59B8C670FICX4J" TargetMode="External"/><Relationship Id="rId31" Type="http://schemas.openxmlformats.org/officeDocument/2006/relationships/hyperlink" Target="consultantplus://offline/ref=A8EC909EF867F422D42657BF5BCE3778BCD632B53BA5D962E1B4248F968F212195B89A717723EF7B193DE8kCWEN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9.jpeg"/><Relationship Id="rId60" Type="http://schemas.openxmlformats.org/officeDocument/2006/relationships/image" Target="media/image1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consultantplus://offline/ref=A8EC909EF867F422D42657BF5BCE3778BCD632B53BA5D962E1B4248F968F212195B89A717723EF7B193DE8kCWEN" TargetMode="External"/><Relationship Id="rId27" Type="http://schemas.openxmlformats.org/officeDocument/2006/relationships/hyperlink" Target="consultantplus://offline/ref=A8EC909EF867F422D42657BF5BCE3778BCD632B53BA5D962E1B4248F968F212195B89A717723EF7B193DE8kCWEN" TargetMode="External"/><Relationship Id="rId30" Type="http://schemas.openxmlformats.org/officeDocument/2006/relationships/hyperlink" Target="consultantplus://offline/ref=A8EC909EF867F422D42657BF5BCE3778BCD632B53BA5D962E1B4248F968F212195B89A717723EF7B193DE8kCWEN" TargetMode="External"/><Relationship Id="rId35" Type="http://schemas.openxmlformats.org/officeDocument/2006/relationships/hyperlink" Target="consultantplus://offline/ref=A8EC909EF867F422D42657BF5BCE3778BCD632B53BA5D962E1B4248F968F212195B89A717723EF7B193DE8kCWEN" TargetMode="External"/><Relationship Id="rId43" Type="http://schemas.openxmlformats.org/officeDocument/2006/relationships/image" Target="https://xn--h1aliz.xn--c1affbaa5acccvhgo.xn--p1ai/images/asfaltirovanie.jpg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1.jpeg"/><Relationship Id="rId64" Type="http://schemas.openxmlformats.org/officeDocument/2006/relationships/fontTable" Target="fontTable.xml"/><Relationship Id="rId8" Type="http://schemas.openxmlformats.org/officeDocument/2006/relationships/hyperlink" Target="https://www.consultant.ru/document/cons_doc_LAW_466786/" TargetMode="External"/><Relationship Id="rId51" Type="http://schemas.openxmlformats.org/officeDocument/2006/relationships/image" Target="http://images.satom.ru/i/firms/28/30/30867/pic_79a9bb793b64504_500x500.jpg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20B1A4E00A0F8BBF6C35F35F041F10C442513CA35C7C997EDCA2D4F79EBF49840B8CCD3A1650C59B8C670FICX4J" TargetMode="External"/><Relationship Id="rId25" Type="http://schemas.openxmlformats.org/officeDocument/2006/relationships/hyperlink" Target="consultantplus://offline/ref=A8EC909EF867F422D42657BF5BCE3778BCD632B53BA5D962E1B4248F968F212195B89A717723EF7B193DE8kCWEN" TargetMode="External"/><Relationship Id="rId33" Type="http://schemas.openxmlformats.org/officeDocument/2006/relationships/hyperlink" Target="consultantplus://offline/ref=A8EC909EF867F422D42657BF5BCE3778BCD632B53BA5D962E1B4248F968F212195B89A717723EF7B193DE8kCWEN" TargetMode="External"/><Relationship Id="rId38" Type="http://schemas.openxmlformats.org/officeDocument/2006/relationships/hyperlink" Target="consultantplus://offline/ref=A8EC909EF867F422D42657BF5BCE3778BCD632B53BA5D962E1B4248F968F212195B89A717723EF7B193DE8kCWEN" TargetMode="External"/><Relationship Id="rId46" Type="http://schemas.openxmlformats.org/officeDocument/2006/relationships/image" Target="media/image6.jpeg"/><Relationship Id="rId59" Type="http://schemas.openxmlformats.org/officeDocument/2006/relationships/image" Target="https://www.kmk-m.ru/image/cache/catalog/import_files/cb/cb43b3bd7f7211e89d3d4ccc6a4ad7db_cb43b3be7f7211e89d3d4ccc6a4ad7db-540x43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1A35E-3E6E-4DB7-AEF5-5FB76409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28388</Words>
  <Characters>161818</Characters>
  <Application>Microsoft Office Word</Application>
  <DocSecurity>0</DocSecurity>
  <Lines>1348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2024-05-03T05:54:00Z</cp:lastPrinted>
  <dcterms:created xsi:type="dcterms:W3CDTF">2024-05-03T05:55:00Z</dcterms:created>
  <dcterms:modified xsi:type="dcterms:W3CDTF">2024-05-30T10:13:00Z</dcterms:modified>
</cp:coreProperties>
</file>