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687" w:rsidRDefault="009E5687" w:rsidP="009E568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АДМИНИСТРАЦИЯ</w:t>
      </w:r>
    </w:p>
    <w:p w:rsidR="009E5687" w:rsidRDefault="009E5687" w:rsidP="009E568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КАНТЕМИРОВСКОГО ГОРОДСКОГО ПОСЕЛЕНИЯ</w:t>
      </w:r>
    </w:p>
    <w:p w:rsidR="009E5687" w:rsidRDefault="009E5687" w:rsidP="009E568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КАНТЕМИРОВСКОГО МУНИЦИПАЛЬНОГО РАЙОНА</w:t>
      </w:r>
    </w:p>
    <w:p w:rsidR="009E5687" w:rsidRDefault="009E5687" w:rsidP="009E568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ВОРОНЕЖСКОЙ ОБЛАСТИ</w:t>
      </w: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Pr="00D30700" w:rsidRDefault="009E5687" w:rsidP="009E5687">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ВЕСТНИК № </w:t>
      </w:r>
      <w:r w:rsidR="002C2866">
        <w:rPr>
          <w:rFonts w:ascii="Times New Roman" w:hAnsi="Times New Roman" w:cs="Times New Roman"/>
          <w:b/>
          <w:sz w:val="48"/>
          <w:szCs w:val="48"/>
        </w:rPr>
        <w:t>50</w:t>
      </w:r>
    </w:p>
    <w:p w:rsidR="009E5687" w:rsidRDefault="009E5687" w:rsidP="009E568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МУНИЦИПАЛЬНЫХ НОРМАТИВНЫХ ПРАВОВЫХ АКТОВ ОРГАНОВ МЕСТНОГО САМОУПРАВЛЕНИЯ </w:t>
      </w:r>
    </w:p>
    <w:p w:rsidR="009E5687" w:rsidRDefault="009E5687" w:rsidP="009E568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КАНТЕМИРОВСКОГО ГОРОДСКОГО ПОСЕЛЕНИЯ КАНТЕМИРОВСКОГО МУНИЦИПАЛЬНОГО РАЙОНА ВОРОНЕЖСКОЙ ОБЛАСТИ</w:t>
      </w:r>
    </w:p>
    <w:p w:rsidR="009E5687" w:rsidRDefault="009E5687" w:rsidP="009E5687">
      <w:pPr>
        <w:spacing w:after="0" w:line="240" w:lineRule="auto"/>
        <w:jc w:val="center"/>
        <w:rPr>
          <w:rFonts w:ascii="Times New Roman" w:hAnsi="Times New Roman" w:cs="Times New Roman"/>
          <w:b/>
          <w:sz w:val="28"/>
          <w:szCs w:val="28"/>
        </w:rPr>
      </w:pPr>
    </w:p>
    <w:p w:rsidR="009E5687" w:rsidRDefault="001A1BEE" w:rsidP="009E568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Том № </w:t>
      </w:r>
      <w:r w:rsidR="00AD58F4">
        <w:rPr>
          <w:rFonts w:ascii="Times New Roman" w:hAnsi="Times New Roman" w:cs="Times New Roman"/>
          <w:b/>
          <w:sz w:val="28"/>
          <w:szCs w:val="28"/>
        </w:rPr>
        <w:t>2</w:t>
      </w: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062C2D">
      <w:pPr>
        <w:spacing w:after="0" w:line="240" w:lineRule="auto"/>
        <w:jc w:val="center"/>
        <w:rPr>
          <w:rFonts w:ascii="Times New Roman" w:hAnsi="Times New Roman" w:cs="Times New Roman"/>
          <w:b/>
          <w:sz w:val="28"/>
          <w:szCs w:val="28"/>
        </w:rPr>
      </w:pPr>
    </w:p>
    <w:p w:rsidR="00CE6422" w:rsidRDefault="00CE6422" w:rsidP="009E5687">
      <w:pPr>
        <w:spacing w:after="0" w:line="240" w:lineRule="auto"/>
        <w:jc w:val="center"/>
        <w:rPr>
          <w:rFonts w:ascii="Times New Roman" w:hAnsi="Times New Roman" w:cs="Times New Roman"/>
          <w:b/>
          <w:sz w:val="28"/>
          <w:szCs w:val="28"/>
        </w:rPr>
      </w:pPr>
    </w:p>
    <w:p w:rsidR="009E5687" w:rsidRDefault="002C2866" w:rsidP="009E568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27</w:t>
      </w:r>
      <w:r w:rsidR="000E4C3A">
        <w:rPr>
          <w:rFonts w:ascii="Times New Roman" w:hAnsi="Times New Roman" w:cs="Times New Roman"/>
          <w:b/>
          <w:sz w:val="28"/>
          <w:szCs w:val="28"/>
        </w:rPr>
        <w:t>.1</w:t>
      </w:r>
      <w:r w:rsidR="00F833BA">
        <w:rPr>
          <w:rFonts w:ascii="Times New Roman" w:hAnsi="Times New Roman" w:cs="Times New Roman"/>
          <w:b/>
          <w:sz w:val="28"/>
          <w:szCs w:val="28"/>
        </w:rPr>
        <w:t>2</w:t>
      </w:r>
      <w:r w:rsidR="00C90B1D">
        <w:rPr>
          <w:rFonts w:ascii="Times New Roman" w:hAnsi="Times New Roman" w:cs="Times New Roman"/>
          <w:b/>
          <w:sz w:val="28"/>
          <w:szCs w:val="28"/>
        </w:rPr>
        <w:t>.202</w:t>
      </w:r>
      <w:r w:rsidR="00C52A13">
        <w:rPr>
          <w:rFonts w:ascii="Times New Roman" w:hAnsi="Times New Roman" w:cs="Times New Roman"/>
          <w:b/>
          <w:sz w:val="28"/>
          <w:szCs w:val="28"/>
        </w:rPr>
        <w:t>3</w:t>
      </w:r>
      <w:r w:rsidR="009E5687">
        <w:rPr>
          <w:rFonts w:ascii="Times New Roman" w:hAnsi="Times New Roman" w:cs="Times New Roman"/>
          <w:b/>
          <w:sz w:val="28"/>
          <w:szCs w:val="28"/>
        </w:rPr>
        <w:t xml:space="preserve"> год</w:t>
      </w:r>
    </w:p>
    <w:p w:rsidR="00E42D42" w:rsidRPr="00E42D42" w:rsidRDefault="009E5687" w:rsidP="00E42D4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р.п. Кантемировка</w:t>
      </w:r>
    </w:p>
    <w:p w:rsidR="00E63024" w:rsidRPr="001A1BEE" w:rsidRDefault="009E5687" w:rsidP="00153CD3">
      <w:pPr>
        <w:spacing w:after="0" w:line="240" w:lineRule="auto"/>
        <w:jc w:val="center"/>
        <w:rPr>
          <w:rFonts w:ascii="Times New Roman" w:hAnsi="Times New Roman" w:cs="Times New Roman"/>
          <w:b/>
          <w:sz w:val="24"/>
          <w:szCs w:val="24"/>
        </w:rPr>
      </w:pPr>
      <w:r w:rsidRPr="001A1BEE">
        <w:rPr>
          <w:rFonts w:ascii="Times New Roman" w:hAnsi="Times New Roman" w:cs="Times New Roman"/>
          <w:b/>
          <w:sz w:val="24"/>
          <w:szCs w:val="24"/>
        </w:rPr>
        <w:lastRenderedPageBreak/>
        <w:t>Содержание:</w:t>
      </w:r>
    </w:p>
    <w:p w:rsidR="00AD58F4" w:rsidRPr="001A1BEE" w:rsidRDefault="00AD58F4" w:rsidP="00AD58F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Постановл</w:t>
      </w:r>
      <w:r w:rsidR="002C2866" w:rsidRPr="001A1BEE">
        <w:rPr>
          <w:rFonts w:ascii="Times New Roman" w:hAnsi="Times New Roman" w:cs="Times New Roman"/>
          <w:b/>
          <w:sz w:val="24"/>
          <w:szCs w:val="24"/>
        </w:rPr>
        <w:t>ения:</w:t>
      </w:r>
    </w:p>
    <w:tbl>
      <w:tblPr>
        <w:tblW w:w="9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6"/>
        <w:gridCol w:w="1998"/>
        <w:gridCol w:w="6765"/>
      </w:tblGrid>
      <w:tr w:rsidR="00AD58F4" w:rsidRPr="00AD58F4" w:rsidTr="00AD58F4">
        <w:tc>
          <w:tcPr>
            <w:tcW w:w="696"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a3"/>
              <w:ind w:right="-83"/>
              <w:rPr>
                <w:b w:val="0"/>
                <w:sz w:val="22"/>
                <w:szCs w:val="22"/>
              </w:rPr>
            </w:pPr>
            <w:r w:rsidRPr="00AD58F4">
              <w:rPr>
                <w:b w:val="0"/>
                <w:sz w:val="22"/>
                <w:szCs w:val="22"/>
              </w:rPr>
              <w:t>289.</w:t>
            </w:r>
          </w:p>
        </w:tc>
        <w:tc>
          <w:tcPr>
            <w:tcW w:w="1998"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spacing w:after="0" w:line="240" w:lineRule="auto"/>
              <w:jc w:val="center"/>
              <w:rPr>
                <w:rFonts w:ascii="Times New Roman" w:hAnsi="Times New Roman" w:cs="Times New Roman"/>
              </w:rPr>
            </w:pPr>
            <w:r w:rsidRPr="00AD58F4">
              <w:rPr>
                <w:rFonts w:ascii="Times New Roman" w:hAnsi="Times New Roman" w:cs="Times New Roman"/>
              </w:rPr>
              <w:t>27.12.2023</w:t>
            </w:r>
          </w:p>
        </w:tc>
        <w:tc>
          <w:tcPr>
            <w:tcW w:w="6765"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tabs>
                <w:tab w:val="left" w:pos="6549"/>
              </w:tabs>
              <w:spacing w:after="0" w:line="240" w:lineRule="auto"/>
              <w:jc w:val="both"/>
              <w:rPr>
                <w:rFonts w:ascii="Times New Roman" w:hAnsi="Times New Roman" w:cs="Times New Roman"/>
              </w:rPr>
            </w:pPr>
            <w:r w:rsidRPr="00AD58F4">
              <w:rPr>
                <w:rFonts w:ascii="Times New Roman" w:hAnsi="Times New Roman" w:cs="Times New Roman"/>
              </w:rPr>
              <w:t>Об утверждении списка граждан, состоящих на учете в качестве нуждающихся в жилых помещениях</w:t>
            </w:r>
          </w:p>
        </w:tc>
      </w:tr>
      <w:tr w:rsidR="00AD58F4" w:rsidRPr="00AD58F4" w:rsidTr="00AD58F4">
        <w:tc>
          <w:tcPr>
            <w:tcW w:w="696"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a3"/>
              <w:ind w:right="-83"/>
              <w:rPr>
                <w:b w:val="0"/>
                <w:sz w:val="22"/>
                <w:szCs w:val="22"/>
              </w:rPr>
            </w:pPr>
            <w:r w:rsidRPr="00AD58F4">
              <w:rPr>
                <w:b w:val="0"/>
                <w:sz w:val="22"/>
                <w:szCs w:val="22"/>
              </w:rPr>
              <w:t>290.</w:t>
            </w:r>
          </w:p>
        </w:tc>
        <w:tc>
          <w:tcPr>
            <w:tcW w:w="1998"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spacing w:after="0" w:line="240" w:lineRule="auto"/>
              <w:jc w:val="center"/>
              <w:rPr>
                <w:rFonts w:ascii="Times New Roman" w:hAnsi="Times New Roman" w:cs="Times New Roman"/>
              </w:rPr>
            </w:pPr>
            <w:r w:rsidRPr="00AD58F4">
              <w:rPr>
                <w:rFonts w:ascii="Times New Roman" w:hAnsi="Times New Roman" w:cs="Times New Roman"/>
              </w:rPr>
              <w:t>27.12.2023</w:t>
            </w:r>
          </w:p>
        </w:tc>
        <w:tc>
          <w:tcPr>
            <w:tcW w:w="6765"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tabs>
                <w:tab w:val="left" w:pos="6549"/>
              </w:tabs>
              <w:spacing w:after="0" w:line="240" w:lineRule="auto"/>
              <w:jc w:val="both"/>
              <w:rPr>
                <w:rFonts w:ascii="Times New Roman" w:hAnsi="Times New Roman" w:cs="Times New Roman"/>
              </w:rPr>
            </w:pPr>
            <w:r w:rsidRPr="00AD58F4">
              <w:rPr>
                <w:rFonts w:ascii="Times New Roman" w:hAnsi="Times New Roman" w:cs="Times New Roman"/>
              </w:rPr>
              <w:t>О внесении изменений в постановление администрации Кантемировского городского поселения от 14.11.2014г. № 315 «Об утверждении муниципальной программы «Развитие спорта в Кантемировском городском поселении»»</w:t>
            </w:r>
          </w:p>
        </w:tc>
      </w:tr>
      <w:tr w:rsidR="00AD58F4" w:rsidRPr="00AD58F4" w:rsidTr="00AD58F4">
        <w:tc>
          <w:tcPr>
            <w:tcW w:w="696"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a3"/>
              <w:ind w:right="-83"/>
              <w:rPr>
                <w:b w:val="0"/>
                <w:sz w:val="22"/>
                <w:szCs w:val="22"/>
              </w:rPr>
            </w:pPr>
            <w:r w:rsidRPr="00AD58F4">
              <w:rPr>
                <w:b w:val="0"/>
                <w:sz w:val="22"/>
                <w:szCs w:val="22"/>
              </w:rPr>
              <w:t>291.</w:t>
            </w:r>
          </w:p>
        </w:tc>
        <w:tc>
          <w:tcPr>
            <w:tcW w:w="1998"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spacing w:after="0" w:line="240" w:lineRule="auto"/>
              <w:jc w:val="center"/>
              <w:rPr>
                <w:rFonts w:ascii="Times New Roman" w:hAnsi="Times New Roman" w:cs="Times New Roman"/>
              </w:rPr>
            </w:pPr>
            <w:r w:rsidRPr="00AD58F4">
              <w:rPr>
                <w:rFonts w:ascii="Times New Roman" w:hAnsi="Times New Roman" w:cs="Times New Roman"/>
              </w:rPr>
              <w:t>27.12.2023</w:t>
            </w:r>
          </w:p>
        </w:tc>
        <w:tc>
          <w:tcPr>
            <w:tcW w:w="6765"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tabs>
                <w:tab w:val="left" w:pos="6549"/>
              </w:tabs>
              <w:spacing w:after="0" w:line="240" w:lineRule="auto"/>
              <w:jc w:val="both"/>
              <w:rPr>
                <w:rFonts w:ascii="Times New Roman" w:hAnsi="Times New Roman" w:cs="Times New Roman"/>
              </w:rPr>
            </w:pPr>
            <w:r w:rsidRPr="00AD58F4">
              <w:rPr>
                <w:rFonts w:ascii="Times New Roman" w:hAnsi="Times New Roman" w:cs="Times New Roman"/>
              </w:rPr>
              <w:t>О внесении изменений в постановление администрации Кантемировского городского поселения от 14.11.2014г. № 316 «Об утверждении муниципальной программы «Снижение рисков, смягчение последствий чрезвычайных ситуаций и обеспечение первичных мер пожарной безопасности в Кантемировском городском поселении»»</w:t>
            </w:r>
          </w:p>
        </w:tc>
      </w:tr>
      <w:tr w:rsidR="00AD58F4" w:rsidRPr="00AD58F4" w:rsidTr="00AD58F4">
        <w:tc>
          <w:tcPr>
            <w:tcW w:w="696"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a3"/>
              <w:ind w:right="-83"/>
              <w:rPr>
                <w:b w:val="0"/>
                <w:sz w:val="22"/>
                <w:szCs w:val="22"/>
              </w:rPr>
            </w:pPr>
            <w:r w:rsidRPr="00AD58F4">
              <w:rPr>
                <w:b w:val="0"/>
                <w:sz w:val="22"/>
                <w:szCs w:val="22"/>
              </w:rPr>
              <w:t>292.</w:t>
            </w:r>
          </w:p>
        </w:tc>
        <w:tc>
          <w:tcPr>
            <w:tcW w:w="1998"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spacing w:after="0" w:line="240" w:lineRule="auto"/>
              <w:jc w:val="center"/>
              <w:rPr>
                <w:rFonts w:ascii="Times New Roman" w:hAnsi="Times New Roman" w:cs="Times New Roman"/>
              </w:rPr>
            </w:pPr>
            <w:r w:rsidRPr="00AD58F4">
              <w:rPr>
                <w:rFonts w:ascii="Times New Roman" w:hAnsi="Times New Roman" w:cs="Times New Roman"/>
              </w:rPr>
              <w:t>27.12.2023</w:t>
            </w:r>
          </w:p>
        </w:tc>
        <w:tc>
          <w:tcPr>
            <w:tcW w:w="6765"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tabs>
                <w:tab w:val="left" w:pos="6549"/>
              </w:tabs>
              <w:spacing w:after="0" w:line="240" w:lineRule="auto"/>
              <w:jc w:val="both"/>
              <w:rPr>
                <w:rFonts w:ascii="Times New Roman" w:hAnsi="Times New Roman" w:cs="Times New Roman"/>
              </w:rPr>
            </w:pPr>
            <w:r w:rsidRPr="00AD58F4">
              <w:rPr>
                <w:rFonts w:ascii="Times New Roman" w:hAnsi="Times New Roman" w:cs="Times New Roman"/>
              </w:rPr>
              <w:t>О внесении изменений в постановление администрации Кантемировского городского поселения от 14.11.2014г. № 317 «Об утверждении муниципальной программы «Развитие дорожного хозяйства Кантемировского городского поселения»»</w:t>
            </w:r>
          </w:p>
        </w:tc>
      </w:tr>
      <w:tr w:rsidR="00AD58F4" w:rsidRPr="00AD58F4" w:rsidTr="00AD58F4">
        <w:tc>
          <w:tcPr>
            <w:tcW w:w="696"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a3"/>
              <w:ind w:right="-83"/>
              <w:rPr>
                <w:b w:val="0"/>
                <w:sz w:val="22"/>
                <w:szCs w:val="22"/>
              </w:rPr>
            </w:pPr>
            <w:r w:rsidRPr="00AD58F4">
              <w:rPr>
                <w:b w:val="0"/>
                <w:sz w:val="22"/>
                <w:szCs w:val="22"/>
              </w:rPr>
              <w:t>293.</w:t>
            </w:r>
          </w:p>
        </w:tc>
        <w:tc>
          <w:tcPr>
            <w:tcW w:w="1998"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spacing w:after="0" w:line="240" w:lineRule="auto"/>
              <w:jc w:val="center"/>
              <w:rPr>
                <w:rFonts w:ascii="Times New Roman" w:hAnsi="Times New Roman" w:cs="Times New Roman"/>
              </w:rPr>
            </w:pPr>
            <w:r w:rsidRPr="00AD58F4">
              <w:rPr>
                <w:rFonts w:ascii="Times New Roman" w:hAnsi="Times New Roman" w:cs="Times New Roman"/>
              </w:rPr>
              <w:t>27.12.2023</w:t>
            </w:r>
          </w:p>
        </w:tc>
        <w:tc>
          <w:tcPr>
            <w:tcW w:w="6765"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tabs>
                <w:tab w:val="left" w:pos="6549"/>
              </w:tabs>
              <w:spacing w:after="0" w:line="240" w:lineRule="auto"/>
              <w:jc w:val="both"/>
              <w:rPr>
                <w:rFonts w:ascii="Times New Roman" w:hAnsi="Times New Roman" w:cs="Times New Roman"/>
              </w:rPr>
            </w:pPr>
            <w:r w:rsidRPr="00AD58F4">
              <w:rPr>
                <w:rFonts w:ascii="Times New Roman" w:hAnsi="Times New Roman" w:cs="Times New Roman"/>
              </w:rPr>
              <w:t>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p>
        </w:tc>
      </w:tr>
      <w:tr w:rsidR="00AD58F4" w:rsidRPr="00AD58F4" w:rsidTr="00AD58F4">
        <w:tc>
          <w:tcPr>
            <w:tcW w:w="696"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a3"/>
              <w:ind w:right="-83"/>
              <w:rPr>
                <w:b w:val="0"/>
                <w:sz w:val="22"/>
                <w:szCs w:val="22"/>
              </w:rPr>
            </w:pPr>
            <w:r w:rsidRPr="00AD58F4">
              <w:rPr>
                <w:b w:val="0"/>
                <w:sz w:val="22"/>
                <w:szCs w:val="22"/>
              </w:rPr>
              <w:t>294.</w:t>
            </w:r>
          </w:p>
        </w:tc>
        <w:tc>
          <w:tcPr>
            <w:tcW w:w="1998"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spacing w:after="0" w:line="240" w:lineRule="auto"/>
              <w:jc w:val="center"/>
              <w:rPr>
                <w:rFonts w:ascii="Times New Roman" w:hAnsi="Times New Roman" w:cs="Times New Roman"/>
              </w:rPr>
            </w:pPr>
            <w:r w:rsidRPr="00AD58F4">
              <w:rPr>
                <w:rFonts w:ascii="Times New Roman" w:hAnsi="Times New Roman" w:cs="Times New Roman"/>
              </w:rPr>
              <w:t>27.12.2023</w:t>
            </w:r>
          </w:p>
        </w:tc>
        <w:tc>
          <w:tcPr>
            <w:tcW w:w="6765"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tabs>
                <w:tab w:val="left" w:pos="6549"/>
              </w:tabs>
              <w:spacing w:after="0" w:line="240" w:lineRule="auto"/>
              <w:jc w:val="both"/>
              <w:rPr>
                <w:rFonts w:ascii="Times New Roman" w:hAnsi="Times New Roman" w:cs="Times New Roman"/>
              </w:rPr>
            </w:pPr>
            <w:r w:rsidRPr="00AD58F4">
              <w:rPr>
                <w:rFonts w:ascii="Times New Roman" w:hAnsi="Times New Roman" w:cs="Times New Roman"/>
              </w:rPr>
              <w:t>О внесении изменений в постановление администрации Кантемировского городского поселения от 14.11.2014 г. № 322 «Об утверждении муниципальной программы «Благоустройство Кантемировского городского поселения»»</w:t>
            </w:r>
          </w:p>
        </w:tc>
      </w:tr>
      <w:tr w:rsidR="00AD58F4" w:rsidRPr="00AD58F4" w:rsidTr="00AD58F4">
        <w:tc>
          <w:tcPr>
            <w:tcW w:w="696"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a3"/>
              <w:ind w:right="-83"/>
              <w:rPr>
                <w:b w:val="0"/>
                <w:sz w:val="22"/>
                <w:szCs w:val="22"/>
              </w:rPr>
            </w:pPr>
            <w:r w:rsidRPr="00AD58F4">
              <w:rPr>
                <w:b w:val="0"/>
                <w:sz w:val="22"/>
                <w:szCs w:val="22"/>
              </w:rPr>
              <w:t>295.</w:t>
            </w:r>
          </w:p>
        </w:tc>
        <w:tc>
          <w:tcPr>
            <w:tcW w:w="1998"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spacing w:after="0" w:line="240" w:lineRule="auto"/>
              <w:jc w:val="center"/>
              <w:rPr>
                <w:rFonts w:ascii="Times New Roman" w:hAnsi="Times New Roman" w:cs="Times New Roman"/>
              </w:rPr>
            </w:pPr>
            <w:r w:rsidRPr="00AD58F4">
              <w:rPr>
                <w:rFonts w:ascii="Times New Roman" w:hAnsi="Times New Roman" w:cs="Times New Roman"/>
              </w:rPr>
              <w:t>27.12.2023</w:t>
            </w:r>
          </w:p>
        </w:tc>
        <w:tc>
          <w:tcPr>
            <w:tcW w:w="6765"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tabs>
                <w:tab w:val="left" w:pos="6549"/>
              </w:tabs>
              <w:spacing w:after="0" w:line="240" w:lineRule="auto"/>
              <w:jc w:val="both"/>
              <w:rPr>
                <w:rFonts w:ascii="Times New Roman" w:hAnsi="Times New Roman" w:cs="Times New Roman"/>
              </w:rPr>
            </w:pPr>
            <w:r w:rsidRPr="00AD58F4">
              <w:rPr>
                <w:rFonts w:ascii="Times New Roman" w:hAnsi="Times New Roman" w:cs="Times New Roman"/>
              </w:rPr>
              <w:t>О внесении изменений в постановление администрации Кантемировского городского поселения от 14.11.2014 г. № 323 «Об утверждении муниципальной программы «Муниципальное управление и обеспечение информационной открытости органов местного самоуправления Кантемировского городского поселения»»</w:t>
            </w:r>
          </w:p>
        </w:tc>
      </w:tr>
      <w:tr w:rsidR="00AD58F4" w:rsidRPr="00AD58F4" w:rsidTr="00AD58F4">
        <w:tc>
          <w:tcPr>
            <w:tcW w:w="696"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a3"/>
              <w:ind w:right="-83"/>
              <w:rPr>
                <w:b w:val="0"/>
                <w:sz w:val="22"/>
                <w:szCs w:val="22"/>
              </w:rPr>
            </w:pPr>
            <w:r w:rsidRPr="00AD58F4">
              <w:rPr>
                <w:b w:val="0"/>
                <w:sz w:val="22"/>
                <w:szCs w:val="22"/>
              </w:rPr>
              <w:t>296.</w:t>
            </w:r>
          </w:p>
        </w:tc>
        <w:tc>
          <w:tcPr>
            <w:tcW w:w="1998"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spacing w:after="0" w:line="240" w:lineRule="auto"/>
              <w:jc w:val="center"/>
              <w:rPr>
                <w:rFonts w:ascii="Times New Roman" w:hAnsi="Times New Roman" w:cs="Times New Roman"/>
              </w:rPr>
            </w:pPr>
            <w:r w:rsidRPr="00AD58F4">
              <w:rPr>
                <w:rFonts w:ascii="Times New Roman" w:hAnsi="Times New Roman" w:cs="Times New Roman"/>
              </w:rPr>
              <w:t>27.12.2023</w:t>
            </w:r>
          </w:p>
        </w:tc>
        <w:tc>
          <w:tcPr>
            <w:tcW w:w="6765"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tabs>
                <w:tab w:val="left" w:pos="6549"/>
              </w:tabs>
              <w:spacing w:after="0" w:line="240" w:lineRule="auto"/>
              <w:jc w:val="both"/>
              <w:rPr>
                <w:rFonts w:ascii="Times New Roman" w:hAnsi="Times New Roman" w:cs="Times New Roman"/>
              </w:rPr>
            </w:pPr>
            <w:r w:rsidRPr="00AD58F4">
              <w:rPr>
                <w:rFonts w:ascii="Times New Roman" w:hAnsi="Times New Roman" w:cs="Times New Roman"/>
              </w:rPr>
              <w:t>О внесении изменений в постановление администрации Кантемировского городского поселения от 14.11.2014г. № 325 «Об утверждении муниципальной программы «Организация досуга и развитие народного творчества в Кантемировском городском поселении»»</w:t>
            </w:r>
          </w:p>
        </w:tc>
      </w:tr>
      <w:tr w:rsidR="00AD58F4" w:rsidRPr="00AD58F4" w:rsidTr="00AD58F4">
        <w:tc>
          <w:tcPr>
            <w:tcW w:w="696"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a3"/>
              <w:ind w:right="-83"/>
              <w:rPr>
                <w:b w:val="0"/>
                <w:sz w:val="22"/>
                <w:szCs w:val="22"/>
              </w:rPr>
            </w:pPr>
            <w:r w:rsidRPr="00AD58F4">
              <w:rPr>
                <w:b w:val="0"/>
                <w:sz w:val="22"/>
                <w:szCs w:val="22"/>
              </w:rPr>
              <w:t>297.</w:t>
            </w:r>
          </w:p>
        </w:tc>
        <w:tc>
          <w:tcPr>
            <w:tcW w:w="1998"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spacing w:after="0" w:line="240" w:lineRule="auto"/>
              <w:jc w:val="center"/>
              <w:rPr>
                <w:rFonts w:ascii="Times New Roman" w:hAnsi="Times New Roman" w:cs="Times New Roman"/>
              </w:rPr>
            </w:pPr>
            <w:r w:rsidRPr="00AD58F4">
              <w:rPr>
                <w:rFonts w:ascii="Times New Roman" w:hAnsi="Times New Roman" w:cs="Times New Roman"/>
              </w:rPr>
              <w:t>27.12.2023</w:t>
            </w:r>
          </w:p>
        </w:tc>
        <w:tc>
          <w:tcPr>
            <w:tcW w:w="6765"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Title"/>
              <w:spacing w:before="0" w:after="0"/>
              <w:ind w:firstLine="0"/>
              <w:jc w:val="both"/>
              <w:rPr>
                <w:rFonts w:ascii="Times New Roman" w:hAnsi="Times New Roman" w:cs="Times New Roman"/>
                <w:b w:val="0"/>
                <w:sz w:val="22"/>
                <w:szCs w:val="22"/>
              </w:rPr>
            </w:pPr>
            <w:r w:rsidRPr="00AD58F4">
              <w:rPr>
                <w:rFonts w:ascii="Times New Roman" w:hAnsi="Times New Roman" w:cs="Times New Roman"/>
                <w:b w:val="0"/>
                <w:sz w:val="22"/>
                <w:szCs w:val="22"/>
              </w:rPr>
              <w:t>О внесении изменений в постановление администрации Кантемировского городского поселения от 15.11.2019 г. № 380 «Об утверждении муниципальной адресной программы «Переселение граждан из ветхого и аварийного жилищного фонда на территории Кантемировского городского поселения Кантемировского муниципального района Воронежской области на 2019-2025 годы»»</w:t>
            </w:r>
          </w:p>
        </w:tc>
      </w:tr>
      <w:tr w:rsidR="00AD58F4" w:rsidRPr="00AD58F4" w:rsidTr="00AD58F4">
        <w:tc>
          <w:tcPr>
            <w:tcW w:w="696"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a3"/>
              <w:ind w:right="-83"/>
              <w:rPr>
                <w:b w:val="0"/>
                <w:sz w:val="22"/>
                <w:szCs w:val="22"/>
              </w:rPr>
            </w:pPr>
            <w:r w:rsidRPr="00AD58F4">
              <w:rPr>
                <w:b w:val="0"/>
                <w:sz w:val="22"/>
                <w:szCs w:val="22"/>
              </w:rPr>
              <w:t>298.</w:t>
            </w:r>
          </w:p>
        </w:tc>
        <w:tc>
          <w:tcPr>
            <w:tcW w:w="1998"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spacing w:after="0" w:line="240" w:lineRule="auto"/>
              <w:jc w:val="center"/>
              <w:rPr>
                <w:rFonts w:ascii="Times New Roman" w:hAnsi="Times New Roman" w:cs="Times New Roman"/>
              </w:rPr>
            </w:pPr>
            <w:r w:rsidRPr="00AD58F4">
              <w:rPr>
                <w:rFonts w:ascii="Times New Roman" w:hAnsi="Times New Roman" w:cs="Times New Roman"/>
              </w:rPr>
              <w:t>27.12.2023</w:t>
            </w:r>
          </w:p>
        </w:tc>
        <w:tc>
          <w:tcPr>
            <w:tcW w:w="6765"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Title"/>
              <w:spacing w:before="0" w:after="0"/>
              <w:ind w:firstLine="0"/>
              <w:jc w:val="both"/>
              <w:rPr>
                <w:rFonts w:ascii="Times New Roman" w:hAnsi="Times New Roman" w:cs="Times New Roman"/>
                <w:b w:val="0"/>
                <w:sz w:val="22"/>
                <w:szCs w:val="22"/>
              </w:rPr>
            </w:pPr>
            <w:r w:rsidRPr="00AD58F4">
              <w:rPr>
                <w:rFonts w:ascii="Times New Roman" w:hAnsi="Times New Roman" w:cs="Times New Roman"/>
                <w:b w:val="0"/>
                <w:sz w:val="22"/>
                <w:szCs w:val="22"/>
              </w:rPr>
              <w:t>О внесении изменений в постановление администрации Кантемировского городского поселения от 14.11.2014г. № 315 «Об утверждении муниципальной программы «Развитие спорта в Кантемировском городском поселении»»</w:t>
            </w:r>
          </w:p>
        </w:tc>
      </w:tr>
      <w:tr w:rsidR="00AD58F4" w:rsidRPr="00AD58F4" w:rsidTr="00AD58F4">
        <w:tc>
          <w:tcPr>
            <w:tcW w:w="696"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a3"/>
              <w:ind w:right="-83"/>
              <w:rPr>
                <w:b w:val="0"/>
                <w:sz w:val="22"/>
                <w:szCs w:val="22"/>
              </w:rPr>
            </w:pPr>
            <w:r w:rsidRPr="00AD58F4">
              <w:rPr>
                <w:b w:val="0"/>
                <w:sz w:val="22"/>
                <w:szCs w:val="22"/>
              </w:rPr>
              <w:t>299.</w:t>
            </w:r>
          </w:p>
        </w:tc>
        <w:tc>
          <w:tcPr>
            <w:tcW w:w="1998"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spacing w:after="0" w:line="240" w:lineRule="auto"/>
              <w:jc w:val="center"/>
              <w:rPr>
                <w:rFonts w:ascii="Times New Roman" w:hAnsi="Times New Roman" w:cs="Times New Roman"/>
              </w:rPr>
            </w:pPr>
            <w:r w:rsidRPr="00AD58F4">
              <w:rPr>
                <w:rFonts w:ascii="Times New Roman" w:hAnsi="Times New Roman" w:cs="Times New Roman"/>
              </w:rPr>
              <w:t>27.12.2023</w:t>
            </w:r>
          </w:p>
        </w:tc>
        <w:tc>
          <w:tcPr>
            <w:tcW w:w="6765"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Title"/>
              <w:spacing w:before="0" w:after="0"/>
              <w:ind w:firstLine="0"/>
              <w:jc w:val="both"/>
              <w:rPr>
                <w:rFonts w:ascii="Times New Roman" w:hAnsi="Times New Roman" w:cs="Times New Roman"/>
                <w:b w:val="0"/>
                <w:sz w:val="22"/>
                <w:szCs w:val="22"/>
              </w:rPr>
            </w:pPr>
            <w:r w:rsidRPr="00AD58F4">
              <w:rPr>
                <w:rFonts w:ascii="Times New Roman" w:hAnsi="Times New Roman" w:cs="Times New Roman"/>
                <w:b w:val="0"/>
                <w:sz w:val="22"/>
                <w:szCs w:val="22"/>
              </w:rPr>
              <w:t>О внесении изменений в постановление администрации Кантемировского городского поселения от 14.11.2014г. № 316 «Об утверждении муниципальной программы «Снижение рисков, смягчение последствий чрезвычайных ситуаций и обеспечение первичных мер пожарной безопасности в Кантемировском городском поселении»»</w:t>
            </w:r>
          </w:p>
        </w:tc>
      </w:tr>
      <w:tr w:rsidR="00AD58F4" w:rsidRPr="00AD58F4" w:rsidTr="00AD58F4">
        <w:tc>
          <w:tcPr>
            <w:tcW w:w="696"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a3"/>
              <w:ind w:right="-83"/>
              <w:jc w:val="both"/>
              <w:rPr>
                <w:b w:val="0"/>
                <w:sz w:val="22"/>
                <w:szCs w:val="22"/>
              </w:rPr>
            </w:pPr>
            <w:r w:rsidRPr="00AD58F4">
              <w:rPr>
                <w:b w:val="0"/>
                <w:sz w:val="22"/>
                <w:szCs w:val="22"/>
              </w:rPr>
              <w:t>300.</w:t>
            </w:r>
          </w:p>
        </w:tc>
        <w:tc>
          <w:tcPr>
            <w:tcW w:w="1998"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spacing w:after="0" w:line="240" w:lineRule="auto"/>
              <w:jc w:val="center"/>
              <w:rPr>
                <w:rFonts w:ascii="Times New Roman" w:hAnsi="Times New Roman" w:cs="Times New Roman"/>
              </w:rPr>
            </w:pPr>
            <w:r w:rsidRPr="00AD58F4">
              <w:rPr>
                <w:rFonts w:ascii="Times New Roman" w:hAnsi="Times New Roman" w:cs="Times New Roman"/>
              </w:rPr>
              <w:t>27.12.2023</w:t>
            </w:r>
          </w:p>
        </w:tc>
        <w:tc>
          <w:tcPr>
            <w:tcW w:w="6765"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Title"/>
              <w:spacing w:before="0" w:after="0"/>
              <w:ind w:firstLine="0"/>
              <w:jc w:val="both"/>
              <w:rPr>
                <w:rFonts w:ascii="Times New Roman" w:hAnsi="Times New Roman" w:cs="Times New Roman"/>
                <w:b w:val="0"/>
                <w:sz w:val="22"/>
                <w:szCs w:val="22"/>
              </w:rPr>
            </w:pPr>
            <w:r w:rsidRPr="00AD58F4">
              <w:rPr>
                <w:rFonts w:ascii="Times New Roman" w:hAnsi="Times New Roman" w:cs="Times New Roman"/>
                <w:b w:val="0"/>
                <w:sz w:val="22"/>
                <w:szCs w:val="22"/>
              </w:rPr>
              <w:t>О внесении изменений в постановление администрации Кантемировского городского поселения от 14.11.2014г. № 317 «Об утверждении муниципальной программы «Развитие дорожного хозяйства Кантемировского городского поселения»»</w:t>
            </w:r>
          </w:p>
        </w:tc>
      </w:tr>
      <w:tr w:rsidR="00AD58F4" w:rsidRPr="00AD58F4" w:rsidTr="00AD58F4">
        <w:tc>
          <w:tcPr>
            <w:tcW w:w="696"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a3"/>
              <w:ind w:right="-83"/>
              <w:jc w:val="both"/>
              <w:rPr>
                <w:b w:val="0"/>
                <w:sz w:val="22"/>
                <w:szCs w:val="22"/>
              </w:rPr>
            </w:pPr>
            <w:r w:rsidRPr="00AD58F4">
              <w:rPr>
                <w:b w:val="0"/>
                <w:sz w:val="22"/>
                <w:szCs w:val="22"/>
              </w:rPr>
              <w:lastRenderedPageBreak/>
              <w:t>301.</w:t>
            </w:r>
          </w:p>
        </w:tc>
        <w:tc>
          <w:tcPr>
            <w:tcW w:w="1998"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spacing w:after="0" w:line="240" w:lineRule="auto"/>
              <w:jc w:val="center"/>
              <w:rPr>
                <w:rFonts w:ascii="Times New Roman" w:hAnsi="Times New Roman" w:cs="Times New Roman"/>
              </w:rPr>
            </w:pPr>
            <w:r w:rsidRPr="00AD58F4">
              <w:rPr>
                <w:rFonts w:ascii="Times New Roman" w:hAnsi="Times New Roman" w:cs="Times New Roman"/>
              </w:rPr>
              <w:t>27.12.2023</w:t>
            </w:r>
          </w:p>
        </w:tc>
        <w:tc>
          <w:tcPr>
            <w:tcW w:w="6765"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Title"/>
              <w:spacing w:before="0" w:after="0"/>
              <w:ind w:firstLine="0"/>
              <w:jc w:val="both"/>
              <w:rPr>
                <w:rFonts w:ascii="Times New Roman" w:hAnsi="Times New Roman" w:cs="Times New Roman"/>
                <w:b w:val="0"/>
                <w:sz w:val="22"/>
                <w:szCs w:val="22"/>
              </w:rPr>
            </w:pPr>
            <w:r w:rsidRPr="00AD58F4">
              <w:rPr>
                <w:rFonts w:ascii="Times New Roman" w:hAnsi="Times New Roman" w:cs="Times New Roman"/>
                <w:b w:val="0"/>
                <w:sz w:val="22"/>
                <w:szCs w:val="22"/>
              </w:rPr>
              <w:t>О внесении изменений в постановление администрации Кантемировского городского поселения от 14.11.2014 г. № 318 «Об утверждении муниципальной программы «Организация содержания муниципального жилищного фонда и проведение капитального ремонта общего имущества многоквартирных домов на территории Кантемировского городского поселения»»</w:t>
            </w:r>
          </w:p>
        </w:tc>
      </w:tr>
      <w:tr w:rsidR="00AD58F4" w:rsidRPr="00AD58F4" w:rsidTr="00AD58F4">
        <w:tc>
          <w:tcPr>
            <w:tcW w:w="696"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a3"/>
              <w:ind w:right="-83"/>
              <w:jc w:val="both"/>
              <w:rPr>
                <w:b w:val="0"/>
                <w:sz w:val="22"/>
                <w:szCs w:val="22"/>
              </w:rPr>
            </w:pPr>
            <w:r w:rsidRPr="00AD58F4">
              <w:rPr>
                <w:b w:val="0"/>
                <w:sz w:val="22"/>
                <w:szCs w:val="22"/>
              </w:rPr>
              <w:t>302.</w:t>
            </w:r>
          </w:p>
        </w:tc>
        <w:tc>
          <w:tcPr>
            <w:tcW w:w="1998"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spacing w:after="0" w:line="240" w:lineRule="auto"/>
              <w:jc w:val="center"/>
              <w:rPr>
                <w:rFonts w:ascii="Times New Roman" w:hAnsi="Times New Roman" w:cs="Times New Roman"/>
              </w:rPr>
            </w:pPr>
            <w:r w:rsidRPr="00AD58F4">
              <w:rPr>
                <w:rFonts w:ascii="Times New Roman" w:hAnsi="Times New Roman" w:cs="Times New Roman"/>
              </w:rPr>
              <w:t>27.12.2023</w:t>
            </w:r>
          </w:p>
        </w:tc>
        <w:tc>
          <w:tcPr>
            <w:tcW w:w="6765"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Title"/>
              <w:spacing w:before="0" w:after="0"/>
              <w:ind w:firstLine="0"/>
              <w:jc w:val="both"/>
              <w:rPr>
                <w:rFonts w:ascii="Times New Roman" w:hAnsi="Times New Roman" w:cs="Times New Roman"/>
                <w:b w:val="0"/>
                <w:sz w:val="22"/>
                <w:szCs w:val="22"/>
              </w:rPr>
            </w:pPr>
            <w:r w:rsidRPr="00AD58F4">
              <w:rPr>
                <w:rFonts w:ascii="Times New Roman" w:hAnsi="Times New Roman" w:cs="Times New Roman"/>
                <w:b w:val="0"/>
                <w:sz w:val="22"/>
                <w:szCs w:val="22"/>
              </w:rPr>
              <w:t>О внесении изменений в постановление администрации Кантемировского городского поселения от 14.11.2014 г. № 320 «Об утверждении муниципальной программы «Ремонт системы водоотведения на территории Кантемировского городского поселения»»</w:t>
            </w:r>
          </w:p>
        </w:tc>
      </w:tr>
      <w:tr w:rsidR="00AD58F4" w:rsidRPr="00AD58F4" w:rsidTr="00AD58F4">
        <w:tc>
          <w:tcPr>
            <w:tcW w:w="696"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a3"/>
              <w:ind w:right="-83"/>
              <w:jc w:val="both"/>
              <w:rPr>
                <w:b w:val="0"/>
                <w:sz w:val="22"/>
                <w:szCs w:val="22"/>
              </w:rPr>
            </w:pPr>
            <w:r w:rsidRPr="00AD58F4">
              <w:rPr>
                <w:b w:val="0"/>
                <w:sz w:val="22"/>
                <w:szCs w:val="22"/>
              </w:rPr>
              <w:t>303.</w:t>
            </w:r>
          </w:p>
        </w:tc>
        <w:tc>
          <w:tcPr>
            <w:tcW w:w="1998"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spacing w:after="0" w:line="240" w:lineRule="auto"/>
              <w:jc w:val="center"/>
              <w:rPr>
                <w:rFonts w:ascii="Times New Roman" w:hAnsi="Times New Roman" w:cs="Times New Roman"/>
              </w:rPr>
            </w:pPr>
            <w:r w:rsidRPr="00AD58F4">
              <w:rPr>
                <w:rFonts w:ascii="Times New Roman" w:hAnsi="Times New Roman" w:cs="Times New Roman"/>
              </w:rPr>
              <w:t>27.12.2023</w:t>
            </w:r>
          </w:p>
        </w:tc>
        <w:tc>
          <w:tcPr>
            <w:tcW w:w="6765"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Title"/>
              <w:spacing w:before="0" w:after="0"/>
              <w:ind w:firstLine="0"/>
              <w:jc w:val="both"/>
              <w:rPr>
                <w:rFonts w:ascii="Times New Roman" w:hAnsi="Times New Roman" w:cs="Times New Roman"/>
                <w:b w:val="0"/>
                <w:sz w:val="22"/>
                <w:szCs w:val="22"/>
              </w:rPr>
            </w:pPr>
            <w:r w:rsidRPr="00AD58F4">
              <w:rPr>
                <w:rFonts w:ascii="Times New Roman" w:hAnsi="Times New Roman" w:cs="Times New Roman"/>
                <w:b w:val="0"/>
                <w:sz w:val="22"/>
                <w:szCs w:val="22"/>
              </w:rPr>
              <w:t>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p>
        </w:tc>
      </w:tr>
      <w:tr w:rsidR="00AD58F4" w:rsidRPr="00AD58F4" w:rsidTr="00AD58F4">
        <w:tc>
          <w:tcPr>
            <w:tcW w:w="696"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a3"/>
              <w:ind w:right="-83"/>
              <w:jc w:val="both"/>
              <w:rPr>
                <w:b w:val="0"/>
                <w:sz w:val="22"/>
                <w:szCs w:val="22"/>
              </w:rPr>
            </w:pPr>
            <w:r w:rsidRPr="00AD58F4">
              <w:rPr>
                <w:b w:val="0"/>
                <w:sz w:val="22"/>
                <w:szCs w:val="22"/>
              </w:rPr>
              <w:t>304.</w:t>
            </w:r>
          </w:p>
        </w:tc>
        <w:tc>
          <w:tcPr>
            <w:tcW w:w="1998"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spacing w:after="0" w:line="240" w:lineRule="auto"/>
              <w:jc w:val="center"/>
              <w:rPr>
                <w:rFonts w:ascii="Times New Roman" w:hAnsi="Times New Roman" w:cs="Times New Roman"/>
              </w:rPr>
            </w:pPr>
            <w:r w:rsidRPr="00AD58F4">
              <w:rPr>
                <w:rFonts w:ascii="Times New Roman" w:hAnsi="Times New Roman" w:cs="Times New Roman"/>
              </w:rPr>
              <w:t>27.12.2023</w:t>
            </w:r>
          </w:p>
        </w:tc>
        <w:tc>
          <w:tcPr>
            <w:tcW w:w="6765"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Title"/>
              <w:spacing w:before="0" w:after="0"/>
              <w:ind w:firstLine="0"/>
              <w:jc w:val="both"/>
              <w:rPr>
                <w:rFonts w:ascii="Times New Roman" w:hAnsi="Times New Roman" w:cs="Times New Roman"/>
                <w:b w:val="0"/>
                <w:sz w:val="22"/>
                <w:szCs w:val="22"/>
              </w:rPr>
            </w:pPr>
            <w:r w:rsidRPr="00AD58F4">
              <w:rPr>
                <w:rFonts w:ascii="Times New Roman" w:hAnsi="Times New Roman" w:cs="Times New Roman"/>
                <w:b w:val="0"/>
                <w:sz w:val="22"/>
                <w:szCs w:val="22"/>
              </w:rPr>
              <w:t>О внесении изменений в постановление администрации Кантемировского городского поселения от 14.11.2014 г. № 322 «Об утверждении муниципальной программы «Благоустройство Кантемировского городского поселения»»</w:t>
            </w:r>
          </w:p>
        </w:tc>
      </w:tr>
      <w:tr w:rsidR="00AD58F4" w:rsidRPr="00AD58F4" w:rsidTr="00AD58F4">
        <w:tc>
          <w:tcPr>
            <w:tcW w:w="696"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a3"/>
              <w:ind w:right="-83"/>
              <w:jc w:val="both"/>
              <w:rPr>
                <w:b w:val="0"/>
                <w:sz w:val="22"/>
                <w:szCs w:val="22"/>
              </w:rPr>
            </w:pPr>
            <w:r w:rsidRPr="00AD58F4">
              <w:rPr>
                <w:b w:val="0"/>
                <w:sz w:val="22"/>
                <w:szCs w:val="22"/>
              </w:rPr>
              <w:t>305.</w:t>
            </w:r>
          </w:p>
        </w:tc>
        <w:tc>
          <w:tcPr>
            <w:tcW w:w="1998"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spacing w:after="0" w:line="240" w:lineRule="auto"/>
              <w:jc w:val="center"/>
              <w:rPr>
                <w:rFonts w:ascii="Times New Roman" w:hAnsi="Times New Roman" w:cs="Times New Roman"/>
              </w:rPr>
            </w:pPr>
            <w:r w:rsidRPr="00AD58F4">
              <w:rPr>
                <w:rFonts w:ascii="Times New Roman" w:hAnsi="Times New Roman" w:cs="Times New Roman"/>
              </w:rPr>
              <w:t>27.12.2023</w:t>
            </w:r>
          </w:p>
        </w:tc>
        <w:tc>
          <w:tcPr>
            <w:tcW w:w="6765"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Title"/>
              <w:spacing w:before="0" w:after="0"/>
              <w:ind w:firstLine="0"/>
              <w:jc w:val="both"/>
              <w:rPr>
                <w:rFonts w:ascii="Times New Roman" w:hAnsi="Times New Roman" w:cs="Times New Roman"/>
                <w:b w:val="0"/>
                <w:sz w:val="22"/>
                <w:szCs w:val="22"/>
              </w:rPr>
            </w:pPr>
            <w:r w:rsidRPr="00AD58F4">
              <w:rPr>
                <w:rFonts w:ascii="Times New Roman" w:hAnsi="Times New Roman" w:cs="Times New Roman"/>
                <w:b w:val="0"/>
                <w:sz w:val="22"/>
                <w:szCs w:val="22"/>
              </w:rPr>
              <w:t>О внесении изменений в постановление администрации Кантемировского городского поселения от 14.11.2014 г. № 323 «Об утверждении муниципальной программы «Муниципальное управление и обеспечение информационной открытости органов местного самоуправления Кантемировского городского поселения»»</w:t>
            </w:r>
          </w:p>
        </w:tc>
      </w:tr>
      <w:tr w:rsidR="00AD58F4" w:rsidRPr="00AD58F4" w:rsidTr="00AD58F4">
        <w:tc>
          <w:tcPr>
            <w:tcW w:w="696"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a3"/>
              <w:ind w:right="-83"/>
              <w:jc w:val="both"/>
              <w:rPr>
                <w:b w:val="0"/>
                <w:sz w:val="22"/>
                <w:szCs w:val="22"/>
              </w:rPr>
            </w:pPr>
            <w:r w:rsidRPr="00AD58F4">
              <w:rPr>
                <w:b w:val="0"/>
                <w:sz w:val="22"/>
                <w:szCs w:val="22"/>
              </w:rPr>
              <w:t>306.</w:t>
            </w:r>
          </w:p>
        </w:tc>
        <w:tc>
          <w:tcPr>
            <w:tcW w:w="1998"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spacing w:after="0" w:line="240" w:lineRule="auto"/>
              <w:jc w:val="center"/>
              <w:rPr>
                <w:rFonts w:ascii="Times New Roman" w:hAnsi="Times New Roman" w:cs="Times New Roman"/>
              </w:rPr>
            </w:pPr>
            <w:r w:rsidRPr="00AD58F4">
              <w:rPr>
                <w:rFonts w:ascii="Times New Roman" w:hAnsi="Times New Roman" w:cs="Times New Roman"/>
              </w:rPr>
              <w:t>27.12.2023</w:t>
            </w:r>
          </w:p>
        </w:tc>
        <w:tc>
          <w:tcPr>
            <w:tcW w:w="6765"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Title"/>
              <w:spacing w:before="0" w:after="0"/>
              <w:ind w:firstLine="0"/>
              <w:jc w:val="both"/>
              <w:rPr>
                <w:rFonts w:ascii="Times New Roman" w:hAnsi="Times New Roman" w:cs="Times New Roman"/>
                <w:b w:val="0"/>
                <w:sz w:val="22"/>
                <w:szCs w:val="22"/>
              </w:rPr>
            </w:pPr>
            <w:r w:rsidRPr="00AD58F4">
              <w:rPr>
                <w:rFonts w:ascii="Times New Roman" w:hAnsi="Times New Roman" w:cs="Times New Roman"/>
                <w:b w:val="0"/>
                <w:sz w:val="22"/>
                <w:szCs w:val="22"/>
              </w:rPr>
              <w:t>О внесении изменений в постановление администрации Кантемировского городского поселения от 14.11.2014 г. № 324 «Об утверждении муниципальной программы «Профилактика преступлений и правонарушений, терроризма, экстремизма и наркомании в Кантемировском городском поселении»»</w:t>
            </w:r>
          </w:p>
        </w:tc>
      </w:tr>
      <w:tr w:rsidR="00AD58F4" w:rsidRPr="00AD58F4" w:rsidTr="00AD58F4">
        <w:tc>
          <w:tcPr>
            <w:tcW w:w="696"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a3"/>
              <w:ind w:right="-83"/>
              <w:jc w:val="both"/>
              <w:rPr>
                <w:b w:val="0"/>
                <w:sz w:val="22"/>
                <w:szCs w:val="22"/>
              </w:rPr>
            </w:pPr>
            <w:r w:rsidRPr="00AD58F4">
              <w:rPr>
                <w:b w:val="0"/>
                <w:sz w:val="22"/>
                <w:szCs w:val="22"/>
              </w:rPr>
              <w:t>307.</w:t>
            </w:r>
          </w:p>
        </w:tc>
        <w:tc>
          <w:tcPr>
            <w:tcW w:w="1998"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spacing w:after="0" w:line="240" w:lineRule="auto"/>
              <w:jc w:val="center"/>
              <w:rPr>
                <w:rFonts w:ascii="Times New Roman" w:hAnsi="Times New Roman" w:cs="Times New Roman"/>
              </w:rPr>
            </w:pPr>
            <w:r w:rsidRPr="00AD58F4">
              <w:rPr>
                <w:rFonts w:ascii="Times New Roman" w:hAnsi="Times New Roman" w:cs="Times New Roman"/>
              </w:rPr>
              <w:t>27.12.2023</w:t>
            </w:r>
          </w:p>
        </w:tc>
        <w:tc>
          <w:tcPr>
            <w:tcW w:w="6765"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Title"/>
              <w:spacing w:before="0" w:after="0"/>
              <w:ind w:firstLine="0"/>
              <w:jc w:val="both"/>
              <w:rPr>
                <w:rFonts w:ascii="Times New Roman" w:hAnsi="Times New Roman" w:cs="Times New Roman"/>
                <w:b w:val="0"/>
                <w:sz w:val="22"/>
                <w:szCs w:val="22"/>
              </w:rPr>
            </w:pPr>
            <w:r w:rsidRPr="00AD58F4">
              <w:rPr>
                <w:rFonts w:ascii="Times New Roman" w:hAnsi="Times New Roman" w:cs="Times New Roman"/>
                <w:b w:val="0"/>
                <w:sz w:val="22"/>
                <w:szCs w:val="22"/>
              </w:rPr>
              <w:t>О внесении изменений в постановление администрации Кантемировского городского поселения от 14.11.2014г. № 325 «Об утверждении муниципальной программы «Организация досуга и развитие народного творчества в Кантемировском городском поселении»»</w:t>
            </w:r>
          </w:p>
        </w:tc>
      </w:tr>
      <w:tr w:rsidR="00AD58F4" w:rsidRPr="00AD58F4" w:rsidTr="00AD58F4">
        <w:tc>
          <w:tcPr>
            <w:tcW w:w="696"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a3"/>
              <w:ind w:right="-83"/>
              <w:jc w:val="both"/>
              <w:rPr>
                <w:b w:val="0"/>
                <w:sz w:val="22"/>
                <w:szCs w:val="22"/>
              </w:rPr>
            </w:pPr>
            <w:r w:rsidRPr="00AD58F4">
              <w:rPr>
                <w:b w:val="0"/>
                <w:sz w:val="22"/>
                <w:szCs w:val="22"/>
              </w:rPr>
              <w:t>308.</w:t>
            </w:r>
          </w:p>
        </w:tc>
        <w:tc>
          <w:tcPr>
            <w:tcW w:w="1998"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spacing w:after="0" w:line="240" w:lineRule="auto"/>
              <w:jc w:val="center"/>
              <w:rPr>
                <w:rFonts w:ascii="Times New Roman" w:hAnsi="Times New Roman" w:cs="Times New Roman"/>
              </w:rPr>
            </w:pPr>
            <w:r w:rsidRPr="00AD58F4">
              <w:rPr>
                <w:rFonts w:ascii="Times New Roman" w:hAnsi="Times New Roman" w:cs="Times New Roman"/>
              </w:rPr>
              <w:t>27.12.2023</w:t>
            </w:r>
          </w:p>
        </w:tc>
        <w:tc>
          <w:tcPr>
            <w:tcW w:w="6765"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Title"/>
              <w:spacing w:before="0" w:after="0"/>
              <w:ind w:firstLine="0"/>
              <w:jc w:val="both"/>
              <w:rPr>
                <w:rFonts w:ascii="Times New Roman" w:hAnsi="Times New Roman" w:cs="Times New Roman"/>
                <w:b w:val="0"/>
                <w:sz w:val="22"/>
                <w:szCs w:val="22"/>
              </w:rPr>
            </w:pPr>
            <w:r w:rsidRPr="00AD58F4">
              <w:rPr>
                <w:rFonts w:ascii="Times New Roman" w:hAnsi="Times New Roman" w:cs="Times New Roman"/>
                <w:b w:val="0"/>
                <w:sz w:val="22"/>
                <w:szCs w:val="22"/>
              </w:rPr>
              <w:t>О внесении изменений в постановление администрации Кантемировского городского поселения от 29.12.2017 № 485 «Об утверждении муниципальной программы «Формировании современной городской среды на территории Кантемировского городского поселения»»</w:t>
            </w:r>
          </w:p>
        </w:tc>
      </w:tr>
      <w:tr w:rsidR="00AD58F4" w:rsidRPr="00AD58F4" w:rsidTr="00AD58F4">
        <w:tc>
          <w:tcPr>
            <w:tcW w:w="696"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a3"/>
              <w:ind w:right="-83"/>
              <w:jc w:val="both"/>
              <w:rPr>
                <w:b w:val="0"/>
                <w:sz w:val="22"/>
                <w:szCs w:val="22"/>
              </w:rPr>
            </w:pPr>
            <w:r w:rsidRPr="00AD58F4">
              <w:rPr>
                <w:b w:val="0"/>
                <w:sz w:val="22"/>
                <w:szCs w:val="22"/>
              </w:rPr>
              <w:t>309.</w:t>
            </w:r>
          </w:p>
        </w:tc>
        <w:tc>
          <w:tcPr>
            <w:tcW w:w="1998"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spacing w:after="0" w:line="240" w:lineRule="auto"/>
              <w:jc w:val="center"/>
              <w:rPr>
                <w:rFonts w:ascii="Times New Roman" w:hAnsi="Times New Roman" w:cs="Times New Roman"/>
              </w:rPr>
            </w:pPr>
            <w:r w:rsidRPr="00AD58F4">
              <w:rPr>
                <w:rFonts w:ascii="Times New Roman" w:hAnsi="Times New Roman" w:cs="Times New Roman"/>
              </w:rPr>
              <w:t>27.12.2023</w:t>
            </w:r>
          </w:p>
        </w:tc>
        <w:tc>
          <w:tcPr>
            <w:tcW w:w="6765" w:type="dxa"/>
            <w:tcBorders>
              <w:top w:val="single" w:sz="4" w:space="0" w:color="auto"/>
              <w:left w:val="single" w:sz="4" w:space="0" w:color="auto"/>
              <w:bottom w:val="single" w:sz="4" w:space="0" w:color="auto"/>
              <w:right w:val="single" w:sz="4" w:space="0" w:color="auto"/>
            </w:tcBorders>
          </w:tcPr>
          <w:p w:rsidR="00AD58F4" w:rsidRPr="00AD58F4" w:rsidRDefault="00AD58F4" w:rsidP="00AD58F4">
            <w:pPr>
              <w:pStyle w:val="Title"/>
              <w:spacing w:before="0" w:after="0"/>
              <w:ind w:firstLine="0"/>
              <w:jc w:val="both"/>
              <w:rPr>
                <w:rFonts w:ascii="Times New Roman" w:hAnsi="Times New Roman" w:cs="Times New Roman"/>
                <w:b w:val="0"/>
                <w:sz w:val="22"/>
                <w:szCs w:val="22"/>
              </w:rPr>
            </w:pPr>
            <w:r w:rsidRPr="00AD58F4">
              <w:rPr>
                <w:rFonts w:ascii="Times New Roman" w:hAnsi="Times New Roman" w:cs="Times New Roman"/>
                <w:b w:val="0"/>
                <w:sz w:val="22"/>
                <w:szCs w:val="22"/>
              </w:rPr>
              <w:t>О внесении изменений в постановление администрации Кантемировского городского поселения от 15.11.2019 г. № 380 «Об утверждении муниципальной адресной программы «Переселение граждан из ветхого и аварийного жилищного фонда на территории Кантемировского городского поселения Кантемировского муниципального района Воронежской области на 2019-2025 годы»»</w:t>
            </w:r>
          </w:p>
        </w:tc>
      </w:tr>
    </w:tbl>
    <w:p w:rsidR="00E62B65" w:rsidRPr="002C2866" w:rsidRDefault="00E62B65" w:rsidP="002C2866">
      <w:pPr>
        <w:spacing w:after="0" w:line="240" w:lineRule="auto"/>
        <w:rPr>
          <w:rFonts w:ascii="Times New Roman" w:hAnsi="Times New Roman" w:cs="Times New Roman"/>
          <w:b/>
          <w:sz w:val="20"/>
          <w:szCs w:val="20"/>
        </w:rPr>
      </w:pPr>
    </w:p>
    <w:p w:rsidR="002C2866" w:rsidRDefault="002C2866" w:rsidP="002C2866">
      <w:pPr>
        <w:spacing w:after="0" w:line="240" w:lineRule="auto"/>
        <w:jc w:val="center"/>
        <w:rPr>
          <w:rFonts w:ascii="Times New Roman" w:hAnsi="Times New Roman" w:cs="Times New Roman"/>
          <w:b/>
          <w:sz w:val="20"/>
          <w:szCs w:val="20"/>
        </w:rPr>
      </w:pPr>
    </w:p>
    <w:p w:rsidR="002C2866" w:rsidRDefault="002C2866" w:rsidP="002C2866">
      <w:pPr>
        <w:spacing w:after="0" w:line="240" w:lineRule="auto"/>
        <w:jc w:val="center"/>
        <w:rPr>
          <w:rFonts w:ascii="Times New Roman" w:hAnsi="Times New Roman" w:cs="Times New Roman"/>
          <w:b/>
          <w:sz w:val="20"/>
          <w:szCs w:val="20"/>
        </w:rPr>
      </w:pPr>
    </w:p>
    <w:p w:rsidR="002C2866" w:rsidRDefault="002C2866" w:rsidP="002C2866">
      <w:pPr>
        <w:spacing w:after="0" w:line="240" w:lineRule="auto"/>
        <w:jc w:val="center"/>
        <w:rPr>
          <w:rFonts w:ascii="Times New Roman" w:hAnsi="Times New Roman" w:cs="Times New Roman"/>
          <w:b/>
          <w:sz w:val="20"/>
          <w:szCs w:val="20"/>
        </w:rPr>
      </w:pPr>
    </w:p>
    <w:p w:rsidR="002C2866" w:rsidRDefault="002C2866" w:rsidP="002C2866">
      <w:pPr>
        <w:spacing w:after="0" w:line="240" w:lineRule="auto"/>
        <w:jc w:val="center"/>
        <w:rPr>
          <w:rFonts w:ascii="Times New Roman" w:hAnsi="Times New Roman" w:cs="Times New Roman"/>
          <w:b/>
          <w:sz w:val="20"/>
          <w:szCs w:val="20"/>
        </w:rPr>
      </w:pPr>
    </w:p>
    <w:p w:rsidR="002C2866" w:rsidRDefault="002C2866" w:rsidP="002C2866">
      <w:pPr>
        <w:spacing w:after="0" w:line="240" w:lineRule="auto"/>
        <w:jc w:val="center"/>
        <w:rPr>
          <w:rFonts w:ascii="Times New Roman" w:hAnsi="Times New Roman" w:cs="Times New Roman"/>
          <w:b/>
          <w:sz w:val="20"/>
          <w:szCs w:val="20"/>
        </w:rPr>
      </w:pPr>
    </w:p>
    <w:p w:rsidR="002C2866" w:rsidRDefault="002C2866" w:rsidP="002C2866">
      <w:pPr>
        <w:spacing w:after="0" w:line="240" w:lineRule="auto"/>
        <w:jc w:val="center"/>
        <w:rPr>
          <w:rFonts w:ascii="Times New Roman" w:hAnsi="Times New Roman" w:cs="Times New Roman"/>
          <w:b/>
          <w:sz w:val="20"/>
          <w:szCs w:val="20"/>
        </w:rPr>
      </w:pPr>
    </w:p>
    <w:p w:rsidR="002C2866" w:rsidRDefault="002C2866" w:rsidP="002C2866">
      <w:pPr>
        <w:spacing w:after="0" w:line="240" w:lineRule="auto"/>
        <w:jc w:val="center"/>
        <w:rPr>
          <w:rFonts w:ascii="Times New Roman" w:hAnsi="Times New Roman" w:cs="Times New Roman"/>
          <w:b/>
          <w:sz w:val="20"/>
          <w:szCs w:val="20"/>
        </w:rPr>
      </w:pPr>
    </w:p>
    <w:p w:rsidR="002C2866" w:rsidRDefault="002C2866" w:rsidP="002C2866">
      <w:pPr>
        <w:spacing w:after="0" w:line="240" w:lineRule="auto"/>
        <w:jc w:val="center"/>
        <w:rPr>
          <w:rFonts w:ascii="Times New Roman" w:hAnsi="Times New Roman" w:cs="Times New Roman"/>
          <w:b/>
          <w:sz w:val="20"/>
          <w:szCs w:val="20"/>
        </w:rPr>
      </w:pPr>
    </w:p>
    <w:p w:rsidR="002C2866" w:rsidRDefault="002C2866" w:rsidP="002C2866">
      <w:pPr>
        <w:spacing w:after="0" w:line="240" w:lineRule="auto"/>
        <w:jc w:val="center"/>
        <w:rPr>
          <w:rFonts w:ascii="Times New Roman" w:hAnsi="Times New Roman" w:cs="Times New Roman"/>
          <w:b/>
          <w:sz w:val="20"/>
          <w:szCs w:val="20"/>
        </w:rPr>
      </w:pPr>
    </w:p>
    <w:p w:rsidR="002C2866" w:rsidRDefault="002C2866" w:rsidP="002C2866">
      <w:pPr>
        <w:spacing w:after="0" w:line="240" w:lineRule="auto"/>
        <w:jc w:val="center"/>
        <w:rPr>
          <w:rFonts w:ascii="Times New Roman" w:hAnsi="Times New Roman" w:cs="Times New Roman"/>
          <w:b/>
          <w:sz w:val="20"/>
          <w:szCs w:val="20"/>
        </w:rPr>
      </w:pPr>
    </w:p>
    <w:p w:rsidR="002C2866" w:rsidRDefault="002C2866" w:rsidP="002C2866">
      <w:pPr>
        <w:spacing w:after="0" w:line="240" w:lineRule="auto"/>
        <w:jc w:val="center"/>
        <w:rPr>
          <w:rFonts w:ascii="Times New Roman" w:hAnsi="Times New Roman" w:cs="Times New Roman"/>
          <w:b/>
          <w:sz w:val="20"/>
          <w:szCs w:val="20"/>
        </w:rPr>
      </w:pPr>
    </w:p>
    <w:p w:rsidR="001A1BEE" w:rsidRDefault="001A1BEE" w:rsidP="002C2866">
      <w:pPr>
        <w:spacing w:after="0" w:line="240" w:lineRule="auto"/>
        <w:jc w:val="center"/>
        <w:rPr>
          <w:rFonts w:ascii="Times New Roman" w:hAnsi="Times New Roman" w:cs="Times New Roman"/>
          <w:b/>
          <w:sz w:val="20"/>
          <w:szCs w:val="20"/>
        </w:rPr>
      </w:pPr>
    </w:p>
    <w:p w:rsidR="00AD58F4" w:rsidRPr="00AD58F4" w:rsidRDefault="00AD58F4" w:rsidP="00AD58F4">
      <w:pPr>
        <w:pStyle w:val="4"/>
        <w:spacing w:before="0" w:after="0"/>
        <w:jc w:val="center"/>
        <w:rPr>
          <w:spacing w:val="40"/>
          <w:sz w:val="20"/>
          <w:szCs w:val="20"/>
        </w:rPr>
      </w:pPr>
      <w:r w:rsidRPr="00AD58F4">
        <w:rPr>
          <w:noProof/>
          <w:spacing w:val="40"/>
          <w:sz w:val="20"/>
          <w:szCs w:val="20"/>
        </w:rPr>
        <w:lastRenderedPageBreak/>
        <w:drawing>
          <wp:anchor distT="0" distB="0" distL="114300" distR="114300" simplePos="0" relativeHeight="251662336" behindDoc="0" locked="0" layoutInCell="1" allowOverlap="0">
            <wp:simplePos x="0" y="0"/>
            <wp:positionH relativeFrom="column">
              <wp:align>center</wp:align>
            </wp:positionH>
            <wp:positionV relativeFrom="paragraph">
              <wp:posOffset>-457200</wp:posOffset>
            </wp:positionV>
            <wp:extent cx="532765" cy="657225"/>
            <wp:effectExtent l="19050" t="0" r="635" b="0"/>
            <wp:wrapTopAndBottom/>
            <wp:docPr id="4" name="Рисунок 4"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овый щит ЧБ-"/>
                    <pic:cNvPicPr>
                      <a:picLocks noChangeAspect="1" noChangeArrowheads="1"/>
                    </pic:cNvPicPr>
                  </pic:nvPicPr>
                  <pic:blipFill>
                    <a:blip r:embed="rId8" cstate="print"/>
                    <a:srcRect/>
                    <a:stretch>
                      <a:fillRect/>
                    </a:stretch>
                  </pic:blipFill>
                  <pic:spPr bwMode="auto">
                    <a:xfrm>
                      <a:off x="0" y="0"/>
                      <a:ext cx="532765" cy="657225"/>
                    </a:xfrm>
                    <a:prstGeom prst="rect">
                      <a:avLst/>
                    </a:prstGeom>
                    <a:noFill/>
                    <a:ln w="9525">
                      <a:noFill/>
                      <a:miter lim="800000"/>
                      <a:headEnd/>
                      <a:tailEnd/>
                    </a:ln>
                  </pic:spPr>
                </pic:pic>
              </a:graphicData>
            </a:graphic>
          </wp:anchor>
        </w:drawing>
      </w:r>
      <w:r w:rsidRPr="00AD58F4">
        <w:rPr>
          <w:spacing w:val="40"/>
          <w:sz w:val="20"/>
          <w:szCs w:val="20"/>
        </w:rPr>
        <w:t xml:space="preserve">АДМИНИСТРАЦИЯ </w:t>
      </w:r>
    </w:p>
    <w:p w:rsidR="00AD58F4" w:rsidRPr="00AD58F4" w:rsidRDefault="00AD58F4" w:rsidP="00AD58F4">
      <w:pPr>
        <w:pStyle w:val="4"/>
        <w:spacing w:before="0" w:after="0"/>
        <w:jc w:val="center"/>
        <w:rPr>
          <w:spacing w:val="40"/>
          <w:sz w:val="20"/>
          <w:szCs w:val="20"/>
        </w:rPr>
      </w:pPr>
      <w:r w:rsidRPr="00AD58F4">
        <w:rPr>
          <w:spacing w:val="40"/>
          <w:sz w:val="20"/>
          <w:szCs w:val="20"/>
        </w:rPr>
        <w:t>КАНТЕМИРОВСКОГО ГОРОДСКОГО ПОСЕЛЕНИЯ</w:t>
      </w:r>
    </w:p>
    <w:p w:rsidR="00AD58F4" w:rsidRPr="00AD58F4" w:rsidRDefault="00AD58F4" w:rsidP="00AD58F4">
      <w:pPr>
        <w:spacing w:after="0" w:line="240" w:lineRule="auto"/>
        <w:jc w:val="center"/>
        <w:rPr>
          <w:rFonts w:ascii="Times New Roman" w:hAnsi="Times New Roman" w:cs="Times New Roman"/>
          <w:b/>
          <w:bCs/>
          <w:spacing w:val="40"/>
          <w:sz w:val="20"/>
          <w:szCs w:val="20"/>
        </w:rPr>
      </w:pPr>
      <w:r w:rsidRPr="00AD58F4">
        <w:rPr>
          <w:rFonts w:ascii="Times New Roman" w:hAnsi="Times New Roman" w:cs="Times New Roman"/>
          <w:b/>
          <w:bCs/>
          <w:spacing w:val="40"/>
          <w:sz w:val="20"/>
          <w:szCs w:val="20"/>
        </w:rPr>
        <w:t>КАНТЕМИРОВСКОГО МУНИЦИПАЛЬНОГО РАЙОНА</w:t>
      </w:r>
    </w:p>
    <w:p w:rsidR="00AD58F4" w:rsidRPr="00AD58F4" w:rsidRDefault="00AD58F4" w:rsidP="00AD58F4">
      <w:pPr>
        <w:spacing w:after="0" w:line="240" w:lineRule="auto"/>
        <w:jc w:val="center"/>
        <w:rPr>
          <w:rFonts w:ascii="Times New Roman" w:hAnsi="Times New Roman" w:cs="Times New Roman"/>
          <w:b/>
          <w:bCs/>
          <w:spacing w:val="40"/>
          <w:sz w:val="20"/>
          <w:szCs w:val="20"/>
        </w:rPr>
      </w:pPr>
      <w:r w:rsidRPr="00AD58F4">
        <w:rPr>
          <w:rFonts w:ascii="Times New Roman" w:hAnsi="Times New Roman" w:cs="Times New Roman"/>
          <w:b/>
          <w:bCs/>
          <w:spacing w:val="40"/>
          <w:sz w:val="20"/>
          <w:szCs w:val="20"/>
        </w:rPr>
        <w:t>ВОРОНЕЖСКОЙ ОБЛАСТИ</w:t>
      </w:r>
    </w:p>
    <w:p w:rsidR="00AD58F4" w:rsidRDefault="00AD58F4" w:rsidP="00AD58F4">
      <w:pPr>
        <w:pStyle w:val="a5"/>
        <w:jc w:val="center"/>
        <w:rPr>
          <w:rFonts w:ascii="Times New Roman" w:hAnsi="Times New Roman"/>
          <w:b/>
          <w:spacing w:val="60"/>
          <w:sz w:val="20"/>
        </w:rPr>
      </w:pPr>
    </w:p>
    <w:p w:rsidR="00AD58F4" w:rsidRPr="00AD58F4" w:rsidRDefault="00AD58F4" w:rsidP="00AD58F4">
      <w:pPr>
        <w:pStyle w:val="a5"/>
        <w:jc w:val="center"/>
        <w:rPr>
          <w:rFonts w:ascii="Times New Roman" w:hAnsi="Times New Roman"/>
          <w:spacing w:val="60"/>
          <w:sz w:val="20"/>
        </w:rPr>
      </w:pPr>
      <w:r w:rsidRPr="00AD58F4">
        <w:rPr>
          <w:rFonts w:ascii="Times New Roman" w:hAnsi="Times New Roman"/>
          <w:b/>
          <w:spacing w:val="60"/>
          <w:sz w:val="20"/>
        </w:rPr>
        <w:t>ПОСТАНОВЛЕНИЕ</w:t>
      </w:r>
    </w:p>
    <w:p w:rsidR="00AD58F4" w:rsidRPr="00AD58F4" w:rsidRDefault="00AD58F4" w:rsidP="00AD58F4">
      <w:pPr>
        <w:pStyle w:val="a5"/>
        <w:tabs>
          <w:tab w:val="left" w:pos="7513"/>
        </w:tabs>
        <w:rPr>
          <w:rFonts w:ascii="Times New Roman" w:hAnsi="Times New Roman"/>
          <w:sz w:val="20"/>
        </w:rPr>
      </w:pPr>
    </w:p>
    <w:p w:rsidR="00AD58F4" w:rsidRPr="00AD58F4" w:rsidRDefault="00AD58F4" w:rsidP="00AD58F4">
      <w:pPr>
        <w:pStyle w:val="a5"/>
        <w:tabs>
          <w:tab w:val="left" w:pos="7809"/>
        </w:tabs>
        <w:ind w:right="2"/>
        <w:rPr>
          <w:rFonts w:ascii="Times New Roman" w:hAnsi="Times New Roman"/>
          <w:sz w:val="20"/>
        </w:rPr>
      </w:pPr>
      <w:r w:rsidRPr="00AD58F4">
        <w:rPr>
          <w:rFonts w:ascii="Times New Roman" w:hAnsi="Times New Roman"/>
          <w:sz w:val="20"/>
        </w:rPr>
        <w:t>от 27.12.2023 г.          № 289</w:t>
      </w:r>
    </w:p>
    <w:p w:rsidR="00AD58F4" w:rsidRPr="00AD58F4" w:rsidRDefault="00AD58F4" w:rsidP="00AD58F4">
      <w:pPr>
        <w:pStyle w:val="a5"/>
        <w:tabs>
          <w:tab w:val="left" w:pos="-1254"/>
        </w:tabs>
        <w:jc w:val="both"/>
        <w:rPr>
          <w:rFonts w:ascii="Times New Roman" w:hAnsi="Times New Roman"/>
          <w:sz w:val="20"/>
        </w:rPr>
      </w:pPr>
      <w:r w:rsidRPr="00AD58F4">
        <w:rPr>
          <w:rFonts w:ascii="Times New Roman" w:hAnsi="Times New Roman"/>
          <w:sz w:val="20"/>
        </w:rPr>
        <w:t>р.п. Кантемировка</w:t>
      </w:r>
    </w:p>
    <w:p w:rsidR="00AD58F4" w:rsidRPr="00AD58F4" w:rsidRDefault="00AD58F4" w:rsidP="00AD58F4">
      <w:pPr>
        <w:pStyle w:val="a5"/>
        <w:tabs>
          <w:tab w:val="left" w:pos="-1254"/>
        </w:tabs>
        <w:rPr>
          <w:rFonts w:ascii="Times New Roman" w:hAnsi="Times New Roman"/>
          <w:sz w:val="20"/>
        </w:rPr>
      </w:pPr>
    </w:p>
    <w:p w:rsidR="00AD58F4" w:rsidRPr="00AD58F4" w:rsidRDefault="00AD58F4" w:rsidP="00AD58F4">
      <w:pPr>
        <w:spacing w:after="0" w:line="240" w:lineRule="auto"/>
        <w:ind w:right="3684"/>
        <w:jc w:val="both"/>
        <w:rPr>
          <w:rFonts w:ascii="Times New Roman" w:hAnsi="Times New Roman" w:cs="Times New Roman"/>
          <w:b/>
          <w:sz w:val="20"/>
          <w:szCs w:val="20"/>
        </w:rPr>
      </w:pPr>
      <w:r w:rsidRPr="00AD58F4">
        <w:rPr>
          <w:rFonts w:ascii="Times New Roman" w:hAnsi="Times New Roman" w:cs="Times New Roman"/>
          <w:b/>
          <w:sz w:val="20"/>
          <w:szCs w:val="20"/>
        </w:rPr>
        <w:t>Об утверждении списков граждан, состоящих на учете в качестве нуждающихся в жилых помещениях</w:t>
      </w:r>
    </w:p>
    <w:p w:rsidR="00AD58F4" w:rsidRPr="00AD58F4" w:rsidRDefault="00AD58F4" w:rsidP="00AD58F4">
      <w:pPr>
        <w:spacing w:after="0" w:line="240" w:lineRule="auto"/>
        <w:jc w:val="both"/>
        <w:rPr>
          <w:rFonts w:ascii="Times New Roman" w:hAnsi="Times New Roman" w:cs="Times New Roman"/>
          <w:b/>
          <w:sz w:val="20"/>
          <w:szCs w:val="20"/>
        </w:rPr>
      </w:pPr>
    </w:p>
    <w:p w:rsidR="00AD58F4" w:rsidRPr="00AD58F4" w:rsidRDefault="00AD58F4" w:rsidP="00AD58F4">
      <w:pPr>
        <w:spacing w:after="0" w:line="240" w:lineRule="auto"/>
        <w:ind w:firstLine="708"/>
        <w:jc w:val="both"/>
        <w:rPr>
          <w:rFonts w:ascii="Times New Roman" w:hAnsi="Times New Roman" w:cs="Times New Roman"/>
          <w:sz w:val="20"/>
          <w:szCs w:val="20"/>
        </w:rPr>
      </w:pPr>
      <w:r w:rsidRPr="00AD58F4">
        <w:rPr>
          <w:rFonts w:ascii="Times New Roman" w:hAnsi="Times New Roman" w:cs="Times New Roman"/>
          <w:sz w:val="20"/>
          <w:szCs w:val="20"/>
        </w:rPr>
        <w:t xml:space="preserve">В соответствии со статьей 5 Закона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администрация Кантемировского городского поселения </w:t>
      </w:r>
      <w:r w:rsidRPr="00AD58F4">
        <w:rPr>
          <w:rFonts w:ascii="Times New Roman" w:hAnsi="Times New Roman" w:cs="Times New Roman"/>
          <w:b/>
          <w:sz w:val="20"/>
          <w:szCs w:val="20"/>
        </w:rPr>
        <w:t>постановляет:</w:t>
      </w:r>
    </w:p>
    <w:p w:rsidR="00AD58F4" w:rsidRPr="00AD58F4" w:rsidRDefault="00AD58F4" w:rsidP="00A27751">
      <w:pPr>
        <w:pStyle w:val="ConsPlusNormal"/>
        <w:widowControl w:val="0"/>
        <w:numPr>
          <w:ilvl w:val="0"/>
          <w:numId w:val="1"/>
        </w:numPr>
        <w:adjustRightInd/>
        <w:ind w:left="0" w:firstLine="709"/>
        <w:jc w:val="both"/>
        <w:rPr>
          <w:rFonts w:ascii="Times New Roman" w:hAnsi="Times New Roman" w:cs="Times New Roman"/>
        </w:rPr>
      </w:pPr>
      <w:r w:rsidRPr="00AD58F4">
        <w:rPr>
          <w:rFonts w:ascii="Times New Roman" w:hAnsi="Times New Roman" w:cs="Times New Roman"/>
        </w:rPr>
        <w:t>Утвердить список граждан, состоящих на учете в качестве нуждающихся в жилых помещениях по состоянию на 01.01.2024 г., согласно приложению № 1.</w:t>
      </w:r>
    </w:p>
    <w:p w:rsidR="00AD58F4" w:rsidRPr="00AD58F4" w:rsidRDefault="00AD58F4" w:rsidP="00A27751">
      <w:pPr>
        <w:pStyle w:val="ConsPlusNormal"/>
        <w:widowControl w:val="0"/>
        <w:numPr>
          <w:ilvl w:val="0"/>
          <w:numId w:val="1"/>
        </w:numPr>
        <w:adjustRightInd/>
        <w:ind w:left="0" w:firstLine="709"/>
        <w:jc w:val="both"/>
        <w:rPr>
          <w:rFonts w:ascii="Times New Roman" w:hAnsi="Times New Roman" w:cs="Times New Roman"/>
        </w:rPr>
      </w:pPr>
      <w:r w:rsidRPr="00AD58F4">
        <w:rPr>
          <w:rFonts w:ascii="Times New Roman" w:hAnsi="Times New Roman" w:cs="Times New Roman"/>
        </w:rPr>
        <w:t>Утвердить список граждан, состоящих на учете в качестве нуждающихся в жилых помещениях, предоставляемых по договорам социального найма жилых помещений муниципального жилищного фонда Кантемировского городского поселения по состоянию на 01.01.2024 г., согласно приложению № 2.</w:t>
      </w:r>
    </w:p>
    <w:p w:rsidR="00AD58F4" w:rsidRPr="00AD58F4" w:rsidRDefault="00AD58F4" w:rsidP="00A27751">
      <w:pPr>
        <w:numPr>
          <w:ilvl w:val="0"/>
          <w:numId w:val="1"/>
        </w:numPr>
        <w:tabs>
          <w:tab w:val="left" w:pos="0"/>
        </w:tabs>
        <w:spacing w:after="0" w:line="240" w:lineRule="auto"/>
        <w:ind w:left="0" w:firstLine="709"/>
        <w:jc w:val="both"/>
        <w:rPr>
          <w:rFonts w:ascii="Times New Roman" w:hAnsi="Times New Roman" w:cs="Times New Roman"/>
          <w:sz w:val="20"/>
          <w:szCs w:val="20"/>
        </w:rPr>
      </w:pPr>
      <w:r w:rsidRPr="00AD58F4">
        <w:rPr>
          <w:rFonts w:ascii="Times New Roman" w:hAnsi="Times New Roman" w:cs="Times New Roman"/>
          <w:sz w:val="20"/>
          <w:szCs w:val="20"/>
        </w:rPr>
        <w:t>Опубликовать настоящее постановление в Вестнике муниципальных нормативных правовых актов органов местного самоуправления Кантемировского городского поселения и на официальном сайте администрации Кантемировского городского поселения.</w:t>
      </w:r>
    </w:p>
    <w:p w:rsidR="00AD58F4" w:rsidRPr="00AD58F4" w:rsidRDefault="00AD58F4" w:rsidP="00A27751">
      <w:pPr>
        <w:numPr>
          <w:ilvl w:val="0"/>
          <w:numId w:val="1"/>
        </w:numPr>
        <w:tabs>
          <w:tab w:val="left" w:pos="0"/>
        </w:tabs>
        <w:spacing w:after="0" w:line="240" w:lineRule="auto"/>
        <w:ind w:left="0" w:firstLine="709"/>
        <w:jc w:val="both"/>
        <w:rPr>
          <w:rFonts w:ascii="Times New Roman" w:hAnsi="Times New Roman" w:cs="Times New Roman"/>
          <w:sz w:val="20"/>
          <w:szCs w:val="20"/>
        </w:rPr>
      </w:pPr>
      <w:r w:rsidRPr="00AD58F4">
        <w:rPr>
          <w:rFonts w:ascii="Times New Roman" w:hAnsi="Times New Roman" w:cs="Times New Roman"/>
          <w:sz w:val="20"/>
          <w:szCs w:val="20"/>
        </w:rPr>
        <w:t>Контроль исполнения настоящего постановления возложить на заместителя главы администрации Кантемировского городского поселения Жданова Ю.Л.</w:t>
      </w:r>
    </w:p>
    <w:p w:rsidR="00AD58F4" w:rsidRPr="00AD58F4" w:rsidRDefault="00AD58F4" w:rsidP="00AD58F4">
      <w:pPr>
        <w:tabs>
          <w:tab w:val="left" w:pos="0"/>
        </w:tabs>
        <w:spacing w:after="0" w:line="240" w:lineRule="auto"/>
        <w:jc w:val="both"/>
        <w:rPr>
          <w:rFonts w:ascii="Times New Roman" w:hAnsi="Times New Roman" w:cs="Times New Roman"/>
          <w:sz w:val="20"/>
          <w:szCs w:val="20"/>
        </w:rPr>
      </w:pPr>
    </w:p>
    <w:p w:rsidR="00AD58F4" w:rsidRPr="00AD58F4" w:rsidRDefault="00AD58F4" w:rsidP="00AD58F4">
      <w:pPr>
        <w:tabs>
          <w:tab w:val="left" w:pos="0"/>
        </w:tabs>
        <w:spacing w:after="0" w:line="240" w:lineRule="auto"/>
        <w:jc w:val="both"/>
        <w:rPr>
          <w:rFonts w:ascii="Times New Roman" w:hAnsi="Times New Roman" w:cs="Times New Roman"/>
          <w:sz w:val="20"/>
          <w:szCs w:val="20"/>
        </w:rPr>
      </w:pPr>
    </w:p>
    <w:p w:rsidR="00AD58F4" w:rsidRPr="00AD58F4" w:rsidRDefault="00AD58F4" w:rsidP="00AD58F4">
      <w:pPr>
        <w:tabs>
          <w:tab w:val="left" w:pos="0"/>
        </w:tabs>
        <w:spacing w:after="0" w:line="240" w:lineRule="auto"/>
        <w:jc w:val="both"/>
        <w:rPr>
          <w:rFonts w:ascii="Times New Roman" w:hAnsi="Times New Roman" w:cs="Times New Roman"/>
          <w:sz w:val="20"/>
          <w:szCs w:val="20"/>
        </w:rPr>
      </w:pPr>
    </w:p>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Глава Кантемировского</w:t>
      </w:r>
    </w:p>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 xml:space="preserve">городского поселения                                             </w:t>
      </w:r>
      <w:r>
        <w:rPr>
          <w:rFonts w:ascii="Times New Roman" w:hAnsi="Times New Roman" w:cs="Times New Roman"/>
          <w:sz w:val="20"/>
          <w:szCs w:val="20"/>
        </w:rPr>
        <w:t xml:space="preserve">                                                         </w:t>
      </w:r>
      <w:r w:rsidRPr="00AD58F4">
        <w:rPr>
          <w:rFonts w:ascii="Times New Roman" w:hAnsi="Times New Roman" w:cs="Times New Roman"/>
          <w:sz w:val="20"/>
          <w:szCs w:val="20"/>
        </w:rPr>
        <w:t xml:space="preserve">               Ю.А. Завгородний</w:t>
      </w:r>
    </w:p>
    <w:p w:rsidR="00AD58F4" w:rsidRPr="00AD58F4" w:rsidRDefault="00AD58F4" w:rsidP="00AD58F4">
      <w:pPr>
        <w:spacing w:after="0" w:line="240" w:lineRule="auto"/>
        <w:rPr>
          <w:rFonts w:ascii="Times New Roman" w:hAnsi="Times New Roman" w:cs="Times New Roman"/>
          <w:sz w:val="20"/>
          <w:szCs w:val="20"/>
        </w:rPr>
      </w:pPr>
    </w:p>
    <w:p w:rsidR="00AD58F4" w:rsidRPr="00AD58F4" w:rsidRDefault="00AD58F4" w:rsidP="00AD58F4">
      <w:pPr>
        <w:spacing w:after="0" w:line="240" w:lineRule="auto"/>
        <w:rPr>
          <w:rFonts w:ascii="Times New Roman" w:hAnsi="Times New Roman" w:cs="Times New Roman"/>
          <w:sz w:val="20"/>
          <w:szCs w:val="20"/>
        </w:rPr>
      </w:pPr>
    </w:p>
    <w:p w:rsidR="00AD58F4" w:rsidRPr="00AD58F4" w:rsidRDefault="00AD58F4" w:rsidP="00AD58F4">
      <w:pPr>
        <w:tabs>
          <w:tab w:val="left" w:pos="6260"/>
        </w:tabs>
        <w:spacing w:after="0" w:line="240" w:lineRule="auto"/>
        <w:jc w:val="right"/>
        <w:rPr>
          <w:rFonts w:ascii="Times New Roman" w:hAnsi="Times New Roman" w:cs="Times New Roman"/>
          <w:sz w:val="20"/>
          <w:szCs w:val="20"/>
        </w:rPr>
      </w:pPr>
      <w:r w:rsidRPr="00AD58F4">
        <w:rPr>
          <w:rFonts w:ascii="Times New Roman" w:hAnsi="Times New Roman" w:cs="Times New Roman"/>
          <w:sz w:val="20"/>
          <w:szCs w:val="20"/>
        </w:rPr>
        <w:t>Приложение № 1</w:t>
      </w:r>
    </w:p>
    <w:p w:rsidR="00AD58F4" w:rsidRPr="00AD58F4" w:rsidRDefault="00AD58F4" w:rsidP="00AD58F4">
      <w:pPr>
        <w:tabs>
          <w:tab w:val="left" w:pos="6260"/>
        </w:tabs>
        <w:spacing w:after="0" w:line="240" w:lineRule="auto"/>
        <w:jc w:val="right"/>
        <w:rPr>
          <w:rFonts w:ascii="Times New Roman" w:hAnsi="Times New Roman" w:cs="Times New Roman"/>
          <w:sz w:val="20"/>
          <w:szCs w:val="20"/>
        </w:rPr>
      </w:pPr>
      <w:r w:rsidRPr="00AD58F4">
        <w:rPr>
          <w:rFonts w:ascii="Times New Roman" w:hAnsi="Times New Roman" w:cs="Times New Roman"/>
          <w:sz w:val="20"/>
          <w:szCs w:val="20"/>
        </w:rPr>
        <w:t>к постановлению администрации</w:t>
      </w:r>
    </w:p>
    <w:p w:rsidR="00AD58F4" w:rsidRPr="00AD58F4" w:rsidRDefault="00AD58F4" w:rsidP="00AD58F4">
      <w:pPr>
        <w:tabs>
          <w:tab w:val="left" w:pos="6260"/>
        </w:tabs>
        <w:spacing w:after="0" w:line="240" w:lineRule="auto"/>
        <w:jc w:val="right"/>
        <w:rPr>
          <w:rFonts w:ascii="Times New Roman" w:hAnsi="Times New Roman" w:cs="Times New Roman"/>
          <w:sz w:val="20"/>
          <w:szCs w:val="20"/>
        </w:rPr>
      </w:pPr>
      <w:r w:rsidRPr="00AD58F4">
        <w:rPr>
          <w:rFonts w:ascii="Times New Roman" w:hAnsi="Times New Roman" w:cs="Times New Roman"/>
          <w:sz w:val="20"/>
          <w:szCs w:val="20"/>
        </w:rPr>
        <w:t>Кантемировского городского поселения</w:t>
      </w:r>
    </w:p>
    <w:p w:rsidR="00AD58F4" w:rsidRPr="00AD58F4" w:rsidRDefault="00AD58F4" w:rsidP="00AD58F4">
      <w:pPr>
        <w:tabs>
          <w:tab w:val="left" w:pos="6260"/>
        </w:tabs>
        <w:spacing w:after="0" w:line="240" w:lineRule="auto"/>
        <w:jc w:val="right"/>
        <w:rPr>
          <w:rFonts w:ascii="Times New Roman" w:hAnsi="Times New Roman" w:cs="Times New Roman"/>
          <w:sz w:val="20"/>
          <w:szCs w:val="20"/>
        </w:rPr>
      </w:pPr>
      <w:r w:rsidRPr="00AD58F4">
        <w:rPr>
          <w:rFonts w:ascii="Times New Roman" w:hAnsi="Times New Roman" w:cs="Times New Roman"/>
          <w:sz w:val="20"/>
          <w:szCs w:val="20"/>
        </w:rPr>
        <w:t>от 27.12.2023 г. № 289</w:t>
      </w:r>
    </w:p>
    <w:p w:rsidR="00AD58F4" w:rsidRPr="00AD58F4" w:rsidRDefault="00AD58F4" w:rsidP="00AD58F4">
      <w:pPr>
        <w:tabs>
          <w:tab w:val="left" w:pos="6260"/>
        </w:tabs>
        <w:spacing w:after="0" w:line="240" w:lineRule="auto"/>
        <w:jc w:val="right"/>
        <w:rPr>
          <w:rFonts w:ascii="Times New Roman" w:hAnsi="Times New Roman" w:cs="Times New Roman"/>
          <w:sz w:val="20"/>
          <w:szCs w:val="20"/>
        </w:rPr>
      </w:pPr>
    </w:p>
    <w:p w:rsidR="00AD58F4" w:rsidRPr="00AD58F4" w:rsidRDefault="00AD58F4" w:rsidP="00AD58F4">
      <w:pPr>
        <w:tabs>
          <w:tab w:val="left" w:pos="1880"/>
        </w:tabs>
        <w:spacing w:after="0" w:line="240" w:lineRule="auto"/>
        <w:jc w:val="center"/>
        <w:rPr>
          <w:rFonts w:ascii="Times New Roman" w:hAnsi="Times New Roman" w:cs="Times New Roman"/>
          <w:b/>
          <w:bCs/>
          <w:sz w:val="20"/>
          <w:szCs w:val="20"/>
        </w:rPr>
      </w:pPr>
      <w:r w:rsidRPr="00AD58F4">
        <w:rPr>
          <w:rFonts w:ascii="Times New Roman" w:hAnsi="Times New Roman" w:cs="Times New Roman"/>
          <w:b/>
          <w:bCs/>
          <w:sz w:val="20"/>
          <w:szCs w:val="20"/>
        </w:rPr>
        <w:t>ОБЩИЙ СПИСОК</w:t>
      </w:r>
    </w:p>
    <w:p w:rsidR="00AD58F4" w:rsidRPr="00AD58F4" w:rsidRDefault="00AD58F4" w:rsidP="00AD58F4">
      <w:pPr>
        <w:spacing w:after="0" w:line="240" w:lineRule="auto"/>
        <w:jc w:val="center"/>
        <w:rPr>
          <w:rFonts w:ascii="Times New Roman" w:hAnsi="Times New Roman" w:cs="Times New Roman"/>
          <w:b/>
          <w:sz w:val="20"/>
          <w:szCs w:val="20"/>
        </w:rPr>
      </w:pPr>
      <w:r w:rsidRPr="00AD58F4">
        <w:rPr>
          <w:rFonts w:ascii="Times New Roman" w:hAnsi="Times New Roman" w:cs="Times New Roman"/>
          <w:b/>
          <w:bCs/>
          <w:sz w:val="20"/>
          <w:szCs w:val="20"/>
        </w:rPr>
        <w:t xml:space="preserve">граждан, состоящих </w:t>
      </w:r>
      <w:r w:rsidRPr="00AD58F4">
        <w:rPr>
          <w:rFonts w:ascii="Times New Roman" w:hAnsi="Times New Roman" w:cs="Times New Roman"/>
          <w:b/>
          <w:sz w:val="20"/>
          <w:szCs w:val="20"/>
        </w:rPr>
        <w:t>на учет в качестве нуждающихся в жилых помещениях</w:t>
      </w:r>
    </w:p>
    <w:p w:rsidR="00AD58F4" w:rsidRPr="00AD58F4" w:rsidRDefault="00AD58F4" w:rsidP="00AD58F4">
      <w:pPr>
        <w:spacing w:after="0" w:line="240" w:lineRule="auto"/>
        <w:jc w:val="center"/>
        <w:rPr>
          <w:rFonts w:ascii="Times New Roman" w:hAnsi="Times New Roman" w:cs="Times New Roman"/>
          <w:b/>
          <w:bCs/>
          <w:sz w:val="20"/>
          <w:szCs w:val="20"/>
        </w:rPr>
      </w:pPr>
      <w:r w:rsidRPr="00AD58F4">
        <w:rPr>
          <w:rFonts w:ascii="Times New Roman" w:hAnsi="Times New Roman" w:cs="Times New Roman"/>
          <w:b/>
          <w:bCs/>
          <w:sz w:val="20"/>
          <w:szCs w:val="20"/>
        </w:rPr>
        <w:t>на 01.01.2024 год</w:t>
      </w:r>
    </w:p>
    <w:tbl>
      <w:tblPr>
        <w:tblW w:w="97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6"/>
        <w:gridCol w:w="5018"/>
        <w:gridCol w:w="1394"/>
        <w:gridCol w:w="24"/>
        <w:gridCol w:w="2268"/>
      </w:tblGrid>
      <w:tr w:rsidR="00AD58F4" w:rsidRPr="00AD58F4" w:rsidTr="00AD58F4">
        <w:trPr>
          <w:trHeight w:val="418"/>
        </w:trPr>
        <w:tc>
          <w:tcPr>
            <w:tcW w:w="1077"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ind w:left="-108" w:right="-24"/>
              <w:jc w:val="center"/>
              <w:rPr>
                <w:rFonts w:ascii="Times New Roman" w:hAnsi="Times New Roman" w:cs="Times New Roman"/>
                <w:b/>
                <w:sz w:val="20"/>
                <w:szCs w:val="20"/>
              </w:rPr>
            </w:pPr>
            <w:r w:rsidRPr="00AD58F4">
              <w:rPr>
                <w:rFonts w:ascii="Times New Roman" w:hAnsi="Times New Roman" w:cs="Times New Roman"/>
                <w:b/>
                <w:sz w:val="20"/>
                <w:szCs w:val="20"/>
              </w:rPr>
              <w:t>№</w:t>
            </w:r>
          </w:p>
          <w:p w:rsidR="00AD58F4" w:rsidRPr="00AD58F4" w:rsidRDefault="00AD58F4" w:rsidP="00AD58F4">
            <w:pPr>
              <w:tabs>
                <w:tab w:val="left" w:pos="1880"/>
              </w:tabs>
              <w:spacing w:after="0" w:line="240" w:lineRule="auto"/>
              <w:ind w:left="-108" w:right="-24"/>
              <w:jc w:val="center"/>
              <w:rPr>
                <w:rFonts w:ascii="Times New Roman" w:hAnsi="Times New Roman" w:cs="Times New Roman"/>
                <w:b/>
                <w:sz w:val="20"/>
                <w:szCs w:val="20"/>
              </w:rPr>
            </w:pPr>
            <w:r w:rsidRPr="00AD58F4">
              <w:rPr>
                <w:rFonts w:ascii="Times New Roman" w:hAnsi="Times New Roman" w:cs="Times New Roman"/>
                <w:b/>
                <w:sz w:val="20"/>
                <w:szCs w:val="20"/>
              </w:rPr>
              <w:t>очереди</w:t>
            </w:r>
          </w:p>
        </w:tc>
        <w:tc>
          <w:tcPr>
            <w:tcW w:w="5019"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ind w:right="-24"/>
              <w:jc w:val="center"/>
              <w:rPr>
                <w:rFonts w:ascii="Times New Roman" w:hAnsi="Times New Roman" w:cs="Times New Roman"/>
                <w:b/>
                <w:sz w:val="20"/>
                <w:szCs w:val="20"/>
              </w:rPr>
            </w:pPr>
            <w:r w:rsidRPr="00AD58F4">
              <w:rPr>
                <w:rFonts w:ascii="Times New Roman" w:hAnsi="Times New Roman" w:cs="Times New Roman"/>
                <w:b/>
                <w:sz w:val="20"/>
                <w:szCs w:val="20"/>
              </w:rPr>
              <w:t>Фамилия, имя, отчество заявителя и членов семьи</w:t>
            </w:r>
          </w:p>
        </w:tc>
        <w:tc>
          <w:tcPr>
            <w:tcW w:w="1394"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ind w:left="-108" w:right="-24"/>
              <w:jc w:val="center"/>
              <w:rPr>
                <w:rFonts w:ascii="Times New Roman" w:hAnsi="Times New Roman" w:cs="Times New Roman"/>
                <w:b/>
                <w:sz w:val="20"/>
                <w:szCs w:val="20"/>
              </w:rPr>
            </w:pPr>
            <w:r w:rsidRPr="00AD58F4">
              <w:rPr>
                <w:rFonts w:ascii="Times New Roman" w:hAnsi="Times New Roman" w:cs="Times New Roman"/>
                <w:b/>
                <w:sz w:val="20"/>
                <w:szCs w:val="20"/>
              </w:rPr>
              <w:t>Дата рождения</w:t>
            </w:r>
          </w:p>
        </w:tc>
        <w:tc>
          <w:tcPr>
            <w:tcW w:w="2292" w:type="dxa"/>
            <w:gridSpan w:val="2"/>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ind w:left="-108" w:right="-24"/>
              <w:jc w:val="center"/>
              <w:rPr>
                <w:rFonts w:ascii="Times New Roman" w:hAnsi="Times New Roman" w:cs="Times New Roman"/>
                <w:b/>
                <w:sz w:val="20"/>
                <w:szCs w:val="20"/>
              </w:rPr>
            </w:pPr>
            <w:r w:rsidRPr="00AD58F4">
              <w:rPr>
                <w:rFonts w:ascii="Times New Roman" w:hAnsi="Times New Roman" w:cs="Times New Roman"/>
                <w:b/>
                <w:sz w:val="20"/>
                <w:szCs w:val="20"/>
              </w:rPr>
              <w:t>Дата</w:t>
            </w:r>
          </w:p>
          <w:p w:rsidR="00AD58F4" w:rsidRPr="00AD58F4" w:rsidRDefault="00AD58F4" w:rsidP="00AD58F4">
            <w:pPr>
              <w:tabs>
                <w:tab w:val="left" w:pos="1880"/>
              </w:tabs>
              <w:spacing w:after="0" w:line="240" w:lineRule="auto"/>
              <w:ind w:left="-108" w:right="-24"/>
              <w:jc w:val="center"/>
              <w:rPr>
                <w:rFonts w:ascii="Times New Roman" w:hAnsi="Times New Roman" w:cs="Times New Roman"/>
                <w:b/>
                <w:sz w:val="20"/>
                <w:szCs w:val="20"/>
              </w:rPr>
            </w:pPr>
            <w:r w:rsidRPr="00AD58F4">
              <w:rPr>
                <w:rFonts w:ascii="Times New Roman" w:hAnsi="Times New Roman" w:cs="Times New Roman"/>
                <w:b/>
                <w:sz w:val="20"/>
                <w:szCs w:val="20"/>
              </w:rPr>
              <w:t>постановки на учет</w:t>
            </w:r>
          </w:p>
        </w:tc>
      </w:tr>
      <w:tr w:rsidR="00AD58F4" w:rsidRPr="00AD58F4" w:rsidTr="00AD58F4">
        <w:tc>
          <w:tcPr>
            <w:tcW w:w="9782" w:type="dxa"/>
            <w:gridSpan w:val="5"/>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t>2009 год</w:t>
            </w:r>
          </w:p>
        </w:tc>
      </w:tr>
      <w:tr w:rsidR="00AD58F4" w:rsidRPr="00AD58F4" w:rsidTr="00AD58F4">
        <w:tc>
          <w:tcPr>
            <w:tcW w:w="1077"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w:t>
            </w:r>
          </w:p>
        </w:tc>
        <w:tc>
          <w:tcPr>
            <w:tcW w:w="5019"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Шаповалов Алексей Иванович</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Шаповалова Любовь Михайловна, супруга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Шаповалов Родион Алексеевич, сын</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Шаповалов Артур Алексеевич, сын</w:t>
            </w:r>
          </w:p>
        </w:tc>
        <w:tc>
          <w:tcPr>
            <w:tcW w:w="1394"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02.06.1983</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28.02.1989</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07.07.2011</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02.10.2015</w:t>
            </w:r>
          </w:p>
        </w:tc>
        <w:tc>
          <w:tcPr>
            <w:tcW w:w="2292" w:type="dxa"/>
            <w:gridSpan w:val="2"/>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30.11.2009</w:t>
            </w:r>
          </w:p>
        </w:tc>
      </w:tr>
      <w:tr w:rsidR="00AD58F4" w:rsidRPr="00AD58F4" w:rsidTr="00AD58F4">
        <w:tc>
          <w:tcPr>
            <w:tcW w:w="9782" w:type="dxa"/>
            <w:gridSpan w:val="5"/>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t>2010 год</w:t>
            </w:r>
          </w:p>
        </w:tc>
      </w:tr>
      <w:tr w:rsidR="00AD58F4" w:rsidRPr="00AD58F4" w:rsidTr="00AD58F4">
        <w:tc>
          <w:tcPr>
            <w:tcW w:w="1077"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w:t>
            </w:r>
          </w:p>
        </w:tc>
        <w:tc>
          <w:tcPr>
            <w:tcW w:w="5019"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Лунев Александр Викторович</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Лунева Татьяна Валериевна, супруга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Лунева София Александровна, дочь</w:t>
            </w:r>
          </w:p>
        </w:tc>
        <w:tc>
          <w:tcPr>
            <w:tcW w:w="1394"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21.10.1981</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13.08.1982</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15.02.2006</w:t>
            </w:r>
          </w:p>
        </w:tc>
        <w:tc>
          <w:tcPr>
            <w:tcW w:w="2292" w:type="dxa"/>
            <w:gridSpan w:val="2"/>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04.10.2010</w:t>
            </w:r>
          </w:p>
        </w:tc>
      </w:tr>
      <w:tr w:rsidR="00AD58F4" w:rsidRPr="00AD58F4" w:rsidTr="00AD58F4">
        <w:tc>
          <w:tcPr>
            <w:tcW w:w="9782" w:type="dxa"/>
            <w:gridSpan w:val="5"/>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t>2011 год</w:t>
            </w:r>
          </w:p>
        </w:tc>
      </w:tr>
      <w:tr w:rsidR="00AD58F4" w:rsidRPr="00AD58F4" w:rsidTr="00AD58F4">
        <w:tc>
          <w:tcPr>
            <w:tcW w:w="1077"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3.</w:t>
            </w:r>
          </w:p>
        </w:tc>
        <w:tc>
          <w:tcPr>
            <w:tcW w:w="5019"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Цуканов Евгений Григорьевич</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Цуканова Юлия Владимировна, супруга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Цуканов Денис Евгеньевич, сын</w:t>
            </w:r>
          </w:p>
        </w:tc>
        <w:tc>
          <w:tcPr>
            <w:tcW w:w="1394"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21.01.1981</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17.07.1986</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19.01.2012</w:t>
            </w:r>
          </w:p>
        </w:tc>
        <w:tc>
          <w:tcPr>
            <w:tcW w:w="2292" w:type="dxa"/>
            <w:gridSpan w:val="2"/>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21.10.2011</w:t>
            </w:r>
          </w:p>
        </w:tc>
      </w:tr>
      <w:tr w:rsidR="00AD58F4" w:rsidRPr="00AD58F4" w:rsidTr="00AD58F4">
        <w:tc>
          <w:tcPr>
            <w:tcW w:w="1077"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4.</w:t>
            </w:r>
          </w:p>
        </w:tc>
        <w:tc>
          <w:tcPr>
            <w:tcW w:w="5019"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Сативалдиева Людмила Михайловна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Сативалдиева Полина Владимировна, дочь</w:t>
            </w:r>
          </w:p>
        </w:tc>
        <w:tc>
          <w:tcPr>
            <w:tcW w:w="1394"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04.08.1992</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03.01.2011</w:t>
            </w:r>
          </w:p>
        </w:tc>
        <w:tc>
          <w:tcPr>
            <w:tcW w:w="2292" w:type="dxa"/>
            <w:gridSpan w:val="2"/>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21.10.2011</w:t>
            </w:r>
          </w:p>
        </w:tc>
      </w:tr>
      <w:tr w:rsidR="00AD58F4" w:rsidRPr="00AD58F4" w:rsidTr="00AD58F4">
        <w:tc>
          <w:tcPr>
            <w:tcW w:w="9782" w:type="dxa"/>
            <w:gridSpan w:val="5"/>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lastRenderedPageBreak/>
              <w:t>2013 год</w:t>
            </w:r>
          </w:p>
        </w:tc>
      </w:tr>
      <w:tr w:rsidR="00AD58F4" w:rsidRPr="00AD58F4" w:rsidTr="00AD58F4">
        <w:tc>
          <w:tcPr>
            <w:tcW w:w="1077"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5.</w:t>
            </w:r>
          </w:p>
        </w:tc>
        <w:tc>
          <w:tcPr>
            <w:tcW w:w="5019"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Мабенджидис Марина Александровна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Мабенджидис Роман Валерьевич, супруг</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Мабенджидис Анастасия Романовна, дочь</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Мабенджидис Родион Романович, сын</w:t>
            </w:r>
          </w:p>
        </w:tc>
        <w:tc>
          <w:tcPr>
            <w:tcW w:w="1394"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06.09.1983</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08.01.1979</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13.11.2008</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28.09.2014</w:t>
            </w:r>
          </w:p>
        </w:tc>
        <w:tc>
          <w:tcPr>
            <w:tcW w:w="2292" w:type="dxa"/>
            <w:gridSpan w:val="2"/>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12.07.2013</w:t>
            </w:r>
          </w:p>
        </w:tc>
      </w:tr>
      <w:tr w:rsidR="00AD58F4" w:rsidRPr="00AD58F4" w:rsidTr="00AD58F4">
        <w:tc>
          <w:tcPr>
            <w:tcW w:w="9782" w:type="dxa"/>
            <w:gridSpan w:val="5"/>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t>2014 год</w:t>
            </w:r>
          </w:p>
        </w:tc>
      </w:tr>
      <w:tr w:rsidR="00AD58F4" w:rsidRPr="00AD58F4" w:rsidTr="00AD58F4">
        <w:tc>
          <w:tcPr>
            <w:tcW w:w="1077"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6.</w:t>
            </w:r>
          </w:p>
        </w:tc>
        <w:tc>
          <w:tcPr>
            <w:tcW w:w="5019"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Белоконева Светлана Михайловна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Белоконев Сергей Платонович, сын</w:t>
            </w:r>
          </w:p>
        </w:tc>
        <w:tc>
          <w:tcPr>
            <w:tcW w:w="1394"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20.11.1987</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16.01.2011</w:t>
            </w:r>
          </w:p>
        </w:tc>
        <w:tc>
          <w:tcPr>
            <w:tcW w:w="2292" w:type="dxa"/>
            <w:gridSpan w:val="2"/>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25.03.2014</w:t>
            </w:r>
          </w:p>
        </w:tc>
      </w:tr>
      <w:tr w:rsidR="00AD58F4" w:rsidRPr="00AD58F4" w:rsidTr="00AD58F4">
        <w:tc>
          <w:tcPr>
            <w:tcW w:w="9782" w:type="dxa"/>
            <w:gridSpan w:val="5"/>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t>2015 год</w:t>
            </w:r>
          </w:p>
        </w:tc>
      </w:tr>
      <w:tr w:rsidR="00AD58F4" w:rsidRPr="00AD58F4" w:rsidTr="00AD58F4">
        <w:tc>
          <w:tcPr>
            <w:tcW w:w="1077"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7.</w:t>
            </w:r>
          </w:p>
        </w:tc>
        <w:tc>
          <w:tcPr>
            <w:tcW w:w="5019"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Новцева Елена Николаевна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Новцев Александр Владимирович, супруг</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Новцев Денис Андреевич, сын</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Новцева Кира Александровна, дочь</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Новцева Валерия Александровна, дочь</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Новцев Александр Александрович, сын</w:t>
            </w:r>
          </w:p>
        </w:tc>
        <w:tc>
          <w:tcPr>
            <w:tcW w:w="1394"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28.03.1989</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24.01.1991</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04.01.2008</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15.05.2013</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10.01.2015</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20.01.2020</w:t>
            </w:r>
          </w:p>
        </w:tc>
        <w:tc>
          <w:tcPr>
            <w:tcW w:w="2292" w:type="dxa"/>
            <w:gridSpan w:val="2"/>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14.08.2015</w:t>
            </w:r>
          </w:p>
        </w:tc>
      </w:tr>
      <w:tr w:rsidR="00AD58F4" w:rsidRPr="00AD58F4" w:rsidTr="00AD58F4">
        <w:tc>
          <w:tcPr>
            <w:tcW w:w="1077"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8.</w:t>
            </w:r>
          </w:p>
        </w:tc>
        <w:tc>
          <w:tcPr>
            <w:tcW w:w="5019"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Коньшин Геннадий Андреевич</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Коньшина Светлана Юрьевна, супруга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Коньшина Маргарита Геннадьевна, дочь</w:t>
            </w:r>
          </w:p>
        </w:tc>
        <w:tc>
          <w:tcPr>
            <w:tcW w:w="1394"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17.04.1987</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02.04.1987</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24.03.2012</w:t>
            </w:r>
          </w:p>
        </w:tc>
        <w:tc>
          <w:tcPr>
            <w:tcW w:w="2292" w:type="dxa"/>
            <w:gridSpan w:val="2"/>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11.09.2015</w:t>
            </w:r>
          </w:p>
        </w:tc>
      </w:tr>
      <w:tr w:rsidR="00AD58F4" w:rsidRPr="00AD58F4" w:rsidTr="00AD58F4">
        <w:tc>
          <w:tcPr>
            <w:tcW w:w="1077"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9.</w:t>
            </w:r>
          </w:p>
        </w:tc>
        <w:tc>
          <w:tcPr>
            <w:tcW w:w="5019"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Костюченко Юлия Владимировна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Костюченко Валерия Андреевна, дочь</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Костюченко Александр Андреевич, сын</w:t>
            </w:r>
          </w:p>
        </w:tc>
        <w:tc>
          <w:tcPr>
            <w:tcW w:w="1394"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29.10.1984</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20.09.2005</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19.12.2013</w:t>
            </w:r>
          </w:p>
        </w:tc>
        <w:tc>
          <w:tcPr>
            <w:tcW w:w="2292" w:type="dxa"/>
            <w:gridSpan w:val="2"/>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28.12.2015</w:t>
            </w:r>
          </w:p>
        </w:tc>
      </w:tr>
      <w:tr w:rsidR="00AD58F4" w:rsidRPr="00AD58F4" w:rsidTr="00AD58F4">
        <w:tc>
          <w:tcPr>
            <w:tcW w:w="9782" w:type="dxa"/>
            <w:gridSpan w:val="5"/>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t>2017 год</w:t>
            </w:r>
          </w:p>
        </w:tc>
      </w:tr>
      <w:tr w:rsidR="00AD58F4" w:rsidRPr="00AD58F4" w:rsidTr="00AD58F4">
        <w:tc>
          <w:tcPr>
            <w:tcW w:w="1077"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10.</w:t>
            </w:r>
          </w:p>
        </w:tc>
        <w:tc>
          <w:tcPr>
            <w:tcW w:w="5019"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Мартыненко Анастасия Андреевна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Мартыненко Михаил Александрович, супруг</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Мартыненко Евгения Михайловна, дочь</w:t>
            </w:r>
          </w:p>
        </w:tc>
        <w:tc>
          <w:tcPr>
            <w:tcW w:w="1394"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23.03.1994</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20.11.1993</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12.10.2014</w:t>
            </w:r>
          </w:p>
        </w:tc>
        <w:tc>
          <w:tcPr>
            <w:tcW w:w="2292" w:type="dxa"/>
            <w:gridSpan w:val="2"/>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06.09.2017</w:t>
            </w:r>
          </w:p>
        </w:tc>
      </w:tr>
      <w:tr w:rsidR="00AD58F4" w:rsidRPr="00AD58F4" w:rsidTr="00AD58F4">
        <w:tc>
          <w:tcPr>
            <w:tcW w:w="9782" w:type="dxa"/>
            <w:gridSpan w:val="5"/>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t>2019 год</w:t>
            </w:r>
          </w:p>
        </w:tc>
      </w:tr>
      <w:tr w:rsidR="00AD58F4" w:rsidRPr="00AD58F4" w:rsidTr="00AD58F4">
        <w:tc>
          <w:tcPr>
            <w:tcW w:w="1077"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11.</w:t>
            </w:r>
          </w:p>
        </w:tc>
        <w:tc>
          <w:tcPr>
            <w:tcW w:w="5019"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Бобро Людмила Анатольевна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Бобро Сергей Сергеевич, супруг</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Бобро Никита Сергеевич</w:t>
            </w:r>
          </w:p>
        </w:tc>
        <w:tc>
          <w:tcPr>
            <w:tcW w:w="1394"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27.01.1993</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03.04.1988</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21.07.2015</w:t>
            </w:r>
          </w:p>
        </w:tc>
        <w:tc>
          <w:tcPr>
            <w:tcW w:w="2292" w:type="dxa"/>
            <w:gridSpan w:val="2"/>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10.07.2019</w:t>
            </w:r>
          </w:p>
        </w:tc>
      </w:tr>
      <w:tr w:rsidR="00AD58F4" w:rsidRPr="00AD58F4" w:rsidTr="00AD58F4">
        <w:tc>
          <w:tcPr>
            <w:tcW w:w="1077"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12.</w:t>
            </w:r>
          </w:p>
        </w:tc>
        <w:tc>
          <w:tcPr>
            <w:tcW w:w="5019"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Раля Лилия Михайловна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Данилова Алиса Сергеевна, дочь</w:t>
            </w:r>
          </w:p>
        </w:tc>
        <w:tc>
          <w:tcPr>
            <w:tcW w:w="1394"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17.11.1993</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26.10.2018</w:t>
            </w:r>
          </w:p>
        </w:tc>
        <w:tc>
          <w:tcPr>
            <w:tcW w:w="2292" w:type="dxa"/>
            <w:gridSpan w:val="2"/>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15.11.2019</w:t>
            </w:r>
          </w:p>
        </w:tc>
      </w:tr>
      <w:tr w:rsidR="00AD58F4" w:rsidRPr="00AD58F4" w:rsidTr="00AD58F4">
        <w:tc>
          <w:tcPr>
            <w:tcW w:w="9782" w:type="dxa"/>
            <w:gridSpan w:val="5"/>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t>2020 год</w:t>
            </w:r>
          </w:p>
        </w:tc>
      </w:tr>
      <w:tr w:rsidR="00AD58F4" w:rsidRPr="00AD58F4" w:rsidTr="00AD58F4">
        <w:tc>
          <w:tcPr>
            <w:tcW w:w="1077"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13.</w:t>
            </w:r>
          </w:p>
        </w:tc>
        <w:tc>
          <w:tcPr>
            <w:tcW w:w="5019"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Прачев Александр Викторович</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Прачева Анна Владимировна, супруга</w:t>
            </w:r>
          </w:p>
        </w:tc>
        <w:tc>
          <w:tcPr>
            <w:tcW w:w="1394"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23.04.1993</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15.10.1995</w:t>
            </w:r>
          </w:p>
        </w:tc>
        <w:tc>
          <w:tcPr>
            <w:tcW w:w="2292" w:type="dxa"/>
            <w:gridSpan w:val="2"/>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17.08.2020</w:t>
            </w:r>
          </w:p>
        </w:tc>
      </w:tr>
      <w:tr w:rsidR="00AD58F4" w:rsidRPr="00AD58F4" w:rsidTr="00AD58F4">
        <w:tc>
          <w:tcPr>
            <w:tcW w:w="1077"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14.</w:t>
            </w:r>
          </w:p>
        </w:tc>
        <w:tc>
          <w:tcPr>
            <w:tcW w:w="5019"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Цховребова Карина Тенгизовна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Чернокалов Роман Александрович, супруг</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Чернокалова Арина Романовна, дочь</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Чернокалов Даниил Романович, сын</w:t>
            </w:r>
          </w:p>
        </w:tc>
        <w:tc>
          <w:tcPr>
            <w:tcW w:w="1394"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27.02.1992</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28.06.1992</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09.06.2018</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05.04.2020</w:t>
            </w:r>
          </w:p>
        </w:tc>
        <w:tc>
          <w:tcPr>
            <w:tcW w:w="2292" w:type="dxa"/>
            <w:gridSpan w:val="2"/>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02.09.2020</w:t>
            </w:r>
          </w:p>
        </w:tc>
      </w:tr>
      <w:tr w:rsidR="00AD58F4" w:rsidRPr="00AD58F4" w:rsidTr="00AD58F4">
        <w:tc>
          <w:tcPr>
            <w:tcW w:w="1077"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15.</w:t>
            </w:r>
          </w:p>
        </w:tc>
        <w:tc>
          <w:tcPr>
            <w:tcW w:w="5019"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Меловатская Анастасия Александровна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Меловатский Олег Сергеевич, супруг</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Меловатский Ярослав Олегович, сын</w:t>
            </w:r>
          </w:p>
        </w:tc>
        <w:tc>
          <w:tcPr>
            <w:tcW w:w="1394"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24.05.1990</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21.11.1988</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17.09.2014</w:t>
            </w:r>
          </w:p>
        </w:tc>
        <w:tc>
          <w:tcPr>
            <w:tcW w:w="2292" w:type="dxa"/>
            <w:gridSpan w:val="2"/>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10.09.2020</w:t>
            </w:r>
          </w:p>
        </w:tc>
      </w:tr>
      <w:tr w:rsidR="00AD58F4" w:rsidRPr="00AD58F4" w:rsidTr="00AD58F4">
        <w:tc>
          <w:tcPr>
            <w:tcW w:w="1077"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16.</w:t>
            </w:r>
          </w:p>
        </w:tc>
        <w:tc>
          <w:tcPr>
            <w:tcW w:w="5019"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Олексюк Мария Александровна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Беляев Степан Сергеевич, сын</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Олексюк Никита Андреевич, сын</w:t>
            </w:r>
          </w:p>
        </w:tc>
        <w:tc>
          <w:tcPr>
            <w:tcW w:w="1394"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31.07.1995</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13.07.2015</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20.04.2018</w:t>
            </w:r>
          </w:p>
        </w:tc>
        <w:tc>
          <w:tcPr>
            <w:tcW w:w="2292" w:type="dxa"/>
            <w:gridSpan w:val="2"/>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23.09.2020</w:t>
            </w:r>
          </w:p>
        </w:tc>
      </w:tr>
      <w:tr w:rsidR="00AD58F4" w:rsidRPr="00AD58F4" w:rsidTr="00AD58F4">
        <w:tc>
          <w:tcPr>
            <w:tcW w:w="1077"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17.</w:t>
            </w:r>
          </w:p>
        </w:tc>
        <w:tc>
          <w:tcPr>
            <w:tcW w:w="5019"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Ковалева Елизавета Викторовна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Ковалев Борис Александрович, супруг</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Ковалева Ксения Борисовна, дочь</w:t>
            </w:r>
          </w:p>
        </w:tc>
        <w:tc>
          <w:tcPr>
            <w:tcW w:w="1394"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02.07.1997</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18.12.1990</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19.11.2019</w:t>
            </w:r>
          </w:p>
        </w:tc>
        <w:tc>
          <w:tcPr>
            <w:tcW w:w="2292" w:type="dxa"/>
            <w:gridSpan w:val="2"/>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28.10.2020</w:t>
            </w:r>
          </w:p>
        </w:tc>
      </w:tr>
      <w:tr w:rsidR="00AD58F4" w:rsidRPr="00AD58F4" w:rsidTr="00AD58F4">
        <w:tc>
          <w:tcPr>
            <w:tcW w:w="9782" w:type="dxa"/>
            <w:gridSpan w:val="5"/>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t>2021 год</w:t>
            </w:r>
          </w:p>
        </w:tc>
      </w:tr>
      <w:tr w:rsidR="00AD58F4" w:rsidRPr="00AD58F4" w:rsidTr="00AD58F4">
        <w:tc>
          <w:tcPr>
            <w:tcW w:w="1077"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18.</w:t>
            </w:r>
          </w:p>
        </w:tc>
        <w:tc>
          <w:tcPr>
            <w:tcW w:w="5019"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Пономарева Галина Павловна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Пономарев Платон Антонович, сын</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Пономарева Ася Владиславовна, дочь</w:t>
            </w:r>
          </w:p>
        </w:tc>
        <w:tc>
          <w:tcPr>
            <w:tcW w:w="1394"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29.05.1991</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29.07.2015</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01.12.2020</w:t>
            </w:r>
          </w:p>
        </w:tc>
        <w:tc>
          <w:tcPr>
            <w:tcW w:w="2292" w:type="dxa"/>
            <w:gridSpan w:val="2"/>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11.02.2021</w:t>
            </w:r>
          </w:p>
        </w:tc>
      </w:tr>
      <w:tr w:rsidR="00AD58F4" w:rsidRPr="00AD58F4" w:rsidTr="00AD58F4">
        <w:tc>
          <w:tcPr>
            <w:tcW w:w="1077"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19.</w:t>
            </w:r>
          </w:p>
        </w:tc>
        <w:tc>
          <w:tcPr>
            <w:tcW w:w="5019"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Романенко Сергей Геннадьевич</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Романенко Виктория Олеговна, супруга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Романенко Елизавета Сергеевна, дочь</w:t>
            </w:r>
          </w:p>
        </w:tc>
        <w:tc>
          <w:tcPr>
            <w:tcW w:w="1418" w:type="dxa"/>
            <w:gridSpan w:val="2"/>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08.06.1992</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15.01.1996</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15.05.2020</w:t>
            </w:r>
          </w:p>
        </w:tc>
        <w:tc>
          <w:tcPr>
            <w:tcW w:w="2268"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06.04.2021</w:t>
            </w:r>
          </w:p>
        </w:tc>
      </w:tr>
      <w:tr w:rsidR="00AD58F4" w:rsidRPr="00AD58F4" w:rsidTr="00AD58F4">
        <w:tc>
          <w:tcPr>
            <w:tcW w:w="1077"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w:t>
            </w:r>
          </w:p>
        </w:tc>
        <w:tc>
          <w:tcPr>
            <w:tcW w:w="5019"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Жила Ирина Михайловна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Жила Николай Александрович, супруг</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Черных Максим Александрович, сын</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Жила Никита Николаевич, сын</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Жила Станислав Николаевич, сын</w:t>
            </w:r>
          </w:p>
        </w:tc>
        <w:tc>
          <w:tcPr>
            <w:tcW w:w="1418" w:type="dxa"/>
            <w:gridSpan w:val="2"/>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24.01.1983</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17.05.1978</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06.10.2006</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20.04.2012</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19.10.2016</w:t>
            </w:r>
          </w:p>
        </w:tc>
        <w:tc>
          <w:tcPr>
            <w:tcW w:w="2268"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12.04.2021</w:t>
            </w:r>
          </w:p>
        </w:tc>
      </w:tr>
      <w:tr w:rsidR="00AD58F4" w:rsidRPr="00AD58F4" w:rsidTr="00AD58F4">
        <w:tc>
          <w:tcPr>
            <w:tcW w:w="1077"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21.</w:t>
            </w:r>
          </w:p>
        </w:tc>
        <w:tc>
          <w:tcPr>
            <w:tcW w:w="5019"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Гелемеева Анна Геннадьевна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Гелемеев Виталий Анатольевич, супруг</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Гелемеев Александр Витальевич</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lastRenderedPageBreak/>
              <w:t>Гелемеев Дмитрий Витальевич</w:t>
            </w:r>
          </w:p>
        </w:tc>
        <w:tc>
          <w:tcPr>
            <w:tcW w:w="1418" w:type="dxa"/>
            <w:gridSpan w:val="2"/>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lastRenderedPageBreak/>
              <w:t>15.03.1991</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19.04.1990</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05.08.2022</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lastRenderedPageBreak/>
              <w:t>05.08.2022</w:t>
            </w:r>
          </w:p>
        </w:tc>
        <w:tc>
          <w:tcPr>
            <w:tcW w:w="2268"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lastRenderedPageBreak/>
              <w:t>20.04.2021</w:t>
            </w:r>
          </w:p>
        </w:tc>
      </w:tr>
      <w:tr w:rsidR="00AD58F4" w:rsidRPr="00AD58F4" w:rsidTr="00AD58F4">
        <w:tc>
          <w:tcPr>
            <w:tcW w:w="1077"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lastRenderedPageBreak/>
              <w:t>22.</w:t>
            </w:r>
          </w:p>
        </w:tc>
        <w:tc>
          <w:tcPr>
            <w:tcW w:w="5019"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Репкина Юлия Александровна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Репкин Кирилл Леонидович, сын</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Новгородова Дарья Александровна, дочь</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Дворникова Варвара Дмитриевна, дочь</w:t>
            </w:r>
          </w:p>
        </w:tc>
        <w:tc>
          <w:tcPr>
            <w:tcW w:w="1418" w:type="dxa"/>
            <w:gridSpan w:val="2"/>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26.12.1989</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14.02.2010</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09.05.2014</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16.01.2021</w:t>
            </w:r>
          </w:p>
        </w:tc>
        <w:tc>
          <w:tcPr>
            <w:tcW w:w="2268"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02.08.2021</w:t>
            </w:r>
          </w:p>
        </w:tc>
      </w:tr>
      <w:tr w:rsidR="00AD58F4" w:rsidRPr="00AD58F4" w:rsidTr="00AD58F4">
        <w:tc>
          <w:tcPr>
            <w:tcW w:w="1077"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23.</w:t>
            </w:r>
          </w:p>
        </w:tc>
        <w:tc>
          <w:tcPr>
            <w:tcW w:w="5019"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Лёнгин Евгений Леонидович</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Лёнгина Татьяна Валерьевна, дочь</w:t>
            </w:r>
          </w:p>
        </w:tc>
        <w:tc>
          <w:tcPr>
            <w:tcW w:w="1418" w:type="dxa"/>
            <w:gridSpan w:val="2"/>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18.09.1988</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10.07.1994</w:t>
            </w:r>
          </w:p>
        </w:tc>
        <w:tc>
          <w:tcPr>
            <w:tcW w:w="2268"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12.08.2021</w:t>
            </w:r>
          </w:p>
        </w:tc>
      </w:tr>
      <w:tr w:rsidR="00AD58F4" w:rsidRPr="00AD58F4" w:rsidTr="00AD58F4">
        <w:tc>
          <w:tcPr>
            <w:tcW w:w="1077"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24.</w:t>
            </w:r>
          </w:p>
        </w:tc>
        <w:tc>
          <w:tcPr>
            <w:tcW w:w="5019"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Степанищева Мария Андреевна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Степанищев Михаил Викторович, супруг</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Степанищева Полина Михайловна, дочь</w:t>
            </w:r>
          </w:p>
        </w:tc>
        <w:tc>
          <w:tcPr>
            <w:tcW w:w="1418" w:type="dxa"/>
            <w:gridSpan w:val="2"/>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06.01.1996</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13.12.1991</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18.04.2017</w:t>
            </w:r>
          </w:p>
        </w:tc>
        <w:tc>
          <w:tcPr>
            <w:tcW w:w="2268"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18.08.2021</w:t>
            </w:r>
          </w:p>
        </w:tc>
      </w:tr>
      <w:tr w:rsidR="00AD58F4" w:rsidRPr="00AD58F4" w:rsidTr="00AD58F4">
        <w:tc>
          <w:tcPr>
            <w:tcW w:w="9782" w:type="dxa"/>
            <w:gridSpan w:val="5"/>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t>2022 год</w:t>
            </w:r>
          </w:p>
        </w:tc>
      </w:tr>
      <w:tr w:rsidR="00AD58F4" w:rsidRPr="00AD58F4" w:rsidTr="00AD58F4">
        <w:tc>
          <w:tcPr>
            <w:tcW w:w="1077"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25.</w:t>
            </w:r>
          </w:p>
        </w:tc>
        <w:tc>
          <w:tcPr>
            <w:tcW w:w="5019"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Габулян Екатерина Рафаэловна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Габулян Арсен Артурович, супруг</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Габулян Ирина Арсеновна, дочь</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Габулян Евгения Арсеновна, дочь</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Габулян Микаэл Арсенович, сын</w:t>
            </w:r>
          </w:p>
        </w:tc>
        <w:tc>
          <w:tcPr>
            <w:tcW w:w="1418" w:type="dxa"/>
            <w:gridSpan w:val="2"/>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09.03.1996</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04.09.1988</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25.03.2017</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27.08.2020</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24.06.2022</w:t>
            </w:r>
          </w:p>
        </w:tc>
        <w:tc>
          <w:tcPr>
            <w:tcW w:w="2268"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28.02.2022</w:t>
            </w:r>
          </w:p>
        </w:tc>
      </w:tr>
      <w:tr w:rsidR="00AD58F4" w:rsidRPr="00AD58F4" w:rsidTr="00AD58F4">
        <w:tc>
          <w:tcPr>
            <w:tcW w:w="1077"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26.</w:t>
            </w:r>
          </w:p>
        </w:tc>
        <w:tc>
          <w:tcPr>
            <w:tcW w:w="5019"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Абанина Наталья Викторовна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Абанин Денис Алексеевич, супруг</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Абанина Валерия Денисовна, дочь</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Абанин Виктор Денисович, сын</w:t>
            </w:r>
          </w:p>
        </w:tc>
        <w:tc>
          <w:tcPr>
            <w:tcW w:w="1418" w:type="dxa"/>
            <w:gridSpan w:val="2"/>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14.01.1993</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25.03.1989</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08.06.2016</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08.10.2019</w:t>
            </w:r>
          </w:p>
        </w:tc>
        <w:tc>
          <w:tcPr>
            <w:tcW w:w="2268"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11.05.2022</w:t>
            </w:r>
          </w:p>
        </w:tc>
      </w:tr>
      <w:tr w:rsidR="00AD58F4" w:rsidRPr="00AD58F4" w:rsidTr="00AD58F4">
        <w:tc>
          <w:tcPr>
            <w:tcW w:w="1077"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27.</w:t>
            </w:r>
          </w:p>
        </w:tc>
        <w:tc>
          <w:tcPr>
            <w:tcW w:w="5019"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Бочарова Александра Олеговна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Бочаров Алексей Николаевич, супруг</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Богданова Евгения Артёмовна, дочь</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Бочаров Роман Алексеевич, сын</w:t>
            </w:r>
          </w:p>
        </w:tc>
        <w:tc>
          <w:tcPr>
            <w:tcW w:w="1418" w:type="dxa"/>
            <w:gridSpan w:val="2"/>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18.02.1994</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26.09.1994</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04.02.2015</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30.04.2022</w:t>
            </w:r>
          </w:p>
        </w:tc>
        <w:tc>
          <w:tcPr>
            <w:tcW w:w="2268"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13.05.2022</w:t>
            </w:r>
          </w:p>
        </w:tc>
      </w:tr>
      <w:tr w:rsidR="00AD58F4" w:rsidRPr="00AD58F4" w:rsidTr="00AD58F4">
        <w:tc>
          <w:tcPr>
            <w:tcW w:w="9782" w:type="dxa"/>
            <w:gridSpan w:val="5"/>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t>2023 год</w:t>
            </w:r>
          </w:p>
        </w:tc>
      </w:tr>
      <w:tr w:rsidR="00AD58F4" w:rsidRPr="00AD58F4" w:rsidTr="00AD58F4">
        <w:tc>
          <w:tcPr>
            <w:tcW w:w="1077"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28.</w:t>
            </w:r>
          </w:p>
        </w:tc>
        <w:tc>
          <w:tcPr>
            <w:tcW w:w="5019"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Цымбалова Анна Александровна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Цымбалов Никита Валерьевич, супруг</w:t>
            </w:r>
          </w:p>
        </w:tc>
        <w:tc>
          <w:tcPr>
            <w:tcW w:w="1418" w:type="dxa"/>
            <w:gridSpan w:val="2"/>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06.11.1998</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15.10.1992</w:t>
            </w:r>
          </w:p>
        </w:tc>
        <w:tc>
          <w:tcPr>
            <w:tcW w:w="2268"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28.03.2023</w:t>
            </w:r>
          </w:p>
        </w:tc>
      </w:tr>
      <w:tr w:rsidR="00AD58F4" w:rsidRPr="00AD58F4" w:rsidTr="00AD58F4">
        <w:tc>
          <w:tcPr>
            <w:tcW w:w="1077"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29.</w:t>
            </w:r>
          </w:p>
        </w:tc>
        <w:tc>
          <w:tcPr>
            <w:tcW w:w="5019"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Сапрынский Алексей Юрьевич</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Сапрынский Константин Алексеевич, сын</w:t>
            </w:r>
          </w:p>
        </w:tc>
        <w:tc>
          <w:tcPr>
            <w:tcW w:w="1418" w:type="dxa"/>
            <w:gridSpan w:val="2"/>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23.04.1992</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12.05.2019</w:t>
            </w:r>
          </w:p>
        </w:tc>
        <w:tc>
          <w:tcPr>
            <w:tcW w:w="2268"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27.07.2023</w:t>
            </w:r>
          </w:p>
        </w:tc>
      </w:tr>
      <w:tr w:rsidR="00AD58F4" w:rsidRPr="00AD58F4" w:rsidTr="00AD58F4">
        <w:tc>
          <w:tcPr>
            <w:tcW w:w="1077"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30.</w:t>
            </w:r>
          </w:p>
        </w:tc>
        <w:tc>
          <w:tcPr>
            <w:tcW w:w="5019"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Нарожная Марина Николаевна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Нарожная Аделина Андреевна, дочь</w:t>
            </w:r>
          </w:p>
        </w:tc>
        <w:tc>
          <w:tcPr>
            <w:tcW w:w="1418" w:type="dxa"/>
            <w:gridSpan w:val="2"/>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21.06.1991</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02.05.2023</w:t>
            </w:r>
          </w:p>
        </w:tc>
        <w:tc>
          <w:tcPr>
            <w:tcW w:w="2268" w:type="dxa"/>
            <w:tcBorders>
              <w:top w:val="single" w:sz="4" w:space="0" w:color="auto"/>
              <w:left w:val="single" w:sz="4" w:space="0" w:color="auto"/>
              <w:bottom w:val="single" w:sz="4" w:space="0" w:color="auto"/>
              <w:right w:val="single" w:sz="4" w:space="0" w:color="auto"/>
            </w:tcBorders>
            <w:hideMark/>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20.11.2023</w:t>
            </w:r>
          </w:p>
        </w:tc>
      </w:tr>
    </w:tbl>
    <w:p w:rsidR="00AD58F4" w:rsidRPr="00AD58F4" w:rsidRDefault="00AD58F4" w:rsidP="00AD58F4">
      <w:pPr>
        <w:spacing w:after="0" w:line="240" w:lineRule="auto"/>
        <w:rPr>
          <w:rFonts w:ascii="Times New Roman" w:hAnsi="Times New Roman" w:cs="Times New Roman"/>
          <w:sz w:val="20"/>
          <w:szCs w:val="20"/>
        </w:rPr>
      </w:pPr>
    </w:p>
    <w:p w:rsidR="00AD58F4" w:rsidRPr="00AD58F4" w:rsidRDefault="00AD58F4" w:rsidP="00AD58F4">
      <w:pPr>
        <w:tabs>
          <w:tab w:val="left" w:pos="6260"/>
        </w:tabs>
        <w:spacing w:after="0" w:line="240" w:lineRule="auto"/>
        <w:rPr>
          <w:rFonts w:ascii="Times New Roman" w:hAnsi="Times New Roman" w:cs="Times New Roman"/>
          <w:sz w:val="20"/>
          <w:szCs w:val="20"/>
        </w:rPr>
      </w:pPr>
    </w:p>
    <w:p w:rsidR="00AD58F4" w:rsidRPr="00AD58F4" w:rsidRDefault="00AD58F4" w:rsidP="00AD58F4">
      <w:pPr>
        <w:tabs>
          <w:tab w:val="left" w:pos="6260"/>
        </w:tabs>
        <w:spacing w:after="0" w:line="240" w:lineRule="auto"/>
        <w:jc w:val="right"/>
        <w:rPr>
          <w:rFonts w:ascii="Times New Roman" w:hAnsi="Times New Roman" w:cs="Times New Roman"/>
          <w:sz w:val="20"/>
          <w:szCs w:val="20"/>
        </w:rPr>
      </w:pPr>
      <w:r w:rsidRPr="00AD58F4">
        <w:rPr>
          <w:rFonts w:ascii="Times New Roman" w:hAnsi="Times New Roman" w:cs="Times New Roman"/>
          <w:sz w:val="20"/>
          <w:szCs w:val="20"/>
        </w:rPr>
        <w:t>Приложение № 2</w:t>
      </w:r>
    </w:p>
    <w:p w:rsidR="00AD58F4" w:rsidRPr="00AD58F4" w:rsidRDefault="00AD58F4" w:rsidP="00AD58F4">
      <w:pPr>
        <w:tabs>
          <w:tab w:val="left" w:pos="6260"/>
        </w:tabs>
        <w:spacing w:after="0" w:line="240" w:lineRule="auto"/>
        <w:jc w:val="right"/>
        <w:rPr>
          <w:rFonts w:ascii="Times New Roman" w:hAnsi="Times New Roman" w:cs="Times New Roman"/>
          <w:sz w:val="20"/>
          <w:szCs w:val="20"/>
        </w:rPr>
      </w:pPr>
      <w:r w:rsidRPr="00AD58F4">
        <w:rPr>
          <w:rFonts w:ascii="Times New Roman" w:hAnsi="Times New Roman" w:cs="Times New Roman"/>
          <w:sz w:val="20"/>
          <w:szCs w:val="20"/>
        </w:rPr>
        <w:t>к постановлению администрации</w:t>
      </w:r>
    </w:p>
    <w:p w:rsidR="00AD58F4" w:rsidRPr="00AD58F4" w:rsidRDefault="00AD58F4" w:rsidP="00AD58F4">
      <w:pPr>
        <w:tabs>
          <w:tab w:val="left" w:pos="6260"/>
        </w:tabs>
        <w:spacing w:after="0" w:line="240" w:lineRule="auto"/>
        <w:jc w:val="right"/>
        <w:rPr>
          <w:rFonts w:ascii="Times New Roman" w:hAnsi="Times New Roman" w:cs="Times New Roman"/>
          <w:sz w:val="20"/>
          <w:szCs w:val="20"/>
        </w:rPr>
      </w:pPr>
      <w:r w:rsidRPr="00AD58F4">
        <w:rPr>
          <w:rFonts w:ascii="Times New Roman" w:hAnsi="Times New Roman" w:cs="Times New Roman"/>
          <w:sz w:val="20"/>
          <w:szCs w:val="20"/>
        </w:rPr>
        <w:t>Кантемировского городского поселения</w:t>
      </w:r>
    </w:p>
    <w:p w:rsidR="00AD58F4" w:rsidRPr="00AD58F4" w:rsidRDefault="00AD58F4" w:rsidP="00AD58F4">
      <w:pPr>
        <w:tabs>
          <w:tab w:val="left" w:pos="6260"/>
        </w:tabs>
        <w:spacing w:after="0" w:line="240" w:lineRule="auto"/>
        <w:jc w:val="right"/>
        <w:rPr>
          <w:rFonts w:ascii="Times New Roman" w:hAnsi="Times New Roman" w:cs="Times New Roman"/>
          <w:sz w:val="20"/>
          <w:szCs w:val="20"/>
        </w:rPr>
      </w:pPr>
      <w:r w:rsidRPr="00AD58F4">
        <w:rPr>
          <w:rFonts w:ascii="Times New Roman" w:hAnsi="Times New Roman" w:cs="Times New Roman"/>
          <w:sz w:val="20"/>
          <w:szCs w:val="20"/>
        </w:rPr>
        <w:t>от 27.12.2023 г. № 289</w:t>
      </w:r>
    </w:p>
    <w:p w:rsidR="00AD58F4" w:rsidRPr="00AD58F4" w:rsidRDefault="00AD58F4" w:rsidP="00AD58F4">
      <w:pPr>
        <w:tabs>
          <w:tab w:val="left" w:pos="6260"/>
        </w:tabs>
        <w:spacing w:after="0" w:line="240" w:lineRule="auto"/>
        <w:rPr>
          <w:rFonts w:ascii="Times New Roman" w:hAnsi="Times New Roman" w:cs="Times New Roman"/>
          <w:sz w:val="20"/>
          <w:szCs w:val="20"/>
        </w:rPr>
      </w:pPr>
    </w:p>
    <w:p w:rsidR="00AD58F4" w:rsidRPr="00AD58F4" w:rsidRDefault="00AD58F4" w:rsidP="00AD58F4">
      <w:pPr>
        <w:tabs>
          <w:tab w:val="left" w:pos="1880"/>
        </w:tabs>
        <w:spacing w:after="0" w:line="240" w:lineRule="auto"/>
        <w:jc w:val="center"/>
        <w:rPr>
          <w:rFonts w:ascii="Times New Roman" w:hAnsi="Times New Roman" w:cs="Times New Roman"/>
          <w:b/>
          <w:bCs/>
          <w:sz w:val="20"/>
          <w:szCs w:val="20"/>
        </w:rPr>
      </w:pPr>
      <w:r w:rsidRPr="00AD58F4">
        <w:rPr>
          <w:rFonts w:ascii="Times New Roman" w:hAnsi="Times New Roman" w:cs="Times New Roman"/>
          <w:b/>
          <w:bCs/>
          <w:sz w:val="20"/>
          <w:szCs w:val="20"/>
        </w:rPr>
        <w:t>ОБЩИЙ СПИСОК ГРАЖДАН</w:t>
      </w:r>
    </w:p>
    <w:p w:rsidR="00AD58F4" w:rsidRPr="00AD58F4" w:rsidRDefault="00AD58F4" w:rsidP="00AD58F4">
      <w:pPr>
        <w:spacing w:after="0" w:line="240" w:lineRule="auto"/>
        <w:jc w:val="center"/>
        <w:rPr>
          <w:rFonts w:ascii="Times New Roman" w:hAnsi="Times New Roman" w:cs="Times New Roman"/>
          <w:b/>
          <w:sz w:val="20"/>
          <w:szCs w:val="20"/>
        </w:rPr>
      </w:pPr>
      <w:r w:rsidRPr="00AD58F4">
        <w:rPr>
          <w:rFonts w:ascii="Times New Roman" w:hAnsi="Times New Roman" w:cs="Times New Roman"/>
          <w:b/>
          <w:bCs/>
          <w:sz w:val="20"/>
          <w:szCs w:val="20"/>
        </w:rPr>
        <w:t xml:space="preserve">состоящих </w:t>
      </w:r>
      <w:r w:rsidRPr="00AD58F4">
        <w:rPr>
          <w:rFonts w:ascii="Times New Roman" w:hAnsi="Times New Roman" w:cs="Times New Roman"/>
          <w:b/>
          <w:sz w:val="20"/>
          <w:szCs w:val="20"/>
        </w:rPr>
        <w:t>на учет в качестве нуждающихся в жилых помещениях,</w:t>
      </w:r>
    </w:p>
    <w:p w:rsidR="00AD58F4" w:rsidRPr="00AD58F4" w:rsidRDefault="00AD58F4" w:rsidP="00AD58F4">
      <w:pPr>
        <w:spacing w:after="0" w:line="240" w:lineRule="auto"/>
        <w:jc w:val="center"/>
        <w:rPr>
          <w:rFonts w:ascii="Times New Roman" w:hAnsi="Times New Roman" w:cs="Times New Roman"/>
          <w:b/>
          <w:bCs/>
          <w:sz w:val="20"/>
          <w:szCs w:val="20"/>
        </w:rPr>
      </w:pPr>
      <w:r w:rsidRPr="00AD58F4">
        <w:rPr>
          <w:rFonts w:ascii="Times New Roman" w:hAnsi="Times New Roman" w:cs="Times New Roman"/>
          <w:b/>
          <w:sz w:val="20"/>
          <w:szCs w:val="20"/>
        </w:rPr>
        <w:t>предоставляемым по договорам социального найма</w:t>
      </w:r>
      <w:r w:rsidRPr="00AD58F4">
        <w:rPr>
          <w:rFonts w:ascii="Times New Roman" w:eastAsia="Calibri" w:hAnsi="Times New Roman" w:cs="Times New Roman"/>
          <w:b/>
          <w:sz w:val="20"/>
          <w:szCs w:val="20"/>
        </w:rPr>
        <w:t xml:space="preserve"> жилых помещений муниципального жилищного фонда</w:t>
      </w:r>
      <w:r w:rsidRPr="00AD58F4">
        <w:rPr>
          <w:rFonts w:ascii="Times New Roman" w:hAnsi="Times New Roman" w:cs="Times New Roman"/>
          <w:b/>
          <w:sz w:val="20"/>
          <w:szCs w:val="20"/>
        </w:rPr>
        <w:t xml:space="preserve"> </w:t>
      </w:r>
      <w:r w:rsidRPr="00AD58F4">
        <w:rPr>
          <w:rFonts w:ascii="Times New Roman" w:hAnsi="Times New Roman" w:cs="Times New Roman"/>
          <w:b/>
          <w:bCs/>
          <w:sz w:val="20"/>
          <w:szCs w:val="20"/>
        </w:rPr>
        <w:t xml:space="preserve">в р.п. Кантемировка </w:t>
      </w:r>
    </w:p>
    <w:p w:rsidR="00AD58F4" w:rsidRPr="00AD58F4" w:rsidRDefault="00AD58F4" w:rsidP="00AD58F4">
      <w:pPr>
        <w:spacing w:after="0" w:line="240" w:lineRule="auto"/>
        <w:jc w:val="center"/>
        <w:rPr>
          <w:rFonts w:ascii="Times New Roman" w:hAnsi="Times New Roman" w:cs="Times New Roman"/>
          <w:b/>
          <w:bCs/>
          <w:sz w:val="20"/>
          <w:szCs w:val="20"/>
        </w:rPr>
      </w:pPr>
      <w:r w:rsidRPr="00AD58F4">
        <w:rPr>
          <w:rFonts w:ascii="Times New Roman" w:hAnsi="Times New Roman" w:cs="Times New Roman"/>
          <w:b/>
          <w:bCs/>
          <w:sz w:val="20"/>
          <w:szCs w:val="20"/>
        </w:rPr>
        <w:t>на 01.01.2024 год</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4"/>
        <w:gridCol w:w="4961"/>
        <w:gridCol w:w="1559"/>
        <w:gridCol w:w="1701"/>
      </w:tblGrid>
      <w:tr w:rsidR="00AD58F4" w:rsidRPr="00AD58F4" w:rsidTr="00AD58F4">
        <w:trPr>
          <w:trHeight w:val="801"/>
        </w:trPr>
        <w:tc>
          <w:tcPr>
            <w:tcW w:w="1134" w:type="dxa"/>
          </w:tcPr>
          <w:p w:rsidR="00AD58F4" w:rsidRPr="00AD58F4" w:rsidRDefault="00AD58F4" w:rsidP="00AD58F4">
            <w:pPr>
              <w:tabs>
                <w:tab w:val="left" w:pos="1880"/>
              </w:tabs>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t>№</w:t>
            </w:r>
          </w:p>
          <w:p w:rsidR="00AD58F4" w:rsidRPr="00AD58F4" w:rsidRDefault="00AD58F4" w:rsidP="00AD58F4">
            <w:pPr>
              <w:tabs>
                <w:tab w:val="left" w:pos="1880"/>
              </w:tabs>
              <w:spacing w:after="0" w:line="240" w:lineRule="auto"/>
              <w:ind w:left="-59" w:firstLine="59"/>
              <w:jc w:val="center"/>
              <w:rPr>
                <w:rFonts w:ascii="Times New Roman" w:hAnsi="Times New Roman" w:cs="Times New Roman"/>
                <w:b/>
                <w:sz w:val="20"/>
                <w:szCs w:val="20"/>
              </w:rPr>
            </w:pPr>
            <w:r w:rsidRPr="00AD58F4">
              <w:rPr>
                <w:rFonts w:ascii="Times New Roman" w:hAnsi="Times New Roman" w:cs="Times New Roman"/>
                <w:b/>
                <w:sz w:val="20"/>
                <w:szCs w:val="20"/>
              </w:rPr>
              <w:t>очереди</w:t>
            </w:r>
          </w:p>
          <w:p w:rsidR="00AD58F4" w:rsidRPr="00AD58F4" w:rsidRDefault="00AD58F4" w:rsidP="00AD58F4">
            <w:pPr>
              <w:tabs>
                <w:tab w:val="left" w:pos="1880"/>
              </w:tabs>
              <w:spacing w:after="0" w:line="240" w:lineRule="auto"/>
              <w:jc w:val="center"/>
              <w:rPr>
                <w:rFonts w:ascii="Times New Roman" w:hAnsi="Times New Roman" w:cs="Times New Roman"/>
                <w:b/>
                <w:sz w:val="20"/>
                <w:szCs w:val="20"/>
              </w:rPr>
            </w:pPr>
          </w:p>
        </w:tc>
        <w:tc>
          <w:tcPr>
            <w:tcW w:w="4961" w:type="dxa"/>
          </w:tcPr>
          <w:p w:rsidR="00AD58F4" w:rsidRPr="00AD58F4" w:rsidRDefault="00AD58F4" w:rsidP="00AD58F4">
            <w:pPr>
              <w:tabs>
                <w:tab w:val="left" w:pos="1880"/>
              </w:tabs>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t>Фамилия, имя, отчество заявителя и членов семьи</w:t>
            </w:r>
          </w:p>
        </w:tc>
        <w:tc>
          <w:tcPr>
            <w:tcW w:w="1559" w:type="dxa"/>
          </w:tcPr>
          <w:p w:rsidR="00AD58F4" w:rsidRPr="00AD58F4" w:rsidRDefault="00AD58F4" w:rsidP="00AD58F4">
            <w:pPr>
              <w:tabs>
                <w:tab w:val="left" w:pos="1880"/>
              </w:tabs>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t>Дата рождения</w:t>
            </w:r>
          </w:p>
        </w:tc>
        <w:tc>
          <w:tcPr>
            <w:tcW w:w="1701" w:type="dxa"/>
          </w:tcPr>
          <w:p w:rsidR="00AD58F4" w:rsidRPr="00AD58F4" w:rsidRDefault="00AD58F4" w:rsidP="00AD58F4">
            <w:pPr>
              <w:tabs>
                <w:tab w:val="left" w:pos="1880"/>
              </w:tabs>
              <w:spacing w:after="0" w:line="240" w:lineRule="auto"/>
              <w:ind w:left="-108" w:right="-24"/>
              <w:jc w:val="center"/>
              <w:rPr>
                <w:rFonts w:ascii="Times New Roman" w:hAnsi="Times New Roman" w:cs="Times New Roman"/>
                <w:b/>
                <w:sz w:val="20"/>
                <w:szCs w:val="20"/>
              </w:rPr>
            </w:pPr>
            <w:r w:rsidRPr="00AD58F4">
              <w:rPr>
                <w:rFonts w:ascii="Times New Roman" w:hAnsi="Times New Roman" w:cs="Times New Roman"/>
                <w:b/>
                <w:sz w:val="20"/>
                <w:szCs w:val="20"/>
              </w:rPr>
              <w:t>Дата</w:t>
            </w:r>
          </w:p>
          <w:p w:rsidR="00AD58F4" w:rsidRPr="00AD58F4" w:rsidRDefault="00AD58F4" w:rsidP="00AD58F4">
            <w:pPr>
              <w:tabs>
                <w:tab w:val="left" w:pos="1880"/>
              </w:tabs>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t>постановки на учет</w:t>
            </w:r>
          </w:p>
        </w:tc>
      </w:tr>
      <w:tr w:rsidR="00AD58F4" w:rsidRPr="00AD58F4" w:rsidTr="00AD58F4">
        <w:trPr>
          <w:trHeight w:val="292"/>
        </w:trPr>
        <w:tc>
          <w:tcPr>
            <w:tcW w:w="9355" w:type="dxa"/>
            <w:gridSpan w:val="4"/>
          </w:tcPr>
          <w:p w:rsidR="00AD58F4" w:rsidRPr="00AD58F4" w:rsidRDefault="00AD58F4" w:rsidP="00AD58F4">
            <w:pPr>
              <w:tabs>
                <w:tab w:val="left" w:pos="1880"/>
              </w:tabs>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t>2004 год</w:t>
            </w:r>
          </w:p>
        </w:tc>
      </w:tr>
      <w:tr w:rsidR="00AD58F4" w:rsidRPr="00AD58F4" w:rsidTr="00AD58F4">
        <w:tc>
          <w:tcPr>
            <w:tcW w:w="1134"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w:t>
            </w:r>
          </w:p>
        </w:tc>
        <w:tc>
          <w:tcPr>
            <w:tcW w:w="4961" w:type="dxa"/>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Мороз Татьяна Ивановна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Курьянова Мария Илхамовна, дочь</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Мороз Максим Илхамович, сын</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Диченко Евгений Владимирович, сын</w:t>
            </w:r>
          </w:p>
        </w:tc>
        <w:tc>
          <w:tcPr>
            <w:tcW w:w="1559"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03.05.1966</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07.01.1988</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15.12.1988</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27.05.2000</w:t>
            </w:r>
          </w:p>
        </w:tc>
        <w:tc>
          <w:tcPr>
            <w:tcW w:w="1701"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05.08.2004</w:t>
            </w:r>
          </w:p>
        </w:tc>
      </w:tr>
      <w:tr w:rsidR="00AD58F4" w:rsidRPr="00AD58F4" w:rsidTr="00AD58F4">
        <w:tc>
          <w:tcPr>
            <w:tcW w:w="9355" w:type="dxa"/>
            <w:gridSpan w:val="4"/>
          </w:tcPr>
          <w:p w:rsidR="00AD58F4" w:rsidRPr="00AD58F4" w:rsidRDefault="00AD58F4" w:rsidP="00AD58F4">
            <w:pPr>
              <w:tabs>
                <w:tab w:val="left" w:pos="1880"/>
              </w:tabs>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t>2007 год</w:t>
            </w:r>
          </w:p>
        </w:tc>
      </w:tr>
      <w:tr w:rsidR="00AD58F4" w:rsidRPr="00AD58F4" w:rsidTr="00AD58F4">
        <w:tc>
          <w:tcPr>
            <w:tcW w:w="1134"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w:t>
            </w:r>
          </w:p>
        </w:tc>
        <w:tc>
          <w:tcPr>
            <w:tcW w:w="4961" w:type="dxa"/>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Павлуша Алексей Николаевич</w:t>
            </w:r>
          </w:p>
        </w:tc>
        <w:tc>
          <w:tcPr>
            <w:tcW w:w="1559"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09.08.1993</w:t>
            </w:r>
          </w:p>
        </w:tc>
        <w:tc>
          <w:tcPr>
            <w:tcW w:w="1701"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29.05.2007</w:t>
            </w:r>
          </w:p>
        </w:tc>
      </w:tr>
      <w:tr w:rsidR="00AD58F4" w:rsidRPr="00AD58F4" w:rsidTr="00AD58F4">
        <w:tc>
          <w:tcPr>
            <w:tcW w:w="9355" w:type="dxa"/>
            <w:gridSpan w:val="4"/>
          </w:tcPr>
          <w:p w:rsidR="00AD58F4" w:rsidRPr="00AD58F4" w:rsidRDefault="00AD58F4" w:rsidP="00AD58F4">
            <w:pPr>
              <w:tabs>
                <w:tab w:val="left" w:pos="1880"/>
              </w:tabs>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t>2009 год</w:t>
            </w:r>
          </w:p>
        </w:tc>
      </w:tr>
      <w:tr w:rsidR="00AD58F4" w:rsidRPr="00AD58F4" w:rsidTr="00AD58F4">
        <w:tc>
          <w:tcPr>
            <w:tcW w:w="1134"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3.</w:t>
            </w:r>
          </w:p>
        </w:tc>
        <w:tc>
          <w:tcPr>
            <w:tcW w:w="4961" w:type="dxa"/>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Стрижигаускас Максим Витальевич</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Стрижигаускас Святослав Витальевич, брат</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Стрижигаускас Екатерина Витальевна, сестра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Стрижигаускас Александр Витальевич, брат</w:t>
            </w:r>
          </w:p>
        </w:tc>
        <w:tc>
          <w:tcPr>
            <w:tcW w:w="1559"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18.01.1999</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10.10.2003</w:t>
            </w:r>
          </w:p>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21.06.2002</w:t>
            </w:r>
          </w:p>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09.09.2004</w:t>
            </w:r>
          </w:p>
        </w:tc>
        <w:tc>
          <w:tcPr>
            <w:tcW w:w="1701"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08.10.2009</w:t>
            </w:r>
          </w:p>
        </w:tc>
      </w:tr>
      <w:tr w:rsidR="00AD58F4" w:rsidRPr="00AD58F4" w:rsidTr="00AD58F4">
        <w:tc>
          <w:tcPr>
            <w:tcW w:w="9355" w:type="dxa"/>
            <w:gridSpan w:val="4"/>
          </w:tcPr>
          <w:p w:rsidR="00AD58F4" w:rsidRPr="00AD58F4" w:rsidRDefault="00AD58F4" w:rsidP="00AD58F4">
            <w:pPr>
              <w:tabs>
                <w:tab w:val="left" w:pos="1880"/>
              </w:tabs>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t>2011 год</w:t>
            </w:r>
          </w:p>
        </w:tc>
      </w:tr>
      <w:tr w:rsidR="00AD58F4" w:rsidRPr="00AD58F4" w:rsidTr="00AD58F4">
        <w:tc>
          <w:tcPr>
            <w:tcW w:w="1134"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4.</w:t>
            </w:r>
          </w:p>
        </w:tc>
        <w:tc>
          <w:tcPr>
            <w:tcW w:w="4961" w:type="dxa"/>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Чистякова Вера Александровна</w:t>
            </w:r>
          </w:p>
        </w:tc>
        <w:tc>
          <w:tcPr>
            <w:tcW w:w="1559"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11.09.1958</w:t>
            </w:r>
          </w:p>
        </w:tc>
        <w:tc>
          <w:tcPr>
            <w:tcW w:w="1701"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14.03.2011</w:t>
            </w:r>
          </w:p>
        </w:tc>
      </w:tr>
      <w:tr w:rsidR="00AD58F4" w:rsidRPr="00AD58F4" w:rsidTr="00AD58F4">
        <w:tc>
          <w:tcPr>
            <w:tcW w:w="1134"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5.</w:t>
            </w:r>
          </w:p>
        </w:tc>
        <w:tc>
          <w:tcPr>
            <w:tcW w:w="4961" w:type="dxa"/>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Крикунова Людмила Ивановна</w:t>
            </w:r>
          </w:p>
        </w:tc>
        <w:tc>
          <w:tcPr>
            <w:tcW w:w="1559"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21.08.1955</w:t>
            </w:r>
          </w:p>
        </w:tc>
        <w:tc>
          <w:tcPr>
            <w:tcW w:w="1701"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21.10.2011</w:t>
            </w:r>
          </w:p>
        </w:tc>
      </w:tr>
      <w:tr w:rsidR="00AD58F4" w:rsidRPr="00AD58F4" w:rsidTr="00AD58F4">
        <w:tc>
          <w:tcPr>
            <w:tcW w:w="9355" w:type="dxa"/>
            <w:gridSpan w:val="4"/>
          </w:tcPr>
          <w:p w:rsidR="00AD58F4" w:rsidRPr="00AD58F4" w:rsidRDefault="00AD58F4" w:rsidP="00AD58F4">
            <w:pPr>
              <w:tabs>
                <w:tab w:val="left" w:pos="1880"/>
              </w:tabs>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lastRenderedPageBreak/>
              <w:t>2012 год</w:t>
            </w:r>
          </w:p>
        </w:tc>
      </w:tr>
      <w:tr w:rsidR="00AD58F4" w:rsidRPr="00AD58F4" w:rsidTr="00AD58F4">
        <w:tc>
          <w:tcPr>
            <w:tcW w:w="1134"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6.</w:t>
            </w:r>
          </w:p>
        </w:tc>
        <w:tc>
          <w:tcPr>
            <w:tcW w:w="4961" w:type="dxa"/>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Бурмистрова Наталья Николаевна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Бурмистрова Алина Денисовна, дочь</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Бурмистров Степан Денисович, сын</w:t>
            </w:r>
          </w:p>
        </w:tc>
        <w:tc>
          <w:tcPr>
            <w:tcW w:w="1559"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25.10.1973</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05.08.1998</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23.04.2002</w:t>
            </w:r>
          </w:p>
        </w:tc>
        <w:tc>
          <w:tcPr>
            <w:tcW w:w="1701"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08.02.2012</w:t>
            </w:r>
          </w:p>
        </w:tc>
      </w:tr>
      <w:tr w:rsidR="00AD58F4" w:rsidRPr="00AD58F4" w:rsidTr="00AD58F4">
        <w:tc>
          <w:tcPr>
            <w:tcW w:w="9355" w:type="dxa"/>
            <w:gridSpan w:val="4"/>
          </w:tcPr>
          <w:p w:rsidR="00AD58F4" w:rsidRPr="00AD58F4" w:rsidRDefault="00AD58F4" w:rsidP="00AD58F4">
            <w:pPr>
              <w:tabs>
                <w:tab w:val="left" w:pos="1880"/>
              </w:tabs>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t>2014 год</w:t>
            </w:r>
          </w:p>
        </w:tc>
      </w:tr>
      <w:tr w:rsidR="00AD58F4" w:rsidRPr="00AD58F4" w:rsidTr="00AD58F4">
        <w:tc>
          <w:tcPr>
            <w:tcW w:w="1134"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7.</w:t>
            </w:r>
          </w:p>
        </w:tc>
        <w:tc>
          <w:tcPr>
            <w:tcW w:w="4961" w:type="dxa"/>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Савицкая Наталья Владимировна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Савицкий Дмитрий Сергеевич, сын</w:t>
            </w:r>
          </w:p>
        </w:tc>
        <w:tc>
          <w:tcPr>
            <w:tcW w:w="1559"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24.03.1980</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20.07.1997</w:t>
            </w:r>
          </w:p>
        </w:tc>
        <w:tc>
          <w:tcPr>
            <w:tcW w:w="1701"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26.03.2014</w:t>
            </w:r>
          </w:p>
        </w:tc>
      </w:tr>
      <w:tr w:rsidR="00AD58F4" w:rsidRPr="00AD58F4" w:rsidTr="00AD58F4">
        <w:tc>
          <w:tcPr>
            <w:tcW w:w="1134"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8.</w:t>
            </w:r>
          </w:p>
        </w:tc>
        <w:tc>
          <w:tcPr>
            <w:tcW w:w="4961" w:type="dxa"/>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Задорожняя Галина Александровна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Задорожняя Дарья Николаевна, дочь</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Задорожний Матвей Николаевич, сын</w:t>
            </w:r>
          </w:p>
        </w:tc>
        <w:tc>
          <w:tcPr>
            <w:tcW w:w="1559"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19.01.1987</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07.01.2014</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15.11.2009</w:t>
            </w:r>
          </w:p>
        </w:tc>
        <w:tc>
          <w:tcPr>
            <w:tcW w:w="1701"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03.04.2014</w:t>
            </w:r>
          </w:p>
        </w:tc>
      </w:tr>
      <w:tr w:rsidR="00AD58F4" w:rsidRPr="00AD58F4" w:rsidTr="00AD58F4">
        <w:tc>
          <w:tcPr>
            <w:tcW w:w="1134"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9.</w:t>
            </w:r>
          </w:p>
        </w:tc>
        <w:tc>
          <w:tcPr>
            <w:tcW w:w="4961" w:type="dxa"/>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Никитина Тамара Петровна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Никитина Светлана Апресовна, дочь</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Никитина Алина Апресовна, дочь</w:t>
            </w:r>
          </w:p>
        </w:tc>
        <w:tc>
          <w:tcPr>
            <w:tcW w:w="1559"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10.11.1989</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30.01.2013</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12.10.2014</w:t>
            </w:r>
          </w:p>
        </w:tc>
        <w:tc>
          <w:tcPr>
            <w:tcW w:w="1701"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06.05.2014</w:t>
            </w:r>
          </w:p>
        </w:tc>
      </w:tr>
      <w:tr w:rsidR="00AD58F4" w:rsidRPr="00AD58F4" w:rsidTr="00AD58F4">
        <w:tc>
          <w:tcPr>
            <w:tcW w:w="1134"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10.</w:t>
            </w:r>
          </w:p>
        </w:tc>
        <w:tc>
          <w:tcPr>
            <w:tcW w:w="4961" w:type="dxa"/>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Сативалдиева Людмила Михайловна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Сативалдиева Полина Владимировна, дочь</w:t>
            </w:r>
          </w:p>
        </w:tc>
        <w:tc>
          <w:tcPr>
            <w:tcW w:w="1559"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04.08.1992</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03.01.2011</w:t>
            </w:r>
          </w:p>
        </w:tc>
        <w:tc>
          <w:tcPr>
            <w:tcW w:w="1701"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01.07.2014</w:t>
            </w:r>
          </w:p>
        </w:tc>
      </w:tr>
      <w:tr w:rsidR="00AD58F4" w:rsidRPr="00AD58F4" w:rsidTr="00AD58F4">
        <w:tc>
          <w:tcPr>
            <w:tcW w:w="1134"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lang w:val="en-US"/>
              </w:rPr>
              <w:t>1</w:t>
            </w:r>
            <w:r w:rsidRPr="00AD58F4">
              <w:rPr>
                <w:rFonts w:ascii="Times New Roman" w:hAnsi="Times New Roman" w:cs="Times New Roman"/>
                <w:sz w:val="20"/>
                <w:szCs w:val="20"/>
              </w:rPr>
              <w:t>1.</w:t>
            </w:r>
          </w:p>
        </w:tc>
        <w:tc>
          <w:tcPr>
            <w:tcW w:w="4961" w:type="dxa"/>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Коваленко Надежда Ивановна</w:t>
            </w:r>
          </w:p>
        </w:tc>
        <w:tc>
          <w:tcPr>
            <w:tcW w:w="1559"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24.07.1962</w:t>
            </w:r>
          </w:p>
        </w:tc>
        <w:tc>
          <w:tcPr>
            <w:tcW w:w="1701"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17.07.2014</w:t>
            </w:r>
          </w:p>
        </w:tc>
      </w:tr>
      <w:tr w:rsidR="00AD58F4" w:rsidRPr="00AD58F4" w:rsidTr="00AD58F4">
        <w:tc>
          <w:tcPr>
            <w:tcW w:w="1134"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12.</w:t>
            </w:r>
          </w:p>
        </w:tc>
        <w:tc>
          <w:tcPr>
            <w:tcW w:w="4961" w:type="dxa"/>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Деточкина Любовь Ивановна</w:t>
            </w:r>
          </w:p>
        </w:tc>
        <w:tc>
          <w:tcPr>
            <w:tcW w:w="1559"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29.03.1958</w:t>
            </w:r>
          </w:p>
        </w:tc>
        <w:tc>
          <w:tcPr>
            <w:tcW w:w="1701"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18.09.2014</w:t>
            </w:r>
          </w:p>
        </w:tc>
      </w:tr>
      <w:tr w:rsidR="00AD58F4" w:rsidRPr="00AD58F4" w:rsidTr="00AD58F4">
        <w:tc>
          <w:tcPr>
            <w:tcW w:w="9355" w:type="dxa"/>
            <w:gridSpan w:val="4"/>
          </w:tcPr>
          <w:p w:rsidR="00AD58F4" w:rsidRPr="00AD58F4" w:rsidRDefault="00AD58F4" w:rsidP="00AD58F4">
            <w:pPr>
              <w:tabs>
                <w:tab w:val="left" w:pos="1880"/>
              </w:tabs>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t>2016 год</w:t>
            </w:r>
          </w:p>
        </w:tc>
      </w:tr>
      <w:tr w:rsidR="00AD58F4" w:rsidRPr="00AD58F4" w:rsidTr="00AD58F4">
        <w:tc>
          <w:tcPr>
            <w:tcW w:w="1134"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13.</w:t>
            </w:r>
          </w:p>
        </w:tc>
        <w:tc>
          <w:tcPr>
            <w:tcW w:w="4961" w:type="dxa"/>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Токарева Татьяна Викторовна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Кривоклякин Дмитрий Сергеевич, сын</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Токарев Алексей Андреевич, сын</w:t>
            </w:r>
          </w:p>
        </w:tc>
        <w:tc>
          <w:tcPr>
            <w:tcW w:w="1559"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11.07.1973</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13.05.1989</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10.07.2000</w:t>
            </w:r>
          </w:p>
        </w:tc>
        <w:tc>
          <w:tcPr>
            <w:tcW w:w="1701"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24.03.2016</w:t>
            </w:r>
          </w:p>
        </w:tc>
      </w:tr>
      <w:tr w:rsidR="00AD58F4" w:rsidRPr="00AD58F4" w:rsidTr="00AD58F4">
        <w:tc>
          <w:tcPr>
            <w:tcW w:w="1134"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14.</w:t>
            </w:r>
          </w:p>
        </w:tc>
        <w:tc>
          <w:tcPr>
            <w:tcW w:w="4961" w:type="dxa"/>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Волкова Марина Михайловна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Волкова София Викторовна, дочь</w:t>
            </w:r>
          </w:p>
        </w:tc>
        <w:tc>
          <w:tcPr>
            <w:tcW w:w="1559"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02.06.1982</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02.04.2002</w:t>
            </w:r>
          </w:p>
        </w:tc>
        <w:tc>
          <w:tcPr>
            <w:tcW w:w="1701"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07.06.2016</w:t>
            </w:r>
          </w:p>
        </w:tc>
      </w:tr>
      <w:tr w:rsidR="00AD58F4" w:rsidRPr="00AD58F4" w:rsidTr="00AD58F4">
        <w:tc>
          <w:tcPr>
            <w:tcW w:w="9355" w:type="dxa"/>
            <w:gridSpan w:val="4"/>
          </w:tcPr>
          <w:p w:rsidR="00AD58F4" w:rsidRPr="00AD58F4" w:rsidRDefault="00AD58F4" w:rsidP="00AD58F4">
            <w:pPr>
              <w:tabs>
                <w:tab w:val="left" w:pos="1880"/>
              </w:tabs>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t>2018 год</w:t>
            </w:r>
          </w:p>
        </w:tc>
      </w:tr>
      <w:tr w:rsidR="00AD58F4" w:rsidRPr="00AD58F4" w:rsidTr="00AD58F4">
        <w:tc>
          <w:tcPr>
            <w:tcW w:w="1134"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15.</w:t>
            </w:r>
          </w:p>
        </w:tc>
        <w:tc>
          <w:tcPr>
            <w:tcW w:w="4961" w:type="dxa"/>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Пронина Елена Анатольевна</w:t>
            </w:r>
          </w:p>
        </w:tc>
        <w:tc>
          <w:tcPr>
            <w:tcW w:w="1559"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26.01.1969</w:t>
            </w:r>
          </w:p>
        </w:tc>
        <w:tc>
          <w:tcPr>
            <w:tcW w:w="1701"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07.09.2018</w:t>
            </w:r>
          </w:p>
        </w:tc>
      </w:tr>
      <w:tr w:rsidR="00AD58F4" w:rsidRPr="00AD58F4" w:rsidTr="00AD58F4">
        <w:tc>
          <w:tcPr>
            <w:tcW w:w="1134"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16.</w:t>
            </w:r>
          </w:p>
        </w:tc>
        <w:tc>
          <w:tcPr>
            <w:tcW w:w="4961" w:type="dxa"/>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Чижиков Александр Владимирович</w:t>
            </w:r>
          </w:p>
        </w:tc>
        <w:tc>
          <w:tcPr>
            <w:tcW w:w="1559"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08.07.1974</w:t>
            </w:r>
          </w:p>
        </w:tc>
        <w:tc>
          <w:tcPr>
            <w:tcW w:w="1701"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20.11.2018</w:t>
            </w:r>
          </w:p>
        </w:tc>
      </w:tr>
      <w:tr w:rsidR="00AD58F4" w:rsidRPr="00AD58F4" w:rsidTr="00AD58F4">
        <w:tc>
          <w:tcPr>
            <w:tcW w:w="9355" w:type="dxa"/>
            <w:gridSpan w:val="4"/>
          </w:tcPr>
          <w:p w:rsidR="00AD58F4" w:rsidRPr="00AD58F4" w:rsidRDefault="00AD58F4" w:rsidP="00AD58F4">
            <w:pPr>
              <w:tabs>
                <w:tab w:val="left" w:pos="1880"/>
              </w:tabs>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t>2020 год</w:t>
            </w:r>
          </w:p>
        </w:tc>
      </w:tr>
      <w:tr w:rsidR="00AD58F4" w:rsidRPr="00AD58F4" w:rsidTr="00AD58F4">
        <w:tc>
          <w:tcPr>
            <w:tcW w:w="1134"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17.</w:t>
            </w:r>
          </w:p>
        </w:tc>
        <w:tc>
          <w:tcPr>
            <w:tcW w:w="4961" w:type="dxa"/>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Беспалова Екатерина Алексеевна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Беспалов Василий Николаевич, супруг</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Синолицын Александр Алексеевич, сын</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Синолицын Алексей Алексеевич, сын</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Беспалова Елизавета Васильевна, дочь</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Беспалова Ксения Васильевна, дочь</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Беспалова Варвара Васильевна, дочь</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Беспалова Алёна Васильевна, дочь</w:t>
            </w:r>
          </w:p>
        </w:tc>
        <w:tc>
          <w:tcPr>
            <w:tcW w:w="1559"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24.02.1985</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29.11.1978</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25.08.2003</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15.12.2004</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21.05.2007</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14.01.2009</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23.06.2015</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11.07.2017</w:t>
            </w:r>
          </w:p>
        </w:tc>
        <w:tc>
          <w:tcPr>
            <w:tcW w:w="1701"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17.02.2020</w:t>
            </w:r>
          </w:p>
        </w:tc>
      </w:tr>
      <w:tr w:rsidR="00AD58F4" w:rsidRPr="00AD58F4" w:rsidTr="00AD58F4">
        <w:tc>
          <w:tcPr>
            <w:tcW w:w="9355" w:type="dxa"/>
            <w:gridSpan w:val="4"/>
          </w:tcPr>
          <w:p w:rsidR="00AD58F4" w:rsidRPr="00AD58F4" w:rsidRDefault="00AD58F4" w:rsidP="00AD58F4">
            <w:pPr>
              <w:tabs>
                <w:tab w:val="left" w:pos="1880"/>
              </w:tabs>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t>2021 год</w:t>
            </w:r>
          </w:p>
        </w:tc>
      </w:tr>
      <w:tr w:rsidR="00AD58F4" w:rsidRPr="00AD58F4" w:rsidTr="00AD58F4">
        <w:tc>
          <w:tcPr>
            <w:tcW w:w="1134"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18.</w:t>
            </w:r>
          </w:p>
        </w:tc>
        <w:tc>
          <w:tcPr>
            <w:tcW w:w="4961" w:type="dxa"/>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Гурбина Маргарита Ивановна</w:t>
            </w:r>
          </w:p>
        </w:tc>
        <w:tc>
          <w:tcPr>
            <w:tcW w:w="1559"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13.07.1972</w:t>
            </w:r>
          </w:p>
        </w:tc>
        <w:tc>
          <w:tcPr>
            <w:tcW w:w="1701"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26.04.2021</w:t>
            </w:r>
          </w:p>
        </w:tc>
      </w:tr>
      <w:tr w:rsidR="00AD58F4" w:rsidRPr="00AD58F4" w:rsidTr="00AD58F4">
        <w:tc>
          <w:tcPr>
            <w:tcW w:w="1134"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19.</w:t>
            </w:r>
          </w:p>
        </w:tc>
        <w:tc>
          <w:tcPr>
            <w:tcW w:w="4961" w:type="dxa"/>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Жила Ирина Михайловна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Жила Николай Александрович, супруг</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Черных Максим Александрович, сын</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Жила Никита Николаевич, сын</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Жила Станислав Николаевич, сын</w:t>
            </w:r>
          </w:p>
        </w:tc>
        <w:tc>
          <w:tcPr>
            <w:tcW w:w="1559"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24.01.1983</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17.05.1978</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06.10.2006</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20.04.2012</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19.10.2016</w:t>
            </w:r>
          </w:p>
        </w:tc>
        <w:tc>
          <w:tcPr>
            <w:tcW w:w="1701"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29.06.2021</w:t>
            </w:r>
          </w:p>
        </w:tc>
      </w:tr>
      <w:tr w:rsidR="00AD58F4" w:rsidRPr="00AD58F4" w:rsidTr="00AD58F4">
        <w:tc>
          <w:tcPr>
            <w:tcW w:w="1134"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w:t>
            </w:r>
          </w:p>
        </w:tc>
        <w:tc>
          <w:tcPr>
            <w:tcW w:w="4961" w:type="dxa"/>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Скалаух Геннадий Николаевич</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Скалаух Наталия Петровна, супруга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Скалаух Виктория Геннадиевна, дочь</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Скалаух Дарья Геннадьевна, дочь</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Скалаух Николай Геннадьевич, сын</w:t>
            </w:r>
          </w:p>
        </w:tc>
        <w:tc>
          <w:tcPr>
            <w:tcW w:w="1559"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17.05.1972</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15.06.1982</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26.04.2012</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26.05.2016</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31.08.2017</w:t>
            </w:r>
          </w:p>
        </w:tc>
        <w:tc>
          <w:tcPr>
            <w:tcW w:w="1701"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08.07.2021</w:t>
            </w:r>
          </w:p>
        </w:tc>
      </w:tr>
      <w:tr w:rsidR="00AD58F4" w:rsidRPr="00AD58F4" w:rsidTr="00AD58F4">
        <w:tc>
          <w:tcPr>
            <w:tcW w:w="1134"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21.</w:t>
            </w:r>
          </w:p>
        </w:tc>
        <w:tc>
          <w:tcPr>
            <w:tcW w:w="4961" w:type="dxa"/>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Вагина Тамара Петровна</w:t>
            </w:r>
          </w:p>
        </w:tc>
        <w:tc>
          <w:tcPr>
            <w:tcW w:w="1559"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08.12.1937</w:t>
            </w:r>
          </w:p>
        </w:tc>
        <w:tc>
          <w:tcPr>
            <w:tcW w:w="1701"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02.09.2021</w:t>
            </w:r>
          </w:p>
        </w:tc>
      </w:tr>
      <w:tr w:rsidR="00AD58F4" w:rsidRPr="00AD58F4" w:rsidTr="00AD58F4">
        <w:tc>
          <w:tcPr>
            <w:tcW w:w="9355" w:type="dxa"/>
            <w:gridSpan w:val="4"/>
          </w:tcPr>
          <w:p w:rsidR="00AD58F4" w:rsidRPr="00AD58F4" w:rsidRDefault="00AD58F4" w:rsidP="00AD58F4">
            <w:pPr>
              <w:tabs>
                <w:tab w:val="left" w:pos="1880"/>
              </w:tabs>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t>2022 год</w:t>
            </w:r>
          </w:p>
        </w:tc>
      </w:tr>
      <w:tr w:rsidR="00AD58F4" w:rsidRPr="00AD58F4" w:rsidTr="00AD58F4">
        <w:tc>
          <w:tcPr>
            <w:tcW w:w="1134"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22.</w:t>
            </w:r>
          </w:p>
        </w:tc>
        <w:tc>
          <w:tcPr>
            <w:tcW w:w="4961" w:type="dxa"/>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Задорожняя Елена Александровна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Кривенда Наталья Владимировна, дочь</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Задорожняя Людмила Владимировна, дочь</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Задорожний Арсений Владимирович, внук</w:t>
            </w:r>
          </w:p>
        </w:tc>
        <w:tc>
          <w:tcPr>
            <w:tcW w:w="1559"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25.09.1963</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04.06.1981</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19.04.1985</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17.10.2013</w:t>
            </w:r>
          </w:p>
        </w:tc>
        <w:tc>
          <w:tcPr>
            <w:tcW w:w="1701"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24.01.2022</w:t>
            </w:r>
          </w:p>
        </w:tc>
      </w:tr>
      <w:tr w:rsidR="00AD58F4" w:rsidRPr="00AD58F4" w:rsidTr="00AD58F4">
        <w:tc>
          <w:tcPr>
            <w:tcW w:w="1134"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23.</w:t>
            </w:r>
          </w:p>
        </w:tc>
        <w:tc>
          <w:tcPr>
            <w:tcW w:w="4961" w:type="dxa"/>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Васильев Раиса Леонидовна</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Данченко Амир Дмитриевич, сын</w:t>
            </w:r>
          </w:p>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Данченко Миледи Дмитриевна, дочь</w:t>
            </w:r>
          </w:p>
        </w:tc>
        <w:tc>
          <w:tcPr>
            <w:tcW w:w="1559"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02.03.1985</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09.03.2011</w:t>
            </w: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23.08.2012</w:t>
            </w:r>
          </w:p>
        </w:tc>
        <w:tc>
          <w:tcPr>
            <w:tcW w:w="1701"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27.07.2022</w:t>
            </w:r>
          </w:p>
        </w:tc>
      </w:tr>
      <w:tr w:rsidR="00AD58F4" w:rsidRPr="00AD58F4" w:rsidTr="00AD58F4">
        <w:tc>
          <w:tcPr>
            <w:tcW w:w="9355" w:type="dxa"/>
            <w:gridSpan w:val="4"/>
          </w:tcPr>
          <w:p w:rsidR="00AD58F4" w:rsidRPr="00AD58F4" w:rsidRDefault="00AD58F4" w:rsidP="00AD58F4">
            <w:pPr>
              <w:tabs>
                <w:tab w:val="left" w:pos="1880"/>
              </w:tabs>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t>2023 год</w:t>
            </w:r>
          </w:p>
        </w:tc>
      </w:tr>
      <w:tr w:rsidR="00AD58F4" w:rsidRPr="00AD58F4" w:rsidTr="00AD58F4">
        <w:tc>
          <w:tcPr>
            <w:tcW w:w="1134"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24.</w:t>
            </w:r>
          </w:p>
        </w:tc>
        <w:tc>
          <w:tcPr>
            <w:tcW w:w="4961" w:type="dxa"/>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Теплинская Людмила Борисовна</w:t>
            </w:r>
          </w:p>
        </w:tc>
        <w:tc>
          <w:tcPr>
            <w:tcW w:w="1559"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13.03.1966</w:t>
            </w:r>
          </w:p>
        </w:tc>
        <w:tc>
          <w:tcPr>
            <w:tcW w:w="1701"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20.01.2023</w:t>
            </w:r>
          </w:p>
        </w:tc>
      </w:tr>
      <w:tr w:rsidR="00AD58F4" w:rsidRPr="00AD58F4" w:rsidTr="00AD58F4">
        <w:tc>
          <w:tcPr>
            <w:tcW w:w="1134"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25.</w:t>
            </w:r>
          </w:p>
        </w:tc>
        <w:tc>
          <w:tcPr>
            <w:tcW w:w="4961" w:type="dxa"/>
          </w:tcPr>
          <w:p w:rsidR="00AD58F4" w:rsidRPr="00AD58F4" w:rsidRDefault="00AD58F4" w:rsidP="00AD58F4">
            <w:pPr>
              <w:tabs>
                <w:tab w:val="left" w:pos="1880"/>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Гудкова Нина Васильевна</w:t>
            </w:r>
          </w:p>
        </w:tc>
        <w:tc>
          <w:tcPr>
            <w:tcW w:w="1559"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03.05.1940</w:t>
            </w:r>
          </w:p>
        </w:tc>
        <w:tc>
          <w:tcPr>
            <w:tcW w:w="1701" w:type="dxa"/>
          </w:tcPr>
          <w:p w:rsidR="00AD58F4" w:rsidRPr="00AD58F4" w:rsidRDefault="00AD58F4" w:rsidP="00AD58F4">
            <w:pPr>
              <w:tabs>
                <w:tab w:val="left" w:pos="1880"/>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09.10.2023</w:t>
            </w:r>
          </w:p>
        </w:tc>
      </w:tr>
    </w:tbl>
    <w:p w:rsidR="00AD58F4" w:rsidRPr="00AD58F4" w:rsidRDefault="00AD58F4" w:rsidP="00AD58F4">
      <w:pPr>
        <w:spacing w:after="0" w:line="240" w:lineRule="auto"/>
        <w:rPr>
          <w:rFonts w:ascii="Times New Roman" w:hAnsi="Times New Roman" w:cs="Times New Roman"/>
          <w:sz w:val="20"/>
          <w:szCs w:val="20"/>
        </w:rPr>
      </w:pPr>
    </w:p>
    <w:p w:rsidR="00AD58F4" w:rsidRPr="00AD58F4" w:rsidRDefault="00AD58F4" w:rsidP="00AD58F4">
      <w:pPr>
        <w:tabs>
          <w:tab w:val="left" w:pos="1880"/>
        </w:tabs>
        <w:spacing w:after="0" w:line="240" w:lineRule="auto"/>
        <w:jc w:val="center"/>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b/>
          <w:sz w:val="20"/>
          <w:szCs w:val="20"/>
        </w:rPr>
      </w:pPr>
    </w:p>
    <w:p w:rsidR="00AD58F4" w:rsidRPr="00AD58F4" w:rsidRDefault="00AD58F4" w:rsidP="004731C2">
      <w:pPr>
        <w:pStyle w:val="4"/>
        <w:spacing w:before="0" w:after="0"/>
        <w:jc w:val="center"/>
        <w:rPr>
          <w:rFonts w:eastAsiaTheme="minorHAnsi"/>
          <w:bCs w:val="0"/>
          <w:sz w:val="20"/>
          <w:szCs w:val="20"/>
          <w:lang w:eastAsia="en-US"/>
        </w:rPr>
      </w:pPr>
      <w:r w:rsidRPr="00AD58F4">
        <w:rPr>
          <w:rFonts w:eastAsiaTheme="minorHAnsi"/>
          <w:bCs w:val="0"/>
          <w:noProof/>
          <w:sz w:val="20"/>
          <w:szCs w:val="20"/>
        </w:rPr>
        <w:lastRenderedPageBreak/>
        <w:drawing>
          <wp:anchor distT="0" distB="0" distL="114300" distR="114300" simplePos="0" relativeHeight="251664384" behindDoc="0" locked="0" layoutInCell="1" allowOverlap="0">
            <wp:simplePos x="0" y="0"/>
            <wp:positionH relativeFrom="column">
              <wp:posOffset>2635250</wp:posOffset>
            </wp:positionH>
            <wp:positionV relativeFrom="paragraph">
              <wp:posOffset>-415290</wp:posOffset>
            </wp:positionV>
            <wp:extent cx="532765" cy="657225"/>
            <wp:effectExtent l="19050" t="0" r="635" b="0"/>
            <wp:wrapTopAndBottom/>
            <wp:docPr id="1" name="Рисунок 7"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ербовый щит ЧБ-"/>
                    <pic:cNvPicPr>
                      <a:picLocks noChangeAspect="1" noChangeArrowheads="1"/>
                    </pic:cNvPicPr>
                  </pic:nvPicPr>
                  <pic:blipFill>
                    <a:blip r:embed="rId8" cstate="print"/>
                    <a:srcRect/>
                    <a:stretch>
                      <a:fillRect/>
                    </a:stretch>
                  </pic:blipFill>
                  <pic:spPr bwMode="auto">
                    <a:xfrm>
                      <a:off x="0" y="0"/>
                      <a:ext cx="532765" cy="657225"/>
                    </a:xfrm>
                    <a:prstGeom prst="rect">
                      <a:avLst/>
                    </a:prstGeom>
                    <a:noFill/>
                  </pic:spPr>
                </pic:pic>
              </a:graphicData>
            </a:graphic>
          </wp:anchor>
        </w:drawing>
      </w:r>
      <w:r w:rsidRPr="00AD58F4">
        <w:rPr>
          <w:rFonts w:eastAsiaTheme="minorHAnsi"/>
          <w:bCs w:val="0"/>
          <w:sz w:val="20"/>
          <w:szCs w:val="20"/>
          <w:lang w:eastAsia="en-US"/>
        </w:rPr>
        <w:t>АДМИНИСТРАЦИЯ</w:t>
      </w:r>
    </w:p>
    <w:p w:rsidR="00AD58F4" w:rsidRPr="00AD58F4" w:rsidRDefault="00AD58F4" w:rsidP="00AD58F4">
      <w:pPr>
        <w:pStyle w:val="4"/>
        <w:spacing w:before="0" w:after="0"/>
        <w:jc w:val="center"/>
        <w:rPr>
          <w:rFonts w:eastAsiaTheme="minorHAnsi"/>
          <w:bCs w:val="0"/>
          <w:sz w:val="20"/>
          <w:szCs w:val="20"/>
          <w:lang w:eastAsia="en-US"/>
        </w:rPr>
      </w:pPr>
      <w:r w:rsidRPr="00AD58F4">
        <w:rPr>
          <w:rFonts w:eastAsiaTheme="minorHAnsi"/>
          <w:bCs w:val="0"/>
          <w:sz w:val="20"/>
          <w:szCs w:val="20"/>
          <w:lang w:eastAsia="en-US"/>
        </w:rPr>
        <w:t>КАНТЕМИРОВСКОГО ГОРОДСКОГО ПОСЕЛЕНИЯ</w:t>
      </w:r>
    </w:p>
    <w:p w:rsidR="00AD58F4" w:rsidRPr="00AD58F4" w:rsidRDefault="00AD58F4" w:rsidP="00AD58F4">
      <w:pPr>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t>КАНТЕМИРОВСКОГО МУНИЦИПАЛЬНОГО РАЙОНА</w:t>
      </w:r>
    </w:p>
    <w:p w:rsidR="00AD58F4" w:rsidRPr="00AD58F4" w:rsidRDefault="00AD58F4" w:rsidP="00AD58F4">
      <w:pPr>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t>ВОРОНЕЖСКОЙ ОБЛАСТИ</w:t>
      </w:r>
    </w:p>
    <w:p w:rsidR="00AD58F4" w:rsidRDefault="00AD58F4" w:rsidP="00AD58F4">
      <w:pPr>
        <w:pStyle w:val="a5"/>
        <w:jc w:val="center"/>
        <w:rPr>
          <w:rFonts w:ascii="Times New Roman" w:eastAsiaTheme="minorHAnsi" w:hAnsi="Times New Roman"/>
          <w:b/>
          <w:sz w:val="20"/>
          <w:lang w:eastAsia="en-US"/>
        </w:rPr>
      </w:pPr>
    </w:p>
    <w:p w:rsidR="00AD58F4" w:rsidRPr="00AD58F4" w:rsidRDefault="00AD58F4" w:rsidP="00AD58F4">
      <w:pPr>
        <w:pStyle w:val="a5"/>
        <w:jc w:val="center"/>
        <w:rPr>
          <w:rFonts w:ascii="Times New Roman" w:eastAsiaTheme="minorHAnsi" w:hAnsi="Times New Roman"/>
          <w:b/>
          <w:sz w:val="20"/>
          <w:lang w:eastAsia="en-US"/>
        </w:rPr>
      </w:pPr>
      <w:r w:rsidRPr="00AD58F4">
        <w:rPr>
          <w:rFonts w:ascii="Times New Roman" w:eastAsiaTheme="minorHAnsi" w:hAnsi="Times New Roman"/>
          <w:b/>
          <w:sz w:val="20"/>
          <w:lang w:eastAsia="en-US"/>
        </w:rPr>
        <w:t>ПОСТАНОВЛЕНИЕ</w:t>
      </w:r>
    </w:p>
    <w:p w:rsidR="00AD58F4" w:rsidRPr="00AD58F4" w:rsidRDefault="00AD58F4" w:rsidP="00AD58F4">
      <w:pPr>
        <w:pStyle w:val="a5"/>
        <w:tabs>
          <w:tab w:val="left" w:pos="7513"/>
        </w:tabs>
        <w:ind w:left="969" w:firstLine="260"/>
        <w:rPr>
          <w:rFonts w:ascii="Times New Roman" w:eastAsiaTheme="minorHAnsi" w:hAnsi="Times New Roman"/>
          <w:sz w:val="20"/>
          <w:lang w:eastAsia="en-US"/>
        </w:rPr>
      </w:pPr>
    </w:p>
    <w:p w:rsidR="00AD58F4" w:rsidRPr="00AD58F4" w:rsidRDefault="00AD58F4" w:rsidP="00AD58F4">
      <w:pPr>
        <w:pStyle w:val="a5"/>
        <w:tabs>
          <w:tab w:val="left" w:pos="7809"/>
        </w:tabs>
        <w:ind w:right="2"/>
        <w:rPr>
          <w:rFonts w:ascii="Times New Roman" w:eastAsiaTheme="minorHAnsi" w:hAnsi="Times New Roman"/>
          <w:sz w:val="20"/>
          <w:lang w:eastAsia="en-US"/>
        </w:rPr>
      </w:pPr>
      <w:r w:rsidRPr="00AD58F4">
        <w:rPr>
          <w:rFonts w:ascii="Times New Roman" w:eastAsiaTheme="minorHAnsi" w:hAnsi="Times New Roman"/>
          <w:sz w:val="20"/>
          <w:lang w:eastAsia="en-US"/>
        </w:rPr>
        <w:t>от 27.12.2023г.           № 290</w:t>
      </w:r>
    </w:p>
    <w:p w:rsidR="00AD58F4" w:rsidRPr="00AD58F4" w:rsidRDefault="00AD58F4" w:rsidP="00AD58F4">
      <w:pPr>
        <w:pStyle w:val="a5"/>
        <w:tabs>
          <w:tab w:val="left" w:pos="7809"/>
        </w:tabs>
        <w:ind w:right="2"/>
        <w:rPr>
          <w:rFonts w:ascii="Times New Roman" w:eastAsiaTheme="minorHAnsi" w:hAnsi="Times New Roman"/>
          <w:sz w:val="20"/>
          <w:lang w:eastAsia="en-US"/>
        </w:rPr>
      </w:pPr>
      <w:r w:rsidRPr="00AD58F4">
        <w:rPr>
          <w:rFonts w:ascii="Times New Roman" w:eastAsiaTheme="minorHAnsi" w:hAnsi="Times New Roman"/>
          <w:sz w:val="20"/>
          <w:lang w:eastAsia="en-US"/>
        </w:rPr>
        <w:t>р.п. Кантемировка</w:t>
      </w:r>
    </w:p>
    <w:p w:rsidR="00AD58F4" w:rsidRPr="00AD58F4" w:rsidRDefault="00AD58F4" w:rsidP="00AD58F4">
      <w:pPr>
        <w:spacing w:after="0" w:line="240" w:lineRule="auto"/>
        <w:ind w:left="969" w:firstLine="260"/>
        <w:jc w:val="both"/>
        <w:rPr>
          <w:rFonts w:ascii="Times New Roman" w:hAnsi="Times New Roman" w:cs="Times New Roman"/>
          <w:sz w:val="20"/>
          <w:szCs w:val="20"/>
        </w:rPr>
      </w:pPr>
    </w:p>
    <w:p w:rsidR="00AD58F4" w:rsidRPr="00AD58F4" w:rsidRDefault="00AD58F4" w:rsidP="00AD58F4">
      <w:pPr>
        <w:spacing w:after="0" w:line="240" w:lineRule="auto"/>
        <w:ind w:right="3402"/>
        <w:jc w:val="both"/>
        <w:rPr>
          <w:rFonts w:ascii="Times New Roman" w:hAnsi="Times New Roman" w:cs="Times New Roman"/>
          <w:b/>
          <w:sz w:val="20"/>
          <w:szCs w:val="20"/>
        </w:rPr>
      </w:pPr>
      <w:r w:rsidRPr="00AD58F4">
        <w:rPr>
          <w:rFonts w:ascii="Times New Roman" w:hAnsi="Times New Roman" w:cs="Times New Roman"/>
          <w:b/>
          <w:sz w:val="20"/>
          <w:szCs w:val="20"/>
        </w:rPr>
        <w:t>О внесении изменений в постановление администрации Кантемировского городского поселения от 14.11.2014г. № 315 «Об утверждении муниципальной программы «Развитие спорта в Кантемировском городском поселении»»</w:t>
      </w:r>
    </w:p>
    <w:p w:rsidR="00AD58F4" w:rsidRPr="00AD58F4" w:rsidRDefault="00AD58F4" w:rsidP="00AD58F4">
      <w:pPr>
        <w:tabs>
          <w:tab w:val="left" w:pos="7125"/>
        </w:tabs>
        <w:spacing w:after="0" w:line="240" w:lineRule="auto"/>
        <w:rPr>
          <w:rFonts w:ascii="Times New Roman" w:hAnsi="Times New Roman" w:cs="Times New Roman"/>
          <w:sz w:val="20"/>
          <w:szCs w:val="20"/>
        </w:rPr>
      </w:pPr>
      <w:r w:rsidRPr="00AD58F4">
        <w:rPr>
          <w:rFonts w:ascii="Times New Roman" w:hAnsi="Times New Roman" w:cs="Times New Roman"/>
          <w:sz w:val="20"/>
          <w:szCs w:val="20"/>
        </w:rPr>
        <w:tab/>
      </w:r>
    </w:p>
    <w:p w:rsidR="00AD58F4" w:rsidRPr="00AD58F4" w:rsidRDefault="00AD58F4" w:rsidP="00AD58F4">
      <w:pPr>
        <w:tabs>
          <w:tab w:val="left" w:pos="7125"/>
        </w:tabs>
        <w:spacing w:after="0" w:line="240" w:lineRule="auto"/>
        <w:rPr>
          <w:rFonts w:ascii="Times New Roman" w:hAnsi="Times New Roman" w:cs="Times New Roman"/>
          <w:sz w:val="20"/>
          <w:szCs w:val="20"/>
        </w:rPr>
      </w:pPr>
    </w:p>
    <w:p w:rsidR="00AD58F4" w:rsidRPr="00AD58F4" w:rsidRDefault="00AD58F4" w:rsidP="00AD58F4">
      <w:pPr>
        <w:shd w:val="clear" w:color="auto" w:fill="FFFFFF"/>
        <w:spacing w:after="0" w:line="240" w:lineRule="auto"/>
        <w:ind w:firstLine="709"/>
        <w:jc w:val="both"/>
        <w:rPr>
          <w:rFonts w:ascii="Times New Roman" w:hAnsi="Times New Roman" w:cs="Times New Roman"/>
          <w:sz w:val="20"/>
          <w:szCs w:val="20"/>
        </w:rPr>
      </w:pPr>
      <w:r w:rsidRPr="00AD58F4">
        <w:rPr>
          <w:rFonts w:ascii="Times New Roman" w:hAnsi="Times New Roman" w:cs="Times New Roman"/>
          <w:sz w:val="20"/>
          <w:szCs w:val="20"/>
        </w:rPr>
        <w:t>На основании решения Совета народных депутатов Кантемировского городского поселения 27.12.2023 г. № 257 «О внесении изменений в решение Совета народных депутатов Кантемировского городского поселения от 27.12.2022 г. № 161«О бюджете Кантемировского городского</w:t>
      </w:r>
    </w:p>
    <w:p w:rsidR="00AD58F4" w:rsidRPr="00AD58F4" w:rsidRDefault="00AD58F4" w:rsidP="00AD58F4">
      <w:pPr>
        <w:shd w:val="clear" w:color="auto" w:fill="FFFFFF"/>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поселения на 2023 год и плановый период 2024 и 2025 годов», администрация Кантемировского городского поселения постановляет:</w:t>
      </w:r>
    </w:p>
    <w:p w:rsidR="00AD58F4" w:rsidRPr="00AD58F4" w:rsidRDefault="00AD58F4" w:rsidP="00AD58F4">
      <w:pPr>
        <w:spacing w:after="0" w:line="240" w:lineRule="auto"/>
        <w:ind w:right="-2" w:firstLine="709"/>
        <w:jc w:val="both"/>
        <w:rPr>
          <w:rFonts w:ascii="Times New Roman" w:hAnsi="Times New Roman" w:cs="Times New Roman"/>
          <w:sz w:val="20"/>
          <w:szCs w:val="20"/>
        </w:rPr>
      </w:pPr>
      <w:r w:rsidRPr="00AD58F4">
        <w:rPr>
          <w:rFonts w:ascii="Times New Roman" w:hAnsi="Times New Roman" w:cs="Times New Roman"/>
          <w:sz w:val="20"/>
          <w:szCs w:val="20"/>
        </w:rPr>
        <w:t>1. Внести изменения и изложить в новой редакции муниципальную программу «Развитие спорта в Кантемировском городском поселении», согласно приложению.</w:t>
      </w:r>
    </w:p>
    <w:p w:rsidR="00AD58F4" w:rsidRPr="00AD58F4" w:rsidRDefault="00AD58F4" w:rsidP="00A27751">
      <w:pPr>
        <w:numPr>
          <w:ilvl w:val="0"/>
          <w:numId w:val="2"/>
        </w:numPr>
        <w:spacing w:after="0" w:line="240" w:lineRule="auto"/>
        <w:ind w:left="0" w:right="-2" w:firstLine="709"/>
        <w:jc w:val="both"/>
        <w:rPr>
          <w:rFonts w:ascii="Times New Roman" w:hAnsi="Times New Roman" w:cs="Times New Roman"/>
          <w:sz w:val="20"/>
          <w:szCs w:val="20"/>
        </w:rPr>
      </w:pPr>
      <w:r w:rsidRPr="00AD58F4">
        <w:rPr>
          <w:rFonts w:ascii="Times New Roman" w:hAnsi="Times New Roman" w:cs="Times New Roman"/>
          <w:sz w:val="20"/>
          <w:szCs w:val="20"/>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w:t>
      </w:r>
    </w:p>
    <w:p w:rsidR="00AD58F4" w:rsidRPr="00AD58F4" w:rsidRDefault="00AD58F4" w:rsidP="00AD58F4">
      <w:pPr>
        <w:spacing w:after="0" w:line="240" w:lineRule="auto"/>
        <w:ind w:right="-2" w:firstLine="709"/>
        <w:jc w:val="both"/>
        <w:rPr>
          <w:rFonts w:ascii="Times New Roman" w:hAnsi="Times New Roman" w:cs="Times New Roman"/>
          <w:sz w:val="20"/>
          <w:szCs w:val="20"/>
        </w:rPr>
      </w:pPr>
      <w:r w:rsidRPr="00AD58F4">
        <w:rPr>
          <w:rFonts w:ascii="Times New Roman" w:hAnsi="Times New Roman" w:cs="Times New Roman"/>
          <w:sz w:val="20"/>
          <w:szCs w:val="20"/>
        </w:rPr>
        <w:t xml:space="preserve">3. Контроль за исполнением настоящего постановления оставляю за собой. </w:t>
      </w:r>
    </w:p>
    <w:p w:rsidR="00AD58F4" w:rsidRPr="00AD58F4" w:rsidRDefault="00AD58F4" w:rsidP="00AD58F4">
      <w:pPr>
        <w:spacing w:after="0" w:line="240" w:lineRule="auto"/>
        <w:ind w:left="741"/>
        <w:jc w:val="both"/>
        <w:rPr>
          <w:rFonts w:ascii="Times New Roman" w:hAnsi="Times New Roman" w:cs="Times New Roman"/>
          <w:sz w:val="20"/>
          <w:szCs w:val="20"/>
        </w:rPr>
      </w:pPr>
    </w:p>
    <w:p w:rsidR="00AD58F4" w:rsidRPr="00AD58F4" w:rsidRDefault="00AD58F4" w:rsidP="00AD58F4">
      <w:pPr>
        <w:spacing w:after="0" w:line="240" w:lineRule="auto"/>
        <w:jc w:val="both"/>
        <w:rPr>
          <w:rFonts w:ascii="Times New Roman" w:hAnsi="Times New Roman" w:cs="Times New Roman"/>
          <w:sz w:val="20"/>
          <w:szCs w:val="20"/>
        </w:rPr>
      </w:pPr>
    </w:p>
    <w:p w:rsidR="00AD58F4" w:rsidRPr="00AD58F4" w:rsidRDefault="00AD58F4" w:rsidP="00AD58F4">
      <w:pPr>
        <w:spacing w:after="0" w:line="240" w:lineRule="auto"/>
        <w:jc w:val="both"/>
        <w:rPr>
          <w:rFonts w:ascii="Times New Roman" w:hAnsi="Times New Roman" w:cs="Times New Roman"/>
          <w:sz w:val="20"/>
          <w:szCs w:val="20"/>
        </w:rPr>
      </w:pPr>
    </w:p>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Глава Кантемировского</w:t>
      </w:r>
    </w:p>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Городского поселения                                                           Ю.А. Завгородний</w:t>
      </w:r>
    </w:p>
    <w:p w:rsidR="00AD58F4" w:rsidRPr="00AD58F4" w:rsidRDefault="00AD58F4" w:rsidP="00AD58F4">
      <w:pPr>
        <w:spacing w:after="0" w:line="240" w:lineRule="auto"/>
        <w:rPr>
          <w:rFonts w:ascii="Times New Roman" w:hAnsi="Times New Roman" w:cs="Times New Roman"/>
          <w:sz w:val="20"/>
          <w:szCs w:val="20"/>
        </w:rPr>
      </w:pPr>
    </w:p>
    <w:p w:rsidR="00AD58F4" w:rsidRPr="00AD58F4" w:rsidRDefault="00AD58F4" w:rsidP="00AD58F4">
      <w:pPr>
        <w:spacing w:after="0" w:line="240" w:lineRule="auto"/>
        <w:rPr>
          <w:rFonts w:ascii="Times New Roman" w:hAnsi="Times New Roman" w:cs="Times New Roman"/>
          <w:sz w:val="20"/>
          <w:szCs w:val="20"/>
        </w:rPr>
      </w:pPr>
    </w:p>
    <w:p w:rsidR="00AD58F4" w:rsidRPr="00AD58F4" w:rsidRDefault="00AD58F4" w:rsidP="00AD58F4">
      <w:pPr>
        <w:spacing w:after="0" w:line="240" w:lineRule="auto"/>
        <w:ind w:right="-99"/>
        <w:rPr>
          <w:rFonts w:ascii="Times New Roman" w:hAnsi="Times New Roman" w:cs="Times New Roman"/>
          <w:sz w:val="20"/>
          <w:szCs w:val="20"/>
        </w:rPr>
      </w:pPr>
    </w:p>
    <w:p w:rsidR="00AD58F4" w:rsidRPr="00AD58F4" w:rsidRDefault="00AD58F4" w:rsidP="00AD58F4">
      <w:pPr>
        <w:spacing w:after="0" w:line="240" w:lineRule="auto"/>
        <w:ind w:right="-99"/>
        <w:rPr>
          <w:rFonts w:ascii="Times New Roman" w:hAnsi="Times New Roman" w:cs="Times New Roman"/>
          <w:sz w:val="20"/>
          <w:szCs w:val="20"/>
        </w:rPr>
      </w:pPr>
    </w:p>
    <w:p w:rsidR="00AD58F4" w:rsidRPr="00AD58F4" w:rsidRDefault="00AD58F4" w:rsidP="00AD58F4">
      <w:pPr>
        <w:spacing w:after="0" w:line="240" w:lineRule="auto"/>
        <w:ind w:right="-99"/>
        <w:jc w:val="right"/>
        <w:rPr>
          <w:rFonts w:ascii="Times New Roman" w:hAnsi="Times New Roman" w:cs="Times New Roman"/>
          <w:sz w:val="20"/>
          <w:szCs w:val="20"/>
        </w:rPr>
      </w:pPr>
      <w:r w:rsidRPr="00AD58F4">
        <w:rPr>
          <w:rFonts w:ascii="Times New Roman" w:hAnsi="Times New Roman" w:cs="Times New Roman"/>
          <w:sz w:val="20"/>
          <w:szCs w:val="20"/>
        </w:rPr>
        <w:t>ПРИЛОЖЕНИЕ</w:t>
      </w:r>
    </w:p>
    <w:p w:rsidR="00AD58F4" w:rsidRPr="00AD58F4" w:rsidRDefault="00AD58F4" w:rsidP="00AD58F4">
      <w:pPr>
        <w:spacing w:after="0" w:line="240" w:lineRule="auto"/>
        <w:ind w:right="-99"/>
        <w:jc w:val="right"/>
        <w:rPr>
          <w:rFonts w:ascii="Times New Roman" w:hAnsi="Times New Roman" w:cs="Times New Roman"/>
          <w:sz w:val="20"/>
          <w:szCs w:val="20"/>
        </w:rPr>
      </w:pPr>
      <w:r w:rsidRPr="00AD58F4">
        <w:rPr>
          <w:rFonts w:ascii="Times New Roman" w:hAnsi="Times New Roman" w:cs="Times New Roman"/>
          <w:sz w:val="20"/>
          <w:szCs w:val="20"/>
        </w:rPr>
        <w:t xml:space="preserve"> к постановлению администрации </w:t>
      </w:r>
    </w:p>
    <w:p w:rsidR="00AD58F4" w:rsidRPr="00AD58F4" w:rsidRDefault="00AD58F4" w:rsidP="00AD58F4">
      <w:pPr>
        <w:spacing w:after="0" w:line="240" w:lineRule="auto"/>
        <w:ind w:right="-99"/>
        <w:jc w:val="right"/>
        <w:rPr>
          <w:rFonts w:ascii="Times New Roman" w:hAnsi="Times New Roman" w:cs="Times New Roman"/>
          <w:sz w:val="20"/>
          <w:szCs w:val="20"/>
        </w:rPr>
      </w:pPr>
      <w:r w:rsidRPr="00AD58F4">
        <w:rPr>
          <w:rFonts w:ascii="Times New Roman" w:hAnsi="Times New Roman" w:cs="Times New Roman"/>
          <w:sz w:val="20"/>
          <w:szCs w:val="20"/>
        </w:rPr>
        <w:t xml:space="preserve">Кантемировского городского поселения </w:t>
      </w:r>
    </w:p>
    <w:p w:rsidR="00AD58F4" w:rsidRPr="00AD58F4" w:rsidRDefault="00AD58F4" w:rsidP="00AD58F4">
      <w:pPr>
        <w:spacing w:after="0" w:line="240" w:lineRule="auto"/>
        <w:ind w:right="-99"/>
        <w:jc w:val="right"/>
        <w:rPr>
          <w:rFonts w:ascii="Times New Roman" w:hAnsi="Times New Roman" w:cs="Times New Roman"/>
          <w:sz w:val="20"/>
          <w:szCs w:val="20"/>
        </w:rPr>
      </w:pPr>
      <w:r w:rsidRPr="00AD58F4">
        <w:rPr>
          <w:rFonts w:ascii="Times New Roman" w:hAnsi="Times New Roman" w:cs="Times New Roman"/>
          <w:sz w:val="20"/>
          <w:szCs w:val="20"/>
        </w:rPr>
        <w:t xml:space="preserve">                    от 27.12.2023 г. № 290</w:t>
      </w:r>
    </w:p>
    <w:p w:rsidR="00AD58F4" w:rsidRPr="00AD58F4" w:rsidRDefault="00AD58F4" w:rsidP="00AD58F4">
      <w:pPr>
        <w:spacing w:after="0" w:line="240" w:lineRule="auto"/>
        <w:jc w:val="right"/>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Pr="00AD58F4" w:rsidRDefault="00AD58F4" w:rsidP="00AD58F4">
      <w:pPr>
        <w:spacing w:after="0" w:line="240" w:lineRule="auto"/>
        <w:rPr>
          <w:rFonts w:ascii="Times New Roman" w:hAnsi="Times New Roman" w:cs="Times New Roman"/>
          <w:sz w:val="20"/>
          <w:szCs w:val="20"/>
        </w:rPr>
      </w:pPr>
    </w:p>
    <w:p w:rsidR="00AD58F4" w:rsidRPr="00AD58F4" w:rsidRDefault="00AD58F4" w:rsidP="00AD58F4">
      <w:pPr>
        <w:spacing w:after="0" w:line="240" w:lineRule="auto"/>
        <w:rPr>
          <w:rFonts w:ascii="Times New Roman" w:hAnsi="Times New Roman" w:cs="Times New Roman"/>
          <w:sz w:val="20"/>
          <w:szCs w:val="20"/>
        </w:rPr>
      </w:pPr>
    </w:p>
    <w:p w:rsidR="00AD58F4" w:rsidRPr="00AD58F4" w:rsidRDefault="00AD58F4" w:rsidP="00AD58F4">
      <w:pPr>
        <w:spacing w:after="0" w:line="240" w:lineRule="auto"/>
        <w:rPr>
          <w:rFonts w:ascii="Times New Roman" w:hAnsi="Times New Roman" w:cs="Times New Roman"/>
          <w:sz w:val="20"/>
          <w:szCs w:val="20"/>
        </w:rPr>
      </w:pPr>
    </w:p>
    <w:p w:rsidR="00AD58F4" w:rsidRPr="00AD58F4" w:rsidRDefault="00AD58F4" w:rsidP="00AD58F4">
      <w:pPr>
        <w:spacing w:after="0" w:line="240" w:lineRule="auto"/>
        <w:rPr>
          <w:rFonts w:ascii="Times New Roman" w:hAnsi="Times New Roman" w:cs="Times New Roman"/>
          <w:sz w:val="20"/>
          <w:szCs w:val="20"/>
        </w:rPr>
      </w:pPr>
    </w:p>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 xml:space="preserve">Муниципальная программа </w:t>
      </w:r>
    </w:p>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«Развитие спорта в Кантемировском городском поселении»</w:t>
      </w:r>
    </w:p>
    <w:p w:rsidR="00AD58F4" w:rsidRPr="00AD58F4" w:rsidRDefault="00AD58F4" w:rsidP="00AD58F4">
      <w:pPr>
        <w:spacing w:after="0" w:line="240" w:lineRule="auto"/>
        <w:jc w:val="center"/>
        <w:rPr>
          <w:rFonts w:ascii="Times New Roman" w:hAnsi="Times New Roman" w:cs="Times New Roman"/>
          <w:sz w:val="20"/>
          <w:szCs w:val="20"/>
        </w:rPr>
      </w:pPr>
    </w:p>
    <w:p w:rsidR="00AD58F4" w:rsidRPr="00AD58F4" w:rsidRDefault="00AD58F4" w:rsidP="00AD58F4">
      <w:pPr>
        <w:spacing w:after="0" w:line="240" w:lineRule="auto"/>
        <w:jc w:val="center"/>
        <w:rPr>
          <w:rFonts w:ascii="Times New Roman" w:hAnsi="Times New Roman" w:cs="Times New Roman"/>
          <w:sz w:val="20"/>
          <w:szCs w:val="20"/>
        </w:rPr>
      </w:pPr>
    </w:p>
    <w:p w:rsidR="00AD58F4" w:rsidRPr="00AD58F4" w:rsidRDefault="00AD58F4" w:rsidP="00AD58F4">
      <w:pPr>
        <w:spacing w:after="0" w:line="240" w:lineRule="auto"/>
        <w:jc w:val="center"/>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Pr="00AD58F4" w:rsidRDefault="00AD58F4" w:rsidP="00AD58F4">
      <w:pPr>
        <w:spacing w:after="0" w:line="240" w:lineRule="auto"/>
        <w:rPr>
          <w:rFonts w:ascii="Times New Roman" w:hAnsi="Times New Roman" w:cs="Times New Roman"/>
          <w:sz w:val="20"/>
          <w:szCs w:val="20"/>
        </w:rPr>
      </w:pPr>
    </w:p>
    <w:p w:rsidR="00AD58F4" w:rsidRPr="00AD58F4" w:rsidRDefault="00AD58F4" w:rsidP="00AD58F4">
      <w:pPr>
        <w:spacing w:after="0" w:line="240" w:lineRule="auto"/>
        <w:jc w:val="center"/>
        <w:rPr>
          <w:rFonts w:ascii="Times New Roman" w:hAnsi="Times New Roman" w:cs="Times New Roman"/>
          <w:sz w:val="20"/>
          <w:szCs w:val="20"/>
        </w:rPr>
      </w:pPr>
    </w:p>
    <w:p w:rsidR="00AD58F4" w:rsidRPr="00AD58F4" w:rsidRDefault="00AD58F4" w:rsidP="00AD58F4">
      <w:pPr>
        <w:spacing w:after="0" w:line="240" w:lineRule="auto"/>
        <w:jc w:val="center"/>
        <w:rPr>
          <w:rFonts w:ascii="Times New Roman" w:hAnsi="Times New Roman" w:cs="Times New Roman"/>
          <w:sz w:val="20"/>
          <w:szCs w:val="20"/>
        </w:rPr>
      </w:pPr>
    </w:p>
    <w:p w:rsidR="00AD58F4" w:rsidRPr="00AD58F4" w:rsidRDefault="00AD58F4" w:rsidP="00AD58F4">
      <w:pPr>
        <w:spacing w:after="0" w:line="240" w:lineRule="auto"/>
        <w:jc w:val="center"/>
        <w:rPr>
          <w:rFonts w:ascii="Times New Roman" w:hAnsi="Times New Roman" w:cs="Times New Roman"/>
          <w:sz w:val="20"/>
          <w:szCs w:val="20"/>
        </w:rPr>
      </w:pPr>
    </w:p>
    <w:p w:rsidR="00AD58F4" w:rsidRPr="00AD58F4" w:rsidRDefault="00AD58F4" w:rsidP="00AD58F4">
      <w:pPr>
        <w:spacing w:after="0" w:line="240" w:lineRule="auto"/>
        <w:rPr>
          <w:rFonts w:ascii="Times New Roman" w:hAnsi="Times New Roman" w:cs="Times New Roman"/>
          <w:sz w:val="20"/>
          <w:szCs w:val="20"/>
        </w:rPr>
      </w:pPr>
    </w:p>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Кантемировка</w:t>
      </w:r>
    </w:p>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2014 г.</w:t>
      </w:r>
    </w:p>
    <w:p w:rsidR="00AD58F4" w:rsidRPr="00AD58F4" w:rsidRDefault="00AD58F4" w:rsidP="00AD58F4">
      <w:pPr>
        <w:spacing w:after="0" w:line="240" w:lineRule="auto"/>
        <w:jc w:val="center"/>
        <w:rPr>
          <w:rFonts w:ascii="Times New Roman" w:hAnsi="Times New Roman" w:cs="Times New Roman"/>
          <w:sz w:val="20"/>
          <w:szCs w:val="20"/>
        </w:rPr>
      </w:pPr>
    </w:p>
    <w:p w:rsidR="00AD58F4" w:rsidRPr="00AD58F4" w:rsidRDefault="00AD58F4" w:rsidP="00AD58F4">
      <w:pPr>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lastRenderedPageBreak/>
        <w:t>ПАСПОРТ</w:t>
      </w:r>
    </w:p>
    <w:p w:rsidR="00AD58F4" w:rsidRPr="00AD58F4" w:rsidRDefault="00AD58F4" w:rsidP="00AD58F4">
      <w:pPr>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t>муниципальной программы «Развитие спорта в Кантемировском городском поселении»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9"/>
        <w:gridCol w:w="6407"/>
      </w:tblGrid>
      <w:tr w:rsidR="00AD58F4" w:rsidRPr="00AD58F4" w:rsidTr="00AD58F4">
        <w:tc>
          <w:tcPr>
            <w:tcW w:w="2943" w:type="dxa"/>
          </w:tcPr>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Наименование Программы</w:t>
            </w:r>
          </w:p>
        </w:tc>
        <w:tc>
          <w:tcPr>
            <w:tcW w:w="6628" w:type="dxa"/>
          </w:tcPr>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муниципальная программа «Развитие спорта в Кантемировском городском поселении» (далее - Программа)</w:t>
            </w:r>
          </w:p>
        </w:tc>
      </w:tr>
      <w:tr w:rsidR="00AD58F4" w:rsidRPr="00AD58F4" w:rsidTr="00AD58F4">
        <w:tc>
          <w:tcPr>
            <w:tcW w:w="2943" w:type="dxa"/>
          </w:tcPr>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Основание для разработки Программы</w:t>
            </w:r>
          </w:p>
        </w:tc>
        <w:tc>
          <w:tcPr>
            <w:tcW w:w="6628" w:type="dxa"/>
          </w:tcPr>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xml:space="preserve">распоряжение администрации Кантемировского городского поселения от 24.10.2014 г. № 129 </w:t>
            </w:r>
          </w:p>
        </w:tc>
      </w:tr>
      <w:tr w:rsidR="00AD58F4" w:rsidRPr="00AD58F4" w:rsidTr="00AD58F4">
        <w:tc>
          <w:tcPr>
            <w:tcW w:w="2943" w:type="dxa"/>
          </w:tcPr>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Муниципальный заказчик Программы</w:t>
            </w:r>
          </w:p>
        </w:tc>
        <w:tc>
          <w:tcPr>
            <w:tcW w:w="6628" w:type="dxa"/>
          </w:tcPr>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администрация Кантемировского городского поселения</w:t>
            </w:r>
          </w:p>
        </w:tc>
      </w:tr>
      <w:tr w:rsidR="00AD58F4" w:rsidRPr="00AD58F4" w:rsidTr="00AD58F4">
        <w:tc>
          <w:tcPr>
            <w:tcW w:w="2943" w:type="dxa"/>
          </w:tcPr>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Основные разработчики Программы</w:t>
            </w:r>
          </w:p>
        </w:tc>
        <w:tc>
          <w:tcPr>
            <w:tcW w:w="6628" w:type="dxa"/>
          </w:tcPr>
          <w:p w:rsidR="00AD58F4" w:rsidRPr="00AD58F4" w:rsidRDefault="00AD58F4" w:rsidP="00AD58F4">
            <w:pPr>
              <w:shd w:val="clear" w:color="auto" w:fill="FFFFFF"/>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администрация Кантемировского поселения, МКУ «КДЦ»</w:t>
            </w:r>
          </w:p>
        </w:tc>
      </w:tr>
      <w:tr w:rsidR="00AD58F4" w:rsidRPr="00AD58F4" w:rsidTr="00AD58F4">
        <w:trPr>
          <w:trHeight w:val="1787"/>
        </w:trPr>
        <w:tc>
          <w:tcPr>
            <w:tcW w:w="2943" w:type="dxa"/>
          </w:tcPr>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Основные цели Программы</w:t>
            </w:r>
          </w:p>
        </w:tc>
        <w:tc>
          <w:tcPr>
            <w:tcW w:w="6628" w:type="dxa"/>
          </w:tcPr>
          <w:p w:rsidR="00AD58F4" w:rsidRPr="00AD58F4" w:rsidRDefault="00AD58F4" w:rsidP="00AD58F4">
            <w:pPr>
              <w:shd w:val="clear" w:color="auto" w:fill="FFFFFF"/>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создание условий, обеспечивающих возможность гражданам вести здоровый образ жизни, систематически  заниматься физической культурой и спортом;</w:t>
            </w:r>
          </w:p>
          <w:p w:rsidR="00AD58F4" w:rsidRPr="00AD58F4" w:rsidRDefault="00AD58F4" w:rsidP="00AD58F4">
            <w:pPr>
              <w:shd w:val="clear" w:color="auto" w:fill="FFFFFF"/>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xml:space="preserve">- развитие физической культуры и массового спорта среди различных групп населения; </w:t>
            </w:r>
          </w:p>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приобщение населения, в первую очередь детей, подростков и молодежи к физической культуре</w:t>
            </w:r>
          </w:p>
        </w:tc>
      </w:tr>
      <w:tr w:rsidR="00AD58F4" w:rsidRPr="00AD58F4" w:rsidTr="00AD58F4">
        <w:tc>
          <w:tcPr>
            <w:tcW w:w="2943" w:type="dxa"/>
          </w:tcPr>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Основные задачи Программы</w:t>
            </w:r>
          </w:p>
        </w:tc>
        <w:tc>
          <w:tcPr>
            <w:tcW w:w="6628" w:type="dxa"/>
          </w:tcPr>
          <w:p w:rsidR="00AD58F4" w:rsidRPr="00AD58F4" w:rsidRDefault="00AD58F4" w:rsidP="00AD58F4">
            <w:pPr>
              <w:shd w:val="clear" w:color="auto" w:fill="FFFFFF"/>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Создание условий для развития физической культуры и спорта, организация проведения спортивных мероприятий в Кантемировском городском поселении путем реализации следующих мероприятий:</w:t>
            </w:r>
          </w:p>
          <w:p w:rsidR="00AD58F4" w:rsidRPr="00AD58F4" w:rsidRDefault="00AD58F4" w:rsidP="00AD58F4">
            <w:pPr>
              <w:shd w:val="clear" w:color="auto" w:fill="FFFFFF"/>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вовлечение граждан различного возраста, состояния здоровья и социального положения в регулярные занятия физической культурой и спортом и приобщение их к здоровому образу жизни;</w:t>
            </w:r>
          </w:p>
          <w:p w:rsidR="00AD58F4" w:rsidRPr="00AD58F4" w:rsidRDefault="00AD58F4" w:rsidP="00AD58F4">
            <w:pPr>
              <w:shd w:val="clear" w:color="auto" w:fill="FFFFFF"/>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повышение интереса населения к занятиям физической культурой и спортом;</w:t>
            </w:r>
          </w:p>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участие спортсменов и команд поселения в районных, областных и местных спортивных мероприятиях;</w:t>
            </w:r>
          </w:p>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увеличение количества коллективов физической культуры (КФК), учреждений, организаций и предприятий, участвующих в соревнованиях городской Спартакиады;</w:t>
            </w:r>
          </w:p>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организация спортивно-массовых мероприятий;</w:t>
            </w:r>
          </w:p>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информационное обеспечение и пропаганда физической культуры и спорта</w:t>
            </w:r>
          </w:p>
        </w:tc>
      </w:tr>
      <w:tr w:rsidR="00AD58F4" w:rsidRPr="00AD58F4" w:rsidTr="00AD58F4">
        <w:tc>
          <w:tcPr>
            <w:tcW w:w="2943" w:type="dxa"/>
          </w:tcPr>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Сроки реализации Программы</w:t>
            </w:r>
          </w:p>
        </w:tc>
        <w:tc>
          <w:tcPr>
            <w:tcW w:w="6628" w:type="dxa"/>
          </w:tcPr>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2019–2025 годы</w:t>
            </w:r>
          </w:p>
        </w:tc>
      </w:tr>
      <w:tr w:rsidR="00AD58F4" w:rsidRPr="00AD58F4" w:rsidTr="00AD58F4">
        <w:tc>
          <w:tcPr>
            <w:tcW w:w="2943" w:type="dxa"/>
          </w:tcPr>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Исполнители</w:t>
            </w:r>
          </w:p>
        </w:tc>
        <w:tc>
          <w:tcPr>
            <w:tcW w:w="6628" w:type="dxa"/>
          </w:tcPr>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МКУ «КДЦ»</w:t>
            </w:r>
          </w:p>
        </w:tc>
      </w:tr>
      <w:tr w:rsidR="00AD58F4" w:rsidRPr="00AD58F4" w:rsidTr="00AD58F4">
        <w:tc>
          <w:tcPr>
            <w:tcW w:w="2943" w:type="dxa"/>
          </w:tcPr>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Объемы и источники финансирования Программы</w:t>
            </w:r>
          </w:p>
        </w:tc>
        <w:tc>
          <w:tcPr>
            <w:tcW w:w="6628" w:type="dxa"/>
          </w:tcPr>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Финансирование программных мероприятий осуществляется за счет средств местного бюджета и составляет – 5590,3 тыс.руб.</w:t>
            </w:r>
          </w:p>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Объем финансирования спортивных мероприятий составляет:</w:t>
            </w:r>
          </w:p>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2019 год - 227,0 тыс.руб.;</w:t>
            </w:r>
          </w:p>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2020 год - 341,1 тыс.руб.;</w:t>
            </w:r>
          </w:p>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2021 год – 3543,2 тыс.руб.;</w:t>
            </w:r>
          </w:p>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2022 год – 486,0 тыс.руб.,</w:t>
            </w:r>
          </w:p>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2023 год - 352,6 тыс.руб.;</w:t>
            </w:r>
          </w:p>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2024 год – 320,2 тыс.руб.;</w:t>
            </w:r>
          </w:p>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2025 год – 320,2 тыс.руб.</w:t>
            </w:r>
          </w:p>
        </w:tc>
      </w:tr>
      <w:tr w:rsidR="00AD58F4" w:rsidRPr="00AD58F4" w:rsidTr="00AD58F4">
        <w:tc>
          <w:tcPr>
            <w:tcW w:w="2943" w:type="dxa"/>
          </w:tcPr>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Ожидаемые конечные результаты  реализации Программы</w:t>
            </w:r>
          </w:p>
        </w:tc>
        <w:tc>
          <w:tcPr>
            <w:tcW w:w="6628" w:type="dxa"/>
          </w:tcPr>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Реализация мероприятий приведет к достижению следующих результатов:</w:t>
            </w:r>
          </w:p>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увеличение числа, занимающихся спортом;</w:t>
            </w:r>
          </w:p>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сокращение уровня преступности и правонарушений со стороны подростков и молодежи;</w:t>
            </w:r>
          </w:p>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снижение заболеваемости среди населения</w:t>
            </w:r>
          </w:p>
        </w:tc>
      </w:tr>
      <w:tr w:rsidR="00AD58F4" w:rsidRPr="00AD58F4" w:rsidTr="00AD58F4">
        <w:tc>
          <w:tcPr>
            <w:tcW w:w="2943" w:type="dxa"/>
            <w:vAlign w:val="center"/>
          </w:tcPr>
          <w:p w:rsidR="00AD58F4" w:rsidRPr="00AD58F4" w:rsidRDefault="00AD58F4" w:rsidP="00AD58F4">
            <w:pPr>
              <w:keepNext/>
              <w:autoSpaceDE w:val="0"/>
              <w:autoSpaceDN w:val="0"/>
              <w:adjustRightInd w:val="0"/>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Целевые показатели (индикаторы) Программы</w:t>
            </w:r>
          </w:p>
        </w:tc>
        <w:tc>
          <w:tcPr>
            <w:tcW w:w="6628" w:type="dxa"/>
            <w:vAlign w:val="center"/>
          </w:tcPr>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обеспеченность спортивными залами</w:t>
            </w:r>
          </w:p>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удельный вес населения, систематически занимающихся физической культурой и спортом;</w:t>
            </w:r>
          </w:p>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доля учащихся (общеобразовательных учреждений), занимающихся физической культурой и спортом, в общей численности учащихся;</w:t>
            </w:r>
          </w:p>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занятие спортсменами общекомандного места на районных соревнованиях и спартакиадах;</w:t>
            </w:r>
          </w:p>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количество спортивных секций в общеобразовательных учреждениях;</w:t>
            </w:r>
          </w:p>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расходы бюджета поселения по мероприятиям Программы в расчете на 1 жителя</w:t>
            </w:r>
          </w:p>
        </w:tc>
      </w:tr>
    </w:tbl>
    <w:p w:rsidR="00AD58F4" w:rsidRPr="00AD58F4" w:rsidRDefault="00AD58F4" w:rsidP="00AD58F4">
      <w:pPr>
        <w:spacing w:after="0" w:line="240" w:lineRule="auto"/>
        <w:rPr>
          <w:rFonts w:ascii="Times New Roman" w:hAnsi="Times New Roman" w:cs="Times New Roman"/>
          <w:sz w:val="20"/>
          <w:szCs w:val="20"/>
        </w:rPr>
      </w:pPr>
    </w:p>
    <w:p w:rsidR="00AD58F4" w:rsidRPr="00AD58F4" w:rsidRDefault="00AD58F4" w:rsidP="00AD58F4">
      <w:pPr>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lastRenderedPageBreak/>
        <w:t>1. Характеристика проблемы, на решение которой направлена Программа</w:t>
      </w:r>
    </w:p>
    <w:p w:rsidR="00AD58F4" w:rsidRPr="00AD58F4" w:rsidRDefault="00AD58F4" w:rsidP="00AD58F4">
      <w:pPr>
        <w:shd w:val="clear" w:color="auto" w:fill="FFFFFF"/>
        <w:spacing w:after="0" w:line="240" w:lineRule="auto"/>
        <w:ind w:firstLine="709"/>
        <w:jc w:val="both"/>
        <w:rPr>
          <w:rFonts w:ascii="Times New Roman" w:hAnsi="Times New Roman" w:cs="Times New Roman"/>
          <w:sz w:val="20"/>
          <w:szCs w:val="20"/>
        </w:rPr>
      </w:pPr>
      <w:r w:rsidRPr="00AD58F4">
        <w:rPr>
          <w:rFonts w:ascii="Times New Roman" w:hAnsi="Times New Roman" w:cs="Times New Roman"/>
          <w:sz w:val="20"/>
          <w:szCs w:val="20"/>
        </w:rPr>
        <w:t>Физическая культура и спорт являются одним из средств воспитания здорового поколения. Занятия физической культурой и спортом оказывают позитивное влияние на все функции организма человека, являются мощным средством профилактики заболеваний.</w:t>
      </w:r>
    </w:p>
    <w:p w:rsidR="00AD58F4" w:rsidRPr="00AD58F4" w:rsidRDefault="00AD58F4" w:rsidP="00AD58F4">
      <w:pPr>
        <w:shd w:val="clear" w:color="auto" w:fill="FFFFFF"/>
        <w:spacing w:after="0" w:line="240" w:lineRule="auto"/>
        <w:ind w:firstLine="709"/>
        <w:jc w:val="both"/>
        <w:rPr>
          <w:rFonts w:ascii="Times New Roman" w:hAnsi="Times New Roman" w:cs="Times New Roman"/>
          <w:sz w:val="20"/>
          <w:szCs w:val="20"/>
        </w:rPr>
      </w:pPr>
      <w:r w:rsidRPr="00AD58F4">
        <w:rPr>
          <w:rFonts w:ascii="Times New Roman" w:hAnsi="Times New Roman" w:cs="Times New Roman"/>
          <w:sz w:val="20"/>
          <w:szCs w:val="20"/>
        </w:rPr>
        <w:t>Физическая культура и спорт являются составными элементами культуры личности и здорового образа жизни, значительно влияют не только на повышение физической подготовленности, улучшение здоровья, но и на поведение человека в быту, трудовом коллективе, на формирование личности и межличностных отношений, воспитание коллективизма и патриотизма, готовности к служению Отечеству.</w:t>
      </w:r>
    </w:p>
    <w:p w:rsidR="00AD58F4" w:rsidRPr="00AD58F4" w:rsidRDefault="00AD58F4" w:rsidP="00AD58F4">
      <w:pPr>
        <w:shd w:val="clear" w:color="auto" w:fill="FFFFFF"/>
        <w:spacing w:after="0" w:line="240" w:lineRule="auto"/>
        <w:ind w:firstLine="709"/>
        <w:jc w:val="both"/>
        <w:rPr>
          <w:rFonts w:ascii="Times New Roman" w:hAnsi="Times New Roman" w:cs="Times New Roman"/>
          <w:sz w:val="20"/>
          <w:szCs w:val="20"/>
        </w:rPr>
      </w:pPr>
      <w:r w:rsidRPr="00AD58F4">
        <w:rPr>
          <w:rFonts w:ascii="Times New Roman" w:hAnsi="Times New Roman" w:cs="Times New Roman"/>
          <w:sz w:val="20"/>
          <w:szCs w:val="20"/>
        </w:rPr>
        <w:t xml:space="preserve">Одним из главных направлений развития физической культуры и спорта является физическое воспитание детей, подростков и молодежи, что способствует решению многих важных проблем, таких как улучшение здоровья населения, увеличение продолжительности жизни и ее качества, профилактика правонарушений. </w:t>
      </w:r>
    </w:p>
    <w:p w:rsidR="00AD58F4" w:rsidRPr="00AD58F4" w:rsidRDefault="00AD58F4" w:rsidP="00AD58F4">
      <w:pPr>
        <w:shd w:val="clear" w:color="auto" w:fill="FFFFFF"/>
        <w:spacing w:after="0" w:line="240" w:lineRule="auto"/>
        <w:ind w:firstLine="708"/>
        <w:jc w:val="both"/>
        <w:rPr>
          <w:rFonts w:ascii="Times New Roman" w:hAnsi="Times New Roman" w:cs="Times New Roman"/>
          <w:sz w:val="20"/>
          <w:szCs w:val="20"/>
        </w:rPr>
      </w:pPr>
      <w:r w:rsidRPr="00AD58F4">
        <w:rPr>
          <w:rFonts w:ascii="Times New Roman" w:hAnsi="Times New Roman" w:cs="Times New Roman"/>
          <w:sz w:val="20"/>
          <w:szCs w:val="20"/>
        </w:rPr>
        <w:t>Проблема занятости детей, подростков и организация их досуга решалась путем привлечения к систематическим занятиям в физкультурно-спортивных секциях по месту учебы, на отделениях по видам спорта в ДЮСШ, в досуговом центре (клуб ашихара-карате).</w:t>
      </w:r>
    </w:p>
    <w:p w:rsidR="00AD58F4" w:rsidRPr="00AD58F4" w:rsidRDefault="00AD58F4" w:rsidP="00AD58F4">
      <w:pPr>
        <w:shd w:val="clear" w:color="auto" w:fill="FFFFFF"/>
        <w:spacing w:after="0" w:line="240" w:lineRule="auto"/>
        <w:ind w:firstLine="708"/>
        <w:jc w:val="both"/>
        <w:rPr>
          <w:rFonts w:ascii="Times New Roman" w:hAnsi="Times New Roman" w:cs="Times New Roman"/>
          <w:sz w:val="20"/>
          <w:szCs w:val="20"/>
        </w:rPr>
      </w:pPr>
      <w:r w:rsidRPr="00AD58F4">
        <w:rPr>
          <w:rFonts w:ascii="Times New Roman" w:hAnsi="Times New Roman" w:cs="Times New Roman"/>
          <w:sz w:val="20"/>
          <w:szCs w:val="20"/>
        </w:rPr>
        <w:t>Проводятся физкультурно-оздоровительные и спортивно-массовые мероприятия, в том числе: Спартакиада городского поселения по видам спорта, в которой участвуют 10-14 коллективов физической культуры, КФК школ участвуют в спартакиаде общеобразовательных учреждений, спорт - мероприятия, посвященные знаменательным датам и профессиональным праздникам: День защитника Отечества, День Победы в Великой Отечественной войне 1941-1945 гг., и т.д. Команды поселения активно участвуют в районной Спартакиаде, являясь бессменным победителем в общекомандном зачете.</w:t>
      </w:r>
    </w:p>
    <w:p w:rsidR="00AD58F4" w:rsidRPr="00AD58F4" w:rsidRDefault="00AD58F4" w:rsidP="00AD58F4">
      <w:pPr>
        <w:shd w:val="clear" w:color="auto" w:fill="FFFFFF"/>
        <w:spacing w:after="0" w:line="240" w:lineRule="auto"/>
        <w:ind w:firstLine="709"/>
        <w:jc w:val="both"/>
        <w:rPr>
          <w:rFonts w:ascii="Times New Roman" w:hAnsi="Times New Roman" w:cs="Times New Roman"/>
          <w:sz w:val="20"/>
          <w:szCs w:val="20"/>
        </w:rPr>
      </w:pPr>
      <w:r w:rsidRPr="00AD58F4">
        <w:rPr>
          <w:rFonts w:ascii="Times New Roman" w:hAnsi="Times New Roman" w:cs="Times New Roman"/>
          <w:sz w:val="20"/>
          <w:szCs w:val="20"/>
        </w:rPr>
        <w:t xml:space="preserve">Существенным фактором, обуславливающим недостатки в развитии физической культуры и спорта, является отсутствие личных мотиваций заинтересованности и потребности в физкультурных занятиях у значительной части населения и руководителей организаций и предприятий р.п. Кантемировка. </w:t>
      </w:r>
    </w:p>
    <w:p w:rsidR="00AD58F4" w:rsidRPr="00AD58F4" w:rsidRDefault="00AD58F4" w:rsidP="00AD58F4">
      <w:pPr>
        <w:shd w:val="clear" w:color="auto" w:fill="FFFFFF"/>
        <w:spacing w:after="0" w:line="240" w:lineRule="auto"/>
        <w:ind w:firstLine="709"/>
        <w:jc w:val="both"/>
        <w:rPr>
          <w:rFonts w:ascii="Times New Roman" w:hAnsi="Times New Roman" w:cs="Times New Roman"/>
          <w:sz w:val="20"/>
          <w:szCs w:val="20"/>
        </w:rPr>
      </w:pPr>
      <w:r w:rsidRPr="00AD58F4">
        <w:rPr>
          <w:rFonts w:ascii="Times New Roman" w:hAnsi="Times New Roman" w:cs="Times New Roman"/>
          <w:sz w:val="20"/>
          <w:szCs w:val="20"/>
        </w:rPr>
        <w:t>Сдерживающими факторами развития физкультуры и спорта являются:</w:t>
      </w:r>
    </w:p>
    <w:p w:rsidR="00AD58F4" w:rsidRPr="00AD58F4" w:rsidRDefault="00AD58F4" w:rsidP="00AD58F4">
      <w:pPr>
        <w:shd w:val="clear" w:color="auto" w:fill="FFFFFF"/>
        <w:spacing w:after="0" w:line="240" w:lineRule="auto"/>
        <w:ind w:firstLine="709"/>
        <w:jc w:val="both"/>
        <w:rPr>
          <w:rFonts w:ascii="Times New Roman" w:hAnsi="Times New Roman" w:cs="Times New Roman"/>
          <w:sz w:val="20"/>
          <w:szCs w:val="20"/>
        </w:rPr>
      </w:pPr>
      <w:r w:rsidRPr="00AD58F4">
        <w:rPr>
          <w:rFonts w:ascii="Times New Roman" w:hAnsi="Times New Roman" w:cs="Times New Roman"/>
          <w:sz w:val="20"/>
          <w:szCs w:val="20"/>
        </w:rPr>
        <w:t xml:space="preserve">- несоответствие уровня материальной базы и инфраструктуры физической </w:t>
      </w:r>
    </w:p>
    <w:p w:rsidR="00AD58F4" w:rsidRPr="00AD58F4" w:rsidRDefault="00AD58F4" w:rsidP="00AD58F4">
      <w:pPr>
        <w:shd w:val="clear" w:color="auto" w:fill="FFFFFF"/>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культуры и спорта задачам развития отрасли;</w:t>
      </w:r>
    </w:p>
    <w:p w:rsidR="00AD58F4" w:rsidRPr="00AD58F4" w:rsidRDefault="00AD58F4" w:rsidP="00AD58F4">
      <w:pPr>
        <w:shd w:val="clear" w:color="auto" w:fill="FFFFFF"/>
        <w:spacing w:after="0" w:line="240" w:lineRule="auto"/>
        <w:ind w:firstLine="709"/>
        <w:jc w:val="both"/>
        <w:rPr>
          <w:rFonts w:ascii="Times New Roman" w:hAnsi="Times New Roman" w:cs="Times New Roman"/>
          <w:sz w:val="20"/>
          <w:szCs w:val="20"/>
        </w:rPr>
      </w:pPr>
      <w:r w:rsidRPr="00AD58F4">
        <w:rPr>
          <w:rFonts w:ascii="Times New Roman" w:hAnsi="Times New Roman" w:cs="Times New Roman"/>
          <w:sz w:val="20"/>
          <w:szCs w:val="20"/>
        </w:rPr>
        <w:t xml:space="preserve">- недостаточное вовлечение в процесс занятий физкультурой и спортом детей из малообеспеченных семей, работников предприятий и учреждений торговли, здравоохранения, сельского хозяйства, железнодорожного транспорта, расположенных на территории поселения; </w:t>
      </w:r>
    </w:p>
    <w:p w:rsidR="00AD58F4" w:rsidRPr="00AD58F4" w:rsidRDefault="00AD58F4" w:rsidP="00AD58F4">
      <w:pPr>
        <w:shd w:val="clear" w:color="auto" w:fill="FFFFFF"/>
        <w:spacing w:after="0" w:line="240" w:lineRule="auto"/>
        <w:ind w:firstLine="709"/>
        <w:jc w:val="both"/>
        <w:rPr>
          <w:rFonts w:ascii="Times New Roman" w:hAnsi="Times New Roman" w:cs="Times New Roman"/>
          <w:sz w:val="20"/>
          <w:szCs w:val="20"/>
        </w:rPr>
      </w:pPr>
      <w:r w:rsidRPr="00AD58F4">
        <w:rPr>
          <w:rFonts w:ascii="Times New Roman" w:hAnsi="Times New Roman" w:cs="Times New Roman"/>
          <w:sz w:val="20"/>
          <w:szCs w:val="20"/>
        </w:rPr>
        <w:t>- недостаточная пропаганда физической культуры и спорта среди населения;</w:t>
      </w:r>
    </w:p>
    <w:p w:rsidR="00AD58F4" w:rsidRPr="00AD58F4" w:rsidRDefault="00AD58F4" w:rsidP="00AD58F4">
      <w:pPr>
        <w:spacing w:after="0" w:line="240" w:lineRule="auto"/>
        <w:ind w:firstLine="709"/>
        <w:rPr>
          <w:rFonts w:ascii="Times New Roman" w:hAnsi="Times New Roman" w:cs="Times New Roman"/>
          <w:sz w:val="20"/>
          <w:szCs w:val="20"/>
        </w:rPr>
      </w:pPr>
      <w:r w:rsidRPr="00AD58F4">
        <w:rPr>
          <w:rFonts w:ascii="Times New Roman" w:hAnsi="Times New Roman" w:cs="Times New Roman"/>
          <w:sz w:val="20"/>
          <w:szCs w:val="20"/>
        </w:rPr>
        <w:t>- слабый уровень материальной базы для занятий спортом;</w:t>
      </w:r>
    </w:p>
    <w:p w:rsidR="00AD58F4" w:rsidRPr="00AD58F4" w:rsidRDefault="00AD58F4" w:rsidP="00AD58F4">
      <w:pPr>
        <w:spacing w:after="0" w:line="240" w:lineRule="auto"/>
        <w:ind w:firstLine="709"/>
        <w:rPr>
          <w:rFonts w:ascii="Times New Roman" w:hAnsi="Times New Roman" w:cs="Times New Roman"/>
          <w:sz w:val="20"/>
          <w:szCs w:val="20"/>
        </w:rPr>
      </w:pPr>
      <w:r w:rsidRPr="00AD58F4">
        <w:rPr>
          <w:rFonts w:ascii="Times New Roman" w:hAnsi="Times New Roman" w:cs="Times New Roman"/>
          <w:sz w:val="20"/>
          <w:szCs w:val="20"/>
        </w:rPr>
        <w:t>- недоступность качественной спортивной формы и инвентаря.</w:t>
      </w:r>
    </w:p>
    <w:p w:rsidR="00AD58F4" w:rsidRPr="00AD58F4" w:rsidRDefault="00AD58F4" w:rsidP="00AD58F4">
      <w:pPr>
        <w:shd w:val="clear" w:color="auto" w:fill="FFFFFF"/>
        <w:spacing w:after="0" w:line="240" w:lineRule="auto"/>
        <w:ind w:firstLine="709"/>
        <w:jc w:val="both"/>
        <w:rPr>
          <w:rFonts w:ascii="Times New Roman" w:hAnsi="Times New Roman" w:cs="Times New Roman"/>
          <w:sz w:val="20"/>
          <w:szCs w:val="20"/>
        </w:rPr>
      </w:pPr>
      <w:r w:rsidRPr="00AD58F4">
        <w:rPr>
          <w:rFonts w:ascii="Times New Roman" w:hAnsi="Times New Roman" w:cs="Times New Roman"/>
          <w:sz w:val="20"/>
          <w:szCs w:val="20"/>
        </w:rPr>
        <w:t>Требуется принять более масштабные, адекватные решаемым проблемам меры, которые позволят обеспечить значительное улучшение здоровья граждан, уменьшить количество асоциальных проявлений, прежде всего среди подростков и молодежи. В связи с этим следует разработать и реализовать системные меры по более эффективному использованию потенциальных возможностей физической культуры и спорта.</w:t>
      </w:r>
    </w:p>
    <w:p w:rsidR="00AD58F4" w:rsidRPr="00AD58F4" w:rsidRDefault="00AD58F4" w:rsidP="00AD58F4">
      <w:pPr>
        <w:shd w:val="clear" w:color="auto" w:fill="FFFFFF"/>
        <w:spacing w:after="0" w:line="240" w:lineRule="auto"/>
        <w:ind w:firstLine="709"/>
        <w:jc w:val="both"/>
        <w:rPr>
          <w:rFonts w:ascii="Times New Roman" w:hAnsi="Times New Roman" w:cs="Times New Roman"/>
          <w:sz w:val="20"/>
          <w:szCs w:val="20"/>
        </w:rPr>
      </w:pPr>
      <w:r w:rsidRPr="00AD58F4">
        <w:rPr>
          <w:rFonts w:ascii="Times New Roman" w:hAnsi="Times New Roman" w:cs="Times New Roman"/>
          <w:sz w:val="20"/>
          <w:szCs w:val="20"/>
        </w:rPr>
        <w:t>Среди них должны быть такие меры, как:</w:t>
      </w:r>
    </w:p>
    <w:p w:rsidR="00AD58F4" w:rsidRPr="00AD58F4" w:rsidRDefault="00AD58F4" w:rsidP="00AD58F4">
      <w:pPr>
        <w:shd w:val="clear" w:color="auto" w:fill="FFFFFF"/>
        <w:spacing w:after="0" w:line="240" w:lineRule="auto"/>
        <w:ind w:firstLine="709"/>
        <w:jc w:val="both"/>
        <w:rPr>
          <w:rFonts w:ascii="Times New Roman" w:hAnsi="Times New Roman" w:cs="Times New Roman"/>
          <w:sz w:val="20"/>
          <w:szCs w:val="20"/>
        </w:rPr>
      </w:pPr>
      <w:r w:rsidRPr="00AD58F4">
        <w:rPr>
          <w:rFonts w:ascii="Times New Roman" w:hAnsi="Times New Roman" w:cs="Times New Roman"/>
          <w:sz w:val="20"/>
          <w:szCs w:val="20"/>
        </w:rPr>
        <w:t>- содействие индивидуальным занятиям спортом;</w:t>
      </w:r>
    </w:p>
    <w:p w:rsidR="00AD58F4" w:rsidRPr="00AD58F4" w:rsidRDefault="00AD58F4" w:rsidP="00AD58F4">
      <w:pPr>
        <w:shd w:val="clear" w:color="auto" w:fill="FFFFFF"/>
        <w:spacing w:after="0" w:line="240" w:lineRule="auto"/>
        <w:ind w:firstLine="709"/>
        <w:jc w:val="both"/>
        <w:rPr>
          <w:rFonts w:ascii="Times New Roman" w:hAnsi="Times New Roman" w:cs="Times New Roman"/>
          <w:sz w:val="20"/>
          <w:szCs w:val="20"/>
        </w:rPr>
      </w:pPr>
      <w:r w:rsidRPr="00AD58F4">
        <w:rPr>
          <w:rFonts w:ascii="Times New Roman" w:hAnsi="Times New Roman" w:cs="Times New Roman"/>
          <w:sz w:val="20"/>
          <w:szCs w:val="20"/>
        </w:rPr>
        <w:t>- развитие любительского спорта;</w:t>
      </w:r>
    </w:p>
    <w:p w:rsidR="00AD58F4" w:rsidRPr="00AD58F4" w:rsidRDefault="00AD58F4" w:rsidP="00AD58F4">
      <w:pPr>
        <w:shd w:val="clear" w:color="auto" w:fill="FFFFFF"/>
        <w:spacing w:after="0" w:line="240" w:lineRule="auto"/>
        <w:ind w:firstLine="709"/>
        <w:jc w:val="both"/>
        <w:rPr>
          <w:rFonts w:ascii="Times New Roman" w:hAnsi="Times New Roman" w:cs="Times New Roman"/>
          <w:sz w:val="20"/>
          <w:szCs w:val="20"/>
        </w:rPr>
      </w:pPr>
      <w:r w:rsidRPr="00AD58F4">
        <w:rPr>
          <w:rFonts w:ascii="Times New Roman" w:hAnsi="Times New Roman" w:cs="Times New Roman"/>
          <w:sz w:val="20"/>
          <w:szCs w:val="20"/>
        </w:rPr>
        <w:t>- возрождение системы секций общефизической подготовки, ориентированных на лиц старшего возраста;</w:t>
      </w:r>
    </w:p>
    <w:p w:rsidR="00AD58F4" w:rsidRPr="00AD58F4" w:rsidRDefault="00AD58F4" w:rsidP="00AD58F4">
      <w:pPr>
        <w:shd w:val="clear" w:color="auto" w:fill="FFFFFF"/>
        <w:spacing w:after="0" w:line="240" w:lineRule="auto"/>
        <w:ind w:firstLine="709"/>
        <w:jc w:val="both"/>
        <w:rPr>
          <w:rFonts w:ascii="Times New Roman" w:hAnsi="Times New Roman" w:cs="Times New Roman"/>
          <w:sz w:val="20"/>
          <w:szCs w:val="20"/>
        </w:rPr>
      </w:pPr>
      <w:r w:rsidRPr="00AD58F4">
        <w:rPr>
          <w:rFonts w:ascii="Times New Roman" w:hAnsi="Times New Roman" w:cs="Times New Roman"/>
          <w:sz w:val="20"/>
          <w:szCs w:val="20"/>
        </w:rPr>
        <w:t>- популяризация игровых видов спорта в рамках занятий физической культурой в общеобразовательных школах.</w:t>
      </w:r>
    </w:p>
    <w:p w:rsidR="00AD58F4" w:rsidRPr="00AD58F4" w:rsidRDefault="00AD58F4" w:rsidP="00AD58F4">
      <w:pPr>
        <w:spacing w:after="0" w:line="240" w:lineRule="auto"/>
        <w:ind w:firstLine="709"/>
        <w:jc w:val="both"/>
        <w:rPr>
          <w:rFonts w:ascii="Times New Roman" w:hAnsi="Times New Roman" w:cs="Times New Roman"/>
          <w:sz w:val="20"/>
          <w:szCs w:val="20"/>
        </w:rPr>
      </w:pPr>
      <w:r w:rsidRPr="00AD58F4">
        <w:rPr>
          <w:rFonts w:ascii="Times New Roman" w:hAnsi="Times New Roman" w:cs="Times New Roman"/>
          <w:sz w:val="20"/>
          <w:szCs w:val="20"/>
        </w:rPr>
        <w:t>Таким образом, встает вопрос о необходимости разработки Программы развития физической культуры и спорта, которая должна стать исходным пунктом в улучшении спортивно-массового движения, детско-юношеского спорта в поселении.</w:t>
      </w:r>
    </w:p>
    <w:p w:rsidR="00AD58F4" w:rsidRPr="00AD58F4" w:rsidRDefault="00AD58F4" w:rsidP="00AD58F4">
      <w:pPr>
        <w:spacing w:after="0" w:line="240" w:lineRule="auto"/>
        <w:rPr>
          <w:rFonts w:ascii="Times New Roman" w:hAnsi="Times New Roman" w:cs="Times New Roman"/>
          <w:sz w:val="20"/>
          <w:szCs w:val="20"/>
        </w:rPr>
      </w:pPr>
    </w:p>
    <w:p w:rsidR="00AD58F4" w:rsidRPr="00AD58F4" w:rsidRDefault="00AD58F4" w:rsidP="00AD58F4">
      <w:pPr>
        <w:shd w:val="clear" w:color="auto" w:fill="FFFFFF"/>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t>2. Основные цели и задачи Программы</w:t>
      </w:r>
    </w:p>
    <w:p w:rsidR="00AD58F4" w:rsidRPr="00AD58F4" w:rsidRDefault="00AD58F4" w:rsidP="00AD58F4">
      <w:pPr>
        <w:shd w:val="clear" w:color="auto" w:fill="FFFFFF"/>
        <w:spacing w:after="0" w:line="240" w:lineRule="auto"/>
        <w:ind w:firstLine="708"/>
        <w:jc w:val="both"/>
        <w:rPr>
          <w:rFonts w:ascii="Times New Roman" w:hAnsi="Times New Roman" w:cs="Times New Roman"/>
          <w:sz w:val="20"/>
          <w:szCs w:val="20"/>
        </w:rPr>
      </w:pPr>
      <w:r w:rsidRPr="00AD58F4">
        <w:rPr>
          <w:rFonts w:ascii="Times New Roman" w:hAnsi="Times New Roman" w:cs="Times New Roman"/>
          <w:sz w:val="20"/>
          <w:szCs w:val="20"/>
        </w:rPr>
        <w:t>Основными целями Программы являются:</w:t>
      </w:r>
    </w:p>
    <w:p w:rsidR="00AD58F4" w:rsidRPr="00AD58F4" w:rsidRDefault="00AD58F4" w:rsidP="00AD58F4">
      <w:pPr>
        <w:shd w:val="clear" w:color="auto" w:fill="FFFFFF"/>
        <w:spacing w:after="0" w:line="240" w:lineRule="auto"/>
        <w:ind w:firstLine="708"/>
        <w:jc w:val="both"/>
        <w:rPr>
          <w:rFonts w:ascii="Times New Roman" w:hAnsi="Times New Roman" w:cs="Times New Roman"/>
          <w:sz w:val="20"/>
          <w:szCs w:val="20"/>
        </w:rPr>
      </w:pPr>
      <w:r w:rsidRPr="00AD58F4">
        <w:rPr>
          <w:rFonts w:ascii="Times New Roman" w:hAnsi="Times New Roman" w:cs="Times New Roman"/>
          <w:sz w:val="20"/>
          <w:szCs w:val="20"/>
        </w:rPr>
        <w:t>- создание условий, обеспечивающих возможность гражданам вести здоровый образ жизни, систематически заниматься физической культурой и спортом;</w:t>
      </w:r>
    </w:p>
    <w:p w:rsidR="00AD58F4" w:rsidRPr="00AD58F4" w:rsidRDefault="00AD58F4" w:rsidP="00AD58F4">
      <w:pPr>
        <w:shd w:val="clear" w:color="auto" w:fill="FFFFFF"/>
        <w:spacing w:after="0" w:line="240" w:lineRule="auto"/>
        <w:ind w:firstLine="708"/>
        <w:jc w:val="both"/>
        <w:rPr>
          <w:rFonts w:ascii="Times New Roman" w:hAnsi="Times New Roman" w:cs="Times New Roman"/>
          <w:sz w:val="20"/>
          <w:szCs w:val="20"/>
        </w:rPr>
      </w:pPr>
      <w:r w:rsidRPr="00AD58F4">
        <w:rPr>
          <w:rFonts w:ascii="Times New Roman" w:hAnsi="Times New Roman" w:cs="Times New Roman"/>
          <w:sz w:val="20"/>
          <w:szCs w:val="20"/>
        </w:rPr>
        <w:t xml:space="preserve">- развитие физической культуры и массового спорта среди различных групп населения; </w:t>
      </w:r>
    </w:p>
    <w:p w:rsidR="00AD58F4" w:rsidRPr="00AD58F4" w:rsidRDefault="00AD58F4" w:rsidP="00AD58F4">
      <w:pPr>
        <w:shd w:val="clear" w:color="auto" w:fill="FFFFFF"/>
        <w:spacing w:after="0" w:line="240" w:lineRule="auto"/>
        <w:ind w:firstLine="708"/>
        <w:jc w:val="both"/>
        <w:rPr>
          <w:rFonts w:ascii="Times New Roman" w:hAnsi="Times New Roman" w:cs="Times New Roman"/>
          <w:sz w:val="20"/>
          <w:szCs w:val="20"/>
        </w:rPr>
      </w:pPr>
      <w:r w:rsidRPr="00AD58F4">
        <w:rPr>
          <w:rFonts w:ascii="Times New Roman" w:hAnsi="Times New Roman" w:cs="Times New Roman"/>
          <w:sz w:val="20"/>
          <w:szCs w:val="20"/>
        </w:rPr>
        <w:t>- развитие детско-юношеского спорта.</w:t>
      </w:r>
    </w:p>
    <w:p w:rsidR="00AD58F4" w:rsidRPr="00AD58F4" w:rsidRDefault="00AD58F4" w:rsidP="00AD58F4">
      <w:pPr>
        <w:shd w:val="clear" w:color="auto" w:fill="FFFFFF"/>
        <w:spacing w:after="0" w:line="240" w:lineRule="auto"/>
        <w:ind w:firstLine="708"/>
        <w:jc w:val="both"/>
        <w:rPr>
          <w:rFonts w:ascii="Times New Roman" w:hAnsi="Times New Roman" w:cs="Times New Roman"/>
          <w:sz w:val="20"/>
          <w:szCs w:val="20"/>
        </w:rPr>
      </w:pPr>
      <w:r w:rsidRPr="00AD58F4">
        <w:rPr>
          <w:rFonts w:ascii="Times New Roman" w:hAnsi="Times New Roman" w:cs="Times New Roman"/>
          <w:sz w:val="20"/>
          <w:szCs w:val="20"/>
        </w:rPr>
        <w:t>Для достижения указанной цели должны быть решены следующие основные задачи:</w:t>
      </w:r>
    </w:p>
    <w:p w:rsidR="00AD58F4" w:rsidRPr="00AD58F4" w:rsidRDefault="00AD58F4" w:rsidP="00AD58F4">
      <w:pPr>
        <w:shd w:val="clear" w:color="auto" w:fill="FFFFFF"/>
        <w:spacing w:after="0" w:line="240" w:lineRule="auto"/>
        <w:ind w:firstLine="708"/>
        <w:jc w:val="both"/>
        <w:rPr>
          <w:rFonts w:ascii="Times New Roman" w:hAnsi="Times New Roman" w:cs="Times New Roman"/>
          <w:sz w:val="20"/>
          <w:szCs w:val="20"/>
        </w:rPr>
      </w:pPr>
      <w:r w:rsidRPr="00AD58F4">
        <w:rPr>
          <w:rFonts w:ascii="Times New Roman" w:hAnsi="Times New Roman" w:cs="Times New Roman"/>
          <w:sz w:val="20"/>
          <w:szCs w:val="20"/>
        </w:rPr>
        <w:t>- вовлечение граждан различного возраста, состояния здоровья и социального положения в регулярные занятия физической культурой и спортом и приобщение их к здоровому образу жизни;</w:t>
      </w:r>
    </w:p>
    <w:p w:rsidR="00AD58F4" w:rsidRPr="00AD58F4" w:rsidRDefault="00AD58F4" w:rsidP="00AD58F4">
      <w:pPr>
        <w:shd w:val="clear" w:color="auto" w:fill="FFFFFF"/>
        <w:spacing w:after="0" w:line="240" w:lineRule="auto"/>
        <w:ind w:firstLine="708"/>
        <w:jc w:val="both"/>
        <w:rPr>
          <w:rFonts w:ascii="Times New Roman" w:hAnsi="Times New Roman" w:cs="Times New Roman"/>
          <w:sz w:val="20"/>
          <w:szCs w:val="20"/>
        </w:rPr>
      </w:pPr>
      <w:r w:rsidRPr="00AD58F4">
        <w:rPr>
          <w:rFonts w:ascii="Times New Roman" w:hAnsi="Times New Roman" w:cs="Times New Roman"/>
          <w:sz w:val="20"/>
          <w:szCs w:val="20"/>
        </w:rPr>
        <w:t>- повышение интереса населения к занятиям физической культурой и спортом;</w:t>
      </w:r>
    </w:p>
    <w:p w:rsidR="00AD58F4" w:rsidRPr="00AD58F4" w:rsidRDefault="00AD58F4" w:rsidP="00AD58F4">
      <w:pPr>
        <w:shd w:val="clear" w:color="auto" w:fill="FFFFFF"/>
        <w:spacing w:after="0" w:line="240" w:lineRule="auto"/>
        <w:ind w:firstLine="708"/>
        <w:jc w:val="both"/>
        <w:rPr>
          <w:rFonts w:ascii="Times New Roman" w:hAnsi="Times New Roman" w:cs="Times New Roman"/>
          <w:sz w:val="20"/>
          <w:szCs w:val="20"/>
        </w:rPr>
      </w:pPr>
      <w:r w:rsidRPr="00AD58F4">
        <w:rPr>
          <w:rFonts w:ascii="Times New Roman" w:hAnsi="Times New Roman" w:cs="Times New Roman"/>
          <w:sz w:val="20"/>
          <w:szCs w:val="20"/>
        </w:rPr>
        <w:t>- разработка комплекса мер по пропаганде физической культуры и спорта как важнейшей составляющей здорового образа жизни;</w:t>
      </w:r>
    </w:p>
    <w:p w:rsidR="00AD58F4" w:rsidRPr="00AD58F4" w:rsidRDefault="00AD58F4" w:rsidP="00AD58F4">
      <w:pPr>
        <w:shd w:val="clear" w:color="auto" w:fill="FFFFFF"/>
        <w:spacing w:after="0" w:line="240" w:lineRule="auto"/>
        <w:ind w:firstLine="708"/>
        <w:jc w:val="both"/>
        <w:rPr>
          <w:rFonts w:ascii="Times New Roman" w:hAnsi="Times New Roman" w:cs="Times New Roman"/>
          <w:sz w:val="20"/>
          <w:szCs w:val="20"/>
        </w:rPr>
      </w:pPr>
      <w:r w:rsidRPr="00AD58F4">
        <w:rPr>
          <w:rFonts w:ascii="Times New Roman" w:hAnsi="Times New Roman" w:cs="Times New Roman"/>
          <w:sz w:val="20"/>
          <w:szCs w:val="20"/>
        </w:rPr>
        <w:lastRenderedPageBreak/>
        <w:t>- развитие игровых видов спорта и повышение конкурентоспособности футбола;</w:t>
      </w:r>
    </w:p>
    <w:p w:rsidR="00AD58F4" w:rsidRPr="00AD58F4" w:rsidRDefault="00AD58F4" w:rsidP="00AD58F4">
      <w:pPr>
        <w:shd w:val="clear" w:color="auto" w:fill="FFFFFF"/>
        <w:spacing w:after="0" w:line="240" w:lineRule="auto"/>
        <w:ind w:firstLine="708"/>
        <w:jc w:val="both"/>
        <w:rPr>
          <w:rFonts w:ascii="Times New Roman" w:hAnsi="Times New Roman" w:cs="Times New Roman"/>
          <w:sz w:val="20"/>
          <w:szCs w:val="20"/>
        </w:rPr>
      </w:pPr>
      <w:r w:rsidRPr="00AD58F4">
        <w:rPr>
          <w:rFonts w:ascii="Times New Roman" w:hAnsi="Times New Roman" w:cs="Times New Roman"/>
          <w:sz w:val="20"/>
          <w:szCs w:val="20"/>
        </w:rPr>
        <w:t>- развитие системы выявления, поддержки и сопровождения одаренных детей и талантливой молодежи;</w:t>
      </w:r>
    </w:p>
    <w:p w:rsidR="00AD58F4" w:rsidRPr="00AD58F4" w:rsidRDefault="00AD58F4" w:rsidP="00AD58F4">
      <w:pPr>
        <w:spacing w:after="0" w:line="240" w:lineRule="auto"/>
        <w:ind w:firstLine="709"/>
        <w:jc w:val="both"/>
        <w:rPr>
          <w:rFonts w:ascii="Times New Roman" w:hAnsi="Times New Roman" w:cs="Times New Roman"/>
          <w:sz w:val="20"/>
          <w:szCs w:val="20"/>
        </w:rPr>
      </w:pPr>
      <w:r w:rsidRPr="00AD58F4">
        <w:rPr>
          <w:rFonts w:ascii="Times New Roman" w:hAnsi="Times New Roman" w:cs="Times New Roman"/>
          <w:sz w:val="20"/>
          <w:szCs w:val="20"/>
        </w:rPr>
        <w:t>- финансирование спортивно-массовых мероприятий.</w:t>
      </w:r>
    </w:p>
    <w:p w:rsidR="00AD58F4" w:rsidRPr="00AD58F4" w:rsidRDefault="00AD58F4" w:rsidP="00AD58F4">
      <w:pPr>
        <w:spacing w:after="0" w:line="240" w:lineRule="auto"/>
        <w:ind w:firstLine="709"/>
        <w:jc w:val="both"/>
        <w:rPr>
          <w:rFonts w:ascii="Times New Roman" w:hAnsi="Times New Roman" w:cs="Times New Roman"/>
          <w:sz w:val="20"/>
          <w:szCs w:val="20"/>
        </w:rPr>
      </w:pPr>
      <w:r w:rsidRPr="00AD58F4">
        <w:rPr>
          <w:rFonts w:ascii="Times New Roman" w:hAnsi="Times New Roman" w:cs="Times New Roman"/>
          <w:sz w:val="20"/>
          <w:szCs w:val="20"/>
        </w:rPr>
        <w:t>В результате работы, проводимой с населением, в поселении увеличилось количество спортивно-массовых мероприятий с детьми.</w:t>
      </w:r>
    </w:p>
    <w:p w:rsidR="00AD58F4" w:rsidRPr="00AD58F4" w:rsidRDefault="00AD58F4" w:rsidP="00AD58F4">
      <w:pPr>
        <w:spacing w:after="0" w:line="240" w:lineRule="auto"/>
        <w:ind w:firstLine="709"/>
        <w:jc w:val="both"/>
        <w:rPr>
          <w:rFonts w:ascii="Times New Roman" w:hAnsi="Times New Roman" w:cs="Times New Roman"/>
          <w:sz w:val="20"/>
          <w:szCs w:val="20"/>
        </w:rPr>
      </w:pPr>
      <w:r w:rsidRPr="00AD58F4">
        <w:rPr>
          <w:rFonts w:ascii="Times New Roman" w:hAnsi="Times New Roman" w:cs="Times New Roman"/>
          <w:sz w:val="20"/>
          <w:szCs w:val="20"/>
        </w:rPr>
        <w:t>Развитие массового детского и молодежного спорта, организация и проведение массовых детских и юношеских соревнований, Спартакиады городского поселения по 15 видам спорта является одним  из приоритетных направлений.</w:t>
      </w:r>
    </w:p>
    <w:p w:rsidR="00AD58F4" w:rsidRPr="00AD58F4" w:rsidRDefault="00AD58F4" w:rsidP="00AD58F4">
      <w:pPr>
        <w:spacing w:after="0" w:line="240" w:lineRule="auto"/>
        <w:ind w:firstLine="709"/>
        <w:jc w:val="both"/>
        <w:rPr>
          <w:rFonts w:ascii="Times New Roman" w:hAnsi="Times New Roman" w:cs="Times New Roman"/>
          <w:sz w:val="20"/>
          <w:szCs w:val="20"/>
        </w:rPr>
      </w:pPr>
      <w:r w:rsidRPr="00AD58F4">
        <w:rPr>
          <w:rFonts w:ascii="Times New Roman" w:hAnsi="Times New Roman" w:cs="Times New Roman"/>
          <w:sz w:val="20"/>
          <w:szCs w:val="20"/>
        </w:rPr>
        <w:t>Значительно увеличилось количество спортсменов поселения, участвующих в районных спортивно-массовых мероприятиях.</w:t>
      </w:r>
    </w:p>
    <w:p w:rsidR="00AD58F4" w:rsidRPr="00AD58F4" w:rsidRDefault="00AD58F4" w:rsidP="00AD58F4">
      <w:pPr>
        <w:spacing w:after="0" w:line="240" w:lineRule="auto"/>
        <w:ind w:firstLine="709"/>
        <w:jc w:val="both"/>
        <w:rPr>
          <w:rFonts w:ascii="Times New Roman" w:hAnsi="Times New Roman" w:cs="Times New Roman"/>
          <w:sz w:val="20"/>
          <w:szCs w:val="20"/>
        </w:rPr>
      </w:pPr>
      <w:r w:rsidRPr="00AD58F4">
        <w:rPr>
          <w:rFonts w:ascii="Times New Roman" w:hAnsi="Times New Roman" w:cs="Times New Roman"/>
          <w:sz w:val="20"/>
          <w:szCs w:val="20"/>
        </w:rPr>
        <w:t xml:space="preserve">Для привлечения подрастающего поколения к активным занятиям спортом </w:t>
      </w:r>
    </w:p>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проводились соревнования среди допризывной молодежи, легкой атлетике и кроссу, по русской лапте, мини-футболу, баскетболу и другим видам спорта, различные спортивные состязания при проведении культурно-массовых мероприятий.</w:t>
      </w:r>
    </w:p>
    <w:p w:rsidR="00AD58F4" w:rsidRPr="00AD58F4" w:rsidRDefault="00AD58F4" w:rsidP="00AD58F4">
      <w:pPr>
        <w:spacing w:after="0" w:line="240" w:lineRule="auto"/>
        <w:ind w:firstLine="709"/>
        <w:jc w:val="both"/>
        <w:rPr>
          <w:rFonts w:ascii="Times New Roman" w:hAnsi="Times New Roman" w:cs="Times New Roman"/>
          <w:sz w:val="20"/>
          <w:szCs w:val="20"/>
        </w:rPr>
      </w:pPr>
      <w:r w:rsidRPr="00AD58F4">
        <w:rPr>
          <w:rFonts w:ascii="Times New Roman" w:hAnsi="Times New Roman" w:cs="Times New Roman"/>
          <w:sz w:val="20"/>
          <w:szCs w:val="20"/>
        </w:rPr>
        <w:t xml:space="preserve">Для обеспечения количественной оценки степени достижений поставленных в Программе целей и задач применяются целевые индикаторы (показатели) Программы. </w:t>
      </w:r>
    </w:p>
    <w:p w:rsidR="00AD58F4" w:rsidRPr="00AD58F4" w:rsidRDefault="00AD58F4" w:rsidP="00AD58F4">
      <w:pPr>
        <w:shd w:val="clear" w:color="auto" w:fill="FFFFFF"/>
        <w:spacing w:after="0" w:line="240" w:lineRule="auto"/>
        <w:ind w:firstLine="708"/>
        <w:jc w:val="both"/>
        <w:rPr>
          <w:rFonts w:ascii="Times New Roman" w:hAnsi="Times New Roman" w:cs="Times New Roman"/>
          <w:sz w:val="20"/>
          <w:szCs w:val="20"/>
        </w:rPr>
      </w:pPr>
      <w:r w:rsidRPr="00AD58F4">
        <w:rPr>
          <w:rFonts w:ascii="Times New Roman" w:hAnsi="Times New Roman" w:cs="Times New Roman"/>
          <w:sz w:val="20"/>
          <w:szCs w:val="20"/>
        </w:rPr>
        <w:t>Прогнозируемые значения целевых индикаторов (показателей) с разбивкой по годам представлены в таблице № 1.</w:t>
      </w:r>
    </w:p>
    <w:p w:rsidR="00AD58F4" w:rsidRPr="00AD58F4" w:rsidRDefault="00AD58F4" w:rsidP="00AD58F4">
      <w:pPr>
        <w:shd w:val="clear" w:color="auto" w:fill="FFFFFF"/>
        <w:spacing w:after="0" w:line="240" w:lineRule="auto"/>
        <w:jc w:val="right"/>
        <w:rPr>
          <w:rFonts w:ascii="Times New Roman" w:hAnsi="Times New Roman" w:cs="Times New Roman"/>
          <w:sz w:val="20"/>
          <w:szCs w:val="20"/>
        </w:rPr>
      </w:pPr>
      <w:r w:rsidRPr="00AD58F4">
        <w:rPr>
          <w:rFonts w:ascii="Times New Roman" w:hAnsi="Times New Roman" w:cs="Times New Roman"/>
          <w:sz w:val="20"/>
          <w:szCs w:val="20"/>
        </w:rPr>
        <w:t>Таблица № 1</w:t>
      </w:r>
    </w:p>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Целевые индикаторы и показатели Программы</w:t>
      </w:r>
    </w:p>
    <w:tbl>
      <w:tblPr>
        <w:tblW w:w="51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6"/>
        <w:gridCol w:w="2585"/>
        <w:gridCol w:w="1345"/>
        <w:gridCol w:w="698"/>
        <w:gridCol w:w="687"/>
        <w:gridCol w:w="780"/>
        <w:gridCol w:w="736"/>
        <w:gridCol w:w="698"/>
        <w:gridCol w:w="720"/>
        <w:gridCol w:w="705"/>
      </w:tblGrid>
      <w:tr w:rsidR="00AD58F4" w:rsidRPr="00AD58F4" w:rsidTr="00AD58F4">
        <w:trPr>
          <w:cantSplit/>
          <w:jc w:val="center"/>
        </w:trPr>
        <w:tc>
          <w:tcPr>
            <w:tcW w:w="596" w:type="dxa"/>
            <w:vMerge w:val="restart"/>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w:t>
            </w:r>
          </w:p>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п/п</w:t>
            </w:r>
          </w:p>
        </w:tc>
        <w:tc>
          <w:tcPr>
            <w:tcW w:w="2585" w:type="dxa"/>
            <w:vMerge w:val="restart"/>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Наименование индикатора</w:t>
            </w:r>
          </w:p>
        </w:tc>
        <w:tc>
          <w:tcPr>
            <w:tcW w:w="1345" w:type="dxa"/>
            <w:vMerge w:val="restart"/>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Единица</w:t>
            </w:r>
          </w:p>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измерения</w:t>
            </w:r>
          </w:p>
        </w:tc>
        <w:tc>
          <w:tcPr>
            <w:tcW w:w="5024" w:type="dxa"/>
            <w:gridSpan w:val="7"/>
            <w:vAlign w:val="center"/>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Показатели по годам</w:t>
            </w:r>
          </w:p>
        </w:tc>
      </w:tr>
      <w:tr w:rsidR="00AD58F4" w:rsidRPr="00AD58F4" w:rsidTr="00AD58F4">
        <w:trPr>
          <w:cantSplit/>
          <w:jc w:val="center"/>
        </w:trPr>
        <w:tc>
          <w:tcPr>
            <w:tcW w:w="596" w:type="dxa"/>
            <w:vMerge/>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p>
        </w:tc>
        <w:tc>
          <w:tcPr>
            <w:tcW w:w="2585" w:type="dxa"/>
            <w:vMerge/>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p>
        </w:tc>
        <w:tc>
          <w:tcPr>
            <w:tcW w:w="1345" w:type="dxa"/>
            <w:vMerge/>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p>
        </w:tc>
        <w:tc>
          <w:tcPr>
            <w:tcW w:w="698"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2019</w:t>
            </w:r>
          </w:p>
        </w:tc>
        <w:tc>
          <w:tcPr>
            <w:tcW w:w="687"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2020</w:t>
            </w:r>
          </w:p>
        </w:tc>
        <w:tc>
          <w:tcPr>
            <w:tcW w:w="780" w:type="dxa"/>
            <w:tcMar>
              <w:top w:w="28" w:type="dxa"/>
              <w:bottom w:w="28" w:type="dxa"/>
            </w:tcMar>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2021</w:t>
            </w:r>
          </w:p>
        </w:tc>
        <w:tc>
          <w:tcPr>
            <w:tcW w:w="736"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2022</w:t>
            </w:r>
          </w:p>
        </w:tc>
        <w:tc>
          <w:tcPr>
            <w:tcW w:w="698"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2023</w:t>
            </w:r>
          </w:p>
        </w:tc>
        <w:tc>
          <w:tcPr>
            <w:tcW w:w="720"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2024</w:t>
            </w:r>
          </w:p>
        </w:tc>
        <w:tc>
          <w:tcPr>
            <w:tcW w:w="705"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2025</w:t>
            </w:r>
          </w:p>
        </w:tc>
      </w:tr>
      <w:tr w:rsidR="00AD58F4" w:rsidRPr="00AD58F4" w:rsidTr="00AD58F4">
        <w:trPr>
          <w:cantSplit/>
          <w:jc w:val="center"/>
        </w:trPr>
        <w:tc>
          <w:tcPr>
            <w:tcW w:w="596"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w:t>
            </w:r>
          </w:p>
        </w:tc>
        <w:tc>
          <w:tcPr>
            <w:tcW w:w="2585"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w:t>
            </w:r>
          </w:p>
        </w:tc>
        <w:tc>
          <w:tcPr>
            <w:tcW w:w="1345"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3</w:t>
            </w:r>
          </w:p>
        </w:tc>
        <w:tc>
          <w:tcPr>
            <w:tcW w:w="698"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4</w:t>
            </w:r>
          </w:p>
        </w:tc>
        <w:tc>
          <w:tcPr>
            <w:tcW w:w="687"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5</w:t>
            </w:r>
          </w:p>
        </w:tc>
        <w:tc>
          <w:tcPr>
            <w:tcW w:w="780" w:type="dxa"/>
            <w:tcMar>
              <w:top w:w="28" w:type="dxa"/>
              <w:bottom w:w="28" w:type="dxa"/>
            </w:tcMar>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6</w:t>
            </w:r>
          </w:p>
        </w:tc>
        <w:tc>
          <w:tcPr>
            <w:tcW w:w="736"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7</w:t>
            </w:r>
          </w:p>
        </w:tc>
        <w:tc>
          <w:tcPr>
            <w:tcW w:w="698"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8</w:t>
            </w:r>
          </w:p>
        </w:tc>
        <w:tc>
          <w:tcPr>
            <w:tcW w:w="720"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9</w:t>
            </w:r>
          </w:p>
        </w:tc>
        <w:tc>
          <w:tcPr>
            <w:tcW w:w="705"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10</w:t>
            </w:r>
          </w:p>
        </w:tc>
      </w:tr>
      <w:tr w:rsidR="00AD58F4" w:rsidRPr="00AD58F4" w:rsidTr="00AD58F4">
        <w:trPr>
          <w:cantSplit/>
          <w:jc w:val="center"/>
        </w:trPr>
        <w:tc>
          <w:tcPr>
            <w:tcW w:w="596"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w:t>
            </w:r>
          </w:p>
        </w:tc>
        <w:tc>
          <w:tcPr>
            <w:tcW w:w="2585" w:type="dxa"/>
          </w:tcPr>
          <w:p w:rsidR="00AD58F4" w:rsidRPr="00AD58F4" w:rsidRDefault="00AD58F4" w:rsidP="00AD58F4">
            <w:pPr>
              <w:shd w:val="clear" w:color="auto" w:fill="FFFFFF"/>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Обеспеченность спортивными залами</w:t>
            </w:r>
          </w:p>
        </w:tc>
        <w:tc>
          <w:tcPr>
            <w:tcW w:w="1345" w:type="dxa"/>
          </w:tcPr>
          <w:p w:rsidR="00AD58F4" w:rsidRPr="00AD58F4" w:rsidRDefault="00AD58F4" w:rsidP="00AD58F4">
            <w:pPr>
              <w:shd w:val="clear" w:color="auto" w:fill="FFFFFF"/>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единиц</w:t>
            </w:r>
          </w:p>
        </w:tc>
        <w:tc>
          <w:tcPr>
            <w:tcW w:w="698"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12</w:t>
            </w:r>
          </w:p>
        </w:tc>
        <w:tc>
          <w:tcPr>
            <w:tcW w:w="687"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13</w:t>
            </w:r>
          </w:p>
        </w:tc>
        <w:tc>
          <w:tcPr>
            <w:tcW w:w="780" w:type="dxa"/>
            <w:tcMar>
              <w:top w:w="28" w:type="dxa"/>
              <w:bottom w:w="28" w:type="dxa"/>
            </w:tcMar>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13</w:t>
            </w:r>
          </w:p>
        </w:tc>
        <w:tc>
          <w:tcPr>
            <w:tcW w:w="736"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13</w:t>
            </w:r>
          </w:p>
        </w:tc>
        <w:tc>
          <w:tcPr>
            <w:tcW w:w="698"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13</w:t>
            </w:r>
          </w:p>
        </w:tc>
        <w:tc>
          <w:tcPr>
            <w:tcW w:w="720"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13</w:t>
            </w:r>
          </w:p>
        </w:tc>
        <w:tc>
          <w:tcPr>
            <w:tcW w:w="705"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13</w:t>
            </w:r>
          </w:p>
        </w:tc>
      </w:tr>
      <w:tr w:rsidR="00AD58F4" w:rsidRPr="00AD58F4" w:rsidTr="00AD58F4">
        <w:trPr>
          <w:cantSplit/>
          <w:trHeight w:val="1072"/>
          <w:jc w:val="center"/>
        </w:trPr>
        <w:tc>
          <w:tcPr>
            <w:tcW w:w="596"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w:t>
            </w:r>
          </w:p>
        </w:tc>
        <w:tc>
          <w:tcPr>
            <w:tcW w:w="2585" w:type="dxa"/>
          </w:tcPr>
          <w:p w:rsidR="00AD58F4" w:rsidRPr="00AD58F4" w:rsidRDefault="00AD58F4" w:rsidP="00AD58F4">
            <w:pPr>
              <w:shd w:val="clear" w:color="auto" w:fill="FFFFFF"/>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Удельный вес населения, систематически занимающихся физической культурой и спортом</w:t>
            </w:r>
          </w:p>
        </w:tc>
        <w:tc>
          <w:tcPr>
            <w:tcW w:w="1345" w:type="dxa"/>
          </w:tcPr>
          <w:p w:rsidR="00AD58F4" w:rsidRPr="00AD58F4" w:rsidRDefault="00AD58F4" w:rsidP="00AD58F4">
            <w:pPr>
              <w:shd w:val="clear" w:color="auto" w:fill="FFFFFF"/>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проценты</w:t>
            </w:r>
          </w:p>
        </w:tc>
        <w:tc>
          <w:tcPr>
            <w:tcW w:w="698"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23,5</w:t>
            </w:r>
          </w:p>
        </w:tc>
        <w:tc>
          <w:tcPr>
            <w:tcW w:w="687"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24,5</w:t>
            </w:r>
          </w:p>
        </w:tc>
        <w:tc>
          <w:tcPr>
            <w:tcW w:w="780" w:type="dxa"/>
            <w:tcMar>
              <w:top w:w="28" w:type="dxa"/>
              <w:bottom w:w="28" w:type="dxa"/>
            </w:tcMar>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25,5</w:t>
            </w:r>
          </w:p>
        </w:tc>
        <w:tc>
          <w:tcPr>
            <w:tcW w:w="736"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26,5</w:t>
            </w:r>
          </w:p>
        </w:tc>
        <w:tc>
          <w:tcPr>
            <w:tcW w:w="698"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30,5</w:t>
            </w:r>
          </w:p>
        </w:tc>
        <w:tc>
          <w:tcPr>
            <w:tcW w:w="720"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30,5</w:t>
            </w:r>
          </w:p>
        </w:tc>
        <w:tc>
          <w:tcPr>
            <w:tcW w:w="705"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30,5</w:t>
            </w:r>
          </w:p>
        </w:tc>
      </w:tr>
      <w:tr w:rsidR="00AD58F4" w:rsidRPr="00AD58F4" w:rsidTr="00AD58F4">
        <w:trPr>
          <w:cantSplit/>
          <w:jc w:val="center"/>
        </w:trPr>
        <w:tc>
          <w:tcPr>
            <w:tcW w:w="596"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3.</w:t>
            </w:r>
          </w:p>
        </w:tc>
        <w:tc>
          <w:tcPr>
            <w:tcW w:w="2585" w:type="dxa"/>
          </w:tcPr>
          <w:p w:rsidR="00AD58F4" w:rsidRPr="00AD58F4" w:rsidRDefault="00AD58F4" w:rsidP="00AD58F4">
            <w:pPr>
              <w:shd w:val="clear" w:color="auto" w:fill="FFFFFF"/>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xml:space="preserve">Доля учащихся (общеобразовательных учреждений), занимающихся физической культурой и спортом, в общей численности учащихся </w:t>
            </w:r>
          </w:p>
        </w:tc>
        <w:tc>
          <w:tcPr>
            <w:tcW w:w="1345" w:type="dxa"/>
          </w:tcPr>
          <w:p w:rsidR="00AD58F4" w:rsidRPr="00AD58F4" w:rsidRDefault="00AD58F4" w:rsidP="00AD58F4">
            <w:pPr>
              <w:shd w:val="clear" w:color="auto" w:fill="FFFFFF"/>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проценты</w:t>
            </w:r>
          </w:p>
        </w:tc>
        <w:tc>
          <w:tcPr>
            <w:tcW w:w="698"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90</w:t>
            </w:r>
          </w:p>
        </w:tc>
        <w:tc>
          <w:tcPr>
            <w:tcW w:w="687"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92</w:t>
            </w:r>
          </w:p>
        </w:tc>
        <w:tc>
          <w:tcPr>
            <w:tcW w:w="780" w:type="dxa"/>
            <w:tcMar>
              <w:top w:w="28" w:type="dxa"/>
              <w:bottom w:w="28" w:type="dxa"/>
            </w:tcMar>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95</w:t>
            </w:r>
          </w:p>
        </w:tc>
        <w:tc>
          <w:tcPr>
            <w:tcW w:w="736"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97</w:t>
            </w:r>
          </w:p>
        </w:tc>
        <w:tc>
          <w:tcPr>
            <w:tcW w:w="698"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98</w:t>
            </w:r>
          </w:p>
        </w:tc>
        <w:tc>
          <w:tcPr>
            <w:tcW w:w="720"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98</w:t>
            </w:r>
          </w:p>
        </w:tc>
        <w:tc>
          <w:tcPr>
            <w:tcW w:w="705"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98</w:t>
            </w:r>
          </w:p>
        </w:tc>
      </w:tr>
      <w:tr w:rsidR="00AD58F4" w:rsidRPr="00AD58F4" w:rsidTr="00AD58F4">
        <w:trPr>
          <w:cantSplit/>
          <w:jc w:val="center"/>
        </w:trPr>
        <w:tc>
          <w:tcPr>
            <w:tcW w:w="596"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4.</w:t>
            </w:r>
          </w:p>
        </w:tc>
        <w:tc>
          <w:tcPr>
            <w:tcW w:w="2585" w:type="dxa"/>
          </w:tcPr>
          <w:p w:rsidR="00AD58F4" w:rsidRPr="00AD58F4" w:rsidRDefault="00AD58F4" w:rsidP="00AD58F4">
            <w:pPr>
              <w:shd w:val="clear" w:color="auto" w:fill="FFFFFF"/>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Занятие спортсменами общекомандного места на районных соревнованиях и спартакиадах</w:t>
            </w:r>
          </w:p>
        </w:tc>
        <w:tc>
          <w:tcPr>
            <w:tcW w:w="1345" w:type="dxa"/>
          </w:tcPr>
          <w:p w:rsidR="00AD58F4" w:rsidRPr="00AD58F4" w:rsidRDefault="00AD58F4" w:rsidP="00AD58F4">
            <w:pPr>
              <w:shd w:val="clear" w:color="auto" w:fill="FFFFFF"/>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место</w:t>
            </w:r>
          </w:p>
        </w:tc>
        <w:tc>
          <w:tcPr>
            <w:tcW w:w="698"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1-5</w:t>
            </w:r>
          </w:p>
        </w:tc>
        <w:tc>
          <w:tcPr>
            <w:tcW w:w="687"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1–5</w:t>
            </w:r>
          </w:p>
        </w:tc>
        <w:tc>
          <w:tcPr>
            <w:tcW w:w="780" w:type="dxa"/>
            <w:tcMar>
              <w:top w:w="28" w:type="dxa"/>
              <w:bottom w:w="28" w:type="dxa"/>
            </w:tcMar>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1-5</w:t>
            </w:r>
          </w:p>
        </w:tc>
        <w:tc>
          <w:tcPr>
            <w:tcW w:w="736"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1-5</w:t>
            </w:r>
          </w:p>
        </w:tc>
        <w:tc>
          <w:tcPr>
            <w:tcW w:w="698"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1-5</w:t>
            </w:r>
          </w:p>
        </w:tc>
        <w:tc>
          <w:tcPr>
            <w:tcW w:w="720"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1-5</w:t>
            </w:r>
          </w:p>
        </w:tc>
        <w:tc>
          <w:tcPr>
            <w:tcW w:w="705"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1-5</w:t>
            </w:r>
          </w:p>
        </w:tc>
      </w:tr>
      <w:tr w:rsidR="00AD58F4" w:rsidRPr="00AD58F4" w:rsidTr="00AD58F4">
        <w:trPr>
          <w:cantSplit/>
          <w:jc w:val="center"/>
        </w:trPr>
        <w:tc>
          <w:tcPr>
            <w:tcW w:w="596"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5.</w:t>
            </w:r>
          </w:p>
        </w:tc>
        <w:tc>
          <w:tcPr>
            <w:tcW w:w="2585" w:type="dxa"/>
          </w:tcPr>
          <w:p w:rsidR="00AD58F4" w:rsidRPr="00AD58F4" w:rsidRDefault="00AD58F4" w:rsidP="00AD58F4">
            <w:pPr>
              <w:shd w:val="clear" w:color="auto" w:fill="FFFFFF"/>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Количество спортивных секций в общеобразовательных учреждениях</w:t>
            </w:r>
          </w:p>
        </w:tc>
        <w:tc>
          <w:tcPr>
            <w:tcW w:w="1345" w:type="dxa"/>
          </w:tcPr>
          <w:p w:rsidR="00AD58F4" w:rsidRPr="00AD58F4" w:rsidRDefault="00AD58F4" w:rsidP="00AD58F4">
            <w:pPr>
              <w:shd w:val="clear" w:color="auto" w:fill="FFFFFF"/>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единиц</w:t>
            </w:r>
          </w:p>
        </w:tc>
        <w:tc>
          <w:tcPr>
            <w:tcW w:w="698"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13</w:t>
            </w:r>
          </w:p>
        </w:tc>
        <w:tc>
          <w:tcPr>
            <w:tcW w:w="687"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14</w:t>
            </w:r>
          </w:p>
        </w:tc>
        <w:tc>
          <w:tcPr>
            <w:tcW w:w="780" w:type="dxa"/>
            <w:tcMar>
              <w:top w:w="28" w:type="dxa"/>
              <w:bottom w:w="28" w:type="dxa"/>
            </w:tcMar>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15</w:t>
            </w:r>
          </w:p>
        </w:tc>
        <w:tc>
          <w:tcPr>
            <w:tcW w:w="736"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16</w:t>
            </w:r>
          </w:p>
        </w:tc>
        <w:tc>
          <w:tcPr>
            <w:tcW w:w="698"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27</w:t>
            </w:r>
          </w:p>
        </w:tc>
        <w:tc>
          <w:tcPr>
            <w:tcW w:w="720"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30</w:t>
            </w:r>
          </w:p>
        </w:tc>
        <w:tc>
          <w:tcPr>
            <w:tcW w:w="705"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33</w:t>
            </w:r>
          </w:p>
        </w:tc>
      </w:tr>
      <w:tr w:rsidR="00AD58F4" w:rsidRPr="00AD58F4" w:rsidTr="00AD58F4">
        <w:trPr>
          <w:cantSplit/>
          <w:jc w:val="center"/>
        </w:trPr>
        <w:tc>
          <w:tcPr>
            <w:tcW w:w="596"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6.</w:t>
            </w:r>
          </w:p>
        </w:tc>
        <w:tc>
          <w:tcPr>
            <w:tcW w:w="2585" w:type="dxa"/>
          </w:tcPr>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Расходы бюджета поселения по мероприятиям Программы в расчете на 1 жителя</w:t>
            </w:r>
          </w:p>
        </w:tc>
        <w:tc>
          <w:tcPr>
            <w:tcW w:w="1345" w:type="dxa"/>
          </w:tcPr>
          <w:p w:rsidR="00AD58F4" w:rsidRPr="00AD58F4" w:rsidRDefault="00AD58F4" w:rsidP="00AD58F4">
            <w:pPr>
              <w:shd w:val="clear" w:color="auto" w:fill="FFFFFF"/>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руб.</w:t>
            </w:r>
          </w:p>
        </w:tc>
        <w:tc>
          <w:tcPr>
            <w:tcW w:w="698" w:type="dxa"/>
          </w:tcPr>
          <w:p w:rsidR="00AD58F4" w:rsidRPr="00AD58F4" w:rsidRDefault="00AD58F4" w:rsidP="00AD58F4">
            <w:pPr>
              <w:pStyle w:val="af"/>
              <w:widowControl w:val="0"/>
              <w:autoSpaceDE w:val="0"/>
              <w:autoSpaceDN w:val="0"/>
              <w:adjustRightInd w:val="0"/>
              <w:spacing w:line="240" w:lineRule="auto"/>
              <w:jc w:val="center"/>
              <w:rPr>
                <w:rFonts w:eastAsiaTheme="minorHAnsi"/>
                <w:sz w:val="20"/>
                <w:lang w:eastAsia="en-US"/>
              </w:rPr>
            </w:pPr>
            <w:r w:rsidRPr="00AD58F4">
              <w:rPr>
                <w:rFonts w:eastAsiaTheme="minorHAnsi"/>
                <w:sz w:val="20"/>
                <w:lang w:eastAsia="en-US"/>
              </w:rPr>
              <w:t>21</w:t>
            </w:r>
          </w:p>
        </w:tc>
        <w:tc>
          <w:tcPr>
            <w:tcW w:w="687" w:type="dxa"/>
          </w:tcPr>
          <w:p w:rsidR="00AD58F4" w:rsidRPr="00AD58F4" w:rsidRDefault="00AD58F4" w:rsidP="00AD58F4">
            <w:pPr>
              <w:pStyle w:val="af"/>
              <w:widowControl w:val="0"/>
              <w:autoSpaceDE w:val="0"/>
              <w:autoSpaceDN w:val="0"/>
              <w:adjustRightInd w:val="0"/>
              <w:spacing w:line="240" w:lineRule="auto"/>
              <w:jc w:val="center"/>
              <w:rPr>
                <w:rFonts w:eastAsiaTheme="minorHAnsi"/>
                <w:sz w:val="20"/>
                <w:lang w:eastAsia="en-US"/>
              </w:rPr>
            </w:pPr>
            <w:r w:rsidRPr="00AD58F4">
              <w:rPr>
                <w:rFonts w:eastAsiaTheme="minorHAnsi"/>
                <w:sz w:val="20"/>
                <w:lang w:eastAsia="en-US"/>
              </w:rPr>
              <w:t>21</w:t>
            </w:r>
          </w:p>
        </w:tc>
        <w:tc>
          <w:tcPr>
            <w:tcW w:w="780" w:type="dxa"/>
            <w:tcMar>
              <w:top w:w="28" w:type="dxa"/>
              <w:bottom w:w="28" w:type="dxa"/>
            </w:tcMar>
          </w:tcPr>
          <w:p w:rsidR="00AD58F4" w:rsidRPr="00AD58F4" w:rsidRDefault="00AD58F4" w:rsidP="00AD58F4">
            <w:pPr>
              <w:pStyle w:val="af"/>
              <w:widowControl w:val="0"/>
              <w:autoSpaceDE w:val="0"/>
              <w:autoSpaceDN w:val="0"/>
              <w:adjustRightInd w:val="0"/>
              <w:spacing w:line="240" w:lineRule="auto"/>
              <w:jc w:val="center"/>
              <w:rPr>
                <w:rFonts w:eastAsiaTheme="minorHAnsi"/>
                <w:sz w:val="20"/>
                <w:lang w:eastAsia="en-US"/>
              </w:rPr>
            </w:pPr>
            <w:r w:rsidRPr="00AD58F4">
              <w:rPr>
                <w:rFonts w:eastAsiaTheme="minorHAnsi"/>
                <w:sz w:val="20"/>
                <w:lang w:eastAsia="en-US"/>
              </w:rPr>
              <w:t>21</w:t>
            </w:r>
          </w:p>
        </w:tc>
        <w:tc>
          <w:tcPr>
            <w:tcW w:w="736" w:type="dxa"/>
          </w:tcPr>
          <w:p w:rsidR="00AD58F4" w:rsidRPr="00AD58F4" w:rsidRDefault="00AD58F4" w:rsidP="00AD58F4">
            <w:pPr>
              <w:pStyle w:val="af"/>
              <w:widowControl w:val="0"/>
              <w:autoSpaceDE w:val="0"/>
              <w:autoSpaceDN w:val="0"/>
              <w:adjustRightInd w:val="0"/>
              <w:spacing w:line="240" w:lineRule="auto"/>
              <w:jc w:val="center"/>
              <w:rPr>
                <w:rFonts w:eastAsiaTheme="minorHAnsi"/>
                <w:sz w:val="20"/>
                <w:lang w:eastAsia="en-US"/>
              </w:rPr>
            </w:pPr>
            <w:r w:rsidRPr="00AD58F4">
              <w:rPr>
                <w:rFonts w:eastAsiaTheme="minorHAnsi"/>
                <w:sz w:val="20"/>
                <w:lang w:eastAsia="en-US"/>
              </w:rPr>
              <w:t>21</w:t>
            </w:r>
          </w:p>
        </w:tc>
        <w:tc>
          <w:tcPr>
            <w:tcW w:w="698" w:type="dxa"/>
          </w:tcPr>
          <w:p w:rsidR="00AD58F4" w:rsidRPr="00AD58F4" w:rsidRDefault="00AD58F4" w:rsidP="00AD58F4">
            <w:pPr>
              <w:pStyle w:val="af"/>
              <w:widowControl w:val="0"/>
              <w:autoSpaceDE w:val="0"/>
              <w:autoSpaceDN w:val="0"/>
              <w:adjustRightInd w:val="0"/>
              <w:spacing w:line="240" w:lineRule="auto"/>
              <w:jc w:val="center"/>
              <w:rPr>
                <w:rFonts w:eastAsiaTheme="minorHAnsi"/>
                <w:sz w:val="20"/>
                <w:lang w:eastAsia="en-US"/>
              </w:rPr>
            </w:pPr>
            <w:r w:rsidRPr="00AD58F4">
              <w:rPr>
                <w:rFonts w:eastAsiaTheme="minorHAnsi"/>
                <w:sz w:val="20"/>
                <w:lang w:eastAsia="en-US"/>
              </w:rPr>
              <w:t>21</w:t>
            </w:r>
          </w:p>
        </w:tc>
        <w:tc>
          <w:tcPr>
            <w:tcW w:w="720" w:type="dxa"/>
          </w:tcPr>
          <w:p w:rsidR="00AD58F4" w:rsidRPr="00AD58F4" w:rsidRDefault="00AD58F4" w:rsidP="00AD58F4">
            <w:pPr>
              <w:pStyle w:val="af"/>
              <w:widowControl w:val="0"/>
              <w:autoSpaceDE w:val="0"/>
              <w:autoSpaceDN w:val="0"/>
              <w:adjustRightInd w:val="0"/>
              <w:spacing w:line="240" w:lineRule="auto"/>
              <w:jc w:val="center"/>
              <w:rPr>
                <w:rFonts w:eastAsiaTheme="minorHAnsi"/>
                <w:sz w:val="20"/>
                <w:lang w:eastAsia="en-US"/>
              </w:rPr>
            </w:pPr>
            <w:r w:rsidRPr="00AD58F4">
              <w:rPr>
                <w:rFonts w:eastAsiaTheme="minorHAnsi"/>
                <w:sz w:val="20"/>
                <w:lang w:eastAsia="en-US"/>
              </w:rPr>
              <w:t>21</w:t>
            </w:r>
          </w:p>
        </w:tc>
        <w:tc>
          <w:tcPr>
            <w:tcW w:w="705" w:type="dxa"/>
          </w:tcPr>
          <w:p w:rsidR="00AD58F4" w:rsidRPr="00AD58F4" w:rsidRDefault="00AD58F4" w:rsidP="00AD58F4">
            <w:pPr>
              <w:pStyle w:val="af"/>
              <w:widowControl w:val="0"/>
              <w:autoSpaceDE w:val="0"/>
              <w:autoSpaceDN w:val="0"/>
              <w:adjustRightInd w:val="0"/>
              <w:spacing w:line="240" w:lineRule="auto"/>
              <w:jc w:val="center"/>
              <w:rPr>
                <w:rFonts w:eastAsiaTheme="minorHAnsi"/>
                <w:sz w:val="20"/>
                <w:lang w:eastAsia="en-US"/>
              </w:rPr>
            </w:pPr>
            <w:r w:rsidRPr="00AD58F4">
              <w:rPr>
                <w:rFonts w:eastAsiaTheme="minorHAnsi"/>
                <w:sz w:val="20"/>
                <w:lang w:eastAsia="en-US"/>
              </w:rPr>
              <w:t>21</w:t>
            </w:r>
          </w:p>
        </w:tc>
      </w:tr>
    </w:tbl>
    <w:p w:rsidR="00AD58F4" w:rsidRPr="00AD58F4" w:rsidRDefault="00AD58F4" w:rsidP="00AD58F4">
      <w:pPr>
        <w:shd w:val="clear" w:color="auto" w:fill="FFFFFF"/>
        <w:spacing w:after="0" w:line="240" w:lineRule="auto"/>
        <w:rPr>
          <w:rFonts w:ascii="Times New Roman" w:hAnsi="Times New Roman" w:cs="Times New Roman"/>
          <w:sz w:val="20"/>
          <w:szCs w:val="20"/>
        </w:rPr>
      </w:pPr>
    </w:p>
    <w:p w:rsidR="00AD58F4" w:rsidRPr="00AD58F4" w:rsidRDefault="00AD58F4" w:rsidP="00AD58F4">
      <w:pPr>
        <w:shd w:val="clear" w:color="auto" w:fill="FFFFFF"/>
        <w:spacing w:after="0" w:line="240" w:lineRule="auto"/>
        <w:jc w:val="center"/>
        <w:rPr>
          <w:rFonts w:ascii="Times New Roman" w:hAnsi="Times New Roman" w:cs="Times New Roman"/>
          <w:b/>
          <w:sz w:val="20"/>
          <w:szCs w:val="20"/>
        </w:rPr>
      </w:pPr>
      <w:r w:rsidRPr="00AD58F4">
        <w:rPr>
          <w:rFonts w:ascii="Times New Roman" w:hAnsi="Times New Roman" w:cs="Times New Roman"/>
          <w:b/>
          <w:sz w:val="20"/>
          <w:szCs w:val="20"/>
        </w:rPr>
        <w:t>3. Система программных мероприятий</w:t>
      </w:r>
    </w:p>
    <w:p w:rsidR="00AD58F4" w:rsidRPr="00AD58F4" w:rsidRDefault="00AD58F4" w:rsidP="00AD58F4">
      <w:pPr>
        <w:shd w:val="clear" w:color="auto" w:fill="FFFFFF"/>
        <w:spacing w:after="0" w:line="240" w:lineRule="auto"/>
        <w:ind w:firstLine="720"/>
        <w:jc w:val="both"/>
        <w:rPr>
          <w:rFonts w:ascii="Times New Roman" w:hAnsi="Times New Roman" w:cs="Times New Roman"/>
          <w:sz w:val="20"/>
          <w:szCs w:val="20"/>
        </w:rPr>
      </w:pPr>
      <w:r w:rsidRPr="00AD58F4">
        <w:rPr>
          <w:rFonts w:ascii="Times New Roman" w:hAnsi="Times New Roman" w:cs="Times New Roman"/>
          <w:sz w:val="20"/>
          <w:szCs w:val="20"/>
        </w:rPr>
        <w:t>Цели и задачи долгосрочной целевой Программы городского поселения достигаются за счет реализации программных мероприятий по следующим направлениям:</w:t>
      </w:r>
    </w:p>
    <w:p w:rsidR="00AD58F4" w:rsidRPr="00AD58F4" w:rsidRDefault="00AD58F4" w:rsidP="00AD58F4">
      <w:pPr>
        <w:shd w:val="clear" w:color="auto" w:fill="FFFFFF"/>
        <w:spacing w:after="0" w:line="240" w:lineRule="auto"/>
        <w:ind w:firstLine="720"/>
        <w:jc w:val="both"/>
        <w:rPr>
          <w:rFonts w:ascii="Times New Roman" w:hAnsi="Times New Roman" w:cs="Times New Roman"/>
          <w:sz w:val="20"/>
          <w:szCs w:val="20"/>
        </w:rPr>
      </w:pPr>
      <w:r w:rsidRPr="00AD58F4">
        <w:rPr>
          <w:rFonts w:ascii="Times New Roman" w:hAnsi="Times New Roman" w:cs="Times New Roman"/>
          <w:sz w:val="20"/>
          <w:szCs w:val="20"/>
        </w:rPr>
        <w:t>1. Массовая физкультурно-спортивная работа;</w:t>
      </w:r>
    </w:p>
    <w:p w:rsidR="00AD58F4" w:rsidRPr="00AD58F4" w:rsidRDefault="00AD58F4" w:rsidP="00AD58F4">
      <w:pPr>
        <w:shd w:val="clear" w:color="auto" w:fill="FFFFFF"/>
        <w:spacing w:after="0" w:line="240" w:lineRule="auto"/>
        <w:ind w:firstLine="720"/>
        <w:jc w:val="both"/>
        <w:rPr>
          <w:rFonts w:ascii="Times New Roman" w:hAnsi="Times New Roman" w:cs="Times New Roman"/>
          <w:sz w:val="20"/>
          <w:szCs w:val="20"/>
        </w:rPr>
      </w:pPr>
      <w:r w:rsidRPr="00AD58F4">
        <w:rPr>
          <w:rFonts w:ascii="Times New Roman" w:hAnsi="Times New Roman" w:cs="Times New Roman"/>
          <w:sz w:val="20"/>
          <w:szCs w:val="20"/>
        </w:rPr>
        <w:t>2. Развитие футбола и игровых видов спорта;</w:t>
      </w:r>
    </w:p>
    <w:p w:rsidR="00AD58F4" w:rsidRPr="00AD58F4" w:rsidRDefault="00AD58F4" w:rsidP="00AD58F4">
      <w:pPr>
        <w:shd w:val="clear" w:color="auto" w:fill="FFFFFF"/>
        <w:spacing w:after="0" w:line="240" w:lineRule="auto"/>
        <w:ind w:firstLine="720"/>
        <w:jc w:val="both"/>
        <w:rPr>
          <w:rFonts w:ascii="Times New Roman" w:hAnsi="Times New Roman" w:cs="Times New Roman"/>
          <w:sz w:val="20"/>
          <w:szCs w:val="20"/>
        </w:rPr>
      </w:pPr>
      <w:r w:rsidRPr="00AD58F4">
        <w:rPr>
          <w:rFonts w:ascii="Times New Roman" w:hAnsi="Times New Roman" w:cs="Times New Roman"/>
          <w:sz w:val="20"/>
          <w:szCs w:val="20"/>
        </w:rPr>
        <w:t>3. Совершенствование финансового обеспечения физкультурно-спортивной деятельности.</w:t>
      </w:r>
    </w:p>
    <w:p w:rsidR="00AD58F4" w:rsidRPr="00AD58F4" w:rsidRDefault="00AD58F4" w:rsidP="00AD58F4">
      <w:pPr>
        <w:shd w:val="clear" w:color="auto" w:fill="FFFFFF"/>
        <w:spacing w:after="0" w:line="240" w:lineRule="auto"/>
        <w:ind w:firstLine="720"/>
        <w:jc w:val="both"/>
        <w:rPr>
          <w:rFonts w:ascii="Times New Roman" w:hAnsi="Times New Roman" w:cs="Times New Roman"/>
          <w:sz w:val="20"/>
          <w:szCs w:val="20"/>
        </w:rPr>
      </w:pPr>
      <w:r w:rsidRPr="00AD58F4">
        <w:rPr>
          <w:rFonts w:ascii="Times New Roman" w:hAnsi="Times New Roman" w:cs="Times New Roman"/>
          <w:sz w:val="20"/>
          <w:szCs w:val="20"/>
        </w:rPr>
        <w:t>Программа предусматривает:</w:t>
      </w:r>
    </w:p>
    <w:p w:rsidR="00AD58F4" w:rsidRPr="00AD58F4" w:rsidRDefault="00AD58F4" w:rsidP="00AD58F4">
      <w:pPr>
        <w:shd w:val="clear" w:color="auto" w:fill="FFFFFF"/>
        <w:spacing w:after="0" w:line="240" w:lineRule="auto"/>
        <w:ind w:firstLine="720"/>
        <w:jc w:val="both"/>
        <w:rPr>
          <w:rFonts w:ascii="Times New Roman" w:hAnsi="Times New Roman" w:cs="Times New Roman"/>
          <w:sz w:val="20"/>
          <w:szCs w:val="20"/>
        </w:rPr>
      </w:pPr>
      <w:r w:rsidRPr="00AD58F4">
        <w:rPr>
          <w:rFonts w:ascii="Times New Roman" w:hAnsi="Times New Roman" w:cs="Times New Roman"/>
          <w:sz w:val="20"/>
          <w:szCs w:val="20"/>
        </w:rPr>
        <w:t>- расширение доступности занятий физической культурой и спортом, как по месту жительства, так и по месту  учебы;</w:t>
      </w:r>
    </w:p>
    <w:p w:rsidR="00AD58F4" w:rsidRPr="00AD58F4" w:rsidRDefault="00AD58F4" w:rsidP="00AD58F4">
      <w:pPr>
        <w:shd w:val="clear" w:color="auto" w:fill="FFFFFF"/>
        <w:spacing w:after="0" w:line="240" w:lineRule="auto"/>
        <w:ind w:firstLine="720"/>
        <w:jc w:val="both"/>
        <w:rPr>
          <w:rFonts w:ascii="Times New Roman" w:hAnsi="Times New Roman" w:cs="Times New Roman"/>
          <w:sz w:val="20"/>
          <w:szCs w:val="20"/>
        </w:rPr>
      </w:pPr>
      <w:r w:rsidRPr="00AD58F4">
        <w:rPr>
          <w:rFonts w:ascii="Times New Roman" w:hAnsi="Times New Roman" w:cs="Times New Roman"/>
          <w:sz w:val="20"/>
          <w:szCs w:val="20"/>
        </w:rPr>
        <w:t>- содействие индивидуальным занятиям спортом;</w:t>
      </w:r>
    </w:p>
    <w:p w:rsidR="00AD58F4" w:rsidRPr="00AD58F4" w:rsidRDefault="00AD58F4" w:rsidP="00AD58F4">
      <w:pPr>
        <w:shd w:val="clear" w:color="auto" w:fill="FFFFFF"/>
        <w:spacing w:after="0" w:line="240" w:lineRule="auto"/>
        <w:ind w:firstLine="720"/>
        <w:jc w:val="both"/>
        <w:rPr>
          <w:rFonts w:ascii="Times New Roman" w:hAnsi="Times New Roman" w:cs="Times New Roman"/>
          <w:sz w:val="20"/>
          <w:szCs w:val="20"/>
        </w:rPr>
      </w:pPr>
      <w:r w:rsidRPr="00AD58F4">
        <w:rPr>
          <w:rFonts w:ascii="Times New Roman" w:hAnsi="Times New Roman" w:cs="Times New Roman"/>
          <w:sz w:val="20"/>
          <w:szCs w:val="20"/>
        </w:rPr>
        <w:lastRenderedPageBreak/>
        <w:t>- развитие спорта в трудовых коллективах;</w:t>
      </w:r>
    </w:p>
    <w:p w:rsidR="00AD58F4" w:rsidRPr="00AD58F4" w:rsidRDefault="00AD58F4" w:rsidP="00AD58F4">
      <w:pPr>
        <w:shd w:val="clear" w:color="auto" w:fill="FFFFFF"/>
        <w:spacing w:after="0" w:line="240" w:lineRule="auto"/>
        <w:ind w:firstLine="720"/>
        <w:jc w:val="both"/>
        <w:rPr>
          <w:rFonts w:ascii="Times New Roman" w:hAnsi="Times New Roman" w:cs="Times New Roman"/>
          <w:sz w:val="20"/>
          <w:szCs w:val="20"/>
        </w:rPr>
      </w:pPr>
      <w:r w:rsidRPr="00AD58F4">
        <w:rPr>
          <w:rFonts w:ascii="Times New Roman" w:hAnsi="Times New Roman" w:cs="Times New Roman"/>
          <w:sz w:val="20"/>
          <w:szCs w:val="20"/>
        </w:rPr>
        <w:t>- использование современных методик воздействия на общественное мнение с учетом роста интереса к спорту, повышения престижности здорового образа жизни;</w:t>
      </w:r>
    </w:p>
    <w:p w:rsidR="00AD58F4" w:rsidRPr="00AD58F4" w:rsidRDefault="00AD58F4" w:rsidP="00AD58F4">
      <w:pPr>
        <w:shd w:val="clear" w:color="auto" w:fill="FFFFFF"/>
        <w:spacing w:after="0" w:line="240" w:lineRule="auto"/>
        <w:ind w:firstLine="720"/>
        <w:jc w:val="both"/>
        <w:rPr>
          <w:rFonts w:ascii="Times New Roman" w:hAnsi="Times New Roman" w:cs="Times New Roman"/>
          <w:sz w:val="20"/>
          <w:szCs w:val="20"/>
        </w:rPr>
      </w:pPr>
      <w:r w:rsidRPr="00AD58F4">
        <w:rPr>
          <w:rFonts w:ascii="Times New Roman" w:hAnsi="Times New Roman" w:cs="Times New Roman"/>
          <w:sz w:val="20"/>
          <w:szCs w:val="20"/>
        </w:rPr>
        <w:t>- активизацию работы по развитию игровых видов спорта, являющихся самыми массовыми;</w:t>
      </w:r>
    </w:p>
    <w:p w:rsidR="00AD58F4" w:rsidRPr="00AD58F4" w:rsidRDefault="00AD58F4" w:rsidP="00AD58F4">
      <w:pPr>
        <w:shd w:val="clear" w:color="auto" w:fill="FFFFFF"/>
        <w:spacing w:after="0" w:line="240" w:lineRule="auto"/>
        <w:ind w:firstLine="720"/>
        <w:jc w:val="both"/>
        <w:rPr>
          <w:rFonts w:ascii="Times New Roman" w:hAnsi="Times New Roman" w:cs="Times New Roman"/>
          <w:sz w:val="20"/>
          <w:szCs w:val="20"/>
        </w:rPr>
      </w:pPr>
      <w:r w:rsidRPr="00AD58F4">
        <w:rPr>
          <w:rFonts w:ascii="Times New Roman" w:hAnsi="Times New Roman" w:cs="Times New Roman"/>
          <w:sz w:val="20"/>
          <w:szCs w:val="20"/>
        </w:rPr>
        <w:t>- усиление контроля за целевым использованием бюджетных средств.</w:t>
      </w:r>
    </w:p>
    <w:p w:rsidR="00AD58F4" w:rsidRPr="00AD58F4" w:rsidRDefault="00AD58F4" w:rsidP="00AD58F4">
      <w:pPr>
        <w:shd w:val="clear" w:color="auto" w:fill="FFFFFF"/>
        <w:spacing w:after="0" w:line="240" w:lineRule="auto"/>
        <w:ind w:firstLine="720"/>
        <w:jc w:val="both"/>
        <w:rPr>
          <w:rFonts w:ascii="Times New Roman" w:hAnsi="Times New Roman" w:cs="Times New Roman"/>
          <w:sz w:val="20"/>
          <w:szCs w:val="20"/>
        </w:rPr>
      </w:pPr>
      <w:r w:rsidRPr="00AD58F4">
        <w:rPr>
          <w:rFonts w:ascii="Times New Roman" w:hAnsi="Times New Roman" w:cs="Times New Roman"/>
          <w:sz w:val="20"/>
          <w:szCs w:val="20"/>
        </w:rPr>
        <w:t>Перечень программных мероприятий с разбивкой по годам приведен в таблице № 2.</w:t>
      </w:r>
    </w:p>
    <w:p w:rsidR="00AD58F4" w:rsidRPr="00AD58F4" w:rsidRDefault="00AD58F4" w:rsidP="00AD58F4">
      <w:pPr>
        <w:pStyle w:val="ConsPlusTitle"/>
        <w:widowControl/>
        <w:jc w:val="right"/>
        <w:rPr>
          <w:rFonts w:ascii="Times New Roman" w:eastAsiaTheme="minorHAnsi" w:hAnsi="Times New Roman"/>
          <w:b w:val="0"/>
          <w:snapToGrid/>
          <w:lang w:eastAsia="en-US"/>
        </w:rPr>
      </w:pPr>
      <w:r w:rsidRPr="00AD58F4">
        <w:rPr>
          <w:rFonts w:ascii="Times New Roman" w:eastAsiaTheme="minorHAnsi" w:hAnsi="Times New Roman"/>
          <w:b w:val="0"/>
          <w:snapToGrid/>
          <w:lang w:eastAsia="en-US"/>
        </w:rPr>
        <w:t>Таблица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1"/>
        <w:gridCol w:w="2285"/>
        <w:gridCol w:w="7"/>
        <w:gridCol w:w="2201"/>
        <w:gridCol w:w="1732"/>
      </w:tblGrid>
      <w:tr w:rsidR="00AD58F4" w:rsidRPr="00AD58F4" w:rsidTr="00AD58F4">
        <w:trPr>
          <w:cantSplit/>
          <w:tblHeader/>
          <w:jc w:val="center"/>
        </w:trPr>
        <w:tc>
          <w:tcPr>
            <w:tcW w:w="3575" w:type="dxa"/>
            <w:tcBorders>
              <w:bottom w:val="single" w:sz="4" w:space="0" w:color="auto"/>
            </w:tcBorders>
            <w:vAlign w:val="center"/>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Мероприятия</w:t>
            </w:r>
          </w:p>
        </w:tc>
        <w:tc>
          <w:tcPr>
            <w:tcW w:w="2603" w:type="dxa"/>
            <w:gridSpan w:val="2"/>
            <w:tcBorders>
              <w:bottom w:val="single" w:sz="4" w:space="0" w:color="auto"/>
            </w:tcBorders>
            <w:vAlign w:val="center"/>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Вид документа</w:t>
            </w:r>
          </w:p>
        </w:tc>
        <w:tc>
          <w:tcPr>
            <w:tcW w:w="2485" w:type="dxa"/>
            <w:tcBorders>
              <w:bottom w:val="single" w:sz="4" w:space="0" w:color="auto"/>
            </w:tcBorders>
            <w:vAlign w:val="center"/>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Исполнители</w:t>
            </w:r>
          </w:p>
        </w:tc>
        <w:tc>
          <w:tcPr>
            <w:tcW w:w="1933" w:type="dxa"/>
            <w:tcBorders>
              <w:bottom w:val="single" w:sz="4" w:space="0" w:color="auto"/>
            </w:tcBorders>
            <w:vAlign w:val="center"/>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Срок выполнения</w:t>
            </w:r>
          </w:p>
        </w:tc>
      </w:tr>
      <w:tr w:rsidR="00AD58F4" w:rsidRPr="00AD58F4" w:rsidTr="00AD58F4">
        <w:trPr>
          <w:cantSplit/>
          <w:trHeight w:val="196"/>
          <w:tblHeader/>
          <w:jc w:val="center"/>
        </w:trPr>
        <w:tc>
          <w:tcPr>
            <w:tcW w:w="0" w:type="auto"/>
            <w:gridSpan w:val="5"/>
            <w:vAlign w:val="center"/>
          </w:tcPr>
          <w:p w:rsidR="00AD58F4" w:rsidRPr="00AD58F4" w:rsidRDefault="00AD58F4" w:rsidP="00AD58F4">
            <w:pPr>
              <w:spacing w:after="0" w:line="240" w:lineRule="auto"/>
              <w:ind w:left="1080"/>
              <w:jc w:val="center"/>
              <w:rPr>
                <w:rFonts w:ascii="Times New Roman" w:hAnsi="Times New Roman" w:cs="Times New Roman"/>
                <w:sz w:val="20"/>
                <w:szCs w:val="20"/>
              </w:rPr>
            </w:pPr>
            <w:r w:rsidRPr="00AD58F4">
              <w:rPr>
                <w:rFonts w:ascii="Times New Roman" w:hAnsi="Times New Roman" w:cs="Times New Roman"/>
                <w:sz w:val="20"/>
                <w:szCs w:val="20"/>
              </w:rPr>
              <w:t>1.Массовая физкультурно-спортивная работа</w:t>
            </w:r>
          </w:p>
        </w:tc>
      </w:tr>
      <w:tr w:rsidR="00AD58F4" w:rsidRPr="00AD58F4" w:rsidTr="00AD58F4">
        <w:trPr>
          <w:cantSplit/>
          <w:jc w:val="center"/>
        </w:trPr>
        <w:tc>
          <w:tcPr>
            <w:tcW w:w="0" w:type="auto"/>
            <w:gridSpan w:val="5"/>
          </w:tcPr>
          <w:p w:rsidR="00AD58F4" w:rsidRPr="00AD58F4" w:rsidRDefault="00AD58F4" w:rsidP="00AD58F4">
            <w:pPr>
              <w:spacing w:after="0" w:line="240" w:lineRule="auto"/>
              <w:ind w:left="1080"/>
              <w:jc w:val="center"/>
              <w:rPr>
                <w:rFonts w:ascii="Times New Roman" w:hAnsi="Times New Roman" w:cs="Times New Roman"/>
                <w:sz w:val="20"/>
                <w:szCs w:val="20"/>
              </w:rPr>
            </w:pPr>
            <w:r w:rsidRPr="00AD58F4">
              <w:rPr>
                <w:rFonts w:ascii="Times New Roman" w:hAnsi="Times New Roman" w:cs="Times New Roman"/>
                <w:sz w:val="20"/>
                <w:szCs w:val="20"/>
              </w:rPr>
              <w:t>1.1.Массовая физкультурно-спортивная работа по месту жительства</w:t>
            </w:r>
          </w:p>
        </w:tc>
      </w:tr>
      <w:tr w:rsidR="00AD58F4" w:rsidRPr="00AD58F4" w:rsidTr="00AD58F4">
        <w:trPr>
          <w:cantSplit/>
          <w:jc w:val="center"/>
        </w:trPr>
        <w:tc>
          <w:tcPr>
            <w:tcW w:w="0" w:type="auto"/>
            <w:gridSpan w:val="5"/>
          </w:tcPr>
          <w:p w:rsidR="00AD58F4" w:rsidRPr="00AD58F4" w:rsidRDefault="00AD58F4" w:rsidP="00AD58F4">
            <w:pPr>
              <w:spacing w:after="0" w:line="240" w:lineRule="auto"/>
              <w:ind w:left="1080"/>
              <w:jc w:val="center"/>
              <w:rPr>
                <w:rFonts w:ascii="Times New Roman" w:hAnsi="Times New Roman" w:cs="Times New Roman"/>
                <w:sz w:val="20"/>
                <w:szCs w:val="20"/>
              </w:rPr>
            </w:pPr>
            <w:r w:rsidRPr="00AD58F4">
              <w:rPr>
                <w:rFonts w:ascii="Times New Roman" w:hAnsi="Times New Roman" w:cs="Times New Roman"/>
                <w:sz w:val="20"/>
                <w:szCs w:val="20"/>
              </w:rPr>
              <w:t>1.1.1.Физкультурно-спортивная работа со всеми возрастными категориями граждан</w:t>
            </w:r>
          </w:p>
        </w:tc>
      </w:tr>
      <w:tr w:rsidR="00AD58F4" w:rsidRPr="00AD58F4" w:rsidTr="00AD58F4">
        <w:trPr>
          <w:cantSplit/>
          <w:trHeight w:val="1943"/>
          <w:jc w:val="center"/>
        </w:trPr>
        <w:tc>
          <w:tcPr>
            <w:tcW w:w="3575" w:type="dxa"/>
          </w:tcPr>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1. Развитие доступных для населения массовых и народных видов спорта, с использованием простейших спортивных баз по месту жительства (городки, мини-футбол, настольный теннис, шашки, шахматы и др.)</w:t>
            </w:r>
          </w:p>
        </w:tc>
        <w:tc>
          <w:tcPr>
            <w:tcW w:w="2603" w:type="dxa"/>
            <w:gridSpan w:val="2"/>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информация</w:t>
            </w:r>
          </w:p>
        </w:tc>
        <w:tc>
          <w:tcPr>
            <w:tcW w:w="2485" w:type="dxa"/>
          </w:tcPr>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администрация городского поселения,</w:t>
            </w:r>
          </w:p>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МКУ «КДЦ»</w:t>
            </w:r>
          </w:p>
        </w:tc>
        <w:tc>
          <w:tcPr>
            <w:tcW w:w="1933" w:type="dxa"/>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2019-2025 годы</w:t>
            </w:r>
          </w:p>
          <w:p w:rsidR="00AD58F4" w:rsidRPr="00AD58F4" w:rsidRDefault="00AD58F4" w:rsidP="00AD58F4">
            <w:pPr>
              <w:spacing w:after="0" w:line="240" w:lineRule="auto"/>
              <w:jc w:val="center"/>
              <w:rPr>
                <w:rFonts w:ascii="Times New Roman" w:hAnsi="Times New Roman" w:cs="Times New Roman"/>
                <w:sz w:val="20"/>
                <w:szCs w:val="20"/>
              </w:rPr>
            </w:pPr>
          </w:p>
        </w:tc>
      </w:tr>
      <w:tr w:rsidR="00AD58F4" w:rsidRPr="00AD58F4" w:rsidTr="00AD58F4">
        <w:trPr>
          <w:cantSplit/>
          <w:jc w:val="center"/>
        </w:trPr>
        <w:tc>
          <w:tcPr>
            <w:tcW w:w="3575" w:type="dxa"/>
          </w:tcPr>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2. Обеспечение привлечения населения к участию в физкультурно-спортивных и оздоровительных занятиях и мероприятиях</w:t>
            </w:r>
          </w:p>
        </w:tc>
        <w:tc>
          <w:tcPr>
            <w:tcW w:w="2603" w:type="dxa"/>
            <w:gridSpan w:val="2"/>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информация,</w:t>
            </w:r>
          </w:p>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план спортивных мероприятий</w:t>
            </w:r>
          </w:p>
        </w:tc>
        <w:tc>
          <w:tcPr>
            <w:tcW w:w="2485" w:type="dxa"/>
          </w:tcPr>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администрация городского поселения,</w:t>
            </w:r>
          </w:p>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МКУ «КДЦ»</w:t>
            </w:r>
          </w:p>
        </w:tc>
        <w:tc>
          <w:tcPr>
            <w:tcW w:w="1933" w:type="dxa"/>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2019-2025 годы</w:t>
            </w:r>
          </w:p>
          <w:p w:rsidR="00AD58F4" w:rsidRPr="00AD58F4" w:rsidRDefault="00AD58F4" w:rsidP="00AD58F4">
            <w:pPr>
              <w:spacing w:after="0" w:line="240" w:lineRule="auto"/>
              <w:jc w:val="center"/>
              <w:rPr>
                <w:rFonts w:ascii="Times New Roman" w:hAnsi="Times New Roman" w:cs="Times New Roman"/>
                <w:sz w:val="20"/>
                <w:szCs w:val="20"/>
              </w:rPr>
            </w:pPr>
          </w:p>
          <w:p w:rsidR="00AD58F4" w:rsidRPr="00AD58F4" w:rsidRDefault="00AD58F4" w:rsidP="00AD58F4">
            <w:pPr>
              <w:spacing w:after="0" w:line="240" w:lineRule="auto"/>
              <w:jc w:val="center"/>
              <w:rPr>
                <w:rFonts w:ascii="Times New Roman" w:hAnsi="Times New Roman" w:cs="Times New Roman"/>
                <w:sz w:val="20"/>
                <w:szCs w:val="20"/>
              </w:rPr>
            </w:pPr>
          </w:p>
        </w:tc>
      </w:tr>
      <w:tr w:rsidR="00AD58F4" w:rsidRPr="00AD58F4" w:rsidTr="00AD58F4">
        <w:trPr>
          <w:cantSplit/>
          <w:jc w:val="center"/>
        </w:trPr>
        <w:tc>
          <w:tcPr>
            <w:tcW w:w="3575" w:type="dxa"/>
          </w:tcPr>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xml:space="preserve">3. Организация и проведение спортивных и физкультурных мероприятий  </w:t>
            </w:r>
          </w:p>
        </w:tc>
        <w:tc>
          <w:tcPr>
            <w:tcW w:w="2603" w:type="dxa"/>
            <w:gridSpan w:val="2"/>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 xml:space="preserve">в соответствии с планом спортивных мероприятий </w:t>
            </w:r>
          </w:p>
        </w:tc>
        <w:tc>
          <w:tcPr>
            <w:tcW w:w="2485" w:type="dxa"/>
          </w:tcPr>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администрация городского поселения,</w:t>
            </w:r>
          </w:p>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МКУ «КДЦ»</w:t>
            </w:r>
          </w:p>
        </w:tc>
        <w:tc>
          <w:tcPr>
            <w:tcW w:w="1933" w:type="dxa"/>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2017-2024 годы</w:t>
            </w:r>
          </w:p>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2019-2025 годы</w:t>
            </w:r>
          </w:p>
        </w:tc>
      </w:tr>
      <w:tr w:rsidR="00AD58F4" w:rsidRPr="00AD58F4" w:rsidTr="00AD58F4">
        <w:trPr>
          <w:cantSplit/>
          <w:jc w:val="center"/>
        </w:trPr>
        <w:tc>
          <w:tcPr>
            <w:tcW w:w="0" w:type="auto"/>
            <w:gridSpan w:val="5"/>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1.1.2. Физкультурно-спортивная работа с детьми дошкольного и школьного возраста</w:t>
            </w:r>
          </w:p>
        </w:tc>
      </w:tr>
      <w:tr w:rsidR="00AD58F4" w:rsidRPr="00AD58F4" w:rsidTr="00AD58F4">
        <w:trPr>
          <w:cantSplit/>
          <w:jc w:val="center"/>
        </w:trPr>
        <w:tc>
          <w:tcPr>
            <w:tcW w:w="3575" w:type="dxa"/>
          </w:tcPr>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4. Популяризация среди детей и родителей занятий физическими упражнениями  как инструментов профилактики заболеваний</w:t>
            </w:r>
          </w:p>
        </w:tc>
        <w:tc>
          <w:tcPr>
            <w:tcW w:w="2603" w:type="dxa"/>
            <w:gridSpan w:val="2"/>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информация</w:t>
            </w:r>
          </w:p>
        </w:tc>
        <w:tc>
          <w:tcPr>
            <w:tcW w:w="2485" w:type="dxa"/>
          </w:tcPr>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администрация городского  поселения,</w:t>
            </w:r>
          </w:p>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МКУ «КДЦ»</w:t>
            </w:r>
          </w:p>
        </w:tc>
        <w:tc>
          <w:tcPr>
            <w:tcW w:w="1933" w:type="dxa"/>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2019-2025 годы</w:t>
            </w:r>
          </w:p>
          <w:p w:rsidR="00AD58F4" w:rsidRPr="00AD58F4" w:rsidRDefault="00AD58F4" w:rsidP="00AD58F4">
            <w:pPr>
              <w:spacing w:after="0" w:line="240" w:lineRule="auto"/>
              <w:jc w:val="center"/>
              <w:rPr>
                <w:rFonts w:ascii="Times New Roman" w:hAnsi="Times New Roman" w:cs="Times New Roman"/>
                <w:sz w:val="20"/>
                <w:szCs w:val="20"/>
              </w:rPr>
            </w:pPr>
          </w:p>
        </w:tc>
      </w:tr>
      <w:tr w:rsidR="00AD58F4" w:rsidRPr="00AD58F4" w:rsidTr="00AD58F4">
        <w:trPr>
          <w:cantSplit/>
          <w:trHeight w:val="112"/>
          <w:jc w:val="center"/>
        </w:trPr>
        <w:tc>
          <w:tcPr>
            <w:tcW w:w="0" w:type="auto"/>
            <w:gridSpan w:val="5"/>
          </w:tcPr>
          <w:p w:rsidR="00AD58F4" w:rsidRPr="00AD58F4" w:rsidRDefault="00AD58F4" w:rsidP="00AD58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1.1.3.Физкультурно-спортивная работа с молодежью</w:t>
            </w:r>
          </w:p>
        </w:tc>
      </w:tr>
      <w:tr w:rsidR="00AD58F4" w:rsidRPr="00AD58F4" w:rsidTr="00AD58F4">
        <w:trPr>
          <w:cantSplit/>
          <w:jc w:val="center"/>
        </w:trPr>
        <w:tc>
          <w:tcPr>
            <w:tcW w:w="3575" w:type="dxa"/>
          </w:tcPr>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xml:space="preserve">5. Организация спортивных соревнований на призы Администрации городского поселения по мини-футболу, волейболу, баскетболу </w:t>
            </w:r>
          </w:p>
        </w:tc>
        <w:tc>
          <w:tcPr>
            <w:tcW w:w="2595" w:type="dxa"/>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план</w:t>
            </w:r>
          </w:p>
        </w:tc>
        <w:tc>
          <w:tcPr>
            <w:tcW w:w="2493" w:type="dxa"/>
            <w:gridSpan w:val="2"/>
          </w:tcPr>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администрация городского  поселения,</w:t>
            </w:r>
          </w:p>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МКУ «КДЦ»</w:t>
            </w:r>
          </w:p>
        </w:tc>
        <w:tc>
          <w:tcPr>
            <w:tcW w:w="1933" w:type="dxa"/>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2019-2025 годы</w:t>
            </w:r>
          </w:p>
          <w:p w:rsidR="00AD58F4" w:rsidRPr="00AD58F4" w:rsidRDefault="00AD58F4" w:rsidP="00AD58F4">
            <w:pPr>
              <w:spacing w:after="0" w:line="240" w:lineRule="auto"/>
              <w:jc w:val="center"/>
              <w:rPr>
                <w:rFonts w:ascii="Times New Roman" w:hAnsi="Times New Roman" w:cs="Times New Roman"/>
                <w:sz w:val="20"/>
                <w:szCs w:val="20"/>
              </w:rPr>
            </w:pPr>
          </w:p>
        </w:tc>
      </w:tr>
      <w:tr w:rsidR="00AD58F4" w:rsidRPr="00AD58F4" w:rsidTr="00AD58F4">
        <w:trPr>
          <w:cantSplit/>
          <w:jc w:val="center"/>
        </w:trPr>
        <w:tc>
          <w:tcPr>
            <w:tcW w:w="3575" w:type="dxa"/>
          </w:tcPr>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6. Разработка и реализация календарного плана физкультурных и спортивных мероприятий для различных категорий и групп населения</w:t>
            </w:r>
          </w:p>
        </w:tc>
        <w:tc>
          <w:tcPr>
            <w:tcW w:w="2595" w:type="dxa"/>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 xml:space="preserve">календарный план физкультурных мероприятий и спортивных мероприятий </w:t>
            </w:r>
          </w:p>
        </w:tc>
        <w:tc>
          <w:tcPr>
            <w:tcW w:w="2493" w:type="dxa"/>
            <w:gridSpan w:val="2"/>
          </w:tcPr>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администрация городского  поселения,</w:t>
            </w:r>
          </w:p>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МКУ «КДЦ»</w:t>
            </w:r>
          </w:p>
        </w:tc>
        <w:tc>
          <w:tcPr>
            <w:tcW w:w="1933" w:type="dxa"/>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2019-2025 годы</w:t>
            </w:r>
          </w:p>
          <w:p w:rsidR="00AD58F4" w:rsidRPr="00AD58F4" w:rsidRDefault="00AD58F4" w:rsidP="00AD58F4">
            <w:pPr>
              <w:spacing w:after="0" w:line="240" w:lineRule="auto"/>
              <w:jc w:val="center"/>
              <w:rPr>
                <w:rFonts w:ascii="Times New Roman" w:hAnsi="Times New Roman" w:cs="Times New Roman"/>
                <w:sz w:val="20"/>
                <w:szCs w:val="20"/>
              </w:rPr>
            </w:pPr>
          </w:p>
        </w:tc>
      </w:tr>
      <w:tr w:rsidR="00AD58F4" w:rsidRPr="00AD58F4" w:rsidTr="00AD58F4">
        <w:trPr>
          <w:cantSplit/>
          <w:jc w:val="center"/>
        </w:trPr>
        <w:tc>
          <w:tcPr>
            <w:tcW w:w="0" w:type="auto"/>
            <w:gridSpan w:val="5"/>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1.2. Физкультурно-спортивная работа в учебных заведениях</w:t>
            </w:r>
          </w:p>
        </w:tc>
      </w:tr>
      <w:tr w:rsidR="00AD58F4" w:rsidRPr="00AD58F4" w:rsidTr="00AD58F4">
        <w:trPr>
          <w:cantSplit/>
          <w:trHeight w:val="1739"/>
          <w:jc w:val="center"/>
        </w:trPr>
        <w:tc>
          <w:tcPr>
            <w:tcW w:w="3575" w:type="dxa"/>
          </w:tcPr>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7. Привлечение детей и подростков (включая детей из многодетных и малообеспеченных семей) к физкультурно-спортивным занятиям и мероприятиям,  проводимым во внеурочное время в секциях по месту жительства</w:t>
            </w:r>
          </w:p>
        </w:tc>
        <w:tc>
          <w:tcPr>
            <w:tcW w:w="2595" w:type="dxa"/>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комплекс мер</w:t>
            </w:r>
          </w:p>
        </w:tc>
        <w:tc>
          <w:tcPr>
            <w:tcW w:w="2493" w:type="dxa"/>
            <w:gridSpan w:val="2"/>
          </w:tcPr>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администрация городского  поселения,</w:t>
            </w:r>
          </w:p>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МКУ «КДЦ»</w:t>
            </w:r>
          </w:p>
        </w:tc>
        <w:tc>
          <w:tcPr>
            <w:tcW w:w="1933" w:type="dxa"/>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2019-2025 годы</w:t>
            </w:r>
          </w:p>
          <w:p w:rsidR="00AD58F4" w:rsidRPr="00AD58F4" w:rsidRDefault="00AD58F4" w:rsidP="00AD58F4">
            <w:pPr>
              <w:spacing w:after="0" w:line="240" w:lineRule="auto"/>
              <w:jc w:val="center"/>
              <w:rPr>
                <w:rFonts w:ascii="Times New Roman" w:hAnsi="Times New Roman" w:cs="Times New Roman"/>
                <w:sz w:val="20"/>
                <w:szCs w:val="20"/>
              </w:rPr>
            </w:pPr>
          </w:p>
        </w:tc>
      </w:tr>
      <w:tr w:rsidR="00AD58F4" w:rsidRPr="00AD58F4" w:rsidTr="00AD58F4">
        <w:trPr>
          <w:cantSplit/>
          <w:jc w:val="center"/>
        </w:trPr>
        <w:tc>
          <w:tcPr>
            <w:tcW w:w="3575" w:type="dxa"/>
          </w:tcPr>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xml:space="preserve">8. Разработка мер по проведению соревнований среди школьников по различным видам спорта в целях привлечения большего числа детей и подростков к занятию спортом </w:t>
            </w:r>
          </w:p>
        </w:tc>
        <w:tc>
          <w:tcPr>
            <w:tcW w:w="2595" w:type="dxa"/>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комплекс мер</w:t>
            </w:r>
          </w:p>
          <w:p w:rsidR="00AD58F4" w:rsidRPr="00AD58F4" w:rsidRDefault="00AD58F4" w:rsidP="00AD58F4">
            <w:pPr>
              <w:spacing w:after="0" w:line="240" w:lineRule="auto"/>
              <w:jc w:val="center"/>
              <w:rPr>
                <w:rFonts w:ascii="Times New Roman" w:hAnsi="Times New Roman" w:cs="Times New Roman"/>
                <w:sz w:val="20"/>
                <w:szCs w:val="20"/>
              </w:rPr>
            </w:pPr>
          </w:p>
        </w:tc>
        <w:tc>
          <w:tcPr>
            <w:tcW w:w="2493" w:type="dxa"/>
            <w:gridSpan w:val="2"/>
          </w:tcPr>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администрация городского  поселения,</w:t>
            </w:r>
          </w:p>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МКУ «КДЦ»</w:t>
            </w:r>
          </w:p>
        </w:tc>
        <w:tc>
          <w:tcPr>
            <w:tcW w:w="1933" w:type="dxa"/>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2019-2025 годы</w:t>
            </w:r>
          </w:p>
          <w:p w:rsidR="00AD58F4" w:rsidRPr="00AD58F4" w:rsidRDefault="00AD58F4" w:rsidP="00AD58F4">
            <w:pPr>
              <w:spacing w:after="0" w:line="240" w:lineRule="auto"/>
              <w:jc w:val="center"/>
              <w:rPr>
                <w:rFonts w:ascii="Times New Roman" w:hAnsi="Times New Roman" w:cs="Times New Roman"/>
                <w:sz w:val="20"/>
                <w:szCs w:val="20"/>
              </w:rPr>
            </w:pPr>
          </w:p>
        </w:tc>
      </w:tr>
      <w:tr w:rsidR="00AD58F4" w:rsidRPr="00AD58F4" w:rsidTr="00AD58F4">
        <w:trPr>
          <w:cantSplit/>
          <w:jc w:val="center"/>
        </w:trPr>
        <w:tc>
          <w:tcPr>
            <w:tcW w:w="0" w:type="auto"/>
            <w:gridSpan w:val="5"/>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lastRenderedPageBreak/>
              <w:t>1.3. Физкультурно-спортивная работа в трудовых коллективах</w:t>
            </w:r>
          </w:p>
        </w:tc>
      </w:tr>
      <w:tr w:rsidR="00AD58F4" w:rsidRPr="00AD58F4" w:rsidTr="00AD58F4">
        <w:trPr>
          <w:cantSplit/>
          <w:jc w:val="center"/>
        </w:trPr>
        <w:tc>
          <w:tcPr>
            <w:tcW w:w="3575" w:type="dxa"/>
          </w:tcPr>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9. Проведение соревнований  среди коллективов организаций и предприятий, расположенных на территории поселения</w:t>
            </w:r>
          </w:p>
        </w:tc>
        <w:tc>
          <w:tcPr>
            <w:tcW w:w="2595" w:type="dxa"/>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 xml:space="preserve">календарный план спортивных мероприятий </w:t>
            </w:r>
          </w:p>
        </w:tc>
        <w:tc>
          <w:tcPr>
            <w:tcW w:w="2493" w:type="dxa"/>
            <w:gridSpan w:val="2"/>
          </w:tcPr>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администрация городского  поселения,</w:t>
            </w:r>
          </w:p>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МКУ «КДЦ»</w:t>
            </w:r>
          </w:p>
        </w:tc>
        <w:tc>
          <w:tcPr>
            <w:tcW w:w="1933" w:type="dxa"/>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2019-2025 годы</w:t>
            </w:r>
          </w:p>
          <w:p w:rsidR="00AD58F4" w:rsidRPr="00AD58F4" w:rsidRDefault="00AD58F4" w:rsidP="00AD58F4">
            <w:pPr>
              <w:spacing w:after="0" w:line="240" w:lineRule="auto"/>
              <w:jc w:val="center"/>
              <w:rPr>
                <w:rFonts w:ascii="Times New Roman" w:hAnsi="Times New Roman" w:cs="Times New Roman"/>
                <w:sz w:val="20"/>
                <w:szCs w:val="20"/>
              </w:rPr>
            </w:pPr>
          </w:p>
        </w:tc>
      </w:tr>
      <w:tr w:rsidR="00AD58F4" w:rsidRPr="00AD58F4" w:rsidTr="00AD58F4">
        <w:trPr>
          <w:cantSplit/>
          <w:jc w:val="center"/>
        </w:trPr>
        <w:tc>
          <w:tcPr>
            <w:tcW w:w="0" w:type="auto"/>
            <w:gridSpan w:val="5"/>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1.4. Поддержка индивидуальных занятий физической  культурой и спортом</w:t>
            </w:r>
          </w:p>
        </w:tc>
      </w:tr>
      <w:tr w:rsidR="00AD58F4" w:rsidRPr="00AD58F4" w:rsidTr="00AD58F4">
        <w:trPr>
          <w:cantSplit/>
          <w:trHeight w:val="676"/>
          <w:jc w:val="center"/>
        </w:trPr>
        <w:tc>
          <w:tcPr>
            <w:tcW w:w="3575" w:type="dxa"/>
          </w:tcPr>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10. Распространение информации о возможностях для индивидуальных занятий физической культурой и спортом</w:t>
            </w:r>
          </w:p>
        </w:tc>
        <w:tc>
          <w:tcPr>
            <w:tcW w:w="2595" w:type="dxa"/>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информация</w:t>
            </w:r>
          </w:p>
        </w:tc>
        <w:tc>
          <w:tcPr>
            <w:tcW w:w="2493" w:type="dxa"/>
            <w:gridSpan w:val="2"/>
          </w:tcPr>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администрация городского  поселения,</w:t>
            </w:r>
          </w:p>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МКУ «КДЦ»</w:t>
            </w:r>
          </w:p>
        </w:tc>
        <w:tc>
          <w:tcPr>
            <w:tcW w:w="1933" w:type="dxa"/>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2019-2025 годы</w:t>
            </w:r>
          </w:p>
          <w:p w:rsidR="00AD58F4" w:rsidRPr="00AD58F4" w:rsidRDefault="00AD58F4" w:rsidP="00AD58F4">
            <w:pPr>
              <w:spacing w:after="0" w:line="240" w:lineRule="auto"/>
              <w:jc w:val="center"/>
              <w:rPr>
                <w:rFonts w:ascii="Times New Roman" w:hAnsi="Times New Roman" w:cs="Times New Roman"/>
                <w:sz w:val="20"/>
                <w:szCs w:val="20"/>
              </w:rPr>
            </w:pPr>
          </w:p>
        </w:tc>
      </w:tr>
      <w:tr w:rsidR="00AD58F4" w:rsidRPr="00AD58F4" w:rsidTr="00AD58F4">
        <w:trPr>
          <w:cantSplit/>
          <w:jc w:val="center"/>
        </w:trPr>
        <w:tc>
          <w:tcPr>
            <w:tcW w:w="0" w:type="auto"/>
            <w:gridSpan w:val="5"/>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1.5. Разработка и реализация комплекса мер по пропаганде здорового образа жизни,</w:t>
            </w:r>
          </w:p>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физической культуры и спорта</w:t>
            </w:r>
          </w:p>
        </w:tc>
      </w:tr>
      <w:tr w:rsidR="00AD58F4" w:rsidRPr="00AD58F4" w:rsidTr="00AD58F4">
        <w:trPr>
          <w:cantSplit/>
          <w:jc w:val="center"/>
        </w:trPr>
        <w:tc>
          <w:tcPr>
            <w:tcW w:w="3575" w:type="dxa"/>
          </w:tcPr>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11. Разработка и реализация комплекса мер по использованию возможностей средств массовой информации, печатной и наглядной продукции, интернет и других ресурсов для пропаганды физической культуры и спорта, включая  информирование жителей  по участию спортсменов, в официальных всероссийских и международных соревнованиях организацию встреч с ними в коллективах физической культуры</w:t>
            </w:r>
          </w:p>
        </w:tc>
        <w:tc>
          <w:tcPr>
            <w:tcW w:w="2603" w:type="dxa"/>
            <w:gridSpan w:val="2"/>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комплекс мер</w:t>
            </w:r>
          </w:p>
        </w:tc>
        <w:tc>
          <w:tcPr>
            <w:tcW w:w="2485" w:type="dxa"/>
          </w:tcPr>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администрация городского  поселения,</w:t>
            </w:r>
          </w:p>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МКУ «КДЦ»</w:t>
            </w:r>
          </w:p>
        </w:tc>
        <w:tc>
          <w:tcPr>
            <w:tcW w:w="1933" w:type="dxa"/>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2019-2025 годы</w:t>
            </w:r>
          </w:p>
          <w:p w:rsidR="00AD58F4" w:rsidRPr="00AD58F4" w:rsidRDefault="00AD58F4" w:rsidP="00AD58F4">
            <w:pPr>
              <w:spacing w:after="0" w:line="240" w:lineRule="auto"/>
              <w:jc w:val="center"/>
              <w:rPr>
                <w:rFonts w:ascii="Times New Roman" w:hAnsi="Times New Roman" w:cs="Times New Roman"/>
                <w:sz w:val="20"/>
                <w:szCs w:val="20"/>
              </w:rPr>
            </w:pPr>
          </w:p>
        </w:tc>
      </w:tr>
    </w:tbl>
    <w:p w:rsidR="00AD58F4" w:rsidRPr="00AD58F4" w:rsidRDefault="00AD58F4" w:rsidP="00AD58F4">
      <w:pPr>
        <w:pStyle w:val="ConsPlusNormal"/>
        <w:ind w:firstLine="0"/>
        <w:rPr>
          <w:rFonts w:ascii="Times New Roman" w:eastAsiaTheme="minorHAnsi" w:hAnsi="Times New Roman" w:cs="Times New Roman"/>
        </w:rPr>
      </w:pPr>
    </w:p>
    <w:p w:rsidR="00AD58F4" w:rsidRPr="00AD58F4" w:rsidRDefault="00AD58F4" w:rsidP="00AD58F4">
      <w:pPr>
        <w:pStyle w:val="ConsPlusNormal"/>
        <w:ind w:firstLine="0"/>
        <w:jc w:val="center"/>
        <w:rPr>
          <w:rFonts w:ascii="Times New Roman" w:eastAsiaTheme="minorHAnsi" w:hAnsi="Times New Roman" w:cs="Times New Roman"/>
          <w:b/>
        </w:rPr>
      </w:pPr>
      <w:r w:rsidRPr="00AD58F4">
        <w:rPr>
          <w:rFonts w:ascii="Times New Roman" w:eastAsiaTheme="minorHAnsi" w:hAnsi="Times New Roman" w:cs="Times New Roman"/>
          <w:b/>
        </w:rPr>
        <w:t>4. Ресурсное обеспечение программы</w:t>
      </w:r>
    </w:p>
    <w:p w:rsidR="00AD58F4" w:rsidRPr="00AD58F4" w:rsidRDefault="00AD58F4" w:rsidP="00AD58F4">
      <w:pPr>
        <w:pStyle w:val="ConsPlusNormal"/>
        <w:jc w:val="both"/>
        <w:rPr>
          <w:rFonts w:ascii="Times New Roman" w:eastAsiaTheme="minorHAnsi" w:hAnsi="Times New Roman" w:cs="Times New Roman"/>
        </w:rPr>
      </w:pPr>
      <w:r w:rsidRPr="00AD58F4">
        <w:rPr>
          <w:rFonts w:ascii="Times New Roman" w:eastAsiaTheme="minorHAnsi" w:hAnsi="Times New Roman" w:cs="Times New Roman"/>
        </w:rPr>
        <w:t>Общий объем финансирования программы составит 5590,3 тыс.рублей. Потребность в финансовых средствах приведена в таблице № 3.</w:t>
      </w:r>
    </w:p>
    <w:p w:rsidR="00AD58F4" w:rsidRPr="00AD58F4" w:rsidRDefault="00AD58F4" w:rsidP="00AD58F4">
      <w:pPr>
        <w:pStyle w:val="ConsPlusNormal"/>
        <w:jc w:val="right"/>
        <w:rPr>
          <w:rFonts w:ascii="Times New Roman" w:eastAsiaTheme="minorHAnsi" w:hAnsi="Times New Roman" w:cs="Times New Roman"/>
        </w:rPr>
      </w:pPr>
      <w:r w:rsidRPr="00AD58F4">
        <w:rPr>
          <w:rFonts w:ascii="Times New Roman" w:eastAsiaTheme="minorHAnsi" w:hAnsi="Times New Roman" w:cs="Times New Roman"/>
        </w:rPr>
        <w:t>Таблица № 3 (тыс.руб.)</w:t>
      </w:r>
    </w:p>
    <w:tbl>
      <w:tblPr>
        <w:tblpPr w:leftFromText="180" w:rightFromText="180" w:vertAnchor="text" w:horzAnchor="page" w:tblpX="1238" w:tblpY="72"/>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4"/>
        <w:gridCol w:w="1701"/>
        <w:gridCol w:w="850"/>
        <w:gridCol w:w="851"/>
        <w:gridCol w:w="958"/>
        <w:gridCol w:w="992"/>
        <w:gridCol w:w="992"/>
        <w:gridCol w:w="992"/>
        <w:gridCol w:w="993"/>
      </w:tblGrid>
      <w:tr w:rsidR="00AD58F4" w:rsidRPr="00AD58F4" w:rsidTr="00AD58F4">
        <w:trPr>
          <w:trHeight w:val="210"/>
        </w:trPr>
        <w:tc>
          <w:tcPr>
            <w:tcW w:w="1844" w:type="dxa"/>
            <w:vMerge w:val="restart"/>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Наименование мероприятия программы</w:t>
            </w:r>
          </w:p>
        </w:tc>
        <w:tc>
          <w:tcPr>
            <w:tcW w:w="1701" w:type="dxa"/>
            <w:vMerge w:val="restart"/>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Источник финансирования</w:t>
            </w:r>
          </w:p>
        </w:tc>
        <w:tc>
          <w:tcPr>
            <w:tcW w:w="6628" w:type="dxa"/>
            <w:gridSpan w:val="7"/>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Объем финансирования (тыс.руб.)</w:t>
            </w:r>
          </w:p>
        </w:tc>
      </w:tr>
      <w:tr w:rsidR="00AD58F4" w:rsidRPr="00AD58F4" w:rsidTr="00AD58F4">
        <w:trPr>
          <w:trHeight w:val="113"/>
        </w:trPr>
        <w:tc>
          <w:tcPr>
            <w:tcW w:w="1844" w:type="dxa"/>
            <w:vMerge/>
          </w:tcPr>
          <w:p w:rsidR="00AD58F4" w:rsidRPr="00AD58F4" w:rsidRDefault="00AD58F4" w:rsidP="00AD58F4">
            <w:pPr>
              <w:spacing w:after="0" w:line="240" w:lineRule="auto"/>
              <w:jc w:val="center"/>
              <w:rPr>
                <w:rFonts w:ascii="Times New Roman" w:hAnsi="Times New Roman" w:cs="Times New Roman"/>
                <w:sz w:val="20"/>
                <w:szCs w:val="20"/>
              </w:rPr>
            </w:pPr>
          </w:p>
        </w:tc>
        <w:tc>
          <w:tcPr>
            <w:tcW w:w="1701" w:type="dxa"/>
            <w:vMerge/>
          </w:tcPr>
          <w:p w:rsidR="00AD58F4" w:rsidRPr="00AD58F4" w:rsidRDefault="00AD58F4" w:rsidP="00AD58F4">
            <w:pPr>
              <w:spacing w:after="0" w:line="240" w:lineRule="auto"/>
              <w:jc w:val="center"/>
              <w:rPr>
                <w:rFonts w:ascii="Times New Roman" w:hAnsi="Times New Roman" w:cs="Times New Roman"/>
                <w:sz w:val="20"/>
                <w:szCs w:val="20"/>
              </w:rPr>
            </w:pPr>
          </w:p>
        </w:tc>
        <w:tc>
          <w:tcPr>
            <w:tcW w:w="850" w:type="dxa"/>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2019</w:t>
            </w:r>
          </w:p>
        </w:tc>
        <w:tc>
          <w:tcPr>
            <w:tcW w:w="851" w:type="dxa"/>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2020</w:t>
            </w:r>
          </w:p>
        </w:tc>
        <w:tc>
          <w:tcPr>
            <w:tcW w:w="958" w:type="dxa"/>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2021</w:t>
            </w:r>
          </w:p>
        </w:tc>
        <w:tc>
          <w:tcPr>
            <w:tcW w:w="992" w:type="dxa"/>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2022</w:t>
            </w:r>
          </w:p>
        </w:tc>
        <w:tc>
          <w:tcPr>
            <w:tcW w:w="992"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2023</w:t>
            </w:r>
          </w:p>
        </w:tc>
        <w:tc>
          <w:tcPr>
            <w:tcW w:w="992"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2024</w:t>
            </w:r>
          </w:p>
        </w:tc>
        <w:tc>
          <w:tcPr>
            <w:tcW w:w="993" w:type="dxa"/>
          </w:tcPr>
          <w:p w:rsidR="00AD58F4" w:rsidRPr="00AD58F4" w:rsidRDefault="00AD58F4" w:rsidP="00AD58F4">
            <w:pPr>
              <w:shd w:val="clear" w:color="auto" w:fill="FFFFFF"/>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2025</w:t>
            </w:r>
          </w:p>
        </w:tc>
      </w:tr>
      <w:tr w:rsidR="00AD58F4" w:rsidRPr="00AD58F4" w:rsidTr="00AD58F4">
        <w:trPr>
          <w:trHeight w:val="1065"/>
        </w:trPr>
        <w:tc>
          <w:tcPr>
            <w:tcW w:w="1844" w:type="dxa"/>
          </w:tcPr>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 xml:space="preserve">Организация и проведение спортивных мероприятий </w:t>
            </w:r>
          </w:p>
        </w:tc>
        <w:tc>
          <w:tcPr>
            <w:tcW w:w="1701" w:type="dxa"/>
          </w:tcPr>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Бюджет Кантемировского городского поселения</w:t>
            </w:r>
          </w:p>
        </w:tc>
        <w:tc>
          <w:tcPr>
            <w:tcW w:w="850" w:type="dxa"/>
          </w:tcPr>
          <w:p w:rsidR="00AD58F4" w:rsidRPr="00AD58F4" w:rsidRDefault="00AD58F4" w:rsidP="00AD58F4">
            <w:pPr>
              <w:spacing w:after="0" w:line="240" w:lineRule="auto"/>
              <w:jc w:val="center"/>
              <w:rPr>
                <w:rFonts w:ascii="Times New Roman" w:hAnsi="Times New Roman" w:cs="Times New Roman"/>
                <w:sz w:val="20"/>
                <w:szCs w:val="20"/>
              </w:rPr>
            </w:pPr>
          </w:p>
          <w:p w:rsidR="00AD58F4" w:rsidRPr="00AD58F4" w:rsidRDefault="00AD58F4" w:rsidP="00AD58F4">
            <w:pPr>
              <w:spacing w:after="0" w:line="240" w:lineRule="auto"/>
              <w:jc w:val="center"/>
              <w:rPr>
                <w:rFonts w:ascii="Times New Roman" w:hAnsi="Times New Roman" w:cs="Times New Roman"/>
                <w:sz w:val="20"/>
                <w:szCs w:val="20"/>
              </w:rPr>
            </w:pPr>
          </w:p>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227,0</w:t>
            </w:r>
          </w:p>
        </w:tc>
        <w:tc>
          <w:tcPr>
            <w:tcW w:w="851" w:type="dxa"/>
            <w:vAlign w:val="center"/>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341,1</w:t>
            </w:r>
          </w:p>
        </w:tc>
        <w:tc>
          <w:tcPr>
            <w:tcW w:w="958" w:type="dxa"/>
            <w:vAlign w:val="center"/>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3143,5</w:t>
            </w:r>
          </w:p>
        </w:tc>
        <w:tc>
          <w:tcPr>
            <w:tcW w:w="992" w:type="dxa"/>
            <w:vAlign w:val="center"/>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34,0</w:t>
            </w:r>
          </w:p>
        </w:tc>
        <w:tc>
          <w:tcPr>
            <w:tcW w:w="992" w:type="dxa"/>
          </w:tcPr>
          <w:p w:rsidR="00AD58F4" w:rsidRPr="00AD58F4" w:rsidRDefault="00AD58F4" w:rsidP="00AD58F4">
            <w:pPr>
              <w:spacing w:after="0" w:line="240" w:lineRule="auto"/>
              <w:ind w:right="-108"/>
              <w:jc w:val="center"/>
              <w:rPr>
                <w:rFonts w:ascii="Times New Roman" w:hAnsi="Times New Roman" w:cs="Times New Roman"/>
                <w:sz w:val="20"/>
                <w:szCs w:val="20"/>
              </w:rPr>
            </w:pPr>
          </w:p>
          <w:p w:rsidR="00AD58F4" w:rsidRPr="00AD58F4" w:rsidRDefault="00AD58F4" w:rsidP="00AD58F4">
            <w:pPr>
              <w:spacing w:after="0" w:line="240" w:lineRule="auto"/>
              <w:ind w:right="-108"/>
              <w:jc w:val="center"/>
              <w:rPr>
                <w:rFonts w:ascii="Times New Roman" w:hAnsi="Times New Roman" w:cs="Times New Roman"/>
                <w:sz w:val="20"/>
                <w:szCs w:val="20"/>
              </w:rPr>
            </w:pPr>
          </w:p>
          <w:p w:rsidR="00AD58F4" w:rsidRPr="00AD58F4" w:rsidRDefault="00AD58F4" w:rsidP="00AD58F4">
            <w:pPr>
              <w:spacing w:after="0" w:line="240" w:lineRule="auto"/>
              <w:ind w:right="-108"/>
              <w:jc w:val="center"/>
              <w:rPr>
                <w:rFonts w:ascii="Times New Roman" w:hAnsi="Times New Roman" w:cs="Times New Roman"/>
                <w:sz w:val="20"/>
                <w:szCs w:val="20"/>
              </w:rPr>
            </w:pPr>
            <w:r w:rsidRPr="00AD58F4">
              <w:rPr>
                <w:rFonts w:ascii="Times New Roman" w:hAnsi="Times New Roman" w:cs="Times New Roman"/>
                <w:sz w:val="20"/>
                <w:szCs w:val="20"/>
              </w:rPr>
              <w:t>16,8</w:t>
            </w:r>
          </w:p>
        </w:tc>
        <w:tc>
          <w:tcPr>
            <w:tcW w:w="992" w:type="dxa"/>
          </w:tcPr>
          <w:p w:rsidR="00AD58F4" w:rsidRPr="00AD58F4" w:rsidRDefault="00AD58F4" w:rsidP="00AD58F4">
            <w:pPr>
              <w:spacing w:after="0" w:line="240" w:lineRule="auto"/>
              <w:ind w:right="-108"/>
              <w:jc w:val="center"/>
              <w:rPr>
                <w:rFonts w:ascii="Times New Roman" w:hAnsi="Times New Roman" w:cs="Times New Roman"/>
                <w:sz w:val="20"/>
                <w:szCs w:val="20"/>
              </w:rPr>
            </w:pPr>
          </w:p>
          <w:p w:rsidR="00AD58F4" w:rsidRPr="00AD58F4" w:rsidRDefault="00AD58F4" w:rsidP="00AD58F4">
            <w:pPr>
              <w:spacing w:after="0" w:line="240" w:lineRule="auto"/>
              <w:ind w:right="-108"/>
              <w:jc w:val="center"/>
              <w:rPr>
                <w:rFonts w:ascii="Times New Roman" w:hAnsi="Times New Roman" w:cs="Times New Roman"/>
                <w:sz w:val="20"/>
                <w:szCs w:val="20"/>
              </w:rPr>
            </w:pPr>
          </w:p>
          <w:p w:rsidR="00AD58F4" w:rsidRPr="00AD58F4" w:rsidRDefault="00AD58F4" w:rsidP="00AD58F4">
            <w:pPr>
              <w:spacing w:after="0" w:line="240" w:lineRule="auto"/>
              <w:ind w:right="-108"/>
              <w:jc w:val="center"/>
              <w:rPr>
                <w:rFonts w:ascii="Times New Roman" w:hAnsi="Times New Roman" w:cs="Times New Roman"/>
                <w:sz w:val="20"/>
                <w:szCs w:val="20"/>
              </w:rPr>
            </w:pPr>
            <w:r w:rsidRPr="00AD58F4">
              <w:rPr>
                <w:rFonts w:ascii="Times New Roman" w:hAnsi="Times New Roman" w:cs="Times New Roman"/>
                <w:sz w:val="20"/>
                <w:szCs w:val="20"/>
              </w:rPr>
              <w:t>9,2</w:t>
            </w:r>
          </w:p>
        </w:tc>
        <w:tc>
          <w:tcPr>
            <w:tcW w:w="993" w:type="dxa"/>
          </w:tcPr>
          <w:p w:rsidR="00AD58F4" w:rsidRPr="00AD58F4" w:rsidRDefault="00AD58F4" w:rsidP="00AD58F4">
            <w:pPr>
              <w:spacing w:after="0" w:line="240" w:lineRule="auto"/>
              <w:ind w:right="-108"/>
              <w:jc w:val="center"/>
              <w:rPr>
                <w:rFonts w:ascii="Times New Roman" w:hAnsi="Times New Roman" w:cs="Times New Roman"/>
                <w:sz w:val="20"/>
                <w:szCs w:val="20"/>
              </w:rPr>
            </w:pPr>
          </w:p>
          <w:p w:rsidR="00AD58F4" w:rsidRPr="00AD58F4" w:rsidRDefault="00AD58F4" w:rsidP="00AD58F4">
            <w:pPr>
              <w:spacing w:after="0" w:line="240" w:lineRule="auto"/>
              <w:ind w:right="-108"/>
              <w:jc w:val="center"/>
              <w:rPr>
                <w:rFonts w:ascii="Times New Roman" w:hAnsi="Times New Roman" w:cs="Times New Roman"/>
                <w:sz w:val="20"/>
                <w:szCs w:val="20"/>
              </w:rPr>
            </w:pPr>
          </w:p>
          <w:p w:rsidR="00AD58F4" w:rsidRPr="00AD58F4" w:rsidRDefault="00AD58F4" w:rsidP="00AD58F4">
            <w:pPr>
              <w:spacing w:after="0" w:line="240" w:lineRule="auto"/>
              <w:ind w:right="-108"/>
              <w:jc w:val="center"/>
              <w:rPr>
                <w:rFonts w:ascii="Times New Roman" w:hAnsi="Times New Roman" w:cs="Times New Roman"/>
                <w:sz w:val="20"/>
                <w:szCs w:val="20"/>
              </w:rPr>
            </w:pPr>
            <w:r w:rsidRPr="00AD58F4">
              <w:rPr>
                <w:rFonts w:ascii="Times New Roman" w:hAnsi="Times New Roman" w:cs="Times New Roman"/>
                <w:sz w:val="20"/>
                <w:szCs w:val="20"/>
              </w:rPr>
              <w:t>9,2</w:t>
            </w:r>
          </w:p>
        </w:tc>
      </w:tr>
      <w:tr w:rsidR="00AD58F4" w:rsidRPr="00AD58F4" w:rsidTr="00AD58F4">
        <w:trPr>
          <w:trHeight w:val="969"/>
        </w:trPr>
        <w:tc>
          <w:tcPr>
            <w:tcW w:w="1844" w:type="dxa"/>
          </w:tcPr>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Организация и проведение спортивных мероприятий</w:t>
            </w:r>
          </w:p>
        </w:tc>
        <w:tc>
          <w:tcPr>
            <w:tcW w:w="1701" w:type="dxa"/>
          </w:tcPr>
          <w:p w:rsidR="00AD58F4" w:rsidRPr="00AD58F4" w:rsidRDefault="00AD58F4" w:rsidP="00AD58F4">
            <w:pPr>
              <w:spacing w:after="0" w:line="240" w:lineRule="auto"/>
              <w:jc w:val="center"/>
              <w:rPr>
                <w:rFonts w:ascii="Times New Roman" w:hAnsi="Times New Roman" w:cs="Times New Roman"/>
                <w:sz w:val="20"/>
                <w:szCs w:val="20"/>
              </w:rPr>
            </w:pPr>
          </w:p>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Областной бюджет</w:t>
            </w:r>
          </w:p>
        </w:tc>
        <w:tc>
          <w:tcPr>
            <w:tcW w:w="850" w:type="dxa"/>
          </w:tcPr>
          <w:p w:rsidR="00AD58F4" w:rsidRPr="00AD58F4" w:rsidRDefault="00AD58F4" w:rsidP="00AD58F4">
            <w:pPr>
              <w:spacing w:after="0" w:line="240" w:lineRule="auto"/>
              <w:jc w:val="center"/>
              <w:rPr>
                <w:rFonts w:ascii="Times New Roman" w:hAnsi="Times New Roman" w:cs="Times New Roman"/>
                <w:sz w:val="20"/>
                <w:szCs w:val="20"/>
              </w:rPr>
            </w:pPr>
          </w:p>
          <w:p w:rsidR="00AD58F4" w:rsidRPr="00AD58F4" w:rsidRDefault="00AD58F4" w:rsidP="00AD58F4">
            <w:pPr>
              <w:spacing w:after="0" w:line="240" w:lineRule="auto"/>
              <w:jc w:val="center"/>
              <w:rPr>
                <w:rFonts w:ascii="Times New Roman" w:hAnsi="Times New Roman" w:cs="Times New Roman"/>
                <w:sz w:val="20"/>
                <w:szCs w:val="20"/>
              </w:rPr>
            </w:pPr>
          </w:p>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0,0</w:t>
            </w:r>
          </w:p>
        </w:tc>
        <w:tc>
          <w:tcPr>
            <w:tcW w:w="851" w:type="dxa"/>
            <w:vAlign w:val="center"/>
          </w:tcPr>
          <w:p w:rsidR="00AD58F4" w:rsidRPr="00AD58F4" w:rsidRDefault="00AD58F4" w:rsidP="00AD58F4">
            <w:pPr>
              <w:spacing w:after="0" w:line="240" w:lineRule="auto"/>
              <w:jc w:val="center"/>
              <w:rPr>
                <w:rFonts w:ascii="Times New Roman" w:hAnsi="Times New Roman" w:cs="Times New Roman"/>
                <w:sz w:val="20"/>
                <w:szCs w:val="20"/>
              </w:rPr>
            </w:pPr>
          </w:p>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0,0</w:t>
            </w:r>
          </w:p>
        </w:tc>
        <w:tc>
          <w:tcPr>
            <w:tcW w:w="958" w:type="dxa"/>
            <w:vAlign w:val="center"/>
          </w:tcPr>
          <w:p w:rsidR="00AD58F4" w:rsidRPr="00AD58F4" w:rsidRDefault="00AD58F4" w:rsidP="00AD58F4">
            <w:pPr>
              <w:spacing w:after="0" w:line="240" w:lineRule="auto"/>
              <w:jc w:val="center"/>
              <w:rPr>
                <w:rFonts w:ascii="Times New Roman" w:hAnsi="Times New Roman" w:cs="Times New Roman"/>
                <w:sz w:val="20"/>
                <w:szCs w:val="20"/>
              </w:rPr>
            </w:pPr>
          </w:p>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399,7</w:t>
            </w:r>
          </w:p>
        </w:tc>
        <w:tc>
          <w:tcPr>
            <w:tcW w:w="992" w:type="dxa"/>
            <w:vAlign w:val="center"/>
          </w:tcPr>
          <w:p w:rsidR="00AD58F4" w:rsidRPr="00AD58F4" w:rsidRDefault="00AD58F4" w:rsidP="00AD58F4">
            <w:pPr>
              <w:spacing w:after="0" w:line="240" w:lineRule="auto"/>
              <w:jc w:val="center"/>
              <w:rPr>
                <w:rFonts w:ascii="Times New Roman" w:hAnsi="Times New Roman" w:cs="Times New Roman"/>
                <w:sz w:val="20"/>
                <w:szCs w:val="20"/>
              </w:rPr>
            </w:pPr>
          </w:p>
          <w:p w:rsidR="00AD58F4" w:rsidRPr="00AD58F4" w:rsidRDefault="00AD58F4" w:rsidP="00AD58F4">
            <w:pPr>
              <w:spacing w:after="0" w:line="240" w:lineRule="auto"/>
              <w:jc w:val="center"/>
              <w:rPr>
                <w:rFonts w:ascii="Times New Roman" w:hAnsi="Times New Roman" w:cs="Times New Roman"/>
                <w:sz w:val="20"/>
                <w:szCs w:val="20"/>
              </w:rPr>
            </w:pPr>
          </w:p>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452</w:t>
            </w:r>
          </w:p>
          <w:p w:rsidR="00AD58F4" w:rsidRPr="00AD58F4" w:rsidRDefault="00AD58F4" w:rsidP="00AD58F4">
            <w:pPr>
              <w:spacing w:after="0" w:line="240" w:lineRule="auto"/>
              <w:jc w:val="center"/>
              <w:rPr>
                <w:rFonts w:ascii="Times New Roman" w:hAnsi="Times New Roman" w:cs="Times New Roman"/>
                <w:sz w:val="20"/>
                <w:szCs w:val="20"/>
              </w:rPr>
            </w:pPr>
          </w:p>
        </w:tc>
        <w:tc>
          <w:tcPr>
            <w:tcW w:w="992" w:type="dxa"/>
          </w:tcPr>
          <w:p w:rsidR="00AD58F4" w:rsidRPr="00AD58F4" w:rsidRDefault="00AD58F4" w:rsidP="00AD58F4">
            <w:pPr>
              <w:spacing w:after="0" w:line="240" w:lineRule="auto"/>
              <w:ind w:right="-108"/>
              <w:jc w:val="center"/>
              <w:rPr>
                <w:rFonts w:ascii="Times New Roman" w:hAnsi="Times New Roman" w:cs="Times New Roman"/>
                <w:sz w:val="20"/>
                <w:szCs w:val="20"/>
              </w:rPr>
            </w:pPr>
          </w:p>
          <w:p w:rsidR="00AD58F4" w:rsidRPr="00AD58F4" w:rsidRDefault="00AD58F4" w:rsidP="00AD58F4">
            <w:pPr>
              <w:spacing w:after="0" w:line="240" w:lineRule="auto"/>
              <w:ind w:right="-108"/>
              <w:jc w:val="center"/>
              <w:rPr>
                <w:rFonts w:ascii="Times New Roman" w:hAnsi="Times New Roman" w:cs="Times New Roman"/>
                <w:sz w:val="20"/>
                <w:szCs w:val="20"/>
              </w:rPr>
            </w:pPr>
          </w:p>
          <w:p w:rsidR="00AD58F4" w:rsidRPr="00AD58F4" w:rsidRDefault="00AD58F4" w:rsidP="00AD58F4">
            <w:pPr>
              <w:spacing w:after="0" w:line="240" w:lineRule="auto"/>
              <w:ind w:right="-108"/>
              <w:jc w:val="center"/>
              <w:rPr>
                <w:rFonts w:ascii="Times New Roman" w:hAnsi="Times New Roman" w:cs="Times New Roman"/>
                <w:sz w:val="20"/>
                <w:szCs w:val="20"/>
              </w:rPr>
            </w:pPr>
            <w:r w:rsidRPr="00AD58F4">
              <w:rPr>
                <w:rFonts w:ascii="Times New Roman" w:hAnsi="Times New Roman" w:cs="Times New Roman"/>
                <w:sz w:val="20"/>
                <w:szCs w:val="20"/>
              </w:rPr>
              <w:t>321</w:t>
            </w:r>
          </w:p>
        </w:tc>
        <w:tc>
          <w:tcPr>
            <w:tcW w:w="992" w:type="dxa"/>
          </w:tcPr>
          <w:p w:rsidR="00AD58F4" w:rsidRPr="00AD58F4" w:rsidRDefault="00AD58F4" w:rsidP="00AD58F4">
            <w:pPr>
              <w:spacing w:after="0" w:line="240" w:lineRule="auto"/>
              <w:ind w:right="-108"/>
              <w:jc w:val="center"/>
              <w:rPr>
                <w:rFonts w:ascii="Times New Roman" w:hAnsi="Times New Roman" w:cs="Times New Roman"/>
                <w:sz w:val="20"/>
                <w:szCs w:val="20"/>
              </w:rPr>
            </w:pPr>
          </w:p>
          <w:p w:rsidR="00AD58F4" w:rsidRPr="00AD58F4" w:rsidRDefault="00AD58F4" w:rsidP="00AD58F4">
            <w:pPr>
              <w:spacing w:after="0" w:line="240" w:lineRule="auto"/>
              <w:ind w:right="-108"/>
              <w:jc w:val="center"/>
              <w:rPr>
                <w:rFonts w:ascii="Times New Roman" w:hAnsi="Times New Roman" w:cs="Times New Roman"/>
                <w:sz w:val="20"/>
                <w:szCs w:val="20"/>
              </w:rPr>
            </w:pPr>
          </w:p>
          <w:p w:rsidR="00AD58F4" w:rsidRPr="00AD58F4" w:rsidRDefault="00AD58F4" w:rsidP="00AD58F4">
            <w:pPr>
              <w:spacing w:after="0" w:line="240" w:lineRule="auto"/>
              <w:ind w:right="-108"/>
              <w:jc w:val="center"/>
              <w:rPr>
                <w:rFonts w:ascii="Times New Roman" w:hAnsi="Times New Roman" w:cs="Times New Roman"/>
                <w:sz w:val="20"/>
                <w:szCs w:val="20"/>
              </w:rPr>
            </w:pPr>
            <w:r w:rsidRPr="00AD58F4">
              <w:rPr>
                <w:rFonts w:ascii="Times New Roman" w:hAnsi="Times New Roman" w:cs="Times New Roman"/>
                <w:sz w:val="20"/>
                <w:szCs w:val="20"/>
              </w:rPr>
              <w:t>311</w:t>
            </w:r>
          </w:p>
        </w:tc>
        <w:tc>
          <w:tcPr>
            <w:tcW w:w="993" w:type="dxa"/>
          </w:tcPr>
          <w:p w:rsidR="00AD58F4" w:rsidRPr="00AD58F4" w:rsidRDefault="00AD58F4" w:rsidP="00AD58F4">
            <w:pPr>
              <w:spacing w:after="0" w:line="240" w:lineRule="auto"/>
              <w:ind w:right="-108"/>
              <w:jc w:val="center"/>
              <w:rPr>
                <w:rFonts w:ascii="Times New Roman" w:hAnsi="Times New Roman" w:cs="Times New Roman"/>
                <w:sz w:val="20"/>
                <w:szCs w:val="20"/>
              </w:rPr>
            </w:pPr>
          </w:p>
          <w:p w:rsidR="00AD58F4" w:rsidRPr="00AD58F4" w:rsidRDefault="00AD58F4" w:rsidP="00AD58F4">
            <w:pPr>
              <w:spacing w:after="0" w:line="240" w:lineRule="auto"/>
              <w:ind w:right="-108"/>
              <w:jc w:val="center"/>
              <w:rPr>
                <w:rFonts w:ascii="Times New Roman" w:hAnsi="Times New Roman" w:cs="Times New Roman"/>
                <w:sz w:val="20"/>
                <w:szCs w:val="20"/>
              </w:rPr>
            </w:pPr>
          </w:p>
          <w:p w:rsidR="00AD58F4" w:rsidRPr="00AD58F4" w:rsidRDefault="00AD58F4" w:rsidP="00AD58F4">
            <w:pPr>
              <w:spacing w:after="0" w:line="240" w:lineRule="auto"/>
              <w:ind w:right="-108"/>
              <w:jc w:val="center"/>
              <w:rPr>
                <w:rFonts w:ascii="Times New Roman" w:hAnsi="Times New Roman" w:cs="Times New Roman"/>
                <w:sz w:val="20"/>
                <w:szCs w:val="20"/>
              </w:rPr>
            </w:pPr>
            <w:r w:rsidRPr="00AD58F4">
              <w:rPr>
                <w:rFonts w:ascii="Times New Roman" w:hAnsi="Times New Roman" w:cs="Times New Roman"/>
                <w:sz w:val="20"/>
                <w:szCs w:val="20"/>
              </w:rPr>
              <w:t>311</w:t>
            </w:r>
          </w:p>
        </w:tc>
      </w:tr>
      <w:tr w:rsidR="00AD58F4" w:rsidRPr="00AD58F4" w:rsidTr="00AD58F4">
        <w:trPr>
          <w:trHeight w:val="227"/>
        </w:trPr>
        <w:tc>
          <w:tcPr>
            <w:tcW w:w="1844" w:type="dxa"/>
          </w:tcPr>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Итого</w:t>
            </w:r>
          </w:p>
        </w:tc>
        <w:tc>
          <w:tcPr>
            <w:tcW w:w="1701" w:type="dxa"/>
          </w:tcPr>
          <w:p w:rsidR="00AD58F4" w:rsidRPr="00AD58F4" w:rsidRDefault="00AD58F4" w:rsidP="00AD58F4">
            <w:pPr>
              <w:spacing w:after="0" w:line="240" w:lineRule="auto"/>
              <w:rPr>
                <w:rFonts w:ascii="Times New Roman" w:hAnsi="Times New Roman" w:cs="Times New Roman"/>
                <w:sz w:val="20"/>
                <w:szCs w:val="20"/>
              </w:rPr>
            </w:pPr>
          </w:p>
        </w:tc>
        <w:tc>
          <w:tcPr>
            <w:tcW w:w="850" w:type="dxa"/>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227,0</w:t>
            </w:r>
          </w:p>
        </w:tc>
        <w:tc>
          <w:tcPr>
            <w:tcW w:w="851" w:type="dxa"/>
            <w:vAlign w:val="center"/>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341,1</w:t>
            </w:r>
          </w:p>
        </w:tc>
        <w:tc>
          <w:tcPr>
            <w:tcW w:w="958" w:type="dxa"/>
            <w:vAlign w:val="center"/>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3543,2</w:t>
            </w:r>
          </w:p>
        </w:tc>
        <w:tc>
          <w:tcPr>
            <w:tcW w:w="992" w:type="dxa"/>
            <w:vAlign w:val="center"/>
          </w:tcPr>
          <w:p w:rsidR="00AD58F4" w:rsidRPr="00AD58F4" w:rsidRDefault="00AD58F4" w:rsidP="00AD58F4">
            <w:pPr>
              <w:spacing w:after="0" w:line="240" w:lineRule="auto"/>
              <w:jc w:val="center"/>
              <w:rPr>
                <w:rFonts w:ascii="Times New Roman" w:hAnsi="Times New Roman" w:cs="Times New Roman"/>
                <w:sz w:val="20"/>
                <w:szCs w:val="20"/>
              </w:rPr>
            </w:pPr>
            <w:r w:rsidRPr="00AD58F4">
              <w:rPr>
                <w:rFonts w:ascii="Times New Roman" w:hAnsi="Times New Roman" w:cs="Times New Roman"/>
                <w:sz w:val="20"/>
                <w:szCs w:val="20"/>
              </w:rPr>
              <w:t>486</w:t>
            </w:r>
          </w:p>
        </w:tc>
        <w:tc>
          <w:tcPr>
            <w:tcW w:w="992" w:type="dxa"/>
          </w:tcPr>
          <w:p w:rsidR="00AD58F4" w:rsidRPr="00AD58F4" w:rsidRDefault="00AD58F4" w:rsidP="00AD58F4">
            <w:pPr>
              <w:spacing w:after="0" w:line="240" w:lineRule="auto"/>
              <w:ind w:right="-108"/>
              <w:jc w:val="center"/>
              <w:rPr>
                <w:rFonts w:ascii="Times New Roman" w:hAnsi="Times New Roman" w:cs="Times New Roman"/>
                <w:sz w:val="20"/>
                <w:szCs w:val="20"/>
              </w:rPr>
            </w:pPr>
            <w:r w:rsidRPr="00AD58F4">
              <w:rPr>
                <w:rFonts w:ascii="Times New Roman" w:hAnsi="Times New Roman" w:cs="Times New Roman"/>
                <w:sz w:val="20"/>
                <w:szCs w:val="20"/>
              </w:rPr>
              <w:t>337,8</w:t>
            </w:r>
          </w:p>
        </w:tc>
        <w:tc>
          <w:tcPr>
            <w:tcW w:w="992" w:type="dxa"/>
          </w:tcPr>
          <w:p w:rsidR="00AD58F4" w:rsidRPr="00AD58F4" w:rsidRDefault="00AD58F4" w:rsidP="00AD58F4">
            <w:pPr>
              <w:spacing w:after="0" w:line="240" w:lineRule="auto"/>
              <w:ind w:right="-108"/>
              <w:jc w:val="center"/>
              <w:rPr>
                <w:rFonts w:ascii="Times New Roman" w:hAnsi="Times New Roman" w:cs="Times New Roman"/>
                <w:sz w:val="20"/>
                <w:szCs w:val="20"/>
              </w:rPr>
            </w:pPr>
            <w:r w:rsidRPr="00AD58F4">
              <w:rPr>
                <w:rFonts w:ascii="Times New Roman" w:hAnsi="Times New Roman" w:cs="Times New Roman"/>
                <w:sz w:val="20"/>
                <w:szCs w:val="20"/>
              </w:rPr>
              <w:t>320,2</w:t>
            </w:r>
          </w:p>
        </w:tc>
        <w:tc>
          <w:tcPr>
            <w:tcW w:w="993" w:type="dxa"/>
          </w:tcPr>
          <w:p w:rsidR="00AD58F4" w:rsidRPr="00AD58F4" w:rsidRDefault="00AD58F4" w:rsidP="00AD58F4">
            <w:pPr>
              <w:spacing w:after="0" w:line="240" w:lineRule="auto"/>
              <w:ind w:right="-108"/>
              <w:jc w:val="center"/>
              <w:rPr>
                <w:rFonts w:ascii="Times New Roman" w:hAnsi="Times New Roman" w:cs="Times New Roman"/>
                <w:sz w:val="20"/>
                <w:szCs w:val="20"/>
              </w:rPr>
            </w:pPr>
            <w:r w:rsidRPr="00AD58F4">
              <w:rPr>
                <w:rFonts w:ascii="Times New Roman" w:hAnsi="Times New Roman" w:cs="Times New Roman"/>
                <w:sz w:val="20"/>
                <w:szCs w:val="20"/>
              </w:rPr>
              <w:t>320,2</w:t>
            </w:r>
          </w:p>
        </w:tc>
      </w:tr>
    </w:tbl>
    <w:p w:rsidR="00AD58F4" w:rsidRPr="00AD58F4" w:rsidRDefault="00AD58F4" w:rsidP="00AD58F4">
      <w:pPr>
        <w:pStyle w:val="ConsPlusNormal"/>
        <w:ind w:firstLine="0"/>
        <w:rPr>
          <w:rFonts w:ascii="Times New Roman" w:eastAsiaTheme="minorHAnsi" w:hAnsi="Times New Roman" w:cs="Times New Roman"/>
          <w:b/>
        </w:rPr>
      </w:pPr>
    </w:p>
    <w:p w:rsidR="00AD58F4" w:rsidRPr="00AD58F4" w:rsidRDefault="00AD58F4" w:rsidP="00AD58F4">
      <w:pPr>
        <w:pStyle w:val="ConsPlusNormal"/>
        <w:ind w:firstLine="0"/>
        <w:jc w:val="center"/>
        <w:rPr>
          <w:rFonts w:ascii="Times New Roman" w:eastAsiaTheme="minorHAnsi" w:hAnsi="Times New Roman" w:cs="Times New Roman"/>
          <w:b/>
        </w:rPr>
      </w:pPr>
      <w:r w:rsidRPr="00AD58F4">
        <w:rPr>
          <w:rFonts w:ascii="Times New Roman" w:eastAsiaTheme="minorHAnsi" w:hAnsi="Times New Roman" w:cs="Times New Roman"/>
          <w:b/>
        </w:rPr>
        <w:t>5. Оценка социально-экономической эффективности Программы</w:t>
      </w:r>
    </w:p>
    <w:p w:rsidR="00AD58F4" w:rsidRPr="00AD58F4" w:rsidRDefault="00AD58F4" w:rsidP="00AD58F4">
      <w:pPr>
        <w:pStyle w:val="ConsPlusNormal"/>
        <w:ind w:firstLine="708"/>
        <w:jc w:val="both"/>
        <w:rPr>
          <w:rFonts w:ascii="Times New Roman" w:eastAsiaTheme="minorHAnsi" w:hAnsi="Times New Roman" w:cs="Times New Roman"/>
        </w:rPr>
      </w:pPr>
      <w:r w:rsidRPr="00AD58F4">
        <w:rPr>
          <w:rFonts w:ascii="Times New Roman" w:eastAsiaTheme="minorHAnsi" w:hAnsi="Times New Roman" w:cs="Times New Roman"/>
        </w:rPr>
        <w:t>Оценка эффективности Программы осуществляется в целях достижения оптимального соотношения связанных с ее реализацией затрат и достигаемых в ходе реализации результатов, а также обеспечения принципов бюджетной системы Российской Федерации: результативности и эффективности использования бюджетных средств; прозрачности; достоверности бюджета; адресности и целевого характера бюджетных средств.</w:t>
      </w:r>
    </w:p>
    <w:p w:rsidR="00AD58F4" w:rsidRPr="00AD58F4" w:rsidRDefault="00AD58F4" w:rsidP="00AD58F4">
      <w:pPr>
        <w:pStyle w:val="ConsPlusNormal"/>
        <w:ind w:firstLine="708"/>
        <w:jc w:val="both"/>
        <w:rPr>
          <w:rFonts w:ascii="Times New Roman" w:eastAsiaTheme="minorHAnsi" w:hAnsi="Times New Roman" w:cs="Times New Roman"/>
        </w:rPr>
      </w:pPr>
      <w:r w:rsidRPr="00AD58F4">
        <w:rPr>
          <w:rFonts w:ascii="Times New Roman" w:eastAsiaTheme="minorHAnsi" w:hAnsi="Times New Roman" w:cs="Times New Roman"/>
        </w:rPr>
        <w:t>Оценка эффективности реализации Программы осуществляется специалистами администрации Кантемировского городского  поселения  по годам в течение всего срока реализации Программы.</w:t>
      </w:r>
    </w:p>
    <w:p w:rsidR="00AD58F4" w:rsidRPr="00AD58F4" w:rsidRDefault="00AD58F4" w:rsidP="00AD58F4">
      <w:pPr>
        <w:spacing w:after="0" w:line="240" w:lineRule="auto"/>
        <w:ind w:firstLine="708"/>
        <w:rPr>
          <w:rFonts w:ascii="Times New Roman" w:hAnsi="Times New Roman" w:cs="Times New Roman"/>
          <w:sz w:val="20"/>
          <w:szCs w:val="20"/>
        </w:rPr>
      </w:pPr>
      <w:r w:rsidRPr="00AD58F4">
        <w:rPr>
          <w:rFonts w:ascii="Times New Roman" w:hAnsi="Times New Roman" w:cs="Times New Roman"/>
          <w:sz w:val="20"/>
          <w:szCs w:val="20"/>
        </w:rPr>
        <w:t>Реализация мероприятий приведет к достижению следующих результатов:</w:t>
      </w:r>
    </w:p>
    <w:p w:rsidR="00AD58F4" w:rsidRPr="00AD58F4" w:rsidRDefault="00AD58F4" w:rsidP="00AD58F4">
      <w:pPr>
        <w:spacing w:after="0" w:line="240" w:lineRule="auto"/>
        <w:ind w:firstLine="709"/>
        <w:jc w:val="both"/>
        <w:rPr>
          <w:rFonts w:ascii="Times New Roman" w:hAnsi="Times New Roman" w:cs="Times New Roman"/>
          <w:sz w:val="20"/>
          <w:szCs w:val="20"/>
        </w:rPr>
      </w:pPr>
      <w:r w:rsidRPr="00AD58F4">
        <w:rPr>
          <w:rFonts w:ascii="Times New Roman" w:hAnsi="Times New Roman" w:cs="Times New Roman"/>
          <w:sz w:val="20"/>
          <w:szCs w:val="20"/>
        </w:rPr>
        <w:t>- увеличение числа занимающихся спортом;</w:t>
      </w:r>
    </w:p>
    <w:p w:rsidR="00AD58F4" w:rsidRPr="00AD58F4" w:rsidRDefault="00AD58F4" w:rsidP="00AD58F4">
      <w:pPr>
        <w:spacing w:after="0" w:line="240" w:lineRule="auto"/>
        <w:ind w:firstLine="709"/>
        <w:jc w:val="both"/>
        <w:rPr>
          <w:rFonts w:ascii="Times New Roman" w:hAnsi="Times New Roman" w:cs="Times New Roman"/>
          <w:sz w:val="20"/>
          <w:szCs w:val="20"/>
        </w:rPr>
      </w:pPr>
      <w:r w:rsidRPr="00AD58F4">
        <w:rPr>
          <w:rFonts w:ascii="Times New Roman" w:hAnsi="Times New Roman" w:cs="Times New Roman"/>
          <w:sz w:val="20"/>
          <w:szCs w:val="20"/>
        </w:rPr>
        <w:t>- сокращение уровня преступности и правонарушений со стороны подростков и молодежи;</w:t>
      </w:r>
    </w:p>
    <w:p w:rsidR="00AD58F4" w:rsidRPr="00AD58F4" w:rsidRDefault="00AD58F4" w:rsidP="00AD58F4">
      <w:pPr>
        <w:pStyle w:val="ConsPlusNormal"/>
        <w:ind w:firstLine="709"/>
        <w:jc w:val="both"/>
        <w:rPr>
          <w:rFonts w:ascii="Times New Roman" w:eastAsiaTheme="minorHAnsi" w:hAnsi="Times New Roman" w:cs="Times New Roman"/>
        </w:rPr>
      </w:pPr>
      <w:r w:rsidRPr="00AD58F4">
        <w:rPr>
          <w:rFonts w:ascii="Times New Roman" w:eastAsiaTheme="minorHAnsi" w:hAnsi="Times New Roman" w:cs="Times New Roman"/>
        </w:rPr>
        <w:lastRenderedPageBreak/>
        <w:t>- снижение заболеваемости среди населения.</w:t>
      </w:r>
    </w:p>
    <w:p w:rsidR="00AD58F4" w:rsidRPr="00AD58F4" w:rsidRDefault="00AD58F4" w:rsidP="00AD58F4">
      <w:pPr>
        <w:pStyle w:val="ConsPlusNormal"/>
        <w:ind w:firstLine="708"/>
        <w:jc w:val="both"/>
        <w:rPr>
          <w:rFonts w:ascii="Times New Roman" w:eastAsiaTheme="minorHAnsi" w:hAnsi="Times New Roman" w:cs="Times New Roman"/>
        </w:rPr>
      </w:pPr>
      <w:r w:rsidRPr="00AD58F4">
        <w:rPr>
          <w:rFonts w:ascii="Times New Roman" w:eastAsiaTheme="minorHAnsi" w:hAnsi="Times New Roman" w:cs="Times New Roman"/>
        </w:rPr>
        <w:t xml:space="preserve">Основной экономический эффект от реализации Программы выразится в сокращении расходов государства на оказание медицинской помощи и выплату пособий по временной нетрудоспособности вследствие снижения  среднего числа дней временной нетрудоспособности по всем причинам, а также в предотвращении экономического ущерба из-за недопроизводства валового регионального продукта, связанного с заболеваемостью, инвалидностью и смертностью населения. </w:t>
      </w:r>
    </w:p>
    <w:p w:rsidR="00AD58F4" w:rsidRPr="00AD58F4" w:rsidRDefault="00AD58F4" w:rsidP="00AD58F4">
      <w:pPr>
        <w:pStyle w:val="ConsPlusNormal"/>
        <w:jc w:val="center"/>
        <w:rPr>
          <w:rFonts w:ascii="Times New Roman" w:eastAsiaTheme="minorHAnsi" w:hAnsi="Times New Roman" w:cs="Times New Roman"/>
        </w:rPr>
      </w:pPr>
    </w:p>
    <w:p w:rsidR="00AD58F4" w:rsidRPr="00AD58F4" w:rsidRDefault="00AD58F4" w:rsidP="00AD58F4">
      <w:pPr>
        <w:pStyle w:val="ConsPlusNormal"/>
        <w:ind w:firstLine="0"/>
        <w:jc w:val="center"/>
        <w:rPr>
          <w:rFonts w:ascii="Times New Roman" w:eastAsiaTheme="minorHAnsi" w:hAnsi="Times New Roman" w:cs="Times New Roman"/>
          <w:b/>
        </w:rPr>
      </w:pPr>
      <w:r w:rsidRPr="00AD58F4">
        <w:rPr>
          <w:rFonts w:ascii="Times New Roman" w:eastAsiaTheme="minorHAnsi" w:hAnsi="Times New Roman" w:cs="Times New Roman"/>
          <w:b/>
        </w:rPr>
        <w:t>6. Механизм реализации Программы</w:t>
      </w:r>
    </w:p>
    <w:p w:rsidR="00AD58F4" w:rsidRDefault="00AD58F4" w:rsidP="00AD58F4">
      <w:pPr>
        <w:pStyle w:val="ConsPlusNormal"/>
        <w:jc w:val="both"/>
        <w:rPr>
          <w:rFonts w:ascii="Times New Roman" w:eastAsiaTheme="minorHAnsi" w:hAnsi="Times New Roman" w:cs="Times New Roman"/>
        </w:rPr>
      </w:pPr>
      <w:r w:rsidRPr="00AD58F4">
        <w:rPr>
          <w:rFonts w:ascii="Times New Roman" w:eastAsiaTheme="minorHAnsi" w:hAnsi="Times New Roman" w:cs="Times New Roman"/>
        </w:rPr>
        <w:t xml:space="preserve">Реализация мероприятий муниципальной целевой программы городского поселения осуществляется на основе условий, порядка и правил, утвержденных федеральными, областными, районными и </w:t>
      </w:r>
    </w:p>
    <w:p w:rsidR="00AD58F4" w:rsidRPr="00AD58F4" w:rsidRDefault="00AD58F4" w:rsidP="00AD58F4">
      <w:pPr>
        <w:pStyle w:val="ConsPlusNormal"/>
        <w:ind w:firstLine="0"/>
        <w:jc w:val="both"/>
        <w:rPr>
          <w:rFonts w:ascii="Times New Roman" w:eastAsiaTheme="minorHAnsi" w:hAnsi="Times New Roman" w:cs="Times New Roman"/>
        </w:rPr>
      </w:pPr>
      <w:r w:rsidRPr="00AD58F4">
        <w:rPr>
          <w:rFonts w:ascii="Times New Roman" w:eastAsiaTheme="minorHAnsi" w:hAnsi="Times New Roman" w:cs="Times New Roman"/>
        </w:rPr>
        <w:t>поселковыми нормативными правовыми актами.</w:t>
      </w:r>
    </w:p>
    <w:p w:rsidR="00AD58F4" w:rsidRPr="00AD58F4" w:rsidRDefault="00AD58F4" w:rsidP="00AD58F4">
      <w:pPr>
        <w:pStyle w:val="ConsPlusNormal"/>
        <w:jc w:val="both"/>
        <w:rPr>
          <w:rFonts w:ascii="Times New Roman" w:eastAsiaTheme="minorHAnsi" w:hAnsi="Times New Roman" w:cs="Times New Roman"/>
        </w:rPr>
      </w:pPr>
      <w:r w:rsidRPr="00AD58F4">
        <w:rPr>
          <w:rFonts w:ascii="Times New Roman" w:eastAsiaTheme="minorHAnsi" w:hAnsi="Times New Roman" w:cs="Times New Roman"/>
        </w:rPr>
        <w:t>Старший инспектор по имуществу-экономист администрации Кантемировского городского поселения ежегодно уточняет целевые показатели и затраты по мероприятиям Программы, механизм реализации Программы. В администрацию Кантемировского городского поселения, ежегодно, в сроки, установленные Порядком и сроками разработки прогноза социально-экономического развития поселения, составления проекта бюджета Кантемировского городского поселения, направляются отчеты о ходе выполнения работ по Программе, доклады о результатах и основных направлениях деятельности в установленном порядке.</w:t>
      </w:r>
    </w:p>
    <w:p w:rsidR="00AD58F4" w:rsidRPr="00AD58F4" w:rsidRDefault="00AD58F4" w:rsidP="00AD58F4">
      <w:pPr>
        <w:pStyle w:val="ConsPlusNormal"/>
        <w:jc w:val="both"/>
        <w:rPr>
          <w:rFonts w:ascii="Times New Roman" w:eastAsiaTheme="minorHAnsi" w:hAnsi="Times New Roman" w:cs="Times New Roman"/>
        </w:rPr>
      </w:pPr>
      <w:r w:rsidRPr="00AD58F4">
        <w:rPr>
          <w:rFonts w:ascii="Times New Roman" w:eastAsiaTheme="minorHAnsi" w:hAnsi="Times New Roman" w:cs="Times New Roman"/>
        </w:rPr>
        <w:t>Отчет о ходе работ по Программе должен содержать:</w:t>
      </w:r>
    </w:p>
    <w:p w:rsidR="00AD58F4" w:rsidRPr="00AD58F4" w:rsidRDefault="00AD58F4" w:rsidP="00AD58F4">
      <w:pPr>
        <w:pStyle w:val="ConsPlusNormal"/>
        <w:jc w:val="both"/>
        <w:rPr>
          <w:rFonts w:ascii="Times New Roman" w:eastAsiaTheme="minorHAnsi" w:hAnsi="Times New Roman" w:cs="Times New Roman"/>
        </w:rPr>
      </w:pPr>
      <w:r w:rsidRPr="00AD58F4">
        <w:rPr>
          <w:rFonts w:ascii="Times New Roman" w:eastAsiaTheme="minorHAnsi" w:hAnsi="Times New Roman" w:cs="Times New Roman"/>
        </w:rPr>
        <w:t>- сведения о результатах реализации Программы за отчетный год;</w:t>
      </w:r>
    </w:p>
    <w:p w:rsidR="00AD58F4" w:rsidRPr="00AD58F4" w:rsidRDefault="00AD58F4" w:rsidP="00AD58F4">
      <w:pPr>
        <w:pStyle w:val="ConsPlusNormal"/>
        <w:jc w:val="both"/>
        <w:rPr>
          <w:rFonts w:ascii="Times New Roman" w:eastAsiaTheme="minorHAnsi" w:hAnsi="Times New Roman" w:cs="Times New Roman"/>
        </w:rPr>
      </w:pPr>
      <w:r w:rsidRPr="00AD58F4">
        <w:rPr>
          <w:rFonts w:ascii="Times New Roman" w:eastAsiaTheme="minorHAnsi" w:hAnsi="Times New Roman" w:cs="Times New Roman"/>
        </w:rPr>
        <w:t xml:space="preserve">- данные о целевом использовании и объемах привлеченных средств бюджетов </w:t>
      </w:r>
    </w:p>
    <w:p w:rsidR="00AD58F4" w:rsidRPr="00AD58F4" w:rsidRDefault="00AD58F4" w:rsidP="00AD58F4">
      <w:pPr>
        <w:pStyle w:val="ConsPlusNormal"/>
        <w:ind w:firstLine="0"/>
        <w:jc w:val="both"/>
        <w:rPr>
          <w:rFonts w:ascii="Times New Roman" w:eastAsiaTheme="minorHAnsi" w:hAnsi="Times New Roman" w:cs="Times New Roman"/>
        </w:rPr>
      </w:pPr>
      <w:r w:rsidRPr="00AD58F4">
        <w:rPr>
          <w:rFonts w:ascii="Times New Roman" w:eastAsiaTheme="minorHAnsi" w:hAnsi="Times New Roman" w:cs="Times New Roman"/>
        </w:rPr>
        <w:t>всех уровней и внебюджетных источников;</w:t>
      </w:r>
    </w:p>
    <w:p w:rsidR="00AD58F4" w:rsidRPr="00AD58F4" w:rsidRDefault="00AD58F4" w:rsidP="00AD58F4">
      <w:pPr>
        <w:pStyle w:val="ConsPlusNormal"/>
        <w:jc w:val="both"/>
        <w:rPr>
          <w:rFonts w:ascii="Times New Roman" w:eastAsiaTheme="minorHAnsi" w:hAnsi="Times New Roman" w:cs="Times New Roman"/>
        </w:rPr>
      </w:pPr>
      <w:r w:rsidRPr="00AD58F4">
        <w:rPr>
          <w:rFonts w:ascii="Times New Roman" w:eastAsiaTheme="minorHAnsi" w:hAnsi="Times New Roman" w:cs="Times New Roman"/>
        </w:rPr>
        <w:t>- сведения о соответствии результатов фактическим затратам на реализацию Программы;</w:t>
      </w:r>
    </w:p>
    <w:p w:rsidR="00AD58F4" w:rsidRPr="00AD58F4" w:rsidRDefault="00AD58F4" w:rsidP="00AD58F4">
      <w:pPr>
        <w:pStyle w:val="ConsPlusNormal"/>
        <w:jc w:val="both"/>
        <w:rPr>
          <w:rFonts w:ascii="Times New Roman" w:eastAsiaTheme="minorHAnsi" w:hAnsi="Times New Roman" w:cs="Times New Roman"/>
        </w:rPr>
      </w:pPr>
      <w:r w:rsidRPr="00AD58F4">
        <w:rPr>
          <w:rFonts w:ascii="Times New Roman" w:eastAsiaTheme="minorHAnsi" w:hAnsi="Times New Roman" w:cs="Times New Roman"/>
        </w:rPr>
        <w:t>- информацию о ходе и полноте выполнения мероприятий Программы;</w:t>
      </w:r>
    </w:p>
    <w:p w:rsidR="00AD58F4" w:rsidRPr="00AD58F4" w:rsidRDefault="00AD58F4" w:rsidP="00AD58F4">
      <w:pPr>
        <w:pStyle w:val="ConsPlusNormal"/>
        <w:jc w:val="both"/>
        <w:rPr>
          <w:rFonts w:ascii="Times New Roman" w:eastAsiaTheme="minorHAnsi" w:hAnsi="Times New Roman" w:cs="Times New Roman"/>
        </w:rPr>
      </w:pPr>
      <w:r w:rsidRPr="00AD58F4">
        <w:rPr>
          <w:rFonts w:ascii="Times New Roman" w:eastAsiaTheme="minorHAnsi" w:hAnsi="Times New Roman" w:cs="Times New Roman"/>
        </w:rPr>
        <w:t xml:space="preserve">- оценку эффективности результатов реализации Программы. </w:t>
      </w:r>
    </w:p>
    <w:p w:rsidR="00AD58F4" w:rsidRPr="00AD58F4" w:rsidRDefault="00AD58F4" w:rsidP="00AD58F4">
      <w:pPr>
        <w:pStyle w:val="ConsPlusNormal"/>
        <w:jc w:val="center"/>
        <w:rPr>
          <w:rFonts w:ascii="Times New Roman" w:eastAsiaTheme="minorHAnsi" w:hAnsi="Times New Roman" w:cs="Times New Roman"/>
        </w:rPr>
      </w:pPr>
    </w:p>
    <w:p w:rsidR="00AD58F4" w:rsidRPr="00AD58F4" w:rsidRDefault="00AD58F4" w:rsidP="00AD58F4">
      <w:pPr>
        <w:pStyle w:val="ConsPlusNormal"/>
        <w:ind w:firstLine="0"/>
        <w:jc w:val="center"/>
        <w:rPr>
          <w:rFonts w:ascii="Times New Roman" w:eastAsiaTheme="minorHAnsi" w:hAnsi="Times New Roman" w:cs="Times New Roman"/>
          <w:b/>
        </w:rPr>
      </w:pPr>
      <w:r w:rsidRPr="00AD58F4">
        <w:rPr>
          <w:rFonts w:ascii="Times New Roman" w:eastAsiaTheme="minorHAnsi" w:hAnsi="Times New Roman" w:cs="Times New Roman"/>
          <w:b/>
        </w:rPr>
        <w:t>7. Ожидаемые конечные результаты</w:t>
      </w:r>
    </w:p>
    <w:p w:rsidR="00AD58F4" w:rsidRPr="00AD58F4" w:rsidRDefault="00AD58F4" w:rsidP="00AD58F4">
      <w:pPr>
        <w:spacing w:after="0" w:line="240" w:lineRule="auto"/>
        <w:ind w:firstLine="709"/>
        <w:jc w:val="both"/>
        <w:rPr>
          <w:rFonts w:ascii="Times New Roman" w:hAnsi="Times New Roman" w:cs="Times New Roman"/>
          <w:sz w:val="20"/>
          <w:szCs w:val="20"/>
        </w:rPr>
      </w:pPr>
      <w:r w:rsidRPr="00AD58F4">
        <w:rPr>
          <w:rFonts w:ascii="Times New Roman" w:hAnsi="Times New Roman" w:cs="Times New Roman"/>
          <w:sz w:val="20"/>
          <w:szCs w:val="20"/>
        </w:rPr>
        <w:t>Реализация мероприятий приведет к достижению следующих результатов:</w:t>
      </w:r>
    </w:p>
    <w:p w:rsidR="00AD58F4" w:rsidRPr="00AD58F4" w:rsidRDefault="00AD58F4" w:rsidP="00AD58F4">
      <w:pPr>
        <w:spacing w:after="0" w:line="240" w:lineRule="auto"/>
        <w:ind w:firstLine="709"/>
        <w:jc w:val="both"/>
        <w:rPr>
          <w:rFonts w:ascii="Times New Roman" w:hAnsi="Times New Roman" w:cs="Times New Roman"/>
          <w:sz w:val="20"/>
          <w:szCs w:val="20"/>
        </w:rPr>
      </w:pPr>
      <w:r w:rsidRPr="00AD58F4">
        <w:rPr>
          <w:rFonts w:ascii="Times New Roman" w:hAnsi="Times New Roman" w:cs="Times New Roman"/>
          <w:sz w:val="20"/>
          <w:szCs w:val="20"/>
        </w:rPr>
        <w:t>- увеличение числа, занимающихся спортом;</w:t>
      </w:r>
    </w:p>
    <w:p w:rsidR="00AD58F4" w:rsidRPr="00AD58F4" w:rsidRDefault="00AD58F4" w:rsidP="00AD58F4">
      <w:pPr>
        <w:spacing w:after="0" w:line="240" w:lineRule="auto"/>
        <w:ind w:firstLine="709"/>
        <w:jc w:val="both"/>
        <w:rPr>
          <w:rFonts w:ascii="Times New Roman" w:hAnsi="Times New Roman" w:cs="Times New Roman"/>
          <w:sz w:val="20"/>
          <w:szCs w:val="20"/>
        </w:rPr>
      </w:pPr>
      <w:r w:rsidRPr="00AD58F4">
        <w:rPr>
          <w:rFonts w:ascii="Times New Roman" w:hAnsi="Times New Roman" w:cs="Times New Roman"/>
          <w:sz w:val="20"/>
          <w:szCs w:val="20"/>
        </w:rPr>
        <w:t>- сокращение уровня преступности и правонарушений со стороны подростков и молодежи;</w:t>
      </w:r>
    </w:p>
    <w:p w:rsidR="00AD58F4" w:rsidRPr="00AD58F4" w:rsidRDefault="00AD58F4" w:rsidP="00AD58F4">
      <w:pPr>
        <w:spacing w:after="0" w:line="240" w:lineRule="auto"/>
        <w:ind w:firstLine="709"/>
        <w:jc w:val="both"/>
        <w:rPr>
          <w:rFonts w:ascii="Times New Roman" w:hAnsi="Times New Roman" w:cs="Times New Roman"/>
          <w:sz w:val="20"/>
          <w:szCs w:val="20"/>
        </w:rPr>
      </w:pPr>
      <w:r w:rsidRPr="00AD58F4">
        <w:rPr>
          <w:rFonts w:ascii="Times New Roman" w:hAnsi="Times New Roman" w:cs="Times New Roman"/>
          <w:sz w:val="20"/>
          <w:szCs w:val="20"/>
        </w:rPr>
        <w:t>- снижение заболеваемости среди населения.</w:t>
      </w:r>
    </w:p>
    <w:p w:rsid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AD58F4" w:rsidRPr="00AD58F4" w:rsidRDefault="00AD58F4" w:rsidP="00AD58F4">
      <w:pPr>
        <w:pStyle w:val="4"/>
        <w:spacing w:before="0" w:after="0"/>
        <w:jc w:val="center"/>
        <w:rPr>
          <w:spacing w:val="40"/>
          <w:sz w:val="20"/>
          <w:szCs w:val="20"/>
        </w:rPr>
      </w:pPr>
      <w:r w:rsidRPr="00AD58F4">
        <w:rPr>
          <w:noProof/>
          <w:spacing w:val="40"/>
          <w:sz w:val="20"/>
          <w:szCs w:val="20"/>
        </w:rPr>
        <w:lastRenderedPageBreak/>
        <w:drawing>
          <wp:anchor distT="0" distB="0" distL="114300" distR="114300" simplePos="0" relativeHeight="251668480" behindDoc="0" locked="0" layoutInCell="1" allowOverlap="0">
            <wp:simplePos x="0" y="0"/>
            <wp:positionH relativeFrom="column">
              <wp:posOffset>2619375</wp:posOffset>
            </wp:positionH>
            <wp:positionV relativeFrom="paragraph">
              <wp:posOffset>-590550</wp:posOffset>
            </wp:positionV>
            <wp:extent cx="532765" cy="657225"/>
            <wp:effectExtent l="19050" t="0" r="635" b="0"/>
            <wp:wrapTopAndBottom/>
            <wp:docPr id="2" name="Рисунок 4"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овый щит ЧБ-"/>
                    <pic:cNvPicPr>
                      <a:picLocks noChangeAspect="1" noChangeArrowheads="1"/>
                    </pic:cNvPicPr>
                  </pic:nvPicPr>
                  <pic:blipFill>
                    <a:blip r:embed="rId8" cstate="print"/>
                    <a:srcRect/>
                    <a:stretch>
                      <a:fillRect/>
                    </a:stretch>
                  </pic:blipFill>
                  <pic:spPr bwMode="auto">
                    <a:xfrm>
                      <a:off x="0" y="0"/>
                      <a:ext cx="532765" cy="657225"/>
                    </a:xfrm>
                    <a:prstGeom prst="rect">
                      <a:avLst/>
                    </a:prstGeom>
                    <a:noFill/>
                    <a:ln w="9525">
                      <a:noFill/>
                      <a:miter lim="800000"/>
                      <a:headEnd/>
                      <a:tailEnd/>
                    </a:ln>
                  </pic:spPr>
                </pic:pic>
              </a:graphicData>
            </a:graphic>
          </wp:anchor>
        </w:drawing>
      </w:r>
      <w:r w:rsidRPr="00AD58F4">
        <w:rPr>
          <w:spacing w:val="40"/>
          <w:sz w:val="20"/>
          <w:szCs w:val="20"/>
        </w:rPr>
        <w:t>АДМИНИСТРАЦИЯ</w:t>
      </w:r>
    </w:p>
    <w:p w:rsidR="00AD58F4" w:rsidRPr="00AD58F4" w:rsidRDefault="00AD58F4" w:rsidP="00AD58F4">
      <w:pPr>
        <w:pStyle w:val="4"/>
        <w:spacing w:before="0" w:after="0"/>
        <w:jc w:val="center"/>
        <w:rPr>
          <w:spacing w:val="40"/>
          <w:sz w:val="20"/>
          <w:szCs w:val="20"/>
        </w:rPr>
      </w:pPr>
      <w:r w:rsidRPr="00AD58F4">
        <w:rPr>
          <w:spacing w:val="40"/>
          <w:sz w:val="20"/>
          <w:szCs w:val="20"/>
        </w:rPr>
        <w:t>КАНТЕМИРОВСКОГО ГОРОДСКОГО ПОСЕЛЕНИЯ</w:t>
      </w:r>
    </w:p>
    <w:p w:rsidR="00AD58F4" w:rsidRPr="00AD58F4" w:rsidRDefault="00AD58F4" w:rsidP="00AD58F4">
      <w:pPr>
        <w:spacing w:after="0" w:line="240" w:lineRule="auto"/>
        <w:jc w:val="center"/>
        <w:rPr>
          <w:rFonts w:ascii="Times New Roman" w:hAnsi="Times New Roman" w:cs="Times New Roman"/>
          <w:b/>
          <w:bCs/>
          <w:spacing w:val="40"/>
          <w:sz w:val="20"/>
          <w:szCs w:val="20"/>
        </w:rPr>
      </w:pPr>
      <w:r w:rsidRPr="00AD58F4">
        <w:rPr>
          <w:rFonts w:ascii="Times New Roman" w:hAnsi="Times New Roman" w:cs="Times New Roman"/>
          <w:b/>
          <w:bCs/>
          <w:spacing w:val="40"/>
          <w:sz w:val="20"/>
          <w:szCs w:val="20"/>
        </w:rPr>
        <w:t>КАНТЕМИРОВСКОГО МУНИЦИПАЛЬНОГО РАЙОНА</w:t>
      </w:r>
    </w:p>
    <w:p w:rsidR="00AD58F4" w:rsidRPr="00AD58F4" w:rsidRDefault="00AD58F4" w:rsidP="00AD58F4">
      <w:pPr>
        <w:spacing w:after="0" w:line="240" w:lineRule="auto"/>
        <w:jc w:val="center"/>
        <w:rPr>
          <w:rFonts w:ascii="Times New Roman" w:hAnsi="Times New Roman" w:cs="Times New Roman"/>
          <w:b/>
          <w:bCs/>
          <w:spacing w:val="40"/>
          <w:sz w:val="20"/>
          <w:szCs w:val="20"/>
        </w:rPr>
      </w:pPr>
      <w:r w:rsidRPr="00AD58F4">
        <w:rPr>
          <w:rFonts w:ascii="Times New Roman" w:hAnsi="Times New Roman" w:cs="Times New Roman"/>
          <w:b/>
          <w:bCs/>
          <w:spacing w:val="40"/>
          <w:sz w:val="20"/>
          <w:szCs w:val="20"/>
        </w:rPr>
        <w:t>ВОРОНЕЖСКОЙ ОБЛАСТИ</w:t>
      </w:r>
    </w:p>
    <w:p w:rsidR="00AD58F4" w:rsidRPr="00AD58F4" w:rsidRDefault="00AD58F4" w:rsidP="00AD58F4">
      <w:pPr>
        <w:pStyle w:val="a5"/>
        <w:jc w:val="center"/>
        <w:rPr>
          <w:rFonts w:ascii="Times New Roman" w:hAnsi="Times New Roman"/>
          <w:b/>
          <w:spacing w:val="60"/>
          <w:sz w:val="20"/>
        </w:rPr>
      </w:pPr>
    </w:p>
    <w:p w:rsidR="00AD58F4" w:rsidRPr="00AD58F4" w:rsidRDefault="00AD58F4" w:rsidP="00AD58F4">
      <w:pPr>
        <w:pStyle w:val="a5"/>
        <w:jc w:val="center"/>
        <w:rPr>
          <w:rFonts w:ascii="Times New Roman" w:hAnsi="Times New Roman"/>
          <w:spacing w:val="60"/>
          <w:sz w:val="20"/>
        </w:rPr>
      </w:pPr>
      <w:r w:rsidRPr="00AD58F4">
        <w:rPr>
          <w:rFonts w:ascii="Times New Roman" w:hAnsi="Times New Roman"/>
          <w:b/>
          <w:spacing w:val="60"/>
          <w:sz w:val="20"/>
        </w:rPr>
        <w:t>ПОСТАНОВЛЕНИЕ</w:t>
      </w:r>
    </w:p>
    <w:p w:rsidR="00AD58F4" w:rsidRPr="00AD58F4" w:rsidRDefault="00AD58F4" w:rsidP="00AD58F4">
      <w:pPr>
        <w:pStyle w:val="a5"/>
        <w:tabs>
          <w:tab w:val="left" w:pos="7513"/>
        </w:tabs>
        <w:ind w:left="969" w:firstLine="260"/>
        <w:rPr>
          <w:rFonts w:ascii="Times New Roman" w:hAnsi="Times New Roman"/>
          <w:sz w:val="20"/>
        </w:rPr>
      </w:pPr>
    </w:p>
    <w:p w:rsidR="00AD58F4" w:rsidRPr="00AD58F4" w:rsidRDefault="00AD58F4" w:rsidP="00AD58F4">
      <w:pPr>
        <w:pStyle w:val="a5"/>
        <w:tabs>
          <w:tab w:val="left" w:pos="7809"/>
        </w:tabs>
        <w:ind w:right="2"/>
        <w:rPr>
          <w:rFonts w:ascii="Times New Roman" w:hAnsi="Times New Roman"/>
          <w:sz w:val="20"/>
        </w:rPr>
      </w:pPr>
      <w:r w:rsidRPr="00AD58F4">
        <w:rPr>
          <w:rFonts w:ascii="Times New Roman" w:hAnsi="Times New Roman"/>
          <w:sz w:val="20"/>
        </w:rPr>
        <w:t>от  27.12.2023 г.         № 291</w:t>
      </w:r>
    </w:p>
    <w:p w:rsidR="00AD58F4" w:rsidRPr="00AD58F4" w:rsidRDefault="00AD58F4" w:rsidP="00AD58F4">
      <w:pPr>
        <w:pStyle w:val="a5"/>
        <w:tabs>
          <w:tab w:val="left" w:pos="-1254"/>
        </w:tabs>
        <w:rPr>
          <w:rFonts w:ascii="Times New Roman" w:hAnsi="Times New Roman"/>
          <w:sz w:val="20"/>
        </w:rPr>
      </w:pPr>
      <w:r w:rsidRPr="00AD58F4">
        <w:rPr>
          <w:rFonts w:ascii="Times New Roman" w:hAnsi="Times New Roman"/>
          <w:sz w:val="20"/>
        </w:rPr>
        <w:t>р.п. Кантемировка</w:t>
      </w:r>
    </w:p>
    <w:p w:rsidR="00AD58F4" w:rsidRPr="00AD58F4" w:rsidRDefault="00AD58F4" w:rsidP="00AD58F4">
      <w:pPr>
        <w:spacing w:after="0" w:line="240" w:lineRule="auto"/>
        <w:ind w:left="969" w:firstLine="260"/>
        <w:jc w:val="both"/>
        <w:rPr>
          <w:rFonts w:ascii="Times New Roman" w:hAnsi="Times New Roman" w:cs="Times New Roman"/>
          <w:b/>
          <w:sz w:val="20"/>
          <w:szCs w:val="20"/>
        </w:rPr>
      </w:pPr>
    </w:p>
    <w:p w:rsidR="00AD58F4" w:rsidRPr="00AD58F4" w:rsidRDefault="00AD58F4" w:rsidP="00AD58F4">
      <w:pPr>
        <w:spacing w:after="0" w:line="240" w:lineRule="auto"/>
        <w:ind w:right="3683"/>
        <w:jc w:val="both"/>
        <w:rPr>
          <w:rFonts w:ascii="Times New Roman" w:hAnsi="Times New Roman" w:cs="Times New Roman"/>
          <w:b/>
          <w:sz w:val="20"/>
          <w:szCs w:val="20"/>
        </w:rPr>
      </w:pPr>
      <w:r w:rsidRPr="00AD58F4">
        <w:rPr>
          <w:rFonts w:ascii="Times New Roman" w:hAnsi="Times New Roman" w:cs="Times New Roman"/>
          <w:b/>
          <w:sz w:val="20"/>
          <w:szCs w:val="20"/>
        </w:rPr>
        <w:t>О внесении изменений в постановление администрации Кантемировского городского поселения от 14.11.2014г. № 316 «Об утверждении муниципальной программы «Снижение рисков, смягчение последствий чрезвычайных ситуаций и обеспечение первичных мер пожарной безопасности в Кантемировском городском поселении»»</w:t>
      </w:r>
    </w:p>
    <w:p w:rsidR="00AD58F4" w:rsidRPr="00AD58F4" w:rsidRDefault="00AD58F4" w:rsidP="00AD58F4">
      <w:pPr>
        <w:spacing w:after="0" w:line="240" w:lineRule="auto"/>
        <w:rPr>
          <w:rFonts w:ascii="Times New Roman" w:hAnsi="Times New Roman" w:cs="Times New Roman"/>
          <w:sz w:val="20"/>
          <w:szCs w:val="20"/>
        </w:rPr>
      </w:pPr>
    </w:p>
    <w:p w:rsidR="00AD58F4" w:rsidRPr="00AD58F4" w:rsidRDefault="00AD58F4" w:rsidP="00AD58F4">
      <w:pPr>
        <w:spacing w:after="0" w:line="240" w:lineRule="auto"/>
        <w:rPr>
          <w:rFonts w:ascii="Times New Roman" w:hAnsi="Times New Roman" w:cs="Times New Roman"/>
          <w:sz w:val="20"/>
          <w:szCs w:val="20"/>
        </w:rPr>
      </w:pPr>
    </w:p>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xml:space="preserve">             На основании решения Совета народных депутатов Кантемировского городского поселения 27.12.2023 г. № 257 «О внесении изменений в решение Совета народных депутатов Кантемировского городского поселения от 27.12.2022 г. № 161«О бюджете Кантемировского городского поселения на 2023 год и плановый период 2024 и 2025 годов», администрация Кантемировского городского поселения </w:t>
      </w:r>
      <w:r w:rsidRPr="00AD58F4">
        <w:rPr>
          <w:rFonts w:ascii="Times New Roman" w:hAnsi="Times New Roman" w:cs="Times New Roman"/>
          <w:b/>
          <w:sz w:val="20"/>
          <w:szCs w:val="20"/>
        </w:rPr>
        <w:t>постановляет:</w:t>
      </w:r>
    </w:p>
    <w:p w:rsidR="00AD58F4" w:rsidRPr="00AD58F4" w:rsidRDefault="00AD58F4" w:rsidP="00AD58F4">
      <w:pPr>
        <w:spacing w:after="0" w:line="240" w:lineRule="auto"/>
        <w:ind w:right="-2" w:firstLine="709"/>
        <w:jc w:val="both"/>
        <w:rPr>
          <w:rFonts w:ascii="Times New Roman" w:hAnsi="Times New Roman" w:cs="Times New Roman"/>
          <w:sz w:val="20"/>
          <w:szCs w:val="20"/>
        </w:rPr>
      </w:pPr>
      <w:r w:rsidRPr="00AD58F4">
        <w:rPr>
          <w:rFonts w:ascii="Times New Roman" w:hAnsi="Times New Roman" w:cs="Times New Roman"/>
          <w:sz w:val="20"/>
          <w:szCs w:val="20"/>
        </w:rPr>
        <w:t>1. Внести изменения и изложить в новой редакции муниципальную программу «Снижение рисков, смягчение последствий чрезвычайных ситуаций и обеспечение первичных мер пожарной безопасности в Кантемировском городском поселении», согласно приложению.</w:t>
      </w:r>
    </w:p>
    <w:p w:rsidR="00AD58F4" w:rsidRPr="00AD58F4" w:rsidRDefault="00AD58F4" w:rsidP="00A27751">
      <w:pPr>
        <w:numPr>
          <w:ilvl w:val="0"/>
          <w:numId w:val="5"/>
        </w:numPr>
        <w:spacing w:after="0" w:line="240" w:lineRule="auto"/>
        <w:ind w:left="0" w:right="-2" w:firstLine="709"/>
        <w:jc w:val="both"/>
        <w:rPr>
          <w:rFonts w:ascii="Times New Roman" w:hAnsi="Times New Roman" w:cs="Times New Roman"/>
          <w:sz w:val="20"/>
          <w:szCs w:val="20"/>
        </w:rPr>
      </w:pPr>
      <w:r w:rsidRPr="00AD58F4">
        <w:rPr>
          <w:rFonts w:ascii="Times New Roman" w:hAnsi="Times New Roman" w:cs="Times New Roman"/>
          <w:sz w:val="20"/>
          <w:szCs w:val="20"/>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w:t>
      </w:r>
    </w:p>
    <w:p w:rsidR="00AD58F4" w:rsidRPr="00AD58F4" w:rsidRDefault="00AD58F4" w:rsidP="00AD58F4">
      <w:pPr>
        <w:spacing w:after="0" w:line="240" w:lineRule="auto"/>
        <w:ind w:right="-2" w:firstLine="709"/>
        <w:jc w:val="both"/>
        <w:rPr>
          <w:rFonts w:ascii="Times New Roman" w:hAnsi="Times New Roman" w:cs="Times New Roman"/>
          <w:sz w:val="20"/>
          <w:szCs w:val="20"/>
        </w:rPr>
      </w:pPr>
      <w:r w:rsidRPr="00AD58F4">
        <w:rPr>
          <w:rFonts w:ascii="Times New Roman" w:hAnsi="Times New Roman" w:cs="Times New Roman"/>
          <w:sz w:val="20"/>
          <w:szCs w:val="20"/>
        </w:rPr>
        <w:t>3. Контроль за исполнением настоящего постановления оставляю за собой.</w:t>
      </w:r>
    </w:p>
    <w:p w:rsidR="00AD58F4" w:rsidRPr="00AD58F4" w:rsidRDefault="00AD58F4" w:rsidP="00AD58F4">
      <w:pPr>
        <w:spacing w:after="0" w:line="240" w:lineRule="auto"/>
        <w:ind w:left="741"/>
        <w:jc w:val="both"/>
        <w:rPr>
          <w:rFonts w:ascii="Times New Roman" w:hAnsi="Times New Roman" w:cs="Times New Roman"/>
          <w:sz w:val="20"/>
          <w:szCs w:val="20"/>
        </w:rPr>
      </w:pPr>
    </w:p>
    <w:p w:rsidR="00AD58F4" w:rsidRPr="00AD58F4" w:rsidRDefault="00AD58F4" w:rsidP="00AD58F4">
      <w:pPr>
        <w:spacing w:after="0" w:line="240" w:lineRule="auto"/>
        <w:jc w:val="both"/>
        <w:rPr>
          <w:rFonts w:ascii="Times New Roman" w:hAnsi="Times New Roman" w:cs="Times New Roman"/>
          <w:b/>
          <w:sz w:val="20"/>
          <w:szCs w:val="20"/>
        </w:rPr>
      </w:pPr>
    </w:p>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Глава Кантемировского</w:t>
      </w:r>
    </w:p>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городского поселения                                                        Ю.А. Завгородний</w:t>
      </w:r>
    </w:p>
    <w:p w:rsidR="00AD58F4" w:rsidRPr="00AD58F4" w:rsidRDefault="00AD58F4" w:rsidP="00AD58F4">
      <w:pPr>
        <w:pStyle w:val="ConsPlusNormal"/>
        <w:ind w:firstLine="0"/>
        <w:outlineLvl w:val="0"/>
        <w:rPr>
          <w:rFonts w:ascii="Times New Roman" w:hAnsi="Times New Roman" w:cs="Times New Roman"/>
        </w:rPr>
      </w:pPr>
    </w:p>
    <w:p w:rsidR="00AD58F4" w:rsidRPr="00AD58F4" w:rsidRDefault="00AD58F4" w:rsidP="00AD58F4">
      <w:pPr>
        <w:pStyle w:val="ConsPlusNormal"/>
        <w:ind w:firstLine="0"/>
        <w:jc w:val="right"/>
        <w:outlineLvl w:val="0"/>
        <w:rPr>
          <w:rFonts w:ascii="Times New Roman" w:hAnsi="Times New Roman" w:cs="Times New Roman"/>
        </w:rPr>
      </w:pPr>
    </w:p>
    <w:p w:rsidR="00AD58F4" w:rsidRPr="00AD58F4" w:rsidRDefault="00AD58F4" w:rsidP="00AD58F4">
      <w:pPr>
        <w:pStyle w:val="ConsPlusNormal"/>
        <w:ind w:firstLine="0"/>
        <w:jc w:val="right"/>
        <w:outlineLvl w:val="0"/>
        <w:rPr>
          <w:rFonts w:ascii="Times New Roman" w:hAnsi="Times New Roman" w:cs="Times New Roman"/>
        </w:rPr>
      </w:pPr>
      <w:r w:rsidRPr="00AD58F4">
        <w:rPr>
          <w:rFonts w:ascii="Times New Roman" w:hAnsi="Times New Roman" w:cs="Times New Roman"/>
        </w:rPr>
        <w:t>ПРИЛОЖЕНИЕ</w:t>
      </w:r>
    </w:p>
    <w:p w:rsidR="00AD58F4" w:rsidRPr="00AD58F4" w:rsidRDefault="00AD58F4" w:rsidP="00AD58F4">
      <w:pPr>
        <w:pStyle w:val="ConsPlusNormal"/>
        <w:ind w:firstLine="0"/>
        <w:jc w:val="right"/>
        <w:outlineLvl w:val="0"/>
        <w:rPr>
          <w:rFonts w:ascii="Times New Roman" w:hAnsi="Times New Roman" w:cs="Times New Roman"/>
        </w:rPr>
      </w:pPr>
      <w:r w:rsidRPr="00AD58F4">
        <w:rPr>
          <w:rFonts w:ascii="Times New Roman" w:hAnsi="Times New Roman" w:cs="Times New Roman"/>
        </w:rPr>
        <w:t>к постановлению администрации</w:t>
      </w:r>
    </w:p>
    <w:p w:rsidR="00AD58F4" w:rsidRPr="00AD58F4" w:rsidRDefault="00AD58F4" w:rsidP="00AD58F4">
      <w:pPr>
        <w:pStyle w:val="ConsPlusNormal"/>
        <w:ind w:firstLine="0"/>
        <w:jc w:val="right"/>
        <w:outlineLvl w:val="0"/>
        <w:rPr>
          <w:rFonts w:ascii="Times New Roman" w:hAnsi="Times New Roman" w:cs="Times New Roman"/>
        </w:rPr>
      </w:pPr>
      <w:r w:rsidRPr="00AD58F4">
        <w:rPr>
          <w:rFonts w:ascii="Times New Roman" w:hAnsi="Times New Roman" w:cs="Times New Roman"/>
        </w:rPr>
        <w:t>Кантемировского городского поселения</w:t>
      </w:r>
    </w:p>
    <w:p w:rsidR="00AD58F4" w:rsidRPr="00AD58F4" w:rsidRDefault="00AD58F4" w:rsidP="00AD58F4">
      <w:pPr>
        <w:pStyle w:val="ConsPlusNormal"/>
        <w:ind w:firstLine="0"/>
        <w:jc w:val="right"/>
        <w:outlineLvl w:val="0"/>
        <w:rPr>
          <w:rFonts w:ascii="Times New Roman" w:hAnsi="Times New Roman" w:cs="Times New Roman"/>
        </w:rPr>
      </w:pPr>
      <w:r w:rsidRPr="00AD58F4">
        <w:rPr>
          <w:rFonts w:ascii="Times New Roman" w:hAnsi="Times New Roman" w:cs="Times New Roman"/>
        </w:rPr>
        <w:t xml:space="preserve">от 27.12.2023 г. № </w:t>
      </w:r>
      <w:bookmarkStart w:id="0" w:name="_GoBack"/>
      <w:bookmarkEnd w:id="0"/>
      <w:r w:rsidRPr="00AD58F4">
        <w:rPr>
          <w:rFonts w:ascii="Times New Roman" w:hAnsi="Times New Roman" w:cs="Times New Roman"/>
        </w:rPr>
        <w:t>291</w:t>
      </w:r>
    </w:p>
    <w:p w:rsidR="00AD58F4" w:rsidRPr="00AD58F4" w:rsidRDefault="00AD58F4" w:rsidP="00AD58F4">
      <w:pPr>
        <w:pStyle w:val="ConsPlusNormal"/>
        <w:ind w:firstLine="0"/>
        <w:jc w:val="right"/>
        <w:outlineLvl w:val="0"/>
        <w:rPr>
          <w:rFonts w:ascii="Times New Roman" w:hAnsi="Times New Roman" w:cs="Times New Roman"/>
        </w:rPr>
      </w:pPr>
    </w:p>
    <w:p w:rsidR="00AD58F4" w:rsidRPr="00AD58F4" w:rsidRDefault="00AD58F4" w:rsidP="00AD58F4">
      <w:pPr>
        <w:pStyle w:val="ConsPlusNormal"/>
        <w:ind w:firstLine="0"/>
        <w:jc w:val="right"/>
        <w:outlineLvl w:val="0"/>
        <w:rPr>
          <w:rFonts w:ascii="Times New Roman" w:hAnsi="Times New Roman" w:cs="Times New Roman"/>
        </w:rPr>
      </w:pPr>
    </w:p>
    <w:p w:rsidR="00AD58F4" w:rsidRPr="00AD58F4" w:rsidRDefault="00AD58F4" w:rsidP="00AD58F4">
      <w:pPr>
        <w:pStyle w:val="ConsPlusNormal"/>
        <w:ind w:firstLine="0"/>
        <w:outlineLvl w:val="0"/>
        <w:rPr>
          <w:rFonts w:ascii="Times New Roman" w:hAnsi="Times New Roman" w:cs="Times New Roman"/>
        </w:rPr>
      </w:pPr>
    </w:p>
    <w:p w:rsidR="00AD58F4" w:rsidRPr="00AD58F4" w:rsidRDefault="00AD58F4" w:rsidP="00AD58F4">
      <w:pPr>
        <w:pStyle w:val="ConsPlusNormal"/>
        <w:ind w:firstLine="0"/>
        <w:jc w:val="right"/>
        <w:outlineLvl w:val="0"/>
        <w:rPr>
          <w:rFonts w:ascii="Times New Roman" w:hAnsi="Times New Roman" w:cs="Times New Roman"/>
        </w:rPr>
      </w:pPr>
    </w:p>
    <w:p w:rsidR="00AD58F4" w:rsidRPr="00AD58F4" w:rsidRDefault="00AD58F4" w:rsidP="00AD58F4">
      <w:pPr>
        <w:pStyle w:val="ConsPlusNormal"/>
        <w:ind w:firstLine="0"/>
        <w:jc w:val="right"/>
        <w:outlineLvl w:val="0"/>
        <w:rPr>
          <w:rFonts w:ascii="Times New Roman" w:hAnsi="Times New Roman" w:cs="Times New Roman"/>
        </w:rPr>
      </w:pPr>
    </w:p>
    <w:p w:rsidR="00AD58F4" w:rsidRPr="00AD58F4" w:rsidRDefault="00AD58F4" w:rsidP="00AD58F4">
      <w:pPr>
        <w:pStyle w:val="ConsPlusNormal"/>
        <w:ind w:firstLine="0"/>
        <w:jc w:val="right"/>
        <w:outlineLvl w:val="0"/>
        <w:rPr>
          <w:rFonts w:ascii="Times New Roman" w:hAnsi="Times New Roman" w:cs="Times New Roman"/>
        </w:rPr>
      </w:pPr>
    </w:p>
    <w:p w:rsidR="00AD58F4" w:rsidRPr="00AD58F4" w:rsidRDefault="00AD58F4" w:rsidP="00AD58F4">
      <w:pPr>
        <w:pStyle w:val="ConsPlusNormal"/>
        <w:ind w:firstLine="0"/>
        <w:jc w:val="right"/>
        <w:outlineLvl w:val="0"/>
        <w:rPr>
          <w:rFonts w:ascii="Times New Roman" w:hAnsi="Times New Roman" w:cs="Times New Roman"/>
        </w:rPr>
      </w:pPr>
    </w:p>
    <w:p w:rsidR="00AD58F4" w:rsidRPr="00AD58F4" w:rsidRDefault="00AD58F4" w:rsidP="00AD58F4">
      <w:pPr>
        <w:pStyle w:val="ConsPlusTitle"/>
        <w:jc w:val="center"/>
        <w:outlineLvl w:val="0"/>
        <w:rPr>
          <w:rFonts w:ascii="Times New Roman" w:hAnsi="Times New Roman"/>
        </w:rPr>
      </w:pPr>
      <w:r w:rsidRPr="00AD58F4">
        <w:rPr>
          <w:rFonts w:ascii="Times New Roman" w:hAnsi="Times New Roman"/>
        </w:rPr>
        <w:t xml:space="preserve">Муниципальная программа </w:t>
      </w:r>
    </w:p>
    <w:p w:rsidR="00AD58F4" w:rsidRPr="00AD58F4" w:rsidRDefault="00AD58F4" w:rsidP="00AD58F4">
      <w:pPr>
        <w:pStyle w:val="ConsPlusTitle"/>
        <w:jc w:val="center"/>
        <w:outlineLvl w:val="0"/>
        <w:rPr>
          <w:rFonts w:ascii="Times New Roman" w:hAnsi="Times New Roman"/>
        </w:rPr>
      </w:pPr>
      <w:r w:rsidRPr="00AD58F4">
        <w:rPr>
          <w:rFonts w:ascii="Times New Roman" w:hAnsi="Times New Roman"/>
        </w:rPr>
        <w:t xml:space="preserve">«Снижение рисков, смягчение последствий чрезвычайных ситуаций </w:t>
      </w:r>
    </w:p>
    <w:p w:rsidR="00AD58F4" w:rsidRPr="00AD58F4" w:rsidRDefault="00AD58F4" w:rsidP="00AD58F4">
      <w:pPr>
        <w:pStyle w:val="ConsPlusTitle"/>
        <w:jc w:val="center"/>
        <w:outlineLvl w:val="0"/>
        <w:rPr>
          <w:rFonts w:ascii="Times New Roman" w:hAnsi="Times New Roman"/>
        </w:rPr>
      </w:pPr>
      <w:r w:rsidRPr="00AD58F4">
        <w:rPr>
          <w:rFonts w:ascii="Times New Roman" w:hAnsi="Times New Roman"/>
        </w:rPr>
        <w:t>и обеспечение первичных мер пожарной безопасности</w:t>
      </w:r>
    </w:p>
    <w:p w:rsidR="00AD58F4" w:rsidRPr="00AD58F4" w:rsidRDefault="00AD58F4" w:rsidP="00AD58F4">
      <w:pPr>
        <w:pStyle w:val="ConsPlusTitle"/>
        <w:jc w:val="center"/>
        <w:outlineLvl w:val="0"/>
        <w:rPr>
          <w:rFonts w:ascii="Times New Roman" w:hAnsi="Times New Roman"/>
        </w:rPr>
      </w:pPr>
      <w:r w:rsidRPr="00AD58F4">
        <w:rPr>
          <w:rFonts w:ascii="Times New Roman" w:hAnsi="Times New Roman"/>
        </w:rPr>
        <w:t xml:space="preserve"> в Кантемировском городском поселении»</w:t>
      </w:r>
    </w:p>
    <w:p w:rsidR="00AD58F4" w:rsidRPr="00AD58F4" w:rsidRDefault="00AD58F4" w:rsidP="00AD58F4">
      <w:pPr>
        <w:pStyle w:val="ConsPlusTitle"/>
        <w:jc w:val="center"/>
        <w:outlineLvl w:val="0"/>
        <w:rPr>
          <w:rFonts w:ascii="Times New Roman" w:hAnsi="Times New Roman"/>
        </w:rPr>
      </w:pPr>
    </w:p>
    <w:p w:rsidR="00AD58F4" w:rsidRPr="00AD58F4" w:rsidRDefault="00AD58F4" w:rsidP="00AD58F4">
      <w:pPr>
        <w:pStyle w:val="ConsPlusTitle"/>
        <w:jc w:val="center"/>
        <w:outlineLvl w:val="0"/>
        <w:rPr>
          <w:rFonts w:ascii="Times New Roman" w:hAnsi="Times New Roman"/>
        </w:rPr>
      </w:pPr>
    </w:p>
    <w:p w:rsidR="00AD58F4" w:rsidRPr="00AD58F4" w:rsidRDefault="00AD58F4" w:rsidP="00AD58F4">
      <w:pPr>
        <w:pStyle w:val="ConsPlusTitle"/>
        <w:jc w:val="center"/>
        <w:outlineLvl w:val="0"/>
        <w:rPr>
          <w:rFonts w:ascii="Times New Roman" w:hAnsi="Times New Roman"/>
        </w:rPr>
      </w:pPr>
    </w:p>
    <w:p w:rsidR="00AD58F4" w:rsidRPr="00AD58F4" w:rsidRDefault="00AD58F4" w:rsidP="00AD58F4">
      <w:pPr>
        <w:pStyle w:val="ConsPlusTitle"/>
        <w:jc w:val="center"/>
        <w:outlineLvl w:val="0"/>
        <w:rPr>
          <w:rFonts w:ascii="Times New Roman" w:hAnsi="Times New Roman"/>
        </w:rPr>
      </w:pPr>
    </w:p>
    <w:p w:rsidR="00AD58F4" w:rsidRPr="00AD58F4" w:rsidRDefault="00AD58F4" w:rsidP="00AD58F4">
      <w:pPr>
        <w:pStyle w:val="ConsPlusTitle"/>
        <w:outlineLvl w:val="0"/>
        <w:rPr>
          <w:rFonts w:ascii="Times New Roman" w:hAnsi="Times New Roman"/>
        </w:rPr>
      </w:pPr>
    </w:p>
    <w:p w:rsidR="00AD58F4" w:rsidRPr="00AD58F4" w:rsidRDefault="00AD58F4" w:rsidP="00AD58F4">
      <w:pPr>
        <w:pStyle w:val="ConsPlusTitle"/>
        <w:jc w:val="center"/>
        <w:outlineLvl w:val="0"/>
        <w:rPr>
          <w:rFonts w:ascii="Times New Roman" w:hAnsi="Times New Roman"/>
        </w:rPr>
      </w:pPr>
    </w:p>
    <w:p w:rsidR="00AD58F4" w:rsidRPr="00AD58F4" w:rsidRDefault="00AD58F4" w:rsidP="00AD58F4">
      <w:pPr>
        <w:pStyle w:val="ConsPlusTitle"/>
        <w:jc w:val="center"/>
        <w:outlineLvl w:val="0"/>
        <w:rPr>
          <w:rFonts w:ascii="Times New Roman" w:hAnsi="Times New Roman"/>
        </w:rPr>
      </w:pPr>
    </w:p>
    <w:p w:rsidR="00AD58F4" w:rsidRPr="00AD58F4" w:rsidRDefault="00AD58F4" w:rsidP="00AD58F4">
      <w:pPr>
        <w:pStyle w:val="ConsPlusTitle"/>
        <w:outlineLvl w:val="0"/>
        <w:rPr>
          <w:rFonts w:ascii="Times New Roman" w:hAnsi="Times New Roman"/>
        </w:rPr>
      </w:pPr>
    </w:p>
    <w:p w:rsidR="00AD58F4" w:rsidRPr="00AD58F4" w:rsidRDefault="00AD58F4" w:rsidP="00AD58F4">
      <w:pPr>
        <w:pStyle w:val="ConsPlusTitle"/>
        <w:jc w:val="center"/>
        <w:outlineLvl w:val="0"/>
        <w:rPr>
          <w:rFonts w:ascii="Times New Roman" w:hAnsi="Times New Roman"/>
          <w:b w:val="0"/>
        </w:rPr>
      </w:pPr>
    </w:p>
    <w:p w:rsidR="00AD58F4" w:rsidRPr="00AD58F4" w:rsidRDefault="00AD58F4" w:rsidP="00AD58F4">
      <w:pPr>
        <w:pStyle w:val="ConsPlusTitle"/>
        <w:jc w:val="center"/>
        <w:outlineLvl w:val="0"/>
        <w:rPr>
          <w:rFonts w:ascii="Times New Roman" w:hAnsi="Times New Roman"/>
          <w:b w:val="0"/>
        </w:rPr>
      </w:pPr>
    </w:p>
    <w:p w:rsidR="00AD58F4" w:rsidRPr="00AD58F4" w:rsidRDefault="00AD58F4" w:rsidP="00AD58F4">
      <w:pPr>
        <w:pStyle w:val="ConsPlusTitle"/>
        <w:jc w:val="center"/>
        <w:outlineLvl w:val="0"/>
        <w:rPr>
          <w:rFonts w:ascii="Times New Roman" w:hAnsi="Times New Roman"/>
          <w:b w:val="0"/>
        </w:rPr>
      </w:pPr>
      <w:r w:rsidRPr="00AD58F4">
        <w:rPr>
          <w:rFonts w:ascii="Times New Roman" w:hAnsi="Times New Roman"/>
          <w:b w:val="0"/>
        </w:rPr>
        <w:t>Кантемировка</w:t>
      </w:r>
    </w:p>
    <w:p w:rsidR="00AD58F4" w:rsidRPr="00AD58F4" w:rsidRDefault="00AD58F4" w:rsidP="00AD58F4">
      <w:pPr>
        <w:pStyle w:val="ConsPlusTitle"/>
        <w:jc w:val="center"/>
        <w:outlineLvl w:val="0"/>
        <w:rPr>
          <w:rFonts w:ascii="Times New Roman" w:hAnsi="Times New Roman"/>
          <w:b w:val="0"/>
        </w:rPr>
      </w:pPr>
      <w:r w:rsidRPr="00AD58F4">
        <w:rPr>
          <w:rFonts w:ascii="Times New Roman" w:hAnsi="Times New Roman"/>
          <w:b w:val="0"/>
        </w:rPr>
        <w:t>2014 г.</w:t>
      </w:r>
    </w:p>
    <w:p w:rsidR="00AD58F4" w:rsidRPr="00AD58F4" w:rsidRDefault="00AD58F4" w:rsidP="00AD58F4">
      <w:pPr>
        <w:pStyle w:val="ConsPlusTitle"/>
        <w:jc w:val="center"/>
        <w:outlineLvl w:val="0"/>
        <w:rPr>
          <w:rFonts w:ascii="Times New Roman" w:hAnsi="Times New Roman"/>
        </w:rPr>
      </w:pPr>
      <w:r w:rsidRPr="00AD58F4">
        <w:rPr>
          <w:rFonts w:ascii="Times New Roman" w:hAnsi="Times New Roman"/>
        </w:rPr>
        <w:lastRenderedPageBreak/>
        <w:t>ПАСПОРТ</w:t>
      </w:r>
    </w:p>
    <w:p w:rsidR="00AD58F4" w:rsidRPr="00AD58F4" w:rsidRDefault="00AD58F4" w:rsidP="00AD58F4">
      <w:pPr>
        <w:pStyle w:val="ConsPlusTitle"/>
        <w:jc w:val="center"/>
        <w:outlineLvl w:val="0"/>
        <w:rPr>
          <w:rFonts w:ascii="Times New Roman" w:hAnsi="Times New Roman"/>
        </w:rPr>
      </w:pPr>
      <w:r w:rsidRPr="00AD58F4">
        <w:rPr>
          <w:rFonts w:ascii="Times New Roman" w:hAnsi="Times New Roman"/>
        </w:rPr>
        <w:t>муниципальной программы «Снижение рисков, смягчение последствий чрезвычайных ситуаций и обеспечение первичных мер пожарной безопасности в Кантемировском городском поселении»</w:t>
      </w:r>
    </w:p>
    <w:tbl>
      <w:tblPr>
        <w:tblW w:w="9214" w:type="dxa"/>
        <w:tblInd w:w="70" w:type="dxa"/>
        <w:tblLayout w:type="fixed"/>
        <w:tblCellMar>
          <w:left w:w="70" w:type="dxa"/>
          <w:right w:w="70" w:type="dxa"/>
        </w:tblCellMar>
        <w:tblLook w:val="0000"/>
      </w:tblPr>
      <w:tblGrid>
        <w:gridCol w:w="3119"/>
        <w:gridCol w:w="6095"/>
      </w:tblGrid>
      <w:tr w:rsidR="00AD58F4" w:rsidRPr="00AD58F4" w:rsidTr="00AD58F4">
        <w:trPr>
          <w:cantSplit/>
          <w:trHeight w:val="115"/>
        </w:trPr>
        <w:tc>
          <w:tcPr>
            <w:tcW w:w="3119" w:type="dxa"/>
            <w:tcBorders>
              <w:top w:val="single" w:sz="6" w:space="0" w:color="auto"/>
              <w:left w:val="single" w:sz="6" w:space="0" w:color="auto"/>
              <w:bottom w:val="single" w:sz="6" w:space="0" w:color="auto"/>
              <w:right w:val="single" w:sz="6" w:space="0" w:color="auto"/>
            </w:tcBorders>
          </w:tcPr>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Муниципальные заказчики</w:t>
            </w:r>
          </w:p>
        </w:tc>
        <w:tc>
          <w:tcPr>
            <w:tcW w:w="6095" w:type="dxa"/>
            <w:tcBorders>
              <w:top w:val="single" w:sz="6" w:space="0" w:color="auto"/>
              <w:left w:val="single" w:sz="6" w:space="0" w:color="auto"/>
              <w:bottom w:val="single" w:sz="6" w:space="0" w:color="auto"/>
              <w:right w:val="single" w:sz="6" w:space="0" w:color="auto"/>
            </w:tcBorders>
          </w:tcPr>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администрация Кантемировского городского поселения</w:t>
            </w:r>
          </w:p>
        </w:tc>
      </w:tr>
      <w:tr w:rsidR="00AD58F4" w:rsidRPr="00AD58F4" w:rsidTr="00AD58F4">
        <w:trPr>
          <w:cantSplit/>
          <w:trHeight w:val="600"/>
        </w:trPr>
        <w:tc>
          <w:tcPr>
            <w:tcW w:w="3119" w:type="dxa"/>
            <w:tcBorders>
              <w:top w:val="single" w:sz="6" w:space="0" w:color="auto"/>
              <w:left w:val="single" w:sz="6" w:space="0" w:color="auto"/>
              <w:bottom w:val="single" w:sz="6" w:space="0" w:color="auto"/>
              <w:right w:val="single" w:sz="6" w:space="0" w:color="auto"/>
            </w:tcBorders>
          </w:tcPr>
          <w:p w:rsidR="00AD58F4" w:rsidRPr="00AD58F4" w:rsidRDefault="00AD58F4" w:rsidP="00AD58F4">
            <w:pPr>
              <w:pStyle w:val="ConsPlusNormal"/>
              <w:ind w:firstLine="0"/>
              <w:rPr>
                <w:rFonts w:ascii="Times New Roman" w:hAnsi="Times New Roman" w:cs="Times New Roman"/>
              </w:rPr>
            </w:pPr>
            <w:r w:rsidRPr="00AD58F4">
              <w:rPr>
                <w:rFonts w:ascii="Times New Roman" w:hAnsi="Times New Roman" w:cs="Times New Roman"/>
              </w:rPr>
              <w:t xml:space="preserve">Наименование программы   </w:t>
            </w:r>
          </w:p>
        </w:tc>
        <w:tc>
          <w:tcPr>
            <w:tcW w:w="6095" w:type="dxa"/>
            <w:tcBorders>
              <w:top w:val="single" w:sz="6" w:space="0" w:color="auto"/>
              <w:left w:val="single" w:sz="6" w:space="0" w:color="auto"/>
              <w:bottom w:val="single" w:sz="6" w:space="0" w:color="auto"/>
              <w:right w:val="single" w:sz="6" w:space="0" w:color="auto"/>
            </w:tcBorders>
          </w:tcPr>
          <w:p w:rsidR="00AD58F4" w:rsidRPr="00AD58F4" w:rsidRDefault="00AD58F4" w:rsidP="00AD58F4">
            <w:pPr>
              <w:pStyle w:val="ConsPlusTitle"/>
              <w:jc w:val="both"/>
              <w:outlineLvl w:val="0"/>
              <w:rPr>
                <w:rFonts w:ascii="Times New Roman" w:hAnsi="Times New Roman"/>
                <w:b w:val="0"/>
              </w:rPr>
            </w:pPr>
            <w:r w:rsidRPr="00AD58F4">
              <w:rPr>
                <w:rFonts w:ascii="Times New Roman" w:hAnsi="Times New Roman"/>
                <w:b w:val="0"/>
              </w:rPr>
              <w:t>муниципальная программа «Снижение рисков, смягчение последствий чрезвычайных ситуаций и обеспечение первичных мер пожарной безопасности в Кантемировском городском поселении» (далее - программа)</w:t>
            </w:r>
          </w:p>
        </w:tc>
      </w:tr>
      <w:tr w:rsidR="00AD58F4" w:rsidRPr="00AD58F4" w:rsidTr="00AD58F4">
        <w:trPr>
          <w:cantSplit/>
          <w:trHeight w:val="1952"/>
        </w:trPr>
        <w:tc>
          <w:tcPr>
            <w:tcW w:w="3119" w:type="dxa"/>
            <w:tcBorders>
              <w:top w:val="single" w:sz="6" w:space="0" w:color="auto"/>
              <w:left w:val="single" w:sz="6" w:space="0" w:color="auto"/>
              <w:bottom w:val="single" w:sz="6" w:space="0" w:color="auto"/>
              <w:right w:val="single" w:sz="6" w:space="0" w:color="auto"/>
            </w:tcBorders>
          </w:tcPr>
          <w:p w:rsidR="00AD58F4" w:rsidRPr="00AD58F4" w:rsidRDefault="00AD58F4" w:rsidP="00AD58F4">
            <w:pPr>
              <w:widowControl w:val="0"/>
              <w:autoSpaceDE w:val="0"/>
              <w:autoSpaceDN w:val="0"/>
              <w:adjustRightInd w:val="0"/>
              <w:spacing w:after="0" w:line="240" w:lineRule="auto"/>
              <w:rPr>
                <w:rFonts w:ascii="Times New Roman" w:hAnsi="Times New Roman" w:cs="Times New Roman"/>
                <w:sz w:val="20"/>
                <w:szCs w:val="20"/>
              </w:rPr>
            </w:pPr>
            <w:r w:rsidRPr="00AD58F4">
              <w:rPr>
                <w:rFonts w:ascii="Times New Roman" w:hAnsi="Times New Roman" w:cs="Times New Roman"/>
                <w:sz w:val="20"/>
                <w:szCs w:val="20"/>
              </w:rPr>
              <w:t>Основания для разработки Программы</w:t>
            </w:r>
          </w:p>
        </w:tc>
        <w:tc>
          <w:tcPr>
            <w:tcW w:w="6095" w:type="dxa"/>
            <w:tcBorders>
              <w:top w:val="single" w:sz="6" w:space="0" w:color="auto"/>
              <w:left w:val="single" w:sz="6" w:space="0" w:color="auto"/>
              <w:bottom w:val="single" w:sz="6" w:space="0" w:color="auto"/>
              <w:right w:val="single" w:sz="6" w:space="0" w:color="auto"/>
            </w:tcBorders>
          </w:tcPr>
          <w:p w:rsidR="00AD58F4" w:rsidRPr="00AD58F4" w:rsidRDefault="00AD58F4" w:rsidP="00AD58F4">
            <w:pPr>
              <w:spacing w:after="0" w:line="240" w:lineRule="auto"/>
              <w:ind w:left="-36" w:firstLine="36"/>
              <w:jc w:val="both"/>
              <w:rPr>
                <w:rFonts w:ascii="Times New Roman" w:hAnsi="Times New Roman" w:cs="Times New Roman"/>
                <w:sz w:val="20"/>
                <w:szCs w:val="20"/>
              </w:rPr>
            </w:pPr>
            <w:r w:rsidRPr="00AD58F4">
              <w:rPr>
                <w:rFonts w:ascii="Times New Roman" w:hAnsi="Times New Roman" w:cs="Times New Roman"/>
                <w:sz w:val="20"/>
                <w:szCs w:val="20"/>
              </w:rPr>
              <w:t>Федеральный закон от 21.12.1994 № 68-ФЗ «О защите населения и территорий от чрезвычайных ситуаций природного и техногенного характера»; Федеральный закон от 12.02.1998 № 28-ФЗ «О гражданской обороне»; Закон Воронежской области от 29.05.1997 № 3-II-ОЗ «О защите населения и территории области от чрезвычайных ситуаций природного и техногенного характера»; Указ губернатора Воронежской области от 10.09.2008 № 115-у ДСП «Об утверждении Положения об организации и ведении гражданской обороны в Воронежской области»</w:t>
            </w:r>
          </w:p>
        </w:tc>
      </w:tr>
      <w:tr w:rsidR="00AD58F4" w:rsidRPr="00AD58F4" w:rsidTr="00AD58F4">
        <w:trPr>
          <w:cantSplit/>
          <w:trHeight w:val="1224"/>
        </w:trPr>
        <w:tc>
          <w:tcPr>
            <w:tcW w:w="3119" w:type="dxa"/>
            <w:tcBorders>
              <w:top w:val="single" w:sz="6" w:space="0" w:color="auto"/>
              <w:left w:val="single" w:sz="6" w:space="0" w:color="auto"/>
              <w:bottom w:val="single" w:sz="6" w:space="0" w:color="auto"/>
              <w:right w:val="single" w:sz="6" w:space="0" w:color="auto"/>
            </w:tcBorders>
          </w:tcPr>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Дата принятия решения о разработке программы (наименование и номер соответствующего нормативного акта)</w:t>
            </w:r>
          </w:p>
        </w:tc>
        <w:tc>
          <w:tcPr>
            <w:tcW w:w="6095" w:type="dxa"/>
            <w:tcBorders>
              <w:top w:val="single" w:sz="6" w:space="0" w:color="auto"/>
              <w:left w:val="single" w:sz="6" w:space="0" w:color="auto"/>
              <w:bottom w:val="single" w:sz="6" w:space="0" w:color="auto"/>
              <w:right w:val="single" w:sz="6" w:space="0" w:color="auto"/>
            </w:tcBorders>
          </w:tcPr>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xml:space="preserve">распоряжение администрации Кантемировского городского поселения от 24.10.2014 г. № 129 </w:t>
            </w:r>
          </w:p>
        </w:tc>
      </w:tr>
      <w:tr w:rsidR="00AD58F4" w:rsidRPr="00AD58F4" w:rsidTr="00AD58F4">
        <w:trPr>
          <w:cantSplit/>
          <w:trHeight w:val="2040"/>
        </w:trPr>
        <w:tc>
          <w:tcPr>
            <w:tcW w:w="3119" w:type="dxa"/>
            <w:tcBorders>
              <w:top w:val="single" w:sz="6" w:space="0" w:color="auto"/>
              <w:left w:val="single" w:sz="6" w:space="0" w:color="auto"/>
              <w:bottom w:val="single" w:sz="6" w:space="0" w:color="auto"/>
              <w:right w:val="single" w:sz="6" w:space="0" w:color="auto"/>
            </w:tcBorders>
          </w:tcPr>
          <w:p w:rsidR="00AD58F4" w:rsidRPr="00AD58F4" w:rsidRDefault="00AD58F4" w:rsidP="00AD58F4">
            <w:pPr>
              <w:pStyle w:val="ConsPlusNormal"/>
              <w:ind w:firstLine="0"/>
              <w:rPr>
                <w:rFonts w:ascii="Times New Roman" w:hAnsi="Times New Roman" w:cs="Times New Roman"/>
              </w:rPr>
            </w:pPr>
            <w:r w:rsidRPr="00AD58F4">
              <w:rPr>
                <w:rFonts w:ascii="Times New Roman" w:hAnsi="Times New Roman" w:cs="Times New Roman"/>
              </w:rPr>
              <w:t xml:space="preserve">Цели и задачи программы  </w:t>
            </w:r>
          </w:p>
        </w:tc>
        <w:tc>
          <w:tcPr>
            <w:tcW w:w="6095" w:type="dxa"/>
            <w:tcBorders>
              <w:top w:val="single" w:sz="6" w:space="0" w:color="auto"/>
              <w:left w:val="single" w:sz="6" w:space="0" w:color="auto"/>
              <w:bottom w:val="single" w:sz="6" w:space="0" w:color="auto"/>
              <w:right w:val="single" w:sz="6" w:space="0" w:color="auto"/>
            </w:tcBorders>
          </w:tcPr>
          <w:p w:rsidR="00AD58F4" w:rsidRPr="00AD58F4" w:rsidRDefault="00AD58F4" w:rsidP="00AD58F4">
            <w:pPr>
              <w:pStyle w:val="ConsPlusNormal"/>
              <w:ind w:firstLine="0"/>
              <w:jc w:val="both"/>
              <w:rPr>
                <w:rFonts w:ascii="Times New Roman" w:hAnsi="Times New Roman" w:cs="Times New Roman"/>
              </w:rPr>
            </w:pPr>
            <w:r w:rsidRPr="00AD58F4">
              <w:rPr>
                <w:rFonts w:ascii="Times New Roman" w:hAnsi="Times New Roman" w:cs="Times New Roman"/>
              </w:rPr>
              <w:t xml:space="preserve">Цель программы:                                 </w:t>
            </w:r>
            <w:r w:rsidRPr="00AD58F4">
              <w:rPr>
                <w:rFonts w:ascii="Times New Roman" w:hAnsi="Times New Roman" w:cs="Times New Roman"/>
              </w:rPr>
              <w:br/>
              <w:t>- повышение эффективности действия спасательных сил (сил экстренного реагирования) при ликвидации чрезвычайных ситуаций техногенного и природного характера на территории Кантемировского городского поселения;</w:t>
            </w:r>
          </w:p>
          <w:p w:rsidR="00AD58F4" w:rsidRPr="00AD58F4" w:rsidRDefault="00AD58F4" w:rsidP="00AD58F4">
            <w:pPr>
              <w:pStyle w:val="ConsPlusNormal"/>
              <w:ind w:firstLine="0"/>
              <w:jc w:val="both"/>
              <w:rPr>
                <w:rFonts w:ascii="Times New Roman" w:hAnsi="Times New Roman" w:cs="Times New Roman"/>
              </w:rPr>
            </w:pPr>
            <w:r w:rsidRPr="00AD58F4">
              <w:rPr>
                <w:rFonts w:ascii="Times New Roman" w:hAnsi="Times New Roman" w:cs="Times New Roman"/>
              </w:rPr>
              <w:t>- предупреждение пожаров, создание условий защиты жизни и здоровья населения, уменьшение количества пожаров, снижение рисков возникновения и смягчение последствий чрезвычайных ситуаций;</w:t>
            </w:r>
          </w:p>
          <w:p w:rsidR="00AD58F4" w:rsidRPr="00AD58F4" w:rsidRDefault="00AD58F4" w:rsidP="00AD58F4">
            <w:pPr>
              <w:pStyle w:val="ConsPlusNormal"/>
              <w:ind w:firstLine="0"/>
              <w:jc w:val="both"/>
              <w:rPr>
                <w:rFonts w:ascii="Times New Roman" w:hAnsi="Times New Roman" w:cs="Times New Roman"/>
              </w:rPr>
            </w:pPr>
            <w:r w:rsidRPr="00AD58F4">
              <w:rPr>
                <w:rFonts w:ascii="Times New Roman" w:hAnsi="Times New Roman" w:cs="Times New Roman"/>
              </w:rPr>
              <w:t>- сокращение времени реагирования для оказания своевременной помощи населению и ликвидации чрезвычайных ситуаций природного и техногенного характера.</w:t>
            </w:r>
          </w:p>
          <w:p w:rsidR="00AD58F4" w:rsidRPr="00AD58F4" w:rsidRDefault="00AD58F4" w:rsidP="00AD58F4">
            <w:pPr>
              <w:pStyle w:val="ConsPlusNormal"/>
              <w:ind w:firstLine="0"/>
              <w:jc w:val="both"/>
              <w:rPr>
                <w:rFonts w:ascii="Times New Roman" w:hAnsi="Times New Roman" w:cs="Times New Roman"/>
              </w:rPr>
            </w:pPr>
            <w:r w:rsidRPr="00AD58F4">
              <w:rPr>
                <w:rFonts w:ascii="Times New Roman" w:hAnsi="Times New Roman" w:cs="Times New Roman"/>
              </w:rPr>
              <w:t>Задачи программы:</w:t>
            </w:r>
          </w:p>
          <w:p w:rsidR="00AD58F4" w:rsidRPr="00AD58F4" w:rsidRDefault="00AD58F4" w:rsidP="00AD58F4">
            <w:pPr>
              <w:pStyle w:val="ConsPlusNormal"/>
              <w:ind w:firstLine="0"/>
              <w:jc w:val="both"/>
              <w:rPr>
                <w:rFonts w:ascii="Times New Roman" w:hAnsi="Times New Roman" w:cs="Times New Roman"/>
              </w:rPr>
            </w:pPr>
            <w:r w:rsidRPr="00AD58F4">
              <w:rPr>
                <w:rFonts w:ascii="Times New Roman" w:hAnsi="Times New Roman" w:cs="Times New Roman"/>
              </w:rPr>
              <w:t>- оснащение материально-технической базы аварийно-спасательной бригады, приобретение спасательного инструмента, оборудования и имущества;</w:t>
            </w:r>
          </w:p>
          <w:p w:rsidR="00AD58F4" w:rsidRPr="00AD58F4" w:rsidRDefault="00AD58F4" w:rsidP="00AD58F4">
            <w:pPr>
              <w:pStyle w:val="ConsPlusNormal"/>
              <w:ind w:firstLine="0"/>
              <w:jc w:val="both"/>
              <w:rPr>
                <w:rFonts w:ascii="Times New Roman" w:hAnsi="Times New Roman" w:cs="Times New Roman"/>
              </w:rPr>
            </w:pPr>
            <w:r w:rsidRPr="00AD58F4">
              <w:rPr>
                <w:rFonts w:ascii="Times New Roman" w:hAnsi="Times New Roman" w:cs="Times New Roman"/>
              </w:rPr>
              <w:t>- повышение квалификации, обучение персонала;</w:t>
            </w:r>
          </w:p>
          <w:p w:rsidR="00AD58F4" w:rsidRPr="00AD58F4" w:rsidRDefault="00AD58F4" w:rsidP="00AD58F4">
            <w:pPr>
              <w:pStyle w:val="ConsPlusNormal"/>
              <w:ind w:firstLine="0"/>
              <w:jc w:val="both"/>
              <w:rPr>
                <w:rFonts w:ascii="Times New Roman" w:hAnsi="Times New Roman" w:cs="Times New Roman"/>
              </w:rPr>
            </w:pPr>
            <w:r w:rsidRPr="00AD58F4">
              <w:rPr>
                <w:rFonts w:ascii="Times New Roman" w:hAnsi="Times New Roman" w:cs="Times New Roman"/>
              </w:rPr>
              <w:t>- восстановление источников наружного противопожарного водоснабжения на территории поселения и водопроводных сетях (пожарные водоемы, пожарные гидранты);</w:t>
            </w:r>
          </w:p>
          <w:p w:rsidR="00AD58F4" w:rsidRPr="00AD58F4" w:rsidRDefault="00AD58F4" w:rsidP="00AD58F4">
            <w:pPr>
              <w:pStyle w:val="ConsPlusNormal"/>
              <w:ind w:firstLine="0"/>
              <w:jc w:val="both"/>
              <w:rPr>
                <w:rFonts w:ascii="Times New Roman" w:hAnsi="Times New Roman" w:cs="Times New Roman"/>
              </w:rPr>
            </w:pPr>
            <w:r w:rsidRPr="00AD58F4">
              <w:rPr>
                <w:rFonts w:ascii="Times New Roman" w:hAnsi="Times New Roman" w:cs="Times New Roman"/>
              </w:rPr>
              <w:t>- создание условий для реализации мер по профилактике правонарушений в местах массового пребывания населения и опасных объектах</w:t>
            </w:r>
          </w:p>
        </w:tc>
      </w:tr>
      <w:tr w:rsidR="00AD58F4" w:rsidRPr="00AD58F4" w:rsidTr="00AD58F4">
        <w:trPr>
          <w:cantSplit/>
          <w:trHeight w:val="480"/>
        </w:trPr>
        <w:tc>
          <w:tcPr>
            <w:tcW w:w="3119" w:type="dxa"/>
            <w:tcBorders>
              <w:top w:val="single" w:sz="6" w:space="0" w:color="auto"/>
              <w:left w:val="single" w:sz="6" w:space="0" w:color="auto"/>
              <w:bottom w:val="single" w:sz="6" w:space="0" w:color="auto"/>
              <w:right w:val="single" w:sz="6" w:space="0" w:color="auto"/>
            </w:tcBorders>
          </w:tcPr>
          <w:p w:rsidR="00AD58F4" w:rsidRPr="00AD58F4" w:rsidRDefault="00AD58F4" w:rsidP="00AD58F4">
            <w:pPr>
              <w:pStyle w:val="ConsPlusNormal"/>
              <w:ind w:firstLine="0"/>
              <w:rPr>
                <w:rFonts w:ascii="Times New Roman" w:hAnsi="Times New Roman" w:cs="Times New Roman"/>
              </w:rPr>
            </w:pPr>
            <w:r w:rsidRPr="00AD58F4">
              <w:rPr>
                <w:rFonts w:ascii="Times New Roman" w:hAnsi="Times New Roman" w:cs="Times New Roman"/>
              </w:rPr>
              <w:t xml:space="preserve">Наименование программных </w:t>
            </w:r>
            <w:r w:rsidRPr="00AD58F4">
              <w:rPr>
                <w:rFonts w:ascii="Times New Roman" w:hAnsi="Times New Roman" w:cs="Times New Roman"/>
              </w:rPr>
              <w:br/>
              <w:t xml:space="preserve">мероприятий              </w:t>
            </w:r>
          </w:p>
        </w:tc>
        <w:tc>
          <w:tcPr>
            <w:tcW w:w="6095" w:type="dxa"/>
            <w:tcBorders>
              <w:top w:val="single" w:sz="6" w:space="0" w:color="auto"/>
              <w:left w:val="single" w:sz="6" w:space="0" w:color="auto"/>
              <w:bottom w:val="single" w:sz="6" w:space="0" w:color="auto"/>
              <w:right w:val="single" w:sz="6" w:space="0" w:color="auto"/>
            </w:tcBorders>
          </w:tcPr>
          <w:p w:rsidR="00AD58F4" w:rsidRPr="00AD58F4" w:rsidRDefault="00AD58F4" w:rsidP="00A27751">
            <w:pPr>
              <w:pStyle w:val="ConsPlusNormal"/>
              <w:numPr>
                <w:ilvl w:val="0"/>
                <w:numId w:val="3"/>
              </w:numPr>
              <w:tabs>
                <w:tab w:val="num" w:pos="50"/>
              </w:tabs>
              <w:ind w:left="50" w:hanging="50"/>
              <w:jc w:val="both"/>
              <w:rPr>
                <w:rFonts w:ascii="Times New Roman" w:hAnsi="Times New Roman" w:cs="Times New Roman"/>
              </w:rPr>
            </w:pPr>
            <w:r w:rsidRPr="00AD58F4">
              <w:rPr>
                <w:rFonts w:ascii="Times New Roman" w:hAnsi="Times New Roman" w:cs="Times New Roman"/>
              </w:rPr>
              <w:t>Защита населения и территории Кантемировского городского поселения от чрезвычайных ситуаций, в том числе:</w:t>
            </w:r>
          </w:p>
          <w:p w:rsidR="00AD58F4" w:rsidRPr="00AD58F4" w:rsidRDefault="00AD58F4" w:rsidP="00AD58F4">
            <w:pPr>
              <w:pStyle w:val="ConsPlusNormal"/>
              <w:ind w:left="50" w:firstLine="0"/>
              <w:jc w:val="both"/>
              <w:rPr>
                <w:rFonts w:ascii="Times New Roman" w:hAnsi="Times New Roman" w:cs="Times New Roman"/>
              </w:rPr>
            </w:pPr>
            <w:r w:rsidRPr="00AD58F4">
              <w:rPr>
                <w:rFonts w:ascii="Times New Roman" w:hAnsi="Times New Roman" w:cs="Times New Roman"/>
              </w:rPr>
              <w:t xml:space="preserve">- повышение эффективности действия спасательных сил при ликвидации чрезвычайных ситуаций техногенного и природного характера;    </w:t>
            </w:r>
          </w:p>
          <w:p w:rsidR="00AD58F4" w:rsidRPr="00AD58F4" w:rsidRDefault="00AD58F4" w:rsidP="00AD58F4">
            <w:pPr>
              <w:pStyle w:val="ConsPlusNormal"/>
              <w:ind w:left="50" w:firstLine="0"/>
              <w:jc w:val="both"/>
              <w:rPr>
                <w:rFonts w:ascii="Times New Roman" w:hAnsi="Times New Roman" w:cs="Times New Roman"/>
              </w:rPr>
            </w:pPr>
            <w:r w:rsidRPr="00AD58F4">
              <w:rPr>
                <w:rFonts w:ascii="Times New Roman" w:hAnsi="Times New Roman" w:cs="Times New Roman"/>
              </w:rPr>
              <w:t>- профилактика правонарушений в местах массового пребывания населения;</w:t>
            </w:r>
          </w:p>
          <w:p w:rsidR="00AD58F4" w:rsidRPr="00AD58F4" w:rsidRDefault="00AD58F4" w:rsidP="00AD58F4">
            <w:pPr>
              <w:pStyle w:val="ConsPlusNormal"/>
              <w:ind w:firstLine="0"/>
              <w:jc w:val="both"/>
              <w:rPr>
                <w:rFonts w:ascii="Times New Roman" w:hAnsi="Times New Roman" w:cs="Times New Roman"/>
              </w:rPr>
            </w:pPr>
            <w:r w:rsidRPr="00AD58F4">
              <w:rPr>
                <w:rFonts w:ascii="Times New Roman" w:hAnsi="Times New Roman" w:cs="Times New Roman"/>
              </w:rPr>
              <w:t>- укрепление материально-технической базы отдела аварийной и противопожарной службы МБУ «Управление городского хозяйства».</w:t>
            </w:r>
          </w:p>
          <w:p w:rsidR="00AD58F4" w:rsidRPr="00AD58F4" w:rsidRDefault="00AD58F4" w:rsidP="00A27751">
            <w:pPr>
              <w:pStyle w:val="ConsPlusNormal"/>
              <w:numPr>
                <w:ilvl w:val="0"/>
                <w:numId w:val="3"/>
              </w:numPr>
              <w:tabs>
                <w:tab w:val="num" w:pos="270"/>
              </w:tabs>
              <w:ind w:left="50" w:firstLine="0"/>
              <w:jc w:val="both"/>
              <w:rPr>
                <w:rFonts w:ascii="Times New Roman" w:hAnsi="Times New Roman" w:cs="Times New Roman"/>
              </w:rPr>
            </w:pPr>
            <w:r w:rsidRPr="00AD58F4">
              <w:rPr>
                <w:rFonts w:ascii="Times New Roman" w:hAnsi="Times New Roman" w:cs="Times New Roman"/>
              </w:rPr>
              <w:t>Обеспечение пожарной безопасности Кантемировского городского поселения путем:</w:t>
            </w:r>
          </w:p>
          <w:p w:rsidR="00AD58F4" w:rsidRPr="00AD58F4" w:rsidRDefault="00AD58F4" w:rsidP="00AD58F4">
            <w:pPr>
              <w:pStyle w:val="ConsPlusNormal"/>
              <w:ind w:left="50" w:firstLine="0"/>
              <w:jc w:val="both"/>
              <w:rPr>
                <w:rFonts w:ascii="Times New Roman" w:hAnsi="Times New Roman" w:cs="Times New Roman"/>
              </w:rPr>
            </w:pPr>
            <w:r w:rsidRPr="00AD58F4">
              <w:rPr>
                <w:rFonts w:ascii="Times New Roman" w:hAnsi="Times New Roman" w:cs="Times New Roman"/>
              </w:rPr>
              <w:t xml:space="preserve">- проведения мероприятий по обеспечению мер противопожарной безопасности               </w:t>
            </w:r>
          </w:p>
        </w:tc>
      </w:tr>
      <w:tr w:rsidR="00AD58F4" w:rsidRPr="00AD58F4" w:rsidTr="00AD58F4">
        <w:trPr>
          <w:cantSplit/>
          <w:trHeight w:val="136"/>
        </w:trPr>
        <w:tc>
          <w:tcPr>
            <w:tcW w:w="3119" w:type="dxa"/>
            <w:tcBorders>
              <w:top w:val="single" w:sz="6" w:space="0" w:color="auto"/>
              <w:left w:val="single" w:sz="6" w:space="0" w:color="auto"/>
              <w:bottom w:val="single" w:sz="6" w:space="0" w:color="auto"/>
              <w:right w:val="single" w:sz="6" w:space="0" w:color="auto"/>
            </w:tcBorders>
          </w:tcPr>
          <w:p w:rsidR="00AD58F4" w:rsidRPr="00AD58F4" w:rsidRDefault="00AD58F4" w:rsidP="00AD58F4">
            <w:pPr>
              <w:pStyle w:val="ConsPlusNormal"/>
              <w:ind w:firstLine="0"/>
              <w:rPr>
                <w:rFonts w:ascii="Times New Roman" w:hAnsi="Times New Roman" w:cs="Times New Roman"/>
              </w:rPr>
            </w:pPr>
            <w:r w:rsidRPr="00AD58F4">
              <w:rPr>
                <w:rFonts w:ascii="Times New Roman" w:hAnsi="Times New Roman" w:cs="Times New Roman"/>
              </w:rPr>
              <w:t xml:space="preserve">Сроки реализации программы                    </w:t>
            </w:r>
          </w:p>
        </w:tc>
        <w:tc>
          <w:tcPr>
            <w:tcW w:w="6095" w:type="dxa"/>
            <w:tcBorders>
              <w:top w:val="single" w:sz="6" w:space="0" w:color="auto"/>
              <w:left w:val="single" w:sz="6" w:space="0" w:color="auto"/>
              <w:bottom w:val="single" w:sz="6" w:space="0" w:color="auto"/>
              <w:right w:val="single" w:sz="6" w:space="0" w:color="auto"/>
            </w:tcBorders>
          </w:tcPr>
          <w:p w:rsidR="00AD58F4" w:rsidRPr="00AD58F4" w:rsidRDefault="00AD58F4" w:rsidP="00AD58F4">
            <w:pPr>
              <w:pStyle w:val="ConsPlusNormal"/>
              <w:ind w:firstLine="0"/>
              <w:jc w:val="both"/>
              <w:rPr>
                <w:rFonts w:ascii="Times New Roman" w:hAnsi="Times New Roman" w:cs="Times New Roman"/>
              </w:rPr>
            </w:pPr>
            <w:r w:rsidRPr="00AD58F4">
              <w:rPr>
                <w:rFonts w:ascii="Times New Roman" w:hAnsi="Times New Roman" w:cs="Times New Roman"/>
              </w:rPr>
              <w:t xml:space="preserve">2019-2025 гг.                                    </w:t>
            </w:r>
          </w:p>
        </w:tc>
      </w:tr>
      <w:tr w:rsidR="00AD58F4" w:rsidRPr="00AD58F4" w:rsidTr="00AD58F4">
        <w:trPr>
          <w:cantSplit/>
          <w:trHeight w:val="720"/>
        </w:trPr>
        <w:tc>
          <w:tcPr>
            <w:tcW w:w="3119" w:type="dxa"/>
            <w:tcBorders>
              <w:top w:val="single" w:sz="6" w:space="0" w:color="auto"/>
              <w:left w:val="single" w:sz="6" w:space="0" w:color="auto"/>
              <w:bottom w:val="single" w:sz="6" w:space="0" w:color="auto"/>
              <w:right w:val="single" w:sz="6" w:space="0" w:color="auto"/>
            </w:tcBorders>
          </w:tcPr>
          <w:p w:rsidR="00AD58F4" w:rsidRPr="00AD58F4" w:rsidRDefault="00AD58F4" w:rsidP="00AD58F4">
            <w:pPr>
              <w:pStyle w:val="ConsPlusNormal"/>
              <w:ind w:firstLine="0"/>
              <w:rPr>
                <w:rFonts w:ascii="Times New Roman" w:hAnsi="Times New Roman" w:cs="Times New Roman"/>
              </w:rPr>
            </w:pPr>
            <w:r w:rsidRPr="00AD58F4">
              <w:rPr>
                <w:rFonts w:ascii="Times New Roman" w:hAnsi="Times New Roman" w:cs="Times New Roman"/>
              </w:rPr>
              <w:lastRenderedPageBreak/>
              <w:t xml:space="preserve">Объемы и источники       </w:t>
            </w:r>
            <w:r w:rsidRPr="00AD58F4">
              <w:rPr>
                <w:rFonts w:ascii="Times New Roman" w:hAnsi="Times New Roman" w:cs="Times New Roman"/>
              </w:rPr>
              <w:br/>
              <w:t xml:space="preserve">финансирования программы </w:t>
            </w:r>
          </w:p>
        </w:tc>
        <w:tc>
          <w:tcPr>
            <w:tcW w:w="6095" w:type="dxa"/>
            <w:tcBorders>
              <w:top w:val="single" w:sz="6" w:space="0" w:color="auto"/>
              <w:left w:val="single" w:sz="6" w:space="0" w:color="auto"/>
              <w:bottom w:val="single" w:sz="6" w:space="0" w:color="auto"/>
              <w:right w:val="single" w:sz="6" w:space="0" w:color="auto"/>
            </w:tcBorders>
          </w:tcPr>
          <w:p w:rsidR="00AD58F4" w:rsidRPr="00AD58F4" w:rsidRDefault="00AD58F4" w:rsidP="00AD58F4">
            <w:pPr>
              <w:pStyle w:val="ConsPlusNormal"/>
              <w:ind w:firstLine="0"/>
              <w:jc w:val="both"/>
              <w:rPr>
                <w:rFonts w:ascii="Times New Roman" w:hAnsi="Times New Roman" w:cs="Times New Roman"/>
              </w:rPr>
            </w:pPr>
            <w:r w:rsidRPr="00AD58F4">
              <w:rPr>
                <w:rFonts w:ascii="Times New Roman" w:hAnsi="Times New Roman" w:cs="Times New Roman"/>
              </w:rPr>
              <w:t>Общий объем финансирования программы  составляет-40145,4 тыс.руб.:</w:t>
            </w:r>
          </w:p>
          <w:p w:rsidR="00AD58F4" w:rsidRPr="00AD58F4" w:rsidRDefault="00AD58F4" w:rsidP="00AD58F4">
            <w:pPr>
              <w:pStyle w:val="ConsPlusNormal"/>
              <w:ind w:firstLine="0"/>
              <w:jc w:val="both"/>
              <w:rPr>
                <w:rFonts w:ascii="Times New Roman" w:hAnsi="Times New Roman" w:cs="Times New Roman"/>
              </w:rPr>
            </w:pPr>
            <w:r w:rsidRPr="00AD58F4">
              <w:rPr>
                <w:rFonts w:ascii="Times New Roman" w:hAnsi="Times New Roman" w:cs="Times New Roman"/>
              </w:rPr>
              <w:t>- в 2019 году – 5563,2 тыс.руб.;</w:t>
            </w:r>
          </w:p>
          <w:p w:rsidR="00AD58F4" w:rsidRPr="00AD58F4" w:rsidRDefault="00AD58F4" w:rsidP="00AD58F4">
            <w:pPr>
              <w:pStyle w:val="ConsPlusNormal"/>
              <w:ind w:firstLine="0"/>
              <w:jc w:val="both"/>
              <w:rPr>
                <w:rFonts w:ascii="Times New Roman" w:hAnsi="Times New Roman" w:cs="Times New Roman"/>
              </w:rPr>
            </w:pPr>
            <w:r w:rsidRPr="00AD58F4">
              <w:rPr>
                <w:rFonts w:ascii="Times New Roman" w:hAnsi="Times New Roman" w:cs="Times New Roman"/>
              </w:rPr>
              <w:t>- в 2020 году – 5907,1 тыс.руб.;</w:t>
            </w:r>
          </w:p>
          <w:p w:rsidR="00AD58F4" w:rsidRPr="00AD58F4" w:rsidRDefault="00AD58F4" w:rsidP="00AD58F4">
            <w:pPr>
              <w:pStyle w:val="ConsPlusNormal"/>
              <w:ind w:firstLine="0"/>
              <w:jc w:val="both"/>
              <w:rPr>
                <w:rFonts w:ascii="Times New Roman" w:hAnsi="Times New Roman" w:cs="Times New Roman"/>
              </w:rPr>
            </w:pPr>
            <w:r w:rsidRPr="00AD58F4">
              <w:rPr>
                <w:rFonts w:ascii="Times New Roman" w:hAnsi="Times New Roman" w:cs="Times New Roman"/>
              </w:rPr>
              <w:t>- в 2021 году – 5346,0 тыс.руб.;</w:t>
            </w:r>
          </w:p>
          <w:p w:rsidR="00AD58F4" w:rsidRPr="00AD58F4" w:rsidRDefault="00AD58F4" w:rsidP="00AD58F4">
            <w:pPr>
              <w:pStyle w:val="ConsPlusNormal"/>
              <w:ind w:firstLine="0"/>
              <w:jc w:val="both"/>
              <w:rPr>
                <w:rFonts w:ascii="Times New Roman" w:hAnsi="Times New Roman" w:cs="Times New Roman"/>
              </w:rPr>
            </w:pPr>
            <w:r w:rsidRPr="00AD58F4">
              <w:rPr>
                <w:rFonts w:ascii="Times New Roman" w:hAnsi="Times New Roman" w:cs="Times New Roman"/>
              </w:rPr>
              <w:t>- в 2022 году – 6138,2 тыс.руб.;</w:t>
            </w:r>
          </w:p>
          <w:p w:rsidR="00AD58F4" w:rsidRPr="00AD58F4" w:rsidRDefault="00AD58F4" w:rsidP="00AD58F4">
            <w:pPr>
              <w:pStyle w:val="ConsPlusNormal"/>
              <w:ind w:firstLine="0"/>
              <w:jc w:val="both"/>
              <w:rPr>
                <w:rFonts w:ascii="Times New Roman" w:hAnsi="Times New Roman" w:cs="Times New Roman"/>
              </w:rPr>
            </w:pPr>
            <w:r w:rsidRPr="00AD58F4">
              <w:rPr>
                <w:rFonts w:ascii="Times New Roman" w:hAnsi="Times New Roman" w:cs="Times New Roman"/>
              </w:rPr>
              <w:t>- в 2023 году – 5562,9 тыс.руб.;</w:t>
            </w:r>
          </w:p>
          <w:p w:rsidR="00AD58F4" w:rsidRPr="00AD58F4" w:rsidRDefault="00AD58F4" w:rsidP="00AD58F4">
            <w:pPr>
              <w:pStyle w:val="ConsPlusNormal"/>
              <w:ind w:firstLine="0"/>
              <w:jc w:val="both"/>
              <w:rPr>
                <w:rFonts w:ascii="Times New Roman" w:hAnsi="Times New Roman" w:cs="Times New Roman"/>
              </w:rPr>
            </w:pPr>
            <w:r w:rsidRPr="00AD58F4">
              <w:rPr>
                <w:rFonts w:ascii="Times New Roman" w:hAnsi="Times New Roman" w:cs="Times New Roman"/>
              </w:rPr>
              <w:t>- в 2024 году – 4828,3 тыс.руб.;</w:t>
            </w:r>
          </w:p>
          <w:p w:rsidR="00AD58F4" w:rsidRPr="00AD58F4" w:rsidRDefault="00AD58F4" w:rsidP="00AD58F4">
            <w:pPr>
              <w:pStyle w:val="ConsPlusNormal"/>
              <w:ind w:firstLine="0"/>
              <w:jc w:val="both"/>
              <w:rPr>
                <w:rFonts w:ascii="Times New Roman" w:hAnsi="Times New Roman" w:cs="Times New Roman"/>
              </w:rPr>
            </w:pPr>
            <w:r w:rsidRPr="00AD58F4">
              <w:rPr>
                <w:rFonts w:ascii="Times New Roman" w:hAnsi="Times New Roman" w:cs="Times New Roman"/>
              </w:rPr>
              <w:t>- в 2025 году – 6799,7 тыс.руб.</w:t>
            </w:r>
          </w:p>
        </w:tc>
      </w:tr>
      <w:tr w:rsidR="00AD58F4" w:rsidRPr="00AD58F4" w:rsidTr="00AD58F4">
        <w:trPr>
          <w:cantSplit/>
          <w:trHeight w:val="1080"/>
        </w:trPr>
        <w:tc>
          <w:tcPr>
            <w:tcW w:w="3119" w:type="dxa"/>
            <w:tcBorders>
              <w:top w:val="single" w:sz="6" w:space="0" w:color="auto"/>
              <w:left w:val="single" w:sz="6" w:space="0" w:color="auto"/>
              <w:bottom w:val="single" w:sz="6" w:space="0" w:color="auto"/>
              <w:right w:val="single" w:sz="6" w:space="0" w:color="auto"/>
            </w:tcBorders>
          </w:tcPr>
          <w:p w:rsidR="00AD58F4" w:rsidRPr="00AD58F4" w:rsidRDefault="00AD58F4" w:rsidP="00AD58F4">
            <w:pPr>
              <w:pStyle w:val="ConsPlusNormal"/>
              <w:ind w:firstLine="0"/>
              <w:rPr>
                <w:rFonts w:ascii="Times New Roman" w:hAnsi="Times New Roman" w:cs="Times New Roman"/>
              </w:rPr>
            </w:pPr>
            <w:r w:rsidRPr="00AD58F4">
              <w:rPr>
                <w:rFonts w:ascii="Times New Roman" w:hAnsi="Times New Roman" w:cs="Times New Roman"/>
              </w:rPr>
              <w:t xml:space="preserve">Ожидаемые конечные результаты реализации программы и показатели социально-экономической эффективности            </w:t>
            </w:r>
          </w:p>
        </w:tc>
        <w:tc>
          <w:tcPr>
            <w:tcW w:w="6095" w:type="dxa"/>
            <w:tcBorders>
              <w:top w:val="single" w:sz="6" w:space="0" w:color="auto"/>
              <w:left w:val="single" w:sz="6" w:space="0" w:color="auto"/>
              <w:bottom w:val="single" w:sz="6" w:space="0" w:color="auto"/>
              <w:right w:val="single" w:sz="6" w:space="0" w:color="auto"/>
            </w:tcBorders>
          </w:tcPr>
          <w:p w:rsidR="00AD58F4" w:rsidRPr="00AD58F4" w:rsidRDefault="00AD58F4" w:rsidP="00AD58F4">
            <w:pPr>
              <w:keepNext/>
              <w:autoSpaceDE w:val="0"/>
              <w:autoSpaceDN w:val="0"/>
              <w:adjustRightInd w:val="0"/>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xml:space="preserve">Реализация Программы позволит: </w:t>
            </w:r>
          </w:p>
          <w:p w:rsidR="00AD58F4" w:rsidRPr="00AD58F4" w:rsidRDefault="00AD58F4" w:rsidP="00AD58F4">
            <w:pPr>
              <w:keepNext/>
              <w:autoSpaceDE w:val="0"/>
              <w:autoSpaceDN w:val="0"/>
              <w:adjustRightInd w:val="0"/>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снизить количество ЧС и материальный ущерб от них;</w:t>
            </w:r>
          </w:p>
          <w:p w:rsidR="00AD58F4" w:rsidRPr="00AD58F4" w:rsidRDefault="00AD58F4" w:rsidP="00AD58F4">
            <w:pPr>
              <w:keepNext/>
              <w:autoSpaceDE w:val="0"/>
              <w:autoSpaceDN w:val="0"/>
              <w:adjustRightInd w:val="0"/>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снизить риски возникновения ЧС для населения в местах, подверженных воздействию неблагоприятных факторов;</w:t>
            </w:r>
          </w:p>
          <w:p w:rsidR="00AD58F4" w:rsidRPr="00AD58F4" w:rsidRDefault="00AD58F4" w:rsidP="00AD58F4">
            <w:pPr>
              <w:keepNext/>
              <w:autoSpaceDE w:val="0"/>
              <w:autoSpaceDN w:val="0"/>
              <w:adjustRightInd w:val="0"/>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сократить затраты на ликвидацию ЧС.</w:t>
            </w:r>
          </w:p>
          <w:p w:rsidR="00AD58F4" w:rsidRPr="00AD58F4" w:rsidRDefault="00AD58F4" w:rsidP="00AD58F4">
            <w:pPr>
              <w:keepNext/>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За весь период реализации Программы планируется достичь следующих показателей:</w:t>
            </w:r>
          </w:p>
          <w:p w:rsidR="00AD58F4" w:rsidRPr="00AD58F4" w:rsidRDefault="00AD58F4" w:rsidP="00AD58F4">
            <w:pPr>
              <w:keepNext/>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снижение ущерба от чрезвычайных ситуаций, пожаров, происшествий на воде (процентов, по отношению к показателям 2014 года), в том числе:</w:t>
            </w:r>
          </w:p>
          <w:p w:rsidR="00AD58F4" w:rsidRPr="00AD58F4" w:rsidRDefault="00AD58F4" w:rsidP="00AD58F4">
            <w:pPr>
              <w:keepNext/>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снижение количества гибели людей - 3,3 %;</w:t>
            </w:r>
          </w:p>
          <w:p w:rsidR="00AD58F4" w:rsidRPr="00AD58F4" w:rsidRDefault="00AD58F4" w:rsidP="00AD58F4">
            <w:pPr>
              <w:keepNext/>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снижение количества пострадавшего населения – 2,7%;</w:t>
            </w:r>
          </w:p>
          <w:p w:rsidR="00AD58F4" w:rsidRPr="00AD58F4" w:rsidRDefault="00AD58F4" w:rsidP="00AD58F4">
            <w:pPr>
              <w:keepNext/>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увеличение предотвращенного экономического ущерба – 7%;</w:t>
            </w:r>
          </w:p>
          <w:p w:rsidR="00AD58F4" w:rsidRPr="00AD58F4" w:rsidRDefault="00AD58F4" w:rsidP="00AD58F4">
            <w:pPr>
              <w:keepNext/>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повышение эффективности информационного обеспечения системы мониторинга и прогнозирования чрезвычайных ситуаций (процентов, по отношению к показателям 2013 года), включая:</w:t>
            </w:r>
          </w:p>
          <w:p w:rsidR="00AD58F4" w:rsidRPr="00AD58F4" w:rsidRDefault="00AD58F4" w:rsidP="00AD58F4">
            <w:pPr>
              <w:keepNext/>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xml:space="preserve">- повышение полноты охвата системами мониторинга  – 3,2% </w:t>
            </w:r>
          </w:p>
          <w:p w:rsidR="00AD58F4" w:rsidRPr="00AD58F4" w:rsidRDefault="00AD58F4" w:rsidP="00AD58F4">
            <w:pPr>
              <w:keepNext/>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повышение полноты информационного обеспечения населения в местах массового пребывания при угрозе возникновения чрезвычайных ситуаций и в чрезвычайных ситуациях - 3,8%;</w:t>
            </w:r>
          </w:p>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соотношение уровня затрат на проведение мероприятий по снижению рисков чрезвычайных ситуаций и предотвращенного ущерба (процентов) - 3,7%;</w:t>
            </w:r>
          </w:p>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 общий экономический эффект от реализации мероприятий Программы обеспечивающих снижение материального ущерба, а также численности погибшего и пострадавшего населения</w:t>
            </w:r>
          </w:p>
        </w:tc>
      </w:tr>
      <w:tr w:rsidR="00AD58F4" w:rsidRPr="00AD58F4" w:rsidTr="00AD58F4">
        <w:trPr>
          <w:cantSplit/>
          <w:trHeight w:val="1080"/>
        </w:trPr>
        <w:tc>
          <w:tcPr>
            <w:tcW w:w="3119" w:type="dxa"/>
            <w:tcBorders>
              <w:top w:val="single" w:sz="6" w:space="0" w:color="auto"/>
              <w:left w:val="single" w:sz="6" w:space="0" w:color="auto"/>
              <w:bottom w:val="single" w:sz="6" w:space="0" w:color="auto"/>
              <w:right w:val="single" w:sz="6" w:space="0" w:color="auto"/>
            </w:tcBorders>
            <w:vAlign w:val="center"/>
          </w:tcPr>
          <w:p w:rsidR="00AD58F4" w:rsidRPr="00AD58F4" w:rsidRDefault="00AD58F4" w:rsidP="00AD58F4">
            <w:pPr>
              <w:spacing w:after="0" w:line="240" w:lineRule="auto"/>
              <w:rPr>
                <w:rFonts w:ascii="Times New Roman" w:hAnsi="Times New Roman" w:cs="Times New Roman"/>
                <w:sz w:val="20"/>
                <w:szCs w:val="20"/>
              </w:rPr>
            </w:pPr>
            <w:r w:rsidRPr="00AD58F4">
              <w:rPr>
                <w:rFonts w:ascii="Times New Roman" w:hAnsi="Times New Roman" w:cs="Times New Roman"/>
                <w:sz w:val="20"/>
                <w:szCs w:val="20"/>
              </w:rPr>
              <w:t>Целевые показатели (индикаторы) Программы</w:t>
            </w:r>
          </w:p>
        </w:tc>
        <w:tc>
          <w:tcPr>
            <w:tcW w:w="6095" w:type="dxa"/>
            <w:tcBorders>
              <w:top w:val="single" w:sz="6" w:space="0" w:color="auto"/>
              <w:left w:val="single" w:sz="6" w:space="0" w:color="auto"/>
              <w:bottom w:val="single" w:sz="6" w:space="0" w:color="auto"/>
              <w:right w:val="single" w:sz="6" w:space="0" w:color="auto"/>
            </w:tcBorders>
            <w:vAlign w:val="center"/>
          </w:tcPr>
          <w:p w:rsidR="00AD58F4" w:rsidRPr="00AD58F4" w:rsidRDefault="00AD58F4" w:rsidP="00AD58F4">
            <w:pPr>
              <w:keepNext/>
              <w:autoSpaceDE w:val="0"/>
              <w:autoSpaceDN w:val="0"/>
              <w:adjustRightInd w:val="0"/>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Доля объектов муниципальной собственности, оборудованных системами противопожарной защиты (автоматическими установками пожаротушения, автоматическими пожарными сигнализациями, системами оповещения и управления эвакуацией)</w:t>
            </w:r>
          </w:p>
        </w:tc>
      </w:tr>
    </w:tbl>
    <w:p w:rsidR="00AD58F4" w:rsidRPr="00AD58F4" w:rsidRDefault="00AD58F4" w:rsidP="00AD58F4">
      <w:pPr>
        <w:pStyle w:val="ConsPlusNormal"/>
        <w:ind w:firstLine="0"/>
        <w:outlineLvl w:val="1"/>
        <w:rPr>
          <w:rFonts w:ascii="Times New Roman" w:hAnsi="Times New Roman" w:cs="Times New Roman"/>
        </w:rPr>
      </w:pPr>
    </w:p>
    <w:p w:rsidR="00AD58F4" w:rsidRPr="00AD58F4" w:rsidRDefault="00AD58F4" w:rsidP="00AD58F4">
      <w:pPr>
        <w:pStyle w:val="ConsPlusNormal"/>
        <w:ind w:right="-2" w:firstLine="0"/>
        <w:jc w:val="center"/>
        <w:outlineLvl w:val="1"/>
        <w:rPr>
          <w:rFonts w:ascii="Times New Roman" w:hAnsi="Times New Roman" w:cs="Times New Roman"/>
          <w:b/>
        </w:rPr>
      </w:pPr>
      <w:r w:rsidRPr="00AD58F4">
        <w:rPr>
          <w:rFonts w:ascii="Times New Roman" w:hAnsi="Times New Roman" w:cs="Times New Roman"/>
          <w:b/>
        </w:rPr>
        <w:t>1. Характеристика проблемы, на решение которой направлена Программа</w:t>
      </w:r>
    </w:p>
    <w:p w:rsidR="00AD58F4" w:rsidRPr="00AD58F4" w:rsidRDefault="00AD58F4" w:rsidP="00AD58F4">
      <w:pPr>
        <w:pStyle w:val="a6"/>
        <w:spacing w:before="0" w:beforeAutospacing="0" w:after="0" w:afterAutospacing="0"/>
        <w:ind w:right="-2" w:firstLine="709"/>
        <w:jc w:val="both"/>
        <w:rPr>
          <w:rFonts w:ascii="Times New Roman" w:hAnsi="Times New Roman"/>
        </w:rPr>
      </w:pPr>
      <w:r w:rsidRPr="00AD58F4">
        <w:rPr>
          <w:rFonts w:ascii="Times New Roman" w:hAnsi="Times New Roman"/>
        </w:rPr>
        <w:t>Программа разработана в соответствии с Федеральным законом от 21.12.1994 № 68-ФЗ «О защите населения и территорий от чрезвычайных ситуаций природного и техногенного характера»;</w:t>
      </w:r>
    </w:p>
    <w:p w:rsidR="00AD58F4" w:rsidRPr="00AD58F4" w:rsidRDefault="00AD58F4" w:rsidP="00AD58F4">
      <w:pPr>
        <w:pStyle w:val="a6"/>
        <w:spacing w:before="0" w:beforeAutospacing="0" w:after="0" w:afterAutospacing="0"/>
        <w:ind w:right="-2" w:firstLine="709"/>
        <w:jc w:val="both"/>
        <w:rPr>
          <w:rFonts w:ascii="Times New Roman" w:hAnsi="Times New Roman"/>
        </w:rPr>
      </w:pPr>
      <w:r w:rsidRPr="00AD58F4">
        <w:rPr>
          <w:rFonts w:ascii="Times New Roman" w:hAnsi="Times New Roman"/>
        </w:rPr>
        <w:t>Федеральным законом от 12.02.1998 № 28-ФЗ «О гражданской обороне»;</w:t>
      </w:r>
    </w:p>
    <w:p w:rsidR="00AD58F4" w:rsidRPr="00AD58F4" w:rsidRDefault="00AD58F4" w:rsidP="00AD58F4">
      <w:pPr>
        <w:pStyle w:val="a6"/>
        <w:spacing w:before="0" w:beforeAutospacing="0" w:after="0" w:afterAutospacing="0"/>
        <w:ind w:right="-2" w:firstLine="709"/>
        <w:jc w:val="both"/>
        <w:rPr>
          <w:rFonts w:ascii="Times New Roman" w:hAnsi="Times New Roman"/>
        </w:rPr>
      </w:pPr>
      <w:r w:rsidRPr="00AD58F4">
        <w:rPr>
          <w:rFonts w:ascii="Times New Roman" w:hAnsi="Times New Roman"/>
        </w:rPr>
        <w:t>Законом Воронежской области от 29.05.1997 № 3-II-ОЗ «О защите населения и территории области от чрезвычайных ситуаций природного и техногенного характера»;</w:t>
      </w:r>
    </w:p>
    <w:p w:rsidR="00AD58F4" w:rsidRPr="00AD58F4" w:rsidRDefault="00AD58F4" w:rsidP="00AD58F4">
      <w:pPr>
        <w:pStyle w:val="a6"/>
        <w:spacing w:before="0" w:beforeAutospacing="0" w:after="0" w:afterAutospacing="0"/>
        <w:ind w:right="-2" w:firstLine="709"/>
        <w:jc w:val="both"/>
        <w:rPr>
          <w:rFonts w:ascii="Times New Roman" w:hAnsi="Times New Roman"/>
        </w:rPr>
      </w:pPr>
      <w:r w:rsidRPr="00AD58F4">
        <w:rPr>
          <w:rFonts w:ascii="Times New Roman" w:hAnsi="Times New Roman"/>
        </w:rPr>
        <w:t>Указом губернатора Воронежской области от 10.09.2008 № 115-у ДСП «Об утверждении Положения об организации и ведении гражданской обороны в Воронежской области».</w:t>
      </w:r>
    </w:p>
    <w:p w:rsidR="00AD58F4" w:rsidRPr="00AD58F4" w:rsidRDefault="00AD58F4" w:rsidP="00AD58F4">
      <w:pPr>
        <w:spacing w:after="0" w:line="240" w:lineRule="auto"/>
        <w:ind w:right="-2" w:firstLine="709"/>
        <w:jc w:val="both"/>
        <w:rPr>
          <w:rFonts w:ascii="Times New Roman" w:hAnsi="Times New Roman" w:cs="Times New Roman"/>
          <w:sz w:val="20"/>
          <w:szCs w:val="20"/>
        </w:rPr>
      </w:pPr>
      <w:r w:rsidRPr="00AD58F4">
        <w:rPr>
          <w:rFonts w:ascii="Times New Roman" w:hAnsi="Times New Roman" w:cs="Times New Roman"/>
          <w:sz w:val="20"/>
          <w:szCs w:val="20"/>
        </w:rPr>
        <w:t xml:space="preserve">В Кантемировском городском поселении на базе МБУ «Управления городского хозяйства» сформирован отдел аварийной и противопожарной службы, который занимается предупреждением и устранением последствий чрезвычайных ситуаций.  </w:t>
      </w:r>
    </w:p>
    <w:p w:rsidR="00AD58F4" w:rsidRPr="00AD58F4" w:rsidRDefault="00AD58F4" w:rsidP="00AD58F4">
      <w:pPr>
        <w:spacing w:after="0" w:line="240" w:lineRule="auto"/>
        <w:ind w:right="-2" w:firstLine="709"/>
        <w:jc w:val="both"/>
        <w:rPr>
          <w:rFonts w:ascii="Times New Roman" w:hAnsi="Times New Roman" w:cs="Times New Roman"/>
          <w:sz w:val="20"/>
          <w:szCs w:val="20"/>
        </w:rPr>
      </w:pPr>
      <w:r w:rsidRPr="00AD58F4">
        <w:rPr>
          <w:rFonts w:ascii="Times New Roman" w:hAnsi="Times New Roman" w:cs="Times New Roman"/>
          <w:sz w:val="20"/>
          <w:szCs w:val="20"/>
        </w:rPr>
        <w:t xml:space="preserve">На территории Кантемировского городского поселения находится одно гидротехническое сооружение (далее - ГТС), которое может  представлять опасность затопления населенного пункта и объектов экономики. Пять </w:t>
      </w:r>
      <w:r w:rsidRPr="00AD58F4">
        <w:rPr>
          <w:rFonts w:ascii="Times New Roman" w:eastAsia="Times New Roman" w:hAnsi="Times New Roman" w:cs="Times New Roman"/>
          <w:sz w:val="20"/>
          <w:szCs w:val="20"/>
          <w:lang w:eastAsia="ru-RU"/>
        </w:rPr>
        <w:t>потенциально опасных объектов (АЗС), которые могут представлять угрозу возникновения ЧС техногенного характера. На территории поселка много деревьев, представляющих угрозу падения, тем самым нанесут ущерб здоровью и жизни людей. В последние годы участились случаи возникновения лесных пожаров, возгорания сухой травы.</w:t>
      </w:r>
    </w:p>
    <w:p w:rsidR="00AD58F4" w:rsidRPr="00AD58F4" w:rsidRDefault="00AD58F4" w:rsidP="00AD58F4">
      <w:pPr>
        <w:spacing w:after="0" w:line="240" w:lineRule="auto"/>
        <w:ind w:right="-2" w:firstLine="709"/>
        <w:jc w:val="both"/>
        <w:rPr>
          <w:rFonts w:ascii="Times New Roman" w:hAnsi="Times New Roman" w:cs="Times New Roman"/>
          <w:sz w:val="20"/>
          <w:szCs w:val="20"/>
        </w:rPr>
      </w:pPr>
      <w:r w:rsidRPr="00AD58F4">
        <w:rPr>
          <w:rFonts w:ascii="Times New Roman" w:hAnsi="Times New Roman" w:cs="Times New Roman"/>
          <w:sz w:val="20"/>
          <w:szCs w:val="20"/>
        </w:rPr>
        <w:t xml:space="preserve">Решение этих сложных задач, с учетом реально сложившейся экономической обстановки на территории поселения природно-климатических особенностей, высокой концентрации источников повышенной опасности техногенного характера, социально-экономического положения населения, возможно только целевыми программными методами, сосредоточив основные усилия на решении главной задачи - заблаговременного осуществления комплекса мер, направленных на предупреждение и </w:t>
      </w:r>
      <w:r w:rsidRPr="00AD58F4">
        <w:rPr>
          <w:rFonts w:ascii="Times New Roman" w:hAnsi="Times New Roman" w:cs="Times New Roman"/>
          <w:sz w:val="20"/>
          <w:szCs w:val="20"/>
        </w:rPr>
        <w:lastRenderedPageBreak/>
        <w:t>максимально возможное уменьшение рисков возникновения ЧС, а также на сохранение здоровья людей, снижение материальных потерь и размеров ущерба окружающей среде.</w:t>
      </w:r>
    </w:p>
    <w:p w:rsidR="00AD58F4" w:rsidRPr="00AD58F4" w:rsidRDefault="00AD58F4" w:rsidP="00AD58F4">
      <w:pPr>
        <w:spacing w:after="0" w:line="240" w:lineRule="auto"/>
        <w:ind w:right="-2" w:firstLine="709"/>
        <w:jc w:val="both"/>
        <w:rPr>
          <w:rFonts w:ascii="Times New Roman" w:hAnsi="Times New Roman" w:cs="Times New Roman"/>
          <w:sz w:val="20"/>
          <w:szCs w:val="20"/>
        </w:rPr>
      </w:pPr>
    </w:p>
    <w:p w:rsidR="00AD58F4" w:rsidRPr="00AD58F4" w:rsidRDefault="00AD58F4" w:rsidP="00AD58F4">
      <w:pPr>
        <w:pStyle w:val="ConsPlusNormal"/>
        <w:ind w:right="-2" w:firstLine="0"/>
        <w:jc w:val="center"/>
        <w:outlineLvl w:val="1"/>
        <w:rPr>
          <w:rFonts w:ascii="Times New Roman" w:hAnsi="Times New Roman" w:cs="Times New Roman"/>
          <w:b/>
        </w:rPr>
      </w:pPr>
      <w:r w:rsidRPr="00AD58F4">
        <w:rPr>
          <w:rFonts w:ascii="Times New Roman" w:hAnsi="Times New Roman" w:cs="Times New Roman"/>
          <w:b/>
        </w:rPr>
        <w:t>2. Цели и задачи программы</w:t>
      </w:r>
    </w:p>
    <w:p w:rsidR="00AD58F4" w:rsidRPr="00AD58F4" w:rsidRDefault="00AD58F4" w:rsidP="00AD58F4">
      <w:pPr>
        <w:pStyle w:val="ConsPlusNormal"/>
        <w:ind w:right="-2" w:firstLine="709"/>
        <w:rPr>
          <w:rFonts w:ascii="Times New Roman" w:hAnsi="Times New Roman" w:cs="Times New Roman"/>
        </w:rPr>
      </w:pPr>
      <w:r w:rsidRPr="00AD58F4">
        <w:rPr>
          <w:rFonts w:ascii="Times New Roman" w:hAnsi="Times New Roman" w:cs="Times New Roman"/>
        </w:rPr>
        <w:t>Цель программы:</w:t>
      </w:r>
    </w:p>
    <w:p w:rsidR="00AD58F4" w:rsidRPr="00AD58F4" w:rsidRDefault="00AD58F4" w:rsidP="00AD58F4">
      <w:pPr>
        <w:pStyle w:val="ConsPlusNormal"/>
        <w:ind w:right="-2" w:firstLine="709"/>
        <w:jc w:val="both"/>
        <w:rPr>
          <w:rFonts w:ascii="Times New Roman" w:hAnsi="Times New Roman" w:cs="Times New Roman"/>
        </w:rPr>
      </w:pPr>
      <w:r w:rsidRPr="00AD58F4">
        <w:rPr>
          <w:rFonts w:ascii="Times New Roman" w:hAnsi="Times New Roman" w:cs="Times New Roman"/>
        </w:rPr>
        <w:t>- повышение эффективности действия спасательных сил (сил экстренного реагирования) при ликвидации чрезвычайных ситуаций техногенного и природного характера на территории Кантемировского городского поселения;</w:t>
      </w:r>
    </w:p>
    <w:p w:rsidR="00AD58F4" w:rsidRPr="00AD58F4" w:rsidRDefault="00AD58F4" w:rsidP="00AD58F4">
      <w:pPr>
        <w:pStyle w:val="ConsPlusNormal"/>
        <w:ind w:right="-2" w:firstLine="709"/>
        <w:jc w:val="both"/>
        <w:rPr>
          <w:rFonts w:ascii="Times New Roman" w:hAnsi="Times New Roman" w:cs="Times New Roman"/>
        </w:rPr>
      </w:pPr>
      <w:r w:rsidRPr="00AD58F4">
        <w:rPr>
          <w:rFonts w:ascii="Times New Roman" w:hAnsi="Times New Roman" w:cs="Times New Roman"/>
        </w:rPr>
        <w:t>- предупреждение пожаров, создание условий защиты жизни и здоровья населения, уменьшение количества пожаров, снижение рисков возникновения и смягчение последствий чрезвычайных ситуаций;</w:t>
      </w:r>
    </w:p>
    <w:p w:rsidR="00AD58F4" w:rsidRPr="00AD58F4" w:rsidRDefault="00AD58F4" w:rsidP="00AD58F4">
      <w:pPr>
        <w:pStyle w:val="ConsPlusNormal"/>
        <w:ind w:right="-2" w:firstLine="709"/>
        <w:jc w:val="both"/>
        <w:rPr>
          <w:rFonts w:ascii="Times New Roman" w:hAnsi="Times New Roman" w:cs="Times New Roman"/>
        </w:rPr>
      </w:pPr>
      <w:r w:rsidRPr="00AD58F4">
        <w:rPr>
          <w:rFonts w:ascii="Times New Roman" w:hAnsi="Times New Roman" w:cs="Times New Roman"/>
        </w:rPr>
        <w:t>- сокращение времени реагирования для оказания своевременной помощи населению и ликвидации чрезвычайных ситуаций природного и техногенного характера.</w:t>
      </w:r>
    </w:p>
    <w:p w:rsidR="00AD58F4" w:rsidRPr="00AD58F4" w:rsidRDefault="00AD58F4" w:rsidP="00AD58F4">
      <w:pPr>
        <w:pStyle w:val="ConsPlusNormal"/>
        <w:ind w:right="-2" w:firstLine="709"/>
        <w:jc w:val="both"/>
        <w:rPr>
          <w:rFonts w:ascii="Times New Roman" w:hAnsi="Times New Roman" w:cs="Times New Roman"/>
        </w:rPr>
      </w:pPr>
      <w:r w:rsidRPr="00AD58F4">
        <w:rPr>
          <w:rFonts w:ascii="Times New Roman" w:hAnsi="Times New Roman" w:cs="Times New Roman"/>
        </w:rPr>
        <w:t>Задачи программы:</w:t>
      </w:r>
    </w:p>
    <w:p w:rsidR="00AD58F4" w:rsidRPr="00AD58F4" w:rsidRDefault="00AD58F4" w:rsidP="00AD58F4">
      <w:pPr>
        <w:pStyle w:val="ConsPlusNormal"/>
        <w:ind w:right="-2" w:firstLine="709"/>
        <w:jc w:val="both"/>
        <w:rPr>
          <w:rFonts w:ascii="Times New Roman" w:hAnsi="Times New Roman" w:cs="Times New Roman"/>
        </w:rPr>
      </w:pPr>
      <w:r w:rsidRPr="00AD58F4">
        <w:rPr>
          <w:rFonts w:ascii="Times New Roman" w:hAnsi="Times New Roman" w:cs="Times New Roman"/>
        </w:rPr>
        <w:t>- оснащение материально-технической базы аварийно-спасательной бригады, приобретение спасательного инструмента, оборудования и имущества;</w:t>
      </w:r>
    </w:p>
    <w:p w:rsidR="00AD58F4" w:rsidRPr="00AD58F4" w:rsidRDefault="00AD58F4" w:rsidP="00AD58F4">
      <w:pPr>
        <w:pStyle w:val="ConsPlusNormal"/>
        <w:ind w:right="-2" w:firstLine="709"/>
        <w:jc w:val="both"/>
        <w:rPr>
          <w:rFonts w:ascii="Times New Roman" w:hAnsi="Times New Roman" w:cs="Times New Roman"/>
        </w:rPr>
      </w:pPr>
      <w:r w:rsidRPr="00AD58F4">
        <w:rPr>
          <w:rFonts w:ascii="Times New Roman" w:hAnsi="Times New Roman" w:cs="Times New Roman"/>
        </w:rPr>
        <w:t>- повышение  квалификации, обучение персонала;</w:t>
      </w:r>
    </w:p>
    <w:p w:rsidR="00AD58F4" w:rsidRPr="00AD58F4" w:rsidRDefault="00AD58F4" w:rsidP="00AD58F4">
      <w:pPr>
        <w:pStyle w:val="ConsPlusNormal"/>
        <w:ind w:right="-2" w:firstLine="709"/>
        <w:jc w:val="both"/>
        <w:rPr>
          <w:rFonts w:ascii="Times New Roman" w:hAnsi="Times New Roman" w:cs="Times New Roman"/>
        </w:rPr>
      </w:pPr>
      <w:r w:rsidRPr="00AD58F4">
        <w:rPr>
          <w:rFonts w:ascii="Times New Roman" w:hAnsi="Times New Roman" w:cs="Times New Roman"/>
        </w:rPr>
        <w:t xml:space="preserve">- восстановление источников наружного противопожарного водоснабжения на территории поселения и водопроводных сетях (пожарные водоемы, пожарные </w:t>
      </w:r>
    </w:p>
    <w:p w:rsidR="00AD58F4" w:rsidRPr="00AD58F4" w:rsidRDefault="00AD58F4" w:rsidP="00AD58F4">
      <w:pPr>
        <w:pStyle w:val="ConsPlusNormal"/>
        <w:ind w:right="-2" w:firstLine="0"/>
        <w:jc w:val="both"/>
        <w:rPr>
          <w:rFonts w:ascii="Times New Roman" w:hAnsi="Times New Roman" w:cs="Times New Roman"/>
        </w:rPr>
      </w:pPr>
      <w:r w:rsidRPr="00AD58F4">
        <w:rPr>
          <w:rFonts w:ascii="Times New Roman" w:hAnsi="Times New Roman" w:cs="Times New Roman"/>
        </w:rPr>
        <w:t>гидранты);</w:t>
      </w:r>
    </w:p>
    <w:p w:rsidR="00AD58F4" w:rsidRPr="00AD58F4" w:rsidRDefault="00AD58F4" w:rsidP="00AD58F4">
      <w:pPr>
        <w:pStyle w:val="ConsPlusNormal"/>
        <w:ind w:right="-2" w:firstLine="709"/>
        <w:jc w:val="both"/>
        <w:outlineLvl w:val="1"/>
        <w:rPr>
          <w:rFonts w:ascii="Times New Roman" w:hAnsi="Times New Roman" w:cs="Times New Roman"/>
        </w:rPr>
      </w:pPr>
      <w:r w:rsidRPr="00AD58F4">
        <w:rPr>
          <w:rFonts w:ascii="Times New Roman" w:hAnsi="Times New Roman" w:cs="Times New Roman"/>
        </w:rPr>
        <w:t>- создание условий для реализации мер по профилактике правонарушений в местах массового пребывания населения и опасных объектах.</w:t>
      </w:r>
    </w:p>
    <w:p w:rsidR="00AD58F4" w:rsidRPr="00AD58F4" w:rsidRDefault="00AD58F4" w:rsidP="00AD58F4">
      <w:pPr>
        <w:pStyle w:val="ConsPlusNormal"/>
        <w:ind w:right="-141" w:firstLine="0"/>
        <w:outlineLvl w:val="1"/>
        <w:rPr>
          <w:rFonts w:ascii="Times New Roman" w:hAnsi="Times New Roman" w:cs="Times New Roman"/>
        </w:rPr>
      </w:pPr>
    </w:p>
    <w:p w:rsidR="00AD58F4" w:rsidRPr="00AD58F4" w:rsidRDefault="00AD58F4" w:rsidP="00AD58F4">
      <w:pPr>
        <w:pStyle w:val="ConsPlusNormal"/>
        <w:ind w:right="-141" w:firstLine="0"/>
        <w:jc w:val="center"/>
        <w:outlineLvl w:val="1"/>
        <w:rPr>
          <w:rFonts w:ascii="Times New Roman" w:hAnsi="Times New Roman" w:cs="Times New Roman"/>
          <w:b/>
        </w:rPr>
      </w:pPr>
      <w:r w:rsidRPr="00AD58F4">
        <w:rPr>
          <w:rFonts w:ascii="Times New Roman" w:hAnsi="Times New Roman" w:cs="Times New Roman"/>
          <w:b/>
        </w:rPr>
        <w:t>3. Система программных мероприятий</w:t>
      </w:r>
    </w:p>
    <w:p w:rsidR="00AD58F4" w:rsidRPr="00AD58F4" w:rsidRDefault="00AD58F4" w:rsidP="00A27751">
      <w:pPr>
        <w:pStyle w:val="ConsPlusNormal"/>
        <w:numPr>
          <w:ilvl w:val="0"/>
          <w:numId w:val="4"/>
        </w:numPr>
        <w:tabs>
          <w:tab w:val="clear" w:pos="720"/>
          <w:tab w:val="num" w:pos="0"/>
        </w:tabs>
        <w:ind w:left="0" w:right="-2" w:firstLine="709"/>
        <w:jc w:val="both"/>
        <w:rPr>
          <w:rFonts w:ascii="Times New Roman" w:hAnsi="Times New Roman" w:cs="Times New Roman"/>
        </w:rPr>
      </w:pPr>
      <w:r w:rsidRPr="00AD58F4">
        <w:rPr>
          <w:rFonts w:ascii="Times New Roman" w:hAnsi="Times New Roman" w:cs="Times New Roman"/>
        </w:rPr>
        <w:t>Защита населения и территории Кантемировского городского поселения от чрезвычайных ситуаций, в том числе:</w:t>
      </w:r>
    </w:p>
    <w:p w:rsidR="00AD58F4" w:rsidRPr="00AD58F4" w:rsidRDefault="00AD58F4" w:rsidP="00AD58F4">
      <w:pPr>
        <w:pStyle w:val="ConsPlusNormal"/>
        <w:ind w:left="50" w:right="-2" w:firstLine="709"/>
        <w:jc w:val="both"/>
        <w:rPr>
          <w:rFonts w:ascii="Times New Roman" w:hAnsi="Times New Roman" w:cs="Times New Roman"/>
        </w:rPr>
      </w:pPr>
      <w:r w:rsidRPr="00AD58F4">
        <w:rPr>
          <w:rFonts w:ascii="Times New Roman" w:hAnsi="Times New Roman" w:cs="Times New Roman"/>
        </w:rPr>
        <w:t xml:space="preserve">- повышение эффективности действия спасательных сил при ликвидации чрезвычайных ситуаций техногенного и природного характера;    </w:t>
      </w:r>
    </w:p>
    <w:p w:rsidR="00AD58F4" w:rsidRPr="00AD58F4" w:rsidRDefault="00AD58F4" w:rsidP="00AD58F4">
      <w:pPr>
        <w:pStyle w:val="ConsPlusNormal"/>
        <w:ind w:left="50" w:right="-2" w:firstLine="709"/>
        <w:jc w:val="both"/>
        <w:rPr>
          <w:rFonts w:ascii="Times New Roman" w:hAnsi="Times New Roman" w:cs="Times New Roman"/>
        </w:rPr>
      </w:pPr>
      <w:r w:rsidRPr="00AD58F4">
        <w:rPr>
          <w:rFonts w:ascii="Times New Roman" w:hAnsi="Times New Roman" w:cs="Times New Roman"/>
        </w:rPr>
        <w:t>- профилактика правонарушений в местах массового пребывания населения;</w:t>
      </w:r>
    </w:p>
    <w:p w:rsidR="00AD58F4" w:rsidRPr="00AD58F4" w:rsidRDefault="00AD58F4" w:rsidP="00AD58F4">
      <w:pPr>
        <w:pStyle w:val="ConsPlusNormal"/>
        <w:ind w:right="-2" w:firstLine="709"/>
        <w:jc w:val="both"/>
        <w:rPr>
          <w:rFonts w:ascii="Times New Roman" w:hAnsi="Times New Roman" w:cs="Times New Roman"/>
        </w:rPr>
      </w:pPr>
      <w:r w:rsidRPr="00AD58F4">
        <w:rPr>
          <w:rFonts w:ascii="Times New Roman" w:hAnsi="Times New Roman" w:cs="Times New Roman"/>
        </w:rPr>
        <w:t>- укрепление материально-технической отдела аварийной и противопожарной службы МБУ «Управление городского хозяйства».</w:t>
      </w:r>
    </w:p>
    <w:p w:rsidR="00AD58F4" w:rsidRPr="00AD58F4" w:rsidRDefault="00AD58F4" w:rsidP="00A27751">
      <w:pPr>
        <w:pStyle w:val="ConsPlusNormal"/>
        <w:numPr>
          <w:ilvl w:val="0"/>
          <w:numId w:val="4"/>
        </w:numPr>
        <w:tabs>
          <w:tab w:val="clear" w:pos="720"/>
          <w:tab w:val="num" w:pos="0"/>
        </w:tabs>
        <w:ind w:left="0" w:right="-2" w:firstLine="709"/>
        <w:jc w:val="both"/>
        <w:rPr>
          <w:rFonts w:ascii="Times New Roman" w:hAnsi="Times New Roman" w:cs="Times New Roman"/>
        </w:rPr>
      </w:pPr>
      <w:r w:rsidRPr="00AD58F4">
        <w:rPr>
          <w:rFonts w:ascii="Times New Roman" w:hAnsi="Times New Roman" w:cs="Times New Roman"/>
        </w:rPr>
        <w:t>Обеспечение пожарной безопасности Кантемировского городского поселения за счет:</w:t>
      </w:r>
    </w:p>
    <w:p w:rsidR="00AD58F4" w:rsidRPr="00AD58F4" w:rsidRDefault="00AD58F4" w:rsidP="00AD58F4">
      <w:pPr>
        <w:pStyle w:val="ConsPlusNormal"/>
        <w:ind w:right="-2" w:firstLine="709"/>
        <w:jc w:val="both"/>
        <w:outlineLvl w:val="2"/>
        <w:rPr>
          <w:rFonts w:ascii="Times New Roman" w:hAnsi="Times New Roman" w:cs="Times New Roman"/>
        </w:rPr>
      </w:pPr>
      <w:r w:rsidRPr="00AD58F4">
        <w:rPr>
          <w:rFonts w:ascii="Times New Roman" w:hAnsi="Times New Roman" w:cs="Times New Roman"/>
        </w:rPr>
        <w:t>- проведения мероприятий по обеспечению мер противопожарной безопасности.</w:t>
      </w:r>
    </w:p>
    <w:p w:rsidR="00AD58F4" w:rsidRPr="00AD58F4" w:rsidRDefault="00AD58F4" w:rsidP="00AD58F4">
      <w:pPr>
        <w:pStyle w:val="ConsPlusNormal"/>
        <w:ind w:right="-141" w:firstLine="0"/>
        <w:outlineLvl w:val="2"/>
        <w:rPr>
          <w:rFonts w:ascii="Times New Roman" w:hAnsi="Times New Roman" w:cs="Times New Roman"/>
          <w:b/>
        </w:rPr>
      </w:pPr>
    </w:p>
    <w:p w:rsidR="00AD58F4" w:rsidRDefault="00AD58F4" w:rsidP="00A27751">
      <w:pPr>
        <w:pStyle w:val="ConsPlusNormal"/>
        <w:numPr>
          <w:ilvl w:val="0"/>
          <w:numId w:val="4"/>
        </w:numPr>
        <w:ind w:right="-2"/>
        <w:jc w:val="center"/>
        <w:outlineLvl w:val="2"/>
        <w:rPr>
          <w:rFonts w:ascii="Times New Roman" w:hAnsi="Times New Roman" w:cs="Times New Roman"/>
          <w:b/>
        </w:rPr>
      </w:pPr>
      <w:r w:rsidRPr="00AD58F4">
        <w:rPr>
          <w:rFonts w:ascii="Times New Roman" w:hAnsi="Times New Roman" w:cs="Times New Roman"/>
          <w:b/>
        </w:rPr>
        <w:t>Ресурсное обеспечение Программы</w:t>
      </w:r>
    </w:p>
    <w:p w:rsidR="008770AD" w:rsidRPr="00AD58F4" w:rsidRDefault="008770AD" w:rsidP="008770AD">
      <w:pPr>
        <w:pStyle w:val="ConsPlusNormal"/>
        <w:ind w:left="720" w:right="-2" w:firstLine="0"/>
        <w:jc w:val="both"/>
        <w:outlineLvl w:val="2"/>
        <w:rPr>
          <w:rFonts w:ascii="Times New Roman" w:hAnsi="Times New Roman" w:cs="Times New Roman"/>
        </w:rPr>
      </w:pPr>
      <w:r w:rsidRPr="00AD58F4">
        <w:rPr>
          <w:rFonts w:ascii="Times New Roman" w:hAnsi="Times New Roman" w:cs="Times New Roman"/>
        </w:rPr>
        <w:t xml:space="preserve">Общий объем финансирования программы составит 40145,4 тыс.руб. </w:t>
      </w:r>
    </w:p>
    <w:p w:rsidR="008770AD" w:rsidRPr="00AD58F4" w:rsidRDefault="008770AD" w:rsidP="008770AD">
      <w:pPr>
        <w:pStyle w:val="ConsPlusNormal"/>
        <w:ind w:right="-2" w:firstLine="709"/>
        <w:jc w:val="both"/>
        <w:outlineLvl w:val="2"/>
        <w:rPr>
          <w:rFonts w:ascii="Times New Roman" w:hAnsi="Times New Roman" w:cs="Times New Roman"/>
        </w:rPr>
      </w:pPr>
      <w:r w:rsidRPr="00AD58F4">
        <w:rPr>
          <w:rFonts w:ascii="Times New Roman" w:hAnsi="Times New Roman" w:cs="Times New Roman"/>
        </w:rPr>
        <w:t>Источником средств для реализации Программы является бюджет Кантемировского городского поселения и бюджеты иных уровней</w:t>
      </w:r>
      <w:r>
        <w:rPr>
          <w:rFonts w:ascii="Times New Roman" w:hAnsi="Times New Roman" w:cs="Times New Roman"/>
        </w:rPr>
        <w:t>.</w:t>
      </w:r>
    </w:p>
    <w:p w:rsidR="008770AD" w:rsidRDefault="008770AD" w:rsidP="008770AD">
      <w:pPr>
        <w:pStyle w:val="ConsPlusNormal"/>
        <w:ind w:left="720" w:right="-2" w:firstLine="0"/>
        <w:outlineLvl w:val="2"/>
        <w:rPr>
          <w:rFonts w:ascii="Times New Roman" w:hAnsi="Times New Roman" w:cs="Times New Roman"/>
          <w:b/>
        </w:rPr>
      </w:pPr>
    </w:p>
    <w:p w:rsidR="008770AD" w:rsidRPr="00AD58F4" w:rsidRDefault="008770AD" w:rsidP="008770AD">
      <w:pPr>
        <w:pStyle w:val="ConsPlusNormal"/>
        <w:ind w:left="720" w:right="-2" w:firstLine="0"/>
        <w:outlineLvl w:val="2"/>
        <w:rPr>
          <w:rFonts w:ascii="Times New Roman" w:hAnsi="Times New Roman" w:cs="Times New Roman"/>
          <w:b/>
        </w:rPr>
      </w:pPr>
    </w:p>
    <w:tbl>
      <w:tblPr>
        <w:tblpPr w:leftFromText="180" w:rightFromText="180" w:vertAnchor="text" w:horzAnchor="margin" w:tblpXSpec="center" w:tblpY="-538"/>
        <w:tblW w:w="9851" w:type="dxa"/>
        <w:tblLayout w:type="fixed"/>
        <w:tblCellMar>
          <w:left w:w="70" w:type="dxa"/>
          <w:right w:w="70" w:type="dxa"/>
        </w:tblCellMar>
        <w:tblLook w:val="0000"/>
      </w:tblPr>
      <w:tblGrid>
        <w:gridCol w:w="496"/>
        <w:gridCol w:w="2976"/>
        <w:gridCol w:w="567"/>
        <w:gridCol w:w="70"/>
        <w:gridCol w:w="142"/>
        <w:gridCol w:w="567"/>
        <w:gridCol w:w="141"/>
        <w:gridCol w:w="639"/>
        <w:gridCol w:w="70"/>
        <w:gridCol w:w="709"/>
        <w:gridCol w:w="923"/>
        <w:gridCol w:w="850"/>
        <w:gridCol w:w="851"/>
        <w:gridCol w:w="850"/>
      </w:tblGrid>
      <w:tr w:rsidR="00AD58F4" w:rsidRPr="008770AD" w:rsidTr="008770AD">
        <w:trPr>
          <w:cantSplit/>
          <w:trHeight w:val="128"/>
        </w:trPr>
        <w:tc>
          <w:tcPr>
            <w:tcW w:w="496" w:type="dxa"/>
            <w:vMerge w:val="restart"/>
            <w:tcBorders>
              <w:top w:val="single" w:sz="6" w:space="0" w:color="auto"/>
              <w:left w:val="single" w:sz="6" w:space="0" w:color="auto"/>
              <w:right w:val="single" w:sz="6" w:space="0" w:color="auto"/>
            </w:tcBorders>
          </w:tcPr>
          <w:p w:rsidR="00AD58F4" w:rsidRPr="008770AD" w:rsidRDefault="00AD58F4" w:rsidP="00AD58F4">
            <w:pPr>
              <w:pStyle w:val="ConsPlusNormal"/>
              <w:ind w:right="-141" w:firstLine="0"/>
              <w:jc w:val="both"/>
              <w:rPr>
                <w:rFonts w:ascii="Times New Roman" w:hAnsi="Times New Roman" w:cs="Times New Roman"/>
                <w:sz w:val="16"/>
                <w:szCs w:val="16"/>
              </w:rPr>
            </w:pPr>
            <w:r w:rsidRPr="008770AD">
              <w:rPr>
                <w:rFonts w:ascii="Times New Roman" w:hAnsi="Times New Roman" w:cs="Times New Roman"/>
                <w:sz w:val="16"/>
                <w:szCs w:val="16"/>
              </w:rPr>
              <w:lastRenderedPageBreak/>
              <w:t>№</w:t>
            </w:r>
          </w:p>
          <w:p w:rsidR="00AD58F4" w:rsidRPr="008770AD" w:rsidRDefault="00AD58F4" w:rsidP="00AD58F4">
            <w:pPr>
              <w:pStyle w:val="ConsPlusNormal"/>
              <w:ind w:right="-141" w:firstLine="0"/>
              <w:jc w:val="both"/>
              <w:rPr>
                <w:rFonts w:ascii="Times New Roman" w:hAnsi="Times New Roman" w:cs="Times New Roman"/>
                <w:sz w:val="16"/>
                <w:szCs w:val="16"/>
              </w:rPr>
            </w:pPr>
            <w:r w:rsidRPr="008770AD">
              <w:rPr>
                <w:rFonts w:ascii="Times New Roman" w:hAnsi="Times New Roman" w:cs="Times New Roman"/>
                <w:sz w:val="16"/>
                <w:szCs w:val="16"/>
              </w:rPr>
              <w:t xml:space="preserve">п/п </w:t>
            </w:r>
          </w:p>
        </w:tc>
        <w:tc>
          <w:tcPr>
            <w:tcW w:w="2976" w:type="dxa"/>
            <w:vMerge w:val="restart"/>
            <w:tcBorders>
              <w:top w:val="single" w:sz="6" w:space="0" w:color="auto"/>
              <w:left w:val="single" w:sz="6" w:space="0" w:color="auto"/>
              <w:right w:val="single" w:sz="6" w:space="0" w:color="auto"/>
            </w:tcBorders>
          </w:tcPr>
          <w:p w:rsidR="00AD58F4" w:rsidRPr="008770AD" w:rsidRDefault="00AD58F4" w:rsidP="00AD58F4">
            <w:pPr>
              <w:pStyle w:val="ConsPlusNormal"/>
              <w:ind w:right="-40" w:firstLine="0"/>
              <w:jc w:val="both"/>
              <w:rPr>
                <w:rFonts w:ascii="Times New Roman" w:hAnsi="Times New Roman" w:cs="Times New Roman"/>
                <w:sz w:val="16"/>
                <w:szCs w:val="16"/>
              </w:rPr>
            </w:pPr>
            <w:r w:rsidRPr="008770AD">
              <w:rPr>
                <w:rFonts w:ascii="Times New Roman" w:hAnsi="Times New Roman" w:cs="Times New Roman"/>
                <w:sz w:val="16"/>
                <w:szCs w:val="16"/>
              </w:rPr>
              <w:t xml:space="preserve">Программные мероприятия </w:t>
            </w:r>
          </w:p>
        </w:tc>
        <w:tc>
          <w:tcPr>
            <w:tcW w:w="779" w:type="dxa"/>
            <w:gridSpan w:val="3"/>
            <w:vMerge w:val="restart"/>
            <w:tcBorders>
              <w:top w:val="single" w:sz="6" w:space="0" w:color="auto"/>
              <w:left w:val="single" w:sz="6" w:space="0" w:color="auto"/>
              <w:right w:val="single" w:sz="6" w:space="0" w:color="auto"/>
            </w:tcBorders>
          </w:tcPr>
          <w:p w:rsidR="00AD58F4" w:rsidRPr="008770AD" w:rsidRDefault="00AD58F4" w:rsidP="00AD58F4">
            <w:pPr>
              <w:pStyle w:val="ConsPlusNormal"/>
              <w:ind w:right="-141" w:firstLine="0"/>
              <w:jc w:val="both"/>
              <w:rPr>
                <w:rFonts w:ascii="Times New Roman" w:hAnsi="Times New Roman" w:cs="Times New Roman"/>
                <w:sz w:val="16"/>
                <w:szCs w:val="16"/>
              </w:rPr>
            </w:pPr>
            <w:r w:rsidRPr="008770AD">
              <w:rPr>
                <w:rFonts w:ascii="Times New Roman" w:hAnsi="Times New Roman" w:cs="Times New Roman"/>
                <w:sz w:val="16"/>
                <w:szCs w:val="16"/>
              </w:rPr>
              <w:t xml:space="preserve">Сроки   </w:t>
            </w:r>
            <w:r w:rsidRPr="008770AD">
              <w:rPr>
                <w:rFonts w:ascii="Times New Roman" w:hAnsi="Times New Roman" w:cs="Times New Roman"/>
                <w:sz w:val="16"/>
                <w:szCs w:val="16"/>
              </w:rPr>
              <w:br/>
              <w:t>реализации</w:t>
            </w:r>
          </w:p>
        </w:tc>
        <w:tc>
          <w:tcPr>
            <w:tcW w:w="5600" w:type="dxa"/>
            <w:gridSpan w:val="9"/>
            <w:tcBorders>
              <w:top w:val="single" w:sz="6" w:space="0" w:color="auto"/>
              <w:left w:val="single" w:sz="6" w:space="0" w:color="auto"/>
              <w:bottom w:val="single" w:sz="4" w:space="0" w:color="auto"/>
              <w:right w:val="single" w:sz="6" w:space="0" w:color="auto"/>
            </w:tcBorders>
          </w:tcPr>
          <w:p w:rsidR="00AD58F4" w:rsidRPr="008770AD" w:rsidRDefault="00AD58F4" w:rsidP="00AD58F4">
            <w:pPr>
              <w:pStyle w:val="ConsPlusNormal"/>
              <w:ind w:right="-141" w:hanging="70"/>
              <w:jc w:val="center"/>
              <w:rPr>
                <w:rFonts w:ascii="Times New Roman" w:hAnsi="Times New Roman" w:cs="Times New Roman"/>
                <w:sz w:val="16"/>
                <w:szCs w:val="16"/>
              </w:rPr>
            </w:pPr>
            <w:r w:rsidRPr="008770AD">
              <w:rPr>
                <w:rFonts w:ascii="Times New Roman" w:hAnsi="Times New Roman" w:cs="Times New Roman"/>
                <w:sz w:val="16"/>
                <w:szCs w:val="16"/>
              </w:rPr>
              <w:t>Объем финансирования (тыс.руб.), в т.ч. по годам</w:t>
            </w:r>
          </w:p>
        </w:tc>
      </w:tr>
      <w:tr w:rsidR="00AD58F4" w:rsidRPr="008770AD" w:rsidTr="008770AD">
        <w:trPr>
          <w:cantSplit/>
          <w:trHeight w:val="80"/>
        </w:trPr>
        <w:tc>
          <w:tcPr>
            <w:tcW w:w="496" w:type="dxa"/>
            <w:vMerge/>
            <w:tcBorders>
              <w:left w:val="single" w:sz="6" w:space="0" w:color="auto"/>
              <w:bottom w:val="single" w:sz="6" w:space="0" w:color="auto"/>
              <w:right w:val="single" w:sz="6" w:space="0" w:color="auto"/>
            </w:tcBorders>
          </w:tcPr>
          <w:p w:rsidR="00AD58F4" w:rsidRPr="008770AD" w:rsidRDefault="00AD58F4" w:rsidP="00AD58F4">
            <w:pPr>
              <w:pStyle w:val="ConsPlusNormal"/>
              <w:ind w:right="-141" w:firstLine="0"/>
              <w:jc w:val="both"/>
              <w:rPr>
                <w:rFonts w:ascii="Times New Roman" w:hAnsi="Times New Roman" w:cs="Times New Roman"/>
                <w:sz w:val="16"/>
                <w:szCs w:val="16"/>
              </w:rPr>
            </w:pPr>
          </w:p>
        </w:tc>
        <w:tc>
          <w:tcPr>
            <w:tcW w:w="2976" w:type="dxa"/>
            <w:vMerge/>
            <w:tcBorders>
              <w:left w:val="single" w:sz="6" w:space="0" w:color="auto"/>
              <w:bottom w:val="single" w:sz="6" w:space="0" w:color="auto"/>
              <w:right w:val="single" w:sz="6" w:space="0" w:color="auto"/>
            </w:tcBorders>
          </w:tcPr>
          <w:p w:rsidR="00AD58F4" w:rsidRPr="008770AD" w:rsidRDefault="00AD58F4" w:rsidP="00AD58F4">
            <w:pPr>
              <w:pStyle w:val="ConsPlusNormal"/>
              <w:ind w:right="-40" w:firstLine="0"/>
              <w:jc w:val="both"/>
              <w:rPr>
                <w:rFonts w:ascii="Times New Roman" w:hAnsi="Times New Roman" w:cs="Times New Roman"/>
                <w:sz w:val="16"/>
                <w:szCs w:val="16"/>
              </w:rPr>
            </w:pPr>
          </w:p>
        </w:tc>
        <w:tc>
          <w:tcPr>
            <w:tcW w:w="779" w:type="dxa"/>
            <w:gridSpan w:val="3"/>
            <w:vMerge/>
            <w:tcBorders>
              <w:left w:val="single" w:sz="6" w:space="0" w:color="auto"/>
              <w:bottom w:val="single" w:sz="6" w:space="0" w:color="auto"/>
              <w:right w:val="single" w:sz="6" w:space="0" w:color="auto"/>
            </w:tcBorders>
          </w:tcPr>
          <w:p w:rsidR="00AD58F4" w:rsidRPr="008770AD" w:rsidRDefault="00AD58F4" w:rsidP="00AD58F4">
            <w:pPr>
              <w:pStyle w:val="ConsPlusNormal"/>
              <w:ind w:right="-141" w:firstLine="0"/>
              <w:jc w:val="both"/>
              <w:rPr>
                <w:rFonts w:ascii="Times New Roman" w:hAnsi="Times New Roman" w:cs="Times New Roman"/>
                <w:sz w:val="16"/>
                <w:szCs w:val="16"/>
              </w:rPr>
            </w:pPr>
          </w:p>
        </w:tc>
        <w:tc>
          <w:tcPr>
            <w:tcW w:w="708" w:type="dxa"/>
            <w:gridSpan w:val="2"/>
            <w:tcBorders>
              <w:top w:val="single" w:sz="4" w:space="0" w:color="auto"/>
              <w:left w:val="single" w:sz="6" w:space="0" w:color="auto"/>
              <w:bottom w:val="single" w:sz="4" w:space="0" w:color="auto"/>
              <w:right w:val="single" w:sz="4" w:space="0" w:color="auto"/>
            </w:tcBorders>
            <w:vAlign w:val="center"/>
          </w:tcPr>
          <w:p w:rsidR="00AD58F4" w:rsidRPr="008770AD" w:rsidRDefault="00AD58F4" w:rsidP="00AD58F4">
            <w:pPr>
              <w:pStyle w:val="ConsPlusNormal"/>
              <w:ind w:right="-141" w:firstLine="0"/>
              <w:rPr>
                <w:rFonts w:ascii="Times New Roman" w:hAnsi="Times New Roman" w:cs="Times New Roman"/>
                <w:sz w:val="16"/>
                <w:szCs w:val="16"/>
              </w:rPr>
            </w:pPr>
            <w:r w:rsidRPr="008770AD">
              <w:rPr>
                <w:rFonts w:ascii="Times New Roman" w:hAnsi="Times New Roman" w:cs="Times New Roman"/>
                <w:sz w:val="16"/>
                <w:szCs w:val="16"/>
              </w:rPr>
              <w:t>2019</w:t>
            </w:r>
          </w:p>
        </w:tc>
        <w:tc>
          <w:tcPr>
            <w:tcW w:w="709" w:type="dxa"/>
            <w:gridSpan w:val="2"/>
            <w:tcBorders>
              <w:top w:val="single" w:sz="4" w:space="0" w:color="auto"/>
              <w:left w:val="single" w:sz="4" w:space="0" w:color="auto"/>
              <w:bottom w:val="single" w:sz="6" w:space="0" w:color="auto"/>
              <w:right w:val="single" w:sz="6" w:space="0" w:color="auto"/>
            </w:tcBorders>
            <w:vAlign w:val="center"/>
          </w:tcPr>
          <w:p w:rsidR="00AD58F4" w:rsidRPr="008770AD" w:rsidRDefault="00AD58F4" w:rsidP="00AD58F4">
            <w:pPr>
              <w:pStyle w:val="ConsPlusNormal"/>
              <w:ind w:right="-141" w:firstLine="0"/>
              <w:rPr>
                <w:rFonts w:ascii="Times New Roman" w:hAnsi="Times New Roman" w:cs="Times New Roman"/>
                <w:sz w:val="16"/>
                <w:szCs w:val="16"/>
              </w:rPr>
            </w:pPr>
            <w:r w:rsidRPr="008770AD">
              <w:rPr>
                <w:rFonts w:ascii="Times New Roman" w:hAnsi="Times New Roman" w:cs="Times New Roman"/>
                <w:sz w:val="16"/>
                <w:szCs w:val="16"/>
              </w:rPr>
              <w:t>2020</w:t>
            </w:r>
          </w:p>
        </w:tc>
        <w:tc>
          <w:tcPr>
            <w:tcW w:w="709" w:type="dxa"/>
            <w:tcBorders>
              <w:top w:val="single" w:sz="4" w:space="0" w:color="auto"/>
              <w:left w:val="single" w:sz="4" w:space="0" w:color="auto"/>
              <w:bottom w:val="single" w:sz="6" w:space="0" w:color="auto"/>
              <w:right w:val="single" w:sz="4" w:space="0" w:color="auto"/>
            </w:tcBorders>
            <w:vAlign w:val="center"/>
          </w:tcPr>
          <w:p w:rsidR="00AD58F4" w:rsidRPr="008770AD" w:rsidRDefault="00AD58F4" w:rsidP="00AD58F4">
            <w:pPr>
              <w:pStyle w:val="ConsPlusNormal"/>
              <w:ind w:right="-141" w:firstLine="0"/>
              <w:rPr>
                <w:rFonts w:ascii="Times New Roman" w:hAnsi="Times New Roman" w:cs="Times New Roman"/>
                <w:sz w:val="16"/>
                <w:szCs w:val="16"/>
              </w:rPr>
            </w:pPr>
            <w:r w:rsidRPr="008770AD">
              <w:rPr>
                <w:rFonts w:ascii="Times New Roman" w:hAnsi="Times New Roman" w:cs="Times New Roman"/>
                <w:sz w:val="16"/>
                <w:szCs w:val="16"/>
              </w:rPr>
              <w:t>2021</w:t>
            </w:r>
          </w:p>
        </w:tc>
        <w:tc>
          <w:tcPr>
            <w:tcW w:w="923" w:type="dxa"/>
            <w:tcBorders>
              <w:top w:val="single" w:sz="4" w:space="0" w:color="auto"/>
              <w:left w:val="single" w:sz="4" w:space="0" w:color="auto"/>
              <w:bottom w:val="single" w:sz="6" w:space="0" w:color="auto"/>
              <w:right w:val="single" w:sz="6" w:space="0" w:color="auto"/>
            </w:tcBorders>
            <w:vAlign w:val="center"/>
          </w:tcPr>
          <w:p w:rsidR="00AD58F4" w:rsidRPr="008770AD" w:rsidRDefault="00AD58F4" w:rsidP="00AD58F4">
            <w:pPr>
              <w:pStyle w:val="ConsPlusNormal"/>
              <w:ind w:right="-141" w:firstLine="0"/>
              <w:rPr>
                <w:rFonts w:ascii="Times New Roman" w:hAnsi="Times New Roman" w:cs="Times New Roman"/>
                <w:sz w:val="16"/>
                <w:szCs w:val="16"/>
              </w:rPr>
            </w:pPr>
            <w:r w:rsidRPr="008770AD">
              <w:rPr>
                <w:rFonts w:ascii="Times New Roman" w:hAnsi="Times New Roman" w:cs="Times New Roman"/>
                <w:sz w:val="16"/>
                <w:szCs w:val="16"/>
              </w:rPr>
              <w:t>2022</w:t>
            </w:r>
          </w:p>
        </w:tc>
        <w:tc>
          <w:tcPr>
            <w:tcW w:w="850" w:type="dxa"/>
            <w:tcBorders>
              <w:top w:val="single" w:sz="4" w:space="0" w:color="auto"/>
              <w:left w:val="single" w:sz="4" w:space="0" w:color="auto"/>
              <w:bottom w:val="single" w:sz="6" w:space="0" w:color="auto"/>
              <w:right w:val="single" w:sz="6" w:space="0" w:color="auto"/>
            </w:tcBorders>
            <w:vAlign w:val="center"/>
          </w:tcPr>
          <w:p w:rsidR="00AD58F4" w:rsidRPr="008770AD" w:rsidRDefault="00AD58F4" w:rsidP="00AD58F4">
            <w:pPr>
              <w:pStyle w:val="ConsPlusNormal"/>
              <w:ind w:right="-141" w:firstLine="0"/>
              <w:rPr>
                <w:rFonts w:ascii="Times New Roman" w:hAnsi="Times New Roman" w:cs="Times New Roman"/>
                <w:sz w:val="16"/>
                <w:szCs w:val="16"/>
              </w:rPr>
            </w:pPr>
            <w:r w:rsidRPr="008770AD">
              <w:rPr>
                <w:rFonts w:ascii="Times New Roman" w:hAnsi="Times New Roman" w:cs="Times New Roman"/>
                <w:sz w:val="16"/>
                <w:szCs w:val="16"/>
              </w:rPr>
              <w:t>2023</w:t>
            </w:r>
          </w:p>
        </w:tc>
        <w:tc>
          <w:tcPr>
            <w:tcW w:w="851" w:type="dxa"/>
            <w:tcBorders>
              <w:top w:val="single" w:sz="4" w:space="0" w:color="auto"/>
              <w:left w:val="single" w:sz="4" w:space="0" w:color="auto"/>
              <w:bottom w:val="single" w:sz="6" w:space="0" w:color="auto"/>
              <w:right w:val="single" w:sz="6" w:space="0" w:color="auto"/>
            </w:tcBorders>
            <w:vAlign w:val="center"/>
          </w:tcPr>
          <w:p w:rsidR="00AD58F4" w:rsidRPr="008770AD" w:rsidRDefault="00AD58F4" w:rsidP="00AD58F4">
            <w:pPr>
              <w:pStyle w:val="ConsPlusNormal"/>
              <w:ind w:right="-141" w:firstLine="0"/>
              <w:rPr>
                <w:rFonts w:ascii="Times New Roman" w:hAnsi="Times New Roman" w:cs="Times New Roman"/>
                <w:sz w:val="16"/>
                <w:szCs w:val="16"/>
              </w:rPr>
            </w:pPr>
            <w:r w:rsidRPr="008770AD">
              <w:rPr>
                <w:rFonts w:ascii="Times New Roman" w:hAnsi="Times New Roman" w:cs="Times New Roman"/>
                <w:sz w:val="16"/>
                <w:szCs w:val="16"/>
              </w:rPr>
              <w:t>2024</w:t>
            </w:r>
          </w:p>
        </w:tc>
        <w:tc>
          <w:tcPr>
            <w:tcW w:w="850" w:type="dxa"/>
            <w:tcBorders>
              <w:top w:val="single" w:sz="4" w:space="0" w:color="auto"/>
              <w:left w:val="single" w:sz="4" w:space="0" w:color="auto"/>
              <w:bottom w:val="single" w:sz="6" w:space="0" w:color="auto"/>
              <w:right w:val="single" w:sz="6" w:space="0" w:color="auto"/>
            </w:tcBorders>
            <w:vAlign w:val="center"/>
          </w:tcPr>
          <w:p w:rsidR="00AD58F4" w:rsidRPr="008770AD" w:rsidRDefault="00AD58F4" w:rsidP="00AD58F4">
            <w:pPr>
              <w:pStyle w:val="ConsPlusNormal"/>
              <w:ind w:right="-141" w:firstLine="0"/>
              <w:rPr>
                <w:rFonts w:ascii="Times New Roman" w:hAnsi="Times New Roman" w:cs="Times New Roman"/>
                <w:sz w:val="16"/>
                <w:szCs w:val="16"/>
              </w:rPr>
            </w:pPr>
            <w:r w:rsidRPr="008770AD">
              <w:rPr>
                <w:rFonts w:ascii="Times New Roman" w:hAnsi="Times New Roman" w:cs="Times New Roman"/>
                <w:sz w:val="16"/>
                <w:szCs w:val="16"/>
              </w:rPr>
              <w:t>2025</w:t>
            </w:r>
          </w:p>
        </w:tc>
      </w:tr>
      <w:tr w:rsidR="00AD58F4" w:rsidRPr="008770AD" w:rsidTr="008770AD">
        <w:trPr>
          <w:cantSplit/>
          <w:trHeight w:val="163"/>
        </w:trPr>
        <w:tc>
          <w:tcPr>
            <w:tcW w:w="9851" w:type="dxa"/>
            <w:gridSpan w:val="14"/>
            <w:tcBorders>
              <w:top w:val="single" w:sz="6" w:space="0" w:color="auto"/>
              <w:left w:val="single" w:sz="6" w:space="0" w:color="auto"/>
              <w:bottom w:val="single" w:sz="6" w:space="0" w:color="auto"/>
            </w:tcBorders>
          </w:tcPr>
          <w:p w:rsidR="00AD58F4" w:rsidRPr="008770AD" w:rsidRDefault="00AD58F4" w:rsidP="00A27751">
            <w:pPr>
              <w:pStyle w:val="ConsPlusNormal"/>
              <w:numPr>
                <w:ilvl w:val="0"/>
                <w:numId w:val="6"/>
              </w:numPr>
              <w:ind w:left="0" w:right="-141" w:firstLine="0"/>
              <w:jc w:val="center"/>
              <w:rPr>
                <w:rFonts w:ascii="Times New Roman" w:hAnsi="Times New Roman" w:cs="Times New Roman"/>
                <w:sz w:val="16"/>
                <w:szCs w:val="16"/>
              </w:rPr>
            </w:pPr>
            <w:r w:rsidRPr="008770AD">
              <w:rPr>
                <w:rFonts w:ascii="Times New Roman" w:hAnsi="Times New Roman" w:cs="Times New Roman"/>
                <w:sz w:val="16"/>
                <w:szCs w:val="16"/>
              </w:rPr>
              <w:t>Мероприятия по пожарной безопасности</w:t>
            </w:r>
          </w:p>
        </w:tc>
      </w:tr>
      <w:tr w:rsidR="00AD58F4" w:rsidRPr="008770AD" w:rsidTr="00AD58F4">
        <w:trPr>
          <w:cantSplit/>
          <w:trHeight w:val="726"/>
        </w:trPr>
        <w:tc>
          <w:tcPr>
            <w:tcW w:w="496" w:type="dxa"/>
            <w:tcBorders>
              <w:top w:val="single" w:sz="6" w:space="0" w:color="auto"/>
              <w:left w:val="single" w:sz="6" w:space="0" w:color="auto"/>
              <w:bottom w:val="single" w:sz="6" w:space="0" w:color="auto"/>
              <w:right w:val="single" w:sz="6" w:space="0" w:color="auto"/>
            </w:tcBorders>
          </w:tcPr>
          <w:p w:rsidR="00AD58F4" w:rsidRPr="008770AD" w:rsidRDefault="00AD58F4" w:rsidP="00AD58F4">
            <w:pPr>
              <w:pStyle w:val="ConsPlusNormal"/>
              <w:ind w:right="-141" w:firstLine="0"/>
              <w:rPr>
                <w:rFonts w:ascii="Times New Roman" w:hAnsi="Times New Roman" w:cs="Times New Roman"/>
                <w:sz w:val="16"/>
                <w:szCs w:val="16"/>
              </w:rPr>
            </w:pPr>
            <w:r w:rsidRPr="008770AD">
              <w:rPr>
                <w:rFonts w:ascii="Times New Roman" w:hAnsi="Times New Roman" w:cs="Times New Roman"/>
                <w:sz w:val="16"/>
                <w:szCs w:val="16"/>
              </w:rPr>
              <w:t>1.1</w:t>
            </w:r>
          </w:p>
        </w:tc>
        <w:tc>
          <w:tcPr>
            <w:tcW w:w="2976" w:type="dxa"/>
            <w:tcBorders>
              <w:top w:val="single" w:sz="6" w:space="0" w:color="auto"/>
              <w:left w:val="single" w:sz="6" w:space="0" w:color="auto"/>
              <w:bottom w:val="single" w:sz="6" w:space="0" w:color="auto"/>
              <w:right w:val="single" w:sz="6" w:space="0" w:color="auto"/>
            </w:tcBorders>
          </w:tcPr>
          <w:p w:rsidR="00AD58F4" w:rsidRPr="008770AD" w:rsidRDefault="00AD58F4" w:rsidP="00AD58F4">
            <w:pPr>
              <w:pStyle w:val="ConsPlusNonformat"/>
              <w:ind w:right="-40"/>
              <w:jc w:val="both"/>
              <w:rPr>
                <w:rFonts w:ascii="Times New Roman" w:hAnsi="Times New Roman" w:cs="Times New Roman"/>
                <w:spacing w:val="-2"/>
                <w:sz w:val="16"/>
                <w:szCs w:val="16"/>
              </w:rPr>
            </w:pPr>
            <w:r w:rsidRPr="008770AD">
              <w:rPr>
                <w:rFonts w:ascii="Times New Roman" w:hAnsi="Times New Roman" w:cs="Times New Roman"/>
                <w:spacing w:val="-2"/>
                <w:sz w:val="16"/>
                <w:szCs w:val="16"/>
              </w:rPr>
              <w:t>Обеспечение пожарной безопасности Кантемировского городского поселения, в т.ч.:</w:t>
            </w:r>
          </w:p>
          <w:p w:rsidR="00AD58F4" w:rsidRPr="008770AD" w:rsidRDefault="00AD58F4" w:rsidP="00AD58F4">
            <w:pPr>
              <w:pStyle w:val="ConsPlusNonformat"/>
              <w:ind w:right="-40"/>
              <w:jc w:val="both"/>
              <w:rPr>
                <w:rFonts w:ascii="Times New Roman" w:hAnsi="Times New Roman" w:cs="Times New Roman"/>
                <w:spacing w:val="-2"/>
                <w:sz w:val="16"/>
                <w:szCs w:val="16"/>
              </w:rPr>
            </w:pPr>
            <w:r w:rsidRPr="008770AD">
              <w:rPr>
                <w:rFonts w:ascii="Times New Roman" w:hAnsi="Times New Roman" w:cs="Times New Roman"/>
                <w:spacing w:val="-2"/>
                <w:sz w:val="16"/>
                <w:szCs w:val="16"/>
              </w:rPr>
              <w:t>-</w:t>
            </w:r>
            <w:r w:rsidRPr="008770AD">
              <w:rPr>
                <w:rFonts w:ascii="Times New Roman" w:hAnsi="Times New Roman" w:cs="Times New Roman"/>
                <w:sz w:val="16"/>
                <w:szCs w:val="16"/>
              </w:rPr>
              <w:t xml:space="preserve"> организация работы по созданию, оснащению и организации деятельности добровольной пожарной охраны;</w:t>
            </w:r>
          </w:p>
          <w:p w:rsidR="00AD58F4" w:rsidRPr="008770AD" w:rsidRDefault="00AD58F4" w:rsidP="00AD58F4">
            <w:pPr>
              <w:pStyle w:val="ConsPlusNonformat"/>
              <w:ind w:right="-40"/>
              <w:jc w:val="both"/>
              <w:rPr>
                <w:rFonts w:ascii="Times New Roman" w:hAnsi="Times New Roman" w:cs="Times New Roman"/>
                <w:spacing w:val="-2"/>
                <w:sz w:val="16"/>
                <w:szCs w:val="16"/>
              </w:rPr>
            </w:pPr>
            <w:r w:rsidRPr="008770AD">
              <w:rPr>
                <w:rFonts w:ascii="Times New Roman" w:hAnsi="Times New Roman" w:cs="Times New Roman"/>
                <w:spacing w:val="-2"/>
                <w:sz w:val="16"/>
                <w:szCs w:val="16"/>
              </w:rPr>
              <w:t>- установление особого режима противопожарной безопасности на территории поселения, а так же дополнительных требований противопожарной безопасности на время его действия;</w:t>
            </w:r>
          </w:p>
          <w:p w:rsidR="00AD58F4" w:rsidRPr="008770AD" w:rsidRDefault="00AD58F4" w:rsidP="00AD58F4">
            <w:pPr>
              <w:pStyle w:val="ConsPlusNonformat"/>
              <w:ind w:right="-40"/>
              <w:jc w:val="both"/>
              <w:rPr>
                <w:rFonts w:ascii="Times New Roman" w:hAnsi="Times New Roman" w:cs="Times New Roman"/>
                <w:spacing w:val="-2"/>
                <w:sz w:val="16"/>
                <w:szCs w:val="16"/>
              </w:rPr>
            </w:pPr>
            <w:r w:rsidRPr="008770AD">
              <w:rPr>
                <w:rFonts w:ascii="Times New Roman" w:hAnsi="Times New Roman" w:cs="Times New Roman"/>
                <w:spacing w:val="-2"/>
                <w:sz w:val="16"/>
                <w:szCs w:val="16"/>
              </w:rPr>
              <w:t>- организация обучения населения мерам противопожарной безопасности и пропаганду в области пожарной безопасности, содействие распространению  пожарно-технических знаний;</w:t>
            </w:r>
          </w:p>
          <w:p w:rsidR="00AD58F4" w:rsidRPr="008770AD" w:rsidRDefault="00AD58F4" w:rsidP="00AD58F4">
            <w:pPr>
              <w:pStyle w:val="ConsPlusNonformat"/>
              <w:ind w:right="-40"/>
              <w:jc w:val="both"/>
              <w:rPr>
                <w:rFonts w:ascii="Times New Roman" w:hAnsi="Times New Roman" w:cs="Times New Roman"/>
                <w:spacing w:val="-2"/>
                <w:sz w:val="16"/>
                <w:szCs w:val="16"/>
              </w:rPr>
            </w:pPr>
            <w:r w:rsidRPr="008770AD">
              <w:rPr>
                <w:rFonts w:ascii="Times New Roman" w:hAnsi="Times New Roman" w:cs="Times New Roman"/>
                <w:spacing w:val="-2"/>
                <w:sz w:val="16"/>
                <w:szCs w:val="16"/>
              </w:rPr>
              <w:t xml:space="preserve">- </w:t>
            </w:r>
            <w:r w:rsidRPr="008770AD">
              <w:rPr>
                <w:rFonts w:ascii="Times New Roman" w:hAnsi="Times New Roman" w:cs="Times New Roman"/>
                <w:sz w:val="16"/>
                <w:szCs w:val="16"/>
              </w:rPr>
              <w:t>организация в СМИ постоянного информирования населения о номерах телефонов, по которым необходимо обращаться в случае возникновения чрезвычайных ситуаций, о необходимости соблюдения мер противопожарной безопасности</w:t>
            </w:r>
          </w:p>
        </w:tc>
        <w:tc>
          <w:tcPr>
            <w:tcW w:w="637" w:type="dxa"/>
            <w:gridSpan w:val="2"/>
            <w:tcBorders>
              <w:top w:val="single" w:sz="6" w:space="0" w:color="auto"/>
              <w:left w:val="single" w:sz="6" w:space="0" w:color="auto"/>
              <w:bottom w:val="single" w:sz="6" w:space="0" w:color="auto"/>
              <w:right w:val="single" w:sz="6" w:space="0" w:color="auto"/>
            </w:tcBorders>
            <w:vAlign w:val="center"/>
          </w:tcPr>
          <w:p w:rsidR="00AD58F4" w:rsidRPr="008770AD" w:rsidRDefault="00AD58F4" w:rsidP="00AD58F4">
            <w:pPr>
              <w:spacing w:after="0" w:line="240" w:lineRule="auto"/>
              <w:ind w:right="-141"/>
              <w:jc w:val="center"/>
              <w:rPr>
                <w:rFonts w:ascii="Times New Roman" w:hAnsi="Times New Roman" w:cs="Times New Roman"/>
                <w:sz w:val="16"/>
                <w:szCs w:val="16"/>
              </w:rPr>
            </w:pPr>
          </w:p>
          <w:p w:rsidR="00AD58F4" w:rsidRPr="008770AD" w:rsidRDefault="00AD58F4" w:rsidP="00AD58F4">
            <w:pPr>
              <w:spacing w:after="0" w:line="240" w:lineRule="auto"/>
              <w:ind w:right="-141"/>
              <w:jc w:val="center"/>
              <w:rPr>
                <w:rFonts w:ascii="Times New Roman" w:hAnsi="Times New Roman" w:cs="Times New Roman"/>
                <w:sz w:val="16"/>
                <w:szCs w:val="16"/>
              </w:rPr>
            </w:pPr>
          </w:p>
          <w:p w:rsidR="00AD58F4" w:rsidRPr="008770AD" w:rsidRDefault="00AD58F4" w:rsidP="00AD58F4">
            <w:pPr>
              <w:spacing w:after="0" w:line="240" w:lineRule="auto"/>
              <w:ind w:right="-141"/>
              <w:jc w:val="center"/>
              <w:rPr>
                <w:rFonts w:ascii="Times New Roman" w:hAnsi="Times New Roman" w:cs="Times New Roman"/>
                <w:sz w:val="16"/>
                <w:szCs w:val="16"/>
              </w:rPr>
            </w:pPr>
          </w:p>
          <w:p w:rsidR="00AD58F4" w:rsidRPr="008770AD" w:rsidRDefault="00AD58F4" w:rsidP="00AD58F4">
            <w:pPr>
              <w:spacing w:after="0" w:line="240" w:lineRule="auto"/>
              <w:ind w:right="-141"/>
              <w:jc w:val="center"/>
              <w:rPr>
                <w:rFonts w:ascii="Times New Roman" w:hAnsi="Times New Roman" w:cs="Times New Roman"/>
                <w:sz w:val="16"/>
                <w:szCs w:val="16"/>
              </w:rPr>
            </w:pPr>
          </w:p>
          <w:p w:rsidR="00AD58F4" w:rsidRPr="008770AD" w:rsidRDefault="00AD58F4" w:rsidP="00AD58F4">
            <w:pPr>
              <w:spacing w:after="0" w:line="240" w:lineRule="auto"/>
              <w:ind w:right="-141"/>
              <w:jc w:val="center"/>
              <w:rPr>
                <w:rFonts w:ascii="Times New Roman" w:hAnsi="Times New Roman" w:cs="Times New Roman"/>
                <w:sz w:val="16"/>
                <w:szCs w:val="16"/>
              </w:rPr>
            </w:pPr>
          </w:p>
          <w:p w:rsidR="00AD58F4" w:rsidRPr="008770AD" w:rsidRDefault="00AD58F4" w:rsidP="00AD58F4">
            <w:pPr>
              <w:spacing w:after="0" w:line="240" w:lineRule="auto"/>
              <w:ind w:right="-141"/>
              <w:jc w:val="center"/>
              <w:rPr>
                <w:rFonts w:ascii="Times New Roman" w:hAnsi="Times New Roman" w:cs="Times New Roman"/>
                <w:sz w:val="16"/>
                <w:szCs w:val="16"/>
              </w:rPr>
            </w:pPr>
          </w:p>
          <w:p w:rsidR="00AD58F4" w:rsidRPr="008770AD" w:rsidRDefault="00AD58F4" w:rsidP="00AD58F4">
            <w:pPr>
              <w:spacing w:after="0" w:line="240" w:lineRule="auto"/>
              <w:ind w:right="-141"/>
              <w:jc w:val="center"/>
              <w:rPr>
                <w:rFonts w:ascii="Times New Roman" w:hAnsi="Times New Roman" w:cs="Times New Roman"/>
                <w:sz w:val="16"/>
                <w:szCs w:val="16"/>
              </w:rPr>
            </w:pPr>
          </w:p>
          <w:p w:rsidR="00AD58F4" w:rsidRPr="008770AD" w:rsidRDefault="00AD58F4" w:rsidP="00AD58F4">
            <w:pPr>
              <w:spacing w:after="0" w:line="240" w:lineRule="auto"/>
              <w:ind w:right="-141"/>
              <w:jc w:val="center"/>
              <w:rPr>
                <w:rFonts w:ascii="Times New Roman" w:hAnsi="Times New Roman" w:cs="Times New Roman"/>
                <w:sz w:val="16"/>
                <w:szCs w:val="16"/>
              </w:rPr>
            </w:pPr>
          </w:p>
          <w:p w:rsidR="00AD58F4" w:rsidRPr="008770AD" w:rsidRDefault="00AD58F4" w:rsidP="00AD58F4">
            <w:pPr>
              <w:spacing w:after="0" w:line="240" w:lineRule="auto"/>
              <w:ind w:right="-141"/>
              <w:jc w:val="center"/>
              <w:rPr>
                <w:rFonts w:ascii="Times New Roman" w:hAnsi="Times New Roman" w:cs="Times New Roman"/>
                <w:sz w:val="16"/>
                <w:szCs w:val="16"/>
              </w:rPr>
            </w:pPr>
            <w:r w:rsidRPr="008770AD">
              <w:rPr>
                <w:rFonts w:ascii="Times New Roman" w:hAnsi="Times New Roman" w:cs="Times New Roman"/>
                <w:sz w:val="16"/>
                <w:szCs w:val="16"/>
              </w:rPr>
              <w:t>2019-2025</w:t>
            </w:r>
          </w:p>
        </w:tc>
        <w:tc>
          <w:tcPr>
            <w:tcW w:w="850" w:type="dxa"/>
            <w:gridSpan w:val="3"/>
            <w:tcBorders>
              <w:top w:val="single" w:sz="6" w:space="0" w:color="auto"/>
              <w:left w:val="single" w:sz="6" w:space="0" w:color="auto"/>
              <w:bottom w:val="single" w:sz="6" w:space="0" w:color="auto"/>
              <w:right w:val="single" w:sz="4" w:space="0" w:color="auto"/>
            </w:tcBorders>
            <w:vAlign w:val="center"/>
          </w:tcPr>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r w:rsidRPr="008770AD">
              <w:rPr>
                <w:rFonts w:ascii="Times New Roman" w:hAnsi="Times New Roman" w:cs="Times New Roman"/>
                <w:sz w:val="16"/>
                <w:szCs w:val="16"/>
              </w:rPr>
              <w:t>0,0</w:t>
            </w:r>
          </w:p>
          <w:p w:rsidR="00AD58F4" w:rsidRPr="008770AD" w:rsidRDefault="00AD58F4" w:rsidP="00AD58F4">
            <w:pPr>
              <w:pStyle w:val="ConsPlusNormal"/>
              <w:ind w:right="-141" w:firstLine="0"/>
              <w:rPr>
                <w:rFonts w:ascii="Times New Roman" w:hAnsi="Times New Roman" w:cs="Times New Roman"/>
                <w:sz w:val="16"/>
                <w:szCs w:val="16"/>
              </w:rPr>
            </w:pPr>
          </w:p>
        </w:tc>
        <w:tc>
          <w:tcPr>
            <w:tcW w:w="709" w:type="dxa"/>
            <w:gridSpan w:val="2"/>
            <w:tcBorders>
              <w:top w:val="single" w:sz="6" w:space="0" w:color="auto"/>
              <w:left w:val="single" w:sz="4" w:space="0" w:color="auto"/>
              <w:bottom w:val="single" w:sz="6" w:space="0" w:color="auto"/>
              <w:right w:val="single" w:sz="6" w:space="0" w:color="auto"/>
            </w:tcBorders>
            <w:vAlign w:val="center"/>
          </w:tcPr>
          <w:p w:rsidR="00AD58F4" w:rsidRPr="008770AD" w:rsidRDefault="00AD58F4" w:rsidP="00AD58F4">
            <w:pPr>
              <w:pStyle w:val="ConsPlusNormal"/>
              <w:ind w:right="-141" w:firstLine="0"/>
              <w:rPr>
                <w:rFonts w:ascii="Times New Roman" w:hAnsi="Times New Roman" w:cs="Times New Roman"/>
                <w:sz w:val="16"/>
                <w:szCs w:val="16"/>
              </w:rPr>
            </w:pPr>
            <w:r w:rsidRPr="008770AD">
              <w:rPr>
                <w:rFonts w:ascii="Times New Roman" w:hAnsi="Times New Roman" w:cs="Times New Roman"/>
                <w:sz w:val="16"/>
                <w:szCs w:val="16"/>
              </w:rPr>
              <w:t>0,0</w:t>
            </w:r>
          </w:p>
        </w:tc>
        <w:tc>
          <w:tcPr>
            <w:tcW w:w="709" w:type="dxa"/>
            <w:tcBorders>
              <w:top w:val="single" w:sz="6" w:space="0" w:color="auto"/>
              <w:left w:val="single" w:sz="4" w:space="0" w:color="auto"/>
              <w:bottom w:val="single" w:sz="6" w:space="0" w:color="auto"/>
              <w:right w:val="single" w:sz="4" w:space="0" w:color="auto"/>
            </w:tcBorders>
            <w:vAlign w:val="center"/>
          </w:tcPr>
          <w:p w:rsidR="00AD58F4" w:rsidRPr="008770AD" w:rsidRDefault="00AD58F4" w:rsidP="00AD58F4">
            <w:pPr>
              <w:pStyle w:val="ConsPlusNormal"/>
              <w:ind w:right="-141" w:firstLine="0"/>
              <w:jc w:val="center"/>
              <w:rPr>
                <w:rFonts w:ascii="Times New Roman" w:hAnsi="Times New Roman" w:cs="Times New Roman"/>
                <w:sz w:val="16"/>
                <w:szCs w:val="16"/>
              </w:rPr>
            </w:pPr>
            <w:r w:rsidRPr="008770AD">
              <w:rPr>
                <w:rFonts w:ascii="Times New Roman" w:hAnsi="Times New Roman" w:cs="Times New Roman"/>
                <w:sz w:val="16"/>
                <w:szCs w:val="16"/>
              </w:rPr>
              <w:t>0,0</w:t>
            </w:r>
          </w:p>
        </w:tc>
        <w:tc>
          <w:tcPr>
            <w:tcW w:w="923" w:type="dxa"/>
            <w:tcBorders>
              <w:top w:val="single" w:sz="6" w:space="0" w:color="auto"/>
              <w:left w:val="single" w:sz="4" w:space="0" w:color="auto"/>
              <w:bottom w:val="single" w:sz="6" w:space="0" w:color="auto"/>
              <w:right w:val="single" w:sz="6" w:space="0" w:color="auto"/>
            </w:tcBorders>
            <w:vAlign w:val="center"/>
          </w:tcPr>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r w:rsidRPr="008770AD">
              <w:rPr>
                <w:rFonts w:ascii="Times New Roman" w:hAnsi="Times New Roman" w:cs="Times New Roman"/>
                <w:sz w:val="16"/>
                <w:szCs w:val="16"/>
              </w:rPr>
              <w:t>0,0</w:t>
            </w:r>
          </w:p>
          <w:p w:rsidR="00AD58F4" w:rsidRPr="008770AD" w:rsidRDefault="00AD58F4" w:rsidP="00AD58F4">
            <w:pPr>
              <w:pStyle w:val="ConsPlusNormal"/>
              <w:ind w:right="-141" w:firstLine="0"/>
              <w:jc w:val="center"/>
              <w:rPr>
                <w:rFonts w:ascii="Times New Roman" w:hAnsi="Times New Roman" w:cs="Times New Roman"/>
                <w:sz w:val="16"/>
                <w:szCs w:val="16"/>
              </w:rPr>
            </w:pPr>
          </w:p>
        </w:tc>
        <w:tc>
          <w:tcPr>
            <w:tcW w:w="850" w:type="dxa"/>
            <w:tcBorders>
              <w:top w:val="single" w:sz="6" w:space="0" w:color="auto"/>
              <w:left w:val="single" w:sz="4" w:space="0" w:color="auto"/>
              <w:bottom w:val="single" w:sz="6" w:space="0" w:color="auto"/>
              <w:right w:val="single" w:sz="6" w:space="0" w:color="auto"/>
            </w:tcBorders>
          </w:tcPr>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r w:rsidRPr="008770AD">
              <w:rPr>
                <w:rFonts w:ascii="Times New Roman" w:hAnsi="Times New Roman" w:cs="Times New Roman"/>
                <w:sz w:val="16"/>
                <w:szCs w:val="16"/>
              </w:rPr>
              <w:t>0,0</w:t>
            </w:r>
          </w:p>
          <w:p w:rsidR="00AD58F4" w:rsidRPr="008770AD" w:rsidRDefault="00AD58F4" w:rsidP="00AD58F4">
            <w:pPr>
              <w:pStyle w:val="ConsPlusNormal"/>
              <w:ind w:right="-141" w:firstLine="0"/>
              <w:jc w:val="center"/>
              <w:rPr>
                <w:rFonts w:ascii="Times New Roman" w:hAnsi="Times New Roman" w:cs="Times New Roman"/>
                <w:sz w:val="16"/>
                <w:szCs w:val="16"/>
              </w:rPr>
            </w:pPr>
          </w:p>
        </w:tc>
        <w:tc>
          <w:tcPr>
            <w:tcW w:w="851" w:type="dxa"/>
            <w:tcBorders>
              <w:top w:val="single" w:sz="6" w:space="0" w:color="auto"/>
              <w:left w:val="single" w:sz="4" w:space="0" w:color="auto"/>
              <w:bottom w:val="single" w:sz="6" w:space="0" w:color="auto"/>
              <w:right w:val="single" w:sz="6" w:space="0" w:color="auto"/>
            </w:tcBorders>
          </w:tcPr>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r w:rsidRPr="008770AD">
              <w:rPr>
                <w:rFonts w:ascii="Times New Roman" w:hAnsi="Times New Roman" w:cs="Times New Roman"/>
                <w:sz w:val="16"/>
                <w:szCs w:val="16"/>
              </w:rPr>
              <w:t>0,0</w:t>
            </w:r>
          </w:p>
          <w:p w:rsidR="00AD58F4" w:rsidRPr="008770AD" w:rsidRDefault="00AD58F4" w:rsidP="00AD58F4">
            <w:pPr>
              <w:pStyle w:val="ConsPlusNormal"/>
              <w:ind w:right="-141" w:firstLine="0"/>
              <w:jc w:val="center"/>
              <w:rPr>
                <w:rFonts w:ascii="Times New Roman" w:hAnsi="Times New Roman" w:cs="Times New Roman"/>
                <w:sz w:val="16"/>
                <w:szCs w:val="16"/>
              </w:rPr>
            </w:pPr>
          </w:p>
        </w:tc>
        <w:tc>
          <w:tcPr>
            <w:tcW w:w="850" w:type="dxa"/>
            <w:tcBorders>
              <w:top w:val="single" w:sz="6" w:space="0" w:color="auto"/>
              <w:left w:val="single" w:sz="4" w:space="0" w:color="auto"/>
              <w:bottom w:val="single" w:sz="6" w:space="0" w:color="auto"/>
              <w:right w:val="single" w:sz="6" w:space="0" w:color="auto"/>
            </w:tcBorders>
          </w:tcPr>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r w:rsidRPr="008770AD">
              <w:rPr>
                <w:rFonts w:ascii="Times New Roman" w:hAnsi="Times New Roman" w:cs="Times New Roman"/>
                <w:sz w:val="16"/>
                <w:szCs w:val="16"/>
              </w:rPr>
              <w:t>0,0</w:t>
            </w:r>
          </w:p>
          <w:p w:rsidR="00AD58F4" w:rsidRPr="008770AD" w:rsidRDefault="00AD58F4" w:rsidP="00AD58F4">
            <w:pPr>
              <w:pStyle w:val="ConsPlusNormal"/>
              <w:ind w:right="-141" w:firstLine="0"/>
              <w:jc w:val="center"/>
              <w:rPr>
                <w:rFonts w:ascii="Times New Roman" w:hAnsi="Times New Roman" w:cs="Times New Roman"/>
                <w:sz w:val="16"/>
                <w:szCs w:val="16"/>
              </w:rPr>
            </w:pPr>
          </w:p>
          <w:p w:rsidR="00AD58F4" w:rsidRPr="008770AD" w:rsidRDefault="00AD58F4" w:rsidP="00AD58F4">
            <w:pPr>
              <w:pStyle w:val="ConsPlusNormal"/>
              <w:ind w:right="-141" w:firstLine="0"/>
              <w:jc w:val="center"/>
              <w:rPr>
                <w:rFonts w:ascii="Times New Roman" w:hAnsi="Times New Roman" w:cs="Times New Roman"/>
                <w:sz w:val="16"/>
                <w:szCs w:val="16"/>
              </w:rPr>
            </w:pPr>
          </w:p>
        </w:tc>
      </w:tr>
      <w:tr w:rsidR="00AD58F4" w:rsidRPr="008770AD" w:rsidTr="00AD58F4">
        <w:trPr>
          <w:cantSplit/>
          <w:trHeight w:val="85"/>
        </w:trPr>
        <w:tc>
          <w:tcPr>
            <w:tcW w:w="496" w:type="dxa"/>
            <w:tcBorders>
              <w:top w:val="single" w:sz="6" w:space="0" w:color="auto"/>
              <w:left w:val="single" w:sz="6" w:space="0" w:color="auto"/>
              <w:bottom w:val="single" w:sz="6" w:space="0" w:color="auto"/>
              <w:right w:val="single" w:sz="6" w:space="0" w:color="auto"/>
            </w:tcBorders>
          </w:tcPr>
          <w:p w:rsidR="00AD58F4" w:rsidRPr="008770AD" w:rsidRDefault="00AD58F4" w:rsidP="00AD58F4">
            <w:pPr>
              <w:pStyle w:val="ConsPlusNormal"/>
              <w:ind w:right="-141" w:firstLine="0"/>
              <w:rPr>
                <w:rFonts w:ascii="Times New Roman" w:hAnsi="Times New Roman" w:cs="Times New Roman"/>
                <w:sz w:val="16"/>
                <w:szCs w:val="16"/>
              </w:rPr>
            </w:pPr>
          </w:p>
        </w:tc>
        <w:tc>
          <w:tcPr>
            <w:tcW w:w="3613" w:type="dxa"/>
            <w:gridSpan w:val="3"/>
            <w:tcBorders>
              <w:top w:val="single" w:sz="6" w:space="0" w:color="auto"/>
              <w:left w:val="single" w:sz="6" w:space="0" w:color="auto"/>
              <w:bottom w:val="single" w:sz="6" w:space="0" w:color="auto"/>
              <w:right w:val="single" w:sz="6" w:space="0" w:color="auto"/>
            </w:tcBorders>
          </w:tcPr>
          <w:p w:rsidR="00AD58F4" w:rsidRPr="008770AD" w:rsidRDefault="00AD58F4" w:rsidP="00AD58F4">
            <w:pPr>
              <w:pStyle w:val="ConsPlusNormal"/>
              <w:ind w:right="-40" w:firstLine="0"/>
              <w:rPr>
                <w:rFonts w:ascii="Times New Roman" w:hAnsi="Times New Roman" w:cs="Times New Roman"/>
                <w:sz w:val="16"/>
                <w:szCs w:val="16"/>
              </w:rPr>
            </w:pPr>
            <w:r w:rsidRPr="008770AD">
              <w:rPr>
                <w:rFonts w:ascii="Times New Roman" w:hAnsi="Times New Roman" w:cs="Times New Roman"/>
                <w:sz w:val="16"/>
                <w:szCs w:val="16"/>
              </w:rPr>
              <w:t>Итого:</w:t>
            </w:r>
          </w:p>
        </w:tc>
        <w:tc>
          <w:tcPr>
            <w:tcW w:w="850" w:type="dxa"/>
            <w:gridSpan w:val="3"/>
            <w:tcBorders>
              <w:top w:val="single" w:sz="6" w:space="0" w:color="auto"/>
              <w:left w:val="single" w:sz="6" w:space="0" w:color="auto"/>
              <w:bottom w:val="single" w:sz="6" w:space="0" w:color="auto"/>
              <w:right w:val="single" w:sz="4" w:space="0" w:color="auto"/>
            </w:tcBorders>
            <w:vAlign w:val="center"/>
          </w:tcPr>
          <w:p w:rsidR="00AD58F4" w:rsidRPr="008770AD" w:rsidRDefault="00AD58F4" w:rsidP="00AD58F4">
            <w:pPr>
              <w:pStyle w:val="ConsPlusNormal"/>
              <w:ind w:right="-141" w:firstLine="0"/>
              <w:rPr>
                <w:rFonts w:ascii="Times New Roman" w:hAnsi="Times New Roman" w:cs="Times New Roman"/>
                <w:sz w:val="16"/>
                <w:szCs w:val="16"/>
              </w:rPr>
            </w:pPr>
            <w:r w:rsidRPr="008770AD">
              <w:rPr>
                <w:rFonts w:ascii="Times New Roman" w:hAnsi="Times New Roman" w:cs="Times New Roman"/>
                <w:sz w:val="16"/>
                <w:szCs w:val="16"/>
              </w:rPr>
              <w:t>0,0</w:t>
            </w:r>
          </w:p>
        </w:tc>
        <w:tc>
          <w:tcPr>
            <w:tcW w:w="709" w:type="dxa"/>
            <w:gridSpan w:val="2"/>
            <w:tcBorders>
              <w:top w:val="single" w:sz="6" w:space="0" w:color="auto"/>
              <w:left w:val="single" w:sz="4" w:space="0" w:color="auto"/>
              <w:bottom w:val="single" w:sz="6" w:space="0" w:color="auto"/>
              <w:right w:val="single" w:sz="6" w:space="0" w:color="auto"/>
            </w:tcBorders>
            <w:vAlign w:val="center"/>
          </w:tcPr>
          <w:p w:rsidR="00AD58F4" w:rsidRPr="008770AD" w:rsidRDefault="00AD58F4" w:rsidP="00AD58F4">
            <w:pPr>
              <w:pStyle w:val="ConsPlusNormal"/>
              <w:ind w:right="-141" w:firstLine="0"/>
              <w:rPr>
                <w:rFonts w:ascii="Times New Roman" w:hAnsi="Times New Roman" w:cs="Times New Roman"/>
                <w:sz w:val="16"/>
                <w:szCs w:val="16"/>
              </w:rPr>
            </w:pPr>
            <w:r w:rsidRPr="008770AD">
              <w:rPr>
                <w:rFonts w:ascii="Times New Roman" w:hAnsi="Times New Roman" w:cs="Times New Roman"/>
                <w:sz w:val="16"/>
                <w:szCs w:val="16"/>
              </w:rPr>
              <w:t>0,0</w:t>
            </w:r>
          </w:p>
        </w:tc>
        <w:tc>
          <w:tcPr>
            <w:tcW w:w="709" w:type="dxa"/>
            <w:tcBorders>
              <w:top w:val="single" w:sz="6" w:space="0" w:color="auto"/>
              <w:left w:val="single" w:sz="4" w:space="0" w:color="auto"/>
              <w:bottom w:val="single" w:sz="6" w:space="0" w:color="auto"/>
              <w:right w:val="single" w:sz="4" w:space="0" w:color="auto"/>
            </w:tcBorders>
            <w:vAlign w:val="center"/>
          </w:tcPr>
          <w:p w:rsidR="00AD58F4" w:rsidRPr="008770AD" w:rsidRDefault="00AD58F4" w:rsidP="00AD58F4">
            <w:pPr>
              <w:pStyle w:val="ConsPlusNormal"/>
              <w:ind w:right="-141" w:firstLine="0"/>
              <w:jc w:val="center"/>
              <w:rPr>
                <w:rFonts w:ascii="Times New Roman" w:hAnsi="Times New Roman" w:cs="Times New Roman"/>
                <w:sz w:val="16"/>
                <w:szCs w:val="16"/>
              </w:rPr>
            </w:pPr>
            <w:r w:rsidRPr="008770AD">
              <w:rPr>
                <w:rFonts w:ascii="Times New Roman" w:hAnsi="Times New Roman" w:cs="Times New Roman"/>
                <w:sz w:val="16"/>
                <w:szCs w:val="16"/>
              </w:rPr>
              <w:t>0,0</w:t>
            </w:r>
          </w:p>
        </w:tc>
        <w:tc>
          <w:tcPr>
            <w:tcW w:w="923" w:type="dxa"/>
            <w:tcBorders>
              <w:top w:val="single" w:sz="6" w:space="0" w:color="auto"/>
              <w:left w:val="single" w:sz="4" w:space="0" w:color="auto"/>
              <w:bottom w:val="single" w:sz="6" w:space="0" w:color="auto"/>
              <w:right w:val="single" w:sz="6" w:space="0" w:color="auto"/>
            </w:tcBorders>
            <w:vAlign w:val="center"/>
          </w:tcPr>
          <w:p w:rsidR="00AD58F4" w:rsidRPr="008770AD" w:rsidRDefault="00AD58F4" w:rsidP="00AD58F4">
            <w:pPr>
              <w:pStyle w:val="ConsPlusNormal"/>
              <w:ind w:right="-141" w:firstLine="0"/>
              <w:jc w:val="center"/>
              <w:rPr>
                <w:rFonts w:ascii="Times New Roman" w:hAnsi="Times New Roman" w:cs="Times New Roman"/>
                <w:sz w:val="16"/>
                <w:szCs w:val="16"/>
              </w:rPr>
            </w:pPr>
            <w:r w:rsidRPr="008770AD">
              <w:rPr>
                <w:rFonts w:ascii="Times New Roman" w:hAnsi="Times New Roman" w:cs="Times New Roman"/>
                <w:sz w:val="16"/>
                <w:szCs w:val="16"/>
              </w:rPr>
              <w:t>0,0</w:t>
            </w:r>
          </w:p>
        </w:tc>
        <w:tc>
          <w:tcPr>
            <w:tcW w:w="850" w:type="dxa"/>
            <w:tcBorders>
              <w:top w:val="single" w:sz="6" w:space="0" w:color="auto"/>
              <w:left w:val="single" w:sz="4" w:space="0" w:color="auto"/>
              <w:bottom w:val="single" w:sz="6" w:space="0" w:color="auto"/>
              <w:right w:val="single" w:sz="6" w:space="0" w:color="auto"/>
            </w:tcBorders>
          </w:tcPr>
          <w:p w:rsidR="00AD58F4" w:rsidRPr="008770AD" w:rsidRDefault="00AD58F4" w:rsidP="00AD58F4">
            <w:pPr>
              <w:pStyle w:val="ConsPlusNormal"/>
              <w:ind w:right="-141" w:firstLine="0"/>
              <w:jc w:val="center"/>
              <w:rPr>
                <w:rFonts w:ascii="Times New Roman" w:hAnsi="Times New Roman" w:cs="Times New Roman"/>
                <w:sz w:val="16"/>
                <w:szCs w:val="16"/>
              </w:rPr>
            </w:pPr>
            <w:r w:rsidRPr="008770AD">
              <w:rPr>
                <w:rFonts w:ascii="Times New Roman" w:hAnsi="Times New Roman" w:cs="Times New Roman"/>
                <w:sz w:val="16"/>
                <w:szCs w:val="16"/>
              </w:rPr>
              <w:t>0,0</w:t>
            </w:r>
          </w:p>
        </w:tc>
        <w:tc>
          <w:tcPr>
            <w:tcW w:w="851" w:type="dxa"/>
            <w:tcBorders>
              <w:top w:val="single" w:sz="6" w:space="0" w:color="auto"/>
              <w:left w:val="single" w:sz="4" w:space="0" w:color="auto"/>
              <w:bottom w:val="single" w:sz="6" w:space="0" w:color="auto"/>
              <w:right w:val="single" w:sz="6" w:space="0" w:color="auto"/>
            </w:tcBorders>
          </w:tcPr>
          <w:p w:rsidR="00AD58F4" w:rsidRPr="008770AD" w:rsidRDefault="00AD58F4" w:rsidP="00AD58F4">
            <w:pPr>
              <w:pStyle w:val="ConsPlusNormal"/>
              <w:ind w:right="-141" w:firstLine="0"/>
              <w:jc w:val="center"/>
              <w:rPr>
                <w:rFonts w:ascii="Times New Roman" w:hAnsi="Times New Roman" w:cs="Times New Roman"/>
                <w:sz w:val="16"/>
                <w:szCs w:val="16"/>
              </w:rPr>
            </w:pPr>
            <w:r w:rsidRPr="008770AD">
              <w:rPr>
                <w:rFonts w:ascii="Times New Roman" w:hAnsi="Times New Roman" w:cs="Times New Roman"/>
                <w:sz w:val="16"/>
                <w:szCs w:val="16"/>
              </w:rPr>
              <w:t>0,0</w:t>
            </w:r>
          </w:p>
        </w:tc>
        <w:tc>
          <w:tcPr>
            <w:tcW w:w="850" w:type="dxa"/>
            <w:tcBorders>
              <w:top w:val="single" w:sz="6" w:space="0" w:color="auto"/>
              <w:left w:val="single" w:sz="4" w:space="0" w:color="auto"/>
              <w:bottom w:val="single" w:sz="6" w:space="0" w:color="auto"/>
              <w:right w:val="single" w:sz="6" w:space="0" w:color="auto"/>
            </w:tcBorders>
          </w:tcPr>
          <w:p w:rsidR="00AD58F4" w:rsidRPr="008770AD" w:rsidRDefault="00AD58F4" w:rsidP="00AD58F4">
            <w:pPr>
              <w:pStyle w:val="ConsPlusNormal"/>
              <w:ind w:right="-141" w:firstLine="0"/>
              <w:jc w:val="center"/>
              <w:rPr>
                <w:rFonts w:ascii="Times New Roman" w:hAnsi="Times New Roman" w:cs="Times New Roman"/>
                <w:sz w:val="16"/>
                <w:szCs w:val="16"/>
              </w:rPr>
            </w:pPr>
            <w:r w:rsidRPr="008770AD">
              <w:rPr>
                <w:rFonts w:ascii="Times New Roman" w:hAnsi="Times New Roman" w:cs="Times New Roman"/>
                <w:sz w:val="16"/>
                <w:szCs w:val="16"/>
              </w:rPr>
              <w:t>0,0</w:t>
            </w:r>
          </w:p>
        </w:tc>
      </w:tr>
      <w:tr w:rsidR="00AD58F4" w:rsidRPr="008770AD" w:rsidTr="008770AD">
        <w:trPr>
          <w:cantSplit/>
          <w:trHeight w:val="120"/>
        </w:trPr>
        <w:tc>
          <w:tcPr>
            <w:tcW w:w="9851" w:type="dxa"/>
            <w:gridSpan w:val="14"/>
            <w:tcBorders>
              <w:top w:val="single" w:sz="6" w:space="0" w:color="auto"/>
              <w:left w:val="single" w:sz="6" w:space="0" w:color="auto"/>
              <w:bottom w:val="single" w:sz="6" w:space="0" w:color="auto"/>
              <w:right w:val="single" w:sz="6" w:space="0" w:color="auto"/>
            </w:tcBorders>
          </w:tcPr>
          <w:p w:rsidR="00AD58F4" w:rsidRPr="008770AD" w:rsidRDefault="00AD58F4" w:rsidP="00A27751">
            <w:pPr>
              <w:pStyle w:val="ConsPlusNormal"/>
              <w:numPr>
                <w:ilvl w:val="0"/>
                <w:numId w:val="6"/>
              </w:numPr>
              <w:ind w:left="0" w:right="-141" w:firstLine="0"/>
              <w:jc w:val="center"/>
              <w:rPr>
                <w:rFonts w:ascii="Times New Roman" w:hAnsi="Times New Roman" w:cs="Times New Roman"/>
                <w:sz w:val="16"/>
                <w:szCs w:val="16"/>
              </w:rPr>
            </w:pPr>
            <w:r w:rsidRPr="008770AD">
              <w:rPr>
                <w:rFonts w:ascii="Times New Roman" w:hAnsi="Times New Roman" w:cs="Times New Roman"/>
                <w:sz w:val="16"/>
                <w:szCs w:val="16"/>
              </w:rPr>
              <w:t>Мероприятия по защите населения и территории от чрезвычайных ситуаций</w:t>
            </w:r>
          </w:p>
        </w:tc>
      </w:tr>
      <w:tr w:rsidR="00AD58F4" w:rsidRPr="008770AD" w:rsidTr="00AD58F4">
        <w:trPr>
          <w:cantSplit/>
          <w:trHeight w:val="5336"/>
        </w:trPr>
        <w:tc>
          <w:tcPr>
            <w:tcW w:w="496" w:type="dxa"/>
            <w:tcBorders>
              <w:top w:val="single" w:sz="6" w:space="0" w:color="auto"/>
              <w:left w:val="single" w:sz="6" w:space="0" w:color="auto"/>
              <w:bottom w:val="single" w:sz="6" w:space="0" w:color="auto"/>
              <w:right w:val="single" w:sz="6" w:space="0" w:color="auto"/>
            </w:tcBorders>
          </w:tcPr>
          <w:p w:rsidR="00AD58F4" w:rsidRPr="008770AD" w:rsidRDefault="00AD58F4" w:rsidP="00AD58F4">
            <w:pPr>
              <w:pStyle w:val="ConsPlusNormal"/>
              <w:ind w:right="-141" w:firstLine="0"/>
              <w:rPr>
                <w:rFonts w:ascii="Times New Roman" w:hAnsi="Times New Roman" w:cs="Times New Roman"/>
                <w:sz w:val="16"/>
                <w:szCs w:val="16"/>
              </w:rPr>
            </w:pPr>
            <w:r w:rsidRPr="008770AD">
              <w:rPr>
                <w:rFonts w:ascii="Times New Roman" w:hAnsi="Times New Roman" w:cs="Times New Roman"/>
                <w:sz w:val="16"/>
                <w:szCs w:val="16"/>
              </w:rPr>
              <w:t>2.1</w:t>
            </w:r>
          </w:p>
        </w:tc>
        <w:tc>
          <w:tcPr>
            <w:tcW w:w="2976" w:type="dxa"/>
            <w:tcBorders>
              <w:top w:val="single" w:sz="6" w:space="0" w:color="auto"/>
              <w:left w:val="single" w:sz="6" w:space="0" w:color="auto"/>
              <w:bottom w:val="single" w:sz="6" w:space="0" w:color="auto"/>
              <w:right w:val="single" w:sz="6" w:space="0" w:color="auto"/>
            </w:tcBorders>
          </w:tcPr>
          <w:p w:rsidR="00AD58F4" w:rsidRPr="008770AD" w:rsidRDefault="00AD58F4" w:rsidP="00AD58F4">
            <w:pPr>
              <w:pStyle w:val="ConsPlusNormal"/>
              <w:ind w:right="-40" w:firstLine="0"/>
              <w:rPr>
                <w:rFonts w:ascii="Times New Roman" w:hAnsi="Times New Roman" w:cs="Times New Roman"/>
                <w:sz w:val="16"/>
                <w:szCs w:val="16"/>
              </w:rPr>
            </w:pPr>
            <w:r w:rsidRPr="008770AD">
              <w:rPr>
                <w:rFonts w:ascii="Times New Roman" w:hAnsi="Times New Roman" w:cs="Times New Roman"/>
                <w:sz w:val="16"/>
                <w:szCs w:val="16"/>
              </w:rPr>
              <w:t>Защита населения и территории Кантемировского городского поселения от чрезвычайных ситуаций, в т.ч.:</w:t>
            </w:r>
          </w:p>
          <w:p w:rsidR="00AD58F4" w:rsidRPr="008770AD" w:rsidRDefault="00AD58F4" w:rsidP="00AD58F4">
            <w:pPr>
              <w:pStyle w:val="ConsPlusNormal"/>
              <w:ind w:right="-40" w:firstLine="0"/>
              <w:rPr>
                <w:rFonts w:ascii="Times New Roman" w:hAnsi="Times New Roman" w:cs="Times New Roman"/>
                <w:sz w:val="16"/>
                <w:szCs w:val="16"/>
              </w:rPr>
            </w:pPr>
            <w:r w:rsidRPr="008770AD">
              <w:rPr>
                <w:rFonts w:ascii="Times New Roman" w:hAnsi="Times New Roman" w:cs="Times New Roman"/>
                <w:sz w:val="16"/>
                <w:szCs w:val="16"/>
              </w:rPr>
              <w:t>- содержание аварийно-спасательной службы; оснащение материально-технической базы аварийно-спасательной бригады, приобретение спасательного инструмента, оборудования и имущества;</w:t>
            </w:r>
          </w:p>
          <w:p w:rsidR="00AD58F4" w:rsidRPr="008770AD" w:rsidRDefault="00AD58F4" w:rsidP="00AD58F4">
            <w:pPr>
              <w:pStyle w:val="ConsPlusNormal"/>
              <w:ind w:right="-40" w:firstLine="0"/>
              <w:rPr>
                <w:rFonts w:ascii="Times New Roman" w:hAnsi="Times New Roman" w:cs="Times New Roman"/>
                <w:sz w:val="16"/>
                <w:szCs w:val="16"/>
              </w:rPr>
            </w:pPr>
            <w:r w:rsidRPr="008770AD">
              <w:rPr>
                <w:rFonts w:ascii="Times New Roman" w:hAnsi="Times New Roman" w:cs="Times New Roman"/>
                <w:sz w:val="16"/>
                <w:szCs w:val="16"/>
              </w:rPr>
              <w:t>- оборудование основных и вспомогательных помещений аварийно-спасательной службы в соответствии с требованиями действующих норм и правил и др.</w:t>
            </w:r>
          </w:p>
          <w:p w:rsidR="00AD58F4" w:rsidRPr="008770AD" w:rsidRDefault="00AD58F4" w:rsidP="00AD58F4">
            <w:pPr>
              <w:pStyle w:val="ConsPlusNormal"/>
              <w:ind w:right="-40" w:firstLine="0"/>
              <w:rPr>
                <w:rFonts w:ascii="Times New Roman" w:hAnsi="Times New Roman" w:cs="Times New Roman"/>
                <w:sz w:val="16"/>
                <w:szCs w:val="16"/>
              </w:rPr>
            </w:pPr>
            <w:r w:rsidRPr="008770AD">
              <w:rPr>
                <w:rFonts w:ascii="Times New Roman" w:hAnsi="Times New Roman" w:cs="Times New Roman"/>
                <w:sz w:val="16"/>
                <w:szCs w:val="16"/>
              </w:rPr>
              <w:t>- оборудование ГТС системой мониторинга в рамках проведения мероприятия по предупреждению чрезвычайных ситуаций и смягчению возможных последствий стихийных бедствий (за счет средств областного бюджета);</w:t>
            </w:r>
          </w:p>
          <w:p w:rsidR="00AD58F4" w:rsidRPr="008770AD" w:rsidRDefault="00AD58F4" w:rsidP="00AD58F4">
            <w:pPr>
              <w:pStyle w:val="ConsPlusNormal"/>
              <w:ind w:right="-40" w:firstLine="0"/>
              <w:rPr>
                <w:rFonts w:ascii="Times New Roman" w:hAnsi="Times New Roman" w:cs="Times New Roman"/>
                <w:sz w:val="16"/>
                <w:szCs w:val="16"/>
              </w:rPr>
            </w:pPr>
            <w:r w:rsidRPr="008770AD">
              <w:rPr>
                <w:rFonts w:ascii="Times New Roman" w:hAnsi="Times New Roman" w:cs="Times New Roman"/>
                <w:sz w:val="16"/>
                <w:szCs w:val="16"/>
              </w:rPr>
              <w:t>-создание резерва горюче-смазочных материалов(за счет средств областного бюджета)</w:t>
            </w:r>
          </w:p>
        </w:tc>
        <w:tc>
          <w:tcPr>
            <w:tcW w:w="567" w:type="dxa"/>
            <w:tcBorders>
              <w:top w:val="single" w:sz="6" w:space="0" w:color="auto"/>
              <w:left w:val="single" w:sz="6" w:space="0" w:color="auto"/>
              <w:bottom w:val="single" w:sz="6" w:space="0" w:color="auto"/>
              <w:right w:val="single" w:sz="6" w:space="0" w:color="auto"/>
            </w:tcBorders>
            <w:vAlign w:val="center"/>
          </w:tcPr>
          <w:p w:rsidR="00AD58F4" w:rsidRPr="008770AD" w:rsidRDefault="00AD58F4" w:rsidP="00AD58F4">
            <w:pPr>
              <w:pStyle w:val="ConsPlusNormal"/>
              <w:ind w:right="-141" w:firstLine="0"/>
              <w:rPr>
                <w:rFonts w:ascii="Times New Roman" w:hAnsi="Times New Roman" w:cs="Times New Roman"/>
                <w:sz w:val="16"/>
                <w:szCs w:val="16"/>
              </w:rPr>
            </w:pPr>
            <w:r w:rsidRPr="008770AD">
              <w:rPr>
                <w:rFonts w:ascii="Times New Roman" w:hAnsi="Times New Roman" w:cs="Times New Roman"/>
                <w:sz w:val="16"/>
                <w:szCs w:val="16"/>
              </w:rPr>
              <w:t>2019-2025</w:t>
            </w:r>
          </w:p>
        </w:tc>
        <w:tc>
          <w:tcPr>
            <w:tcW w:w="779" w:type="dxa"/>
            <w:gridSpan w:val="3"/>
            <w:tcBorders>
              <w:top w:val="single" w:sz="6" w:space="0" w:color="auto"/>
              <w:left w:val="single" w:sz="6" w:space="0" w:color="auto"/>
              <w:bottom w:val="single" w:sz="6" w:space="0" w:color="auto"/>
              <w:right w:val="single" w:sz="4" w:space="0" w:color="auto"/>
            </w:tcBorders>
          </w:tcPr>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r w:rsidRPr="008770AD">
              <w:rPr>
                <w:rFonts w:ascii="Times New Roman" w:hAnsi="Times New Roman" w:cs="Times New Roman"/>
                <w:sz w:val="16"/>
                <w:szCs w:val="16"/>
              </w:rPr>
              <w:t>5563,2</w:t>
            </w: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tc>
        <w:tc>
          <w:tcPr>
            <w:tcW w:w="780" w:type="dxa"/>
            <w:gridSpan w:val="2"/>
            <w:tcBorders>
              <w:top w:val="single" w:sz="6" w:space="0" w:color="auto"/>
              <w:left w:val="single" w:sz="4" w:space="0" w:color="auto"/>
              <w:bottom w:val="single" w:sz="6" w:space="0" w:color="auto"/>
              <w:right w:val="single" w:sz="6" w:space="0" w:color="auto"/>
            </w:tcBorders>
          </w:tcPr>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r w:rsidRPr="008770AD">
              <w:rPr>
                <w:rFonts w:ascii="Times New Roman" w:hAnsi="Times New Roman" w:cs="Times New Roman"/>
                <w:sz w:val="16"/>
                <w:szCs w:val="16"/>
              </w:rPr>
              <w:t>5907,1</w:t>
            </w: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tc>
        <w:tc>
          <w:tcPr>
            <w:tcW w:w="779" w:type="dxa"/>
            <w:gridSpan w:val="2"/>
            <w:tcBorders>
              <w:top w:val="single" w:sz="6" w:space="0" w:color="auto"/>
              <w:left w:val="single" w:sz="4" w:space="0" w:color="auto"/>
              <w:bottom w:val="single" w:sz="6" w:space="0" w:color="auto"/>
              <w:right w:val="single" w:sz="4" w:space="0" w:color="auto"/>
            </w:tcBorders>
          </w:tcPr>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r w:rsidRPr="008770AD">
              <w:rPr>
                <w:rFonts w:ascii="Times New Roman" w:hAnsi="Times New Roman" w:cs="Times New Roman"/>
                <w:sz w:val="16"/>
                <w:szCs w:val="16"/>
              </w:rPr>
              <w:t>5346,0</w:t>
            </w: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tc>
        <w:tc>
          <w:tcPr>
            <w:tcW w:w="923" w:type="dxa"/>
            <w:tcBorders>
              <w:top w:val="single" w:sz="6" w:space="0" w:color="auto"/>
              <w:left w:val="single" w:sz="4" w:space="0" w:color="auto"/>
              <w:bottom w:val="single" w:sz="6" w:space="0" w:color="auto"/>
              <w:right w:val="single" w:sz="6" w:space="0" w:color="auto"/>
            </w:tcBorders>
          </w:tcPr>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r w:rsidRPr="008770AD">
              <w:rPr>
                <w:rFonts w:ascii="Times New Roman" w:hAnsi="Times New Roman" w:cs="Times New Roman"/>
                <w:sz w:val="16"/>
                <w:szCs w:val="16"/>
              </w:rPr>
              <w:t>6138,2</w:t>
            </w: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tc>
        <w:tc>
          <w:tcPr>
            <w:tcW w:w="850" w:type="dxa"/>
            <w:tcBorders>
              <w:top w:val="single" w:sz="6" w:space="0" w:color="auto"/>
              <w:left w:val="single" w:sz="4" w:space="0" w:color="auto"/>
              <w:bottom w:val="single" w:sz="6" w:space="0" w:color="auto"/>
              <w:right w:val="single" w:sz="6" w:space="0" w:color="auto"/>
            </w:tcBorders>
          </w:tcPr>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r w:rsidRPr="008770AD">
              <w:rPr>
                <w:rFonts w:ascii="Times New Roman" w:hAnsi="Times New Roman" w:cs="Times New Roman"/>
                <w:sz w:val="16"/>
                <w:szCs w:val="16"/>
              </w:rPr>
              <w:t>5562,9</w:t>
            </w:r>
          </w:p>
        </w:tc>
        <w:tc>
          <w:tcPr>
            <w:tcW w:w="851" w:type="dxa"/>
            <w:tcBorders>
              <w:top w:val="single" w:sz="6" w:space="0" w:color="auto"/>
              <w:left w:val="single" w:sz="4" w:space="0" w:color="auto"/>
              <w:bottom w:val="single" w:sz="6" w:space="0" w:color="auto"/>
              <w:right w:val="single" w:sz="6" w:space="0" w:color="auto"/>
            </w:tcBorders>
          </w:tcPr>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r w:rsidRPr="008770AD">
              <w:rPr>
                <w:rFonts w:ascii="Times New Roman" w:hAnsi="Times New Roman" w:cs="Times New Roman"/>
                <w:sz w:val="16"/>
                <w:szCs w:val="16"/>
              </w:rPr>
              <w:t>4828,3</w:t>
            </w:r>
          </w:p>
        </w:tc>
        <w:tc>
          <w:tcPr>
            <w:tcW w:w="850" w:type="dxa"/>
            <w:tcBorders>
              <w:top w:val="single" w:sz="6" w:space="0" w:color="auto"/>
              <w:left w:val="single" w:sz="4" w:space="0" w:color="auto"/>
              <w:bottom w:val="single" w:sz="6" w:space="0" w:color="auto"/>
              <w:right w:val="single" w:sz="6" w:space="0" w:color="auto"/>
            </w:tcBorders>
          </w:tcPr>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p>
          <w:p w:rsidR="00AD58F4" w:rsidRPr="008770AD" w:rsidRDefault="00AD58F4" w:rsidP="00AD58F4">
            <w:pPr>
              <w:pStyle w:val="ConsPlusNormal"/>
              <w:ind w:right="-141" w:firstLine="0"/>
              <w:rPr>
                <w:rFonts w:ascii="Times New Roman" w:hAnsi="Times New Roman" w:cs="Times New Roman"/>
                <w:sz w:val="16"/>
                <w:szCs w:val="16"/>
              </w:rPr>
            </w:pPr>
            <w:r w:rsidRPr="008770AD">
              <w:rPr>
                <w:rFonts w:ascii="Times New Roman" w:hAnsi="Times New Roman" w:cs="Times New Roman"/>
                <w:sz w:val="16"/>
                <w:szCs w:val="16"/>
              </w:rPr>
              <w:t>6799,7</w:t>
            </w:r>
          </w:p>
        </w:tc>
      </w:tr>
      <w:tr w:rsidR="00AD58F4" w:rsidRPr="008770AD" w:rsidTr="00AD58F4">
        <w:trPr>
          <w:cantSplit/>
          <w:trHeight w:val="98"/>
        </w:trPr>
        <w:tc>
          <w:tcPr>
            <w:tcW w:w="496" w:type="dxa"/>
            <w:tcBorders>
              <w:top w:val="single" w:sz="6" w:space="0" w:color="auto"/>
              <w:left w:val="single" w:sz="6" w:space="0" w:color="auto"/>
              <w:bottom w:val="single" w:sz="6" w:space="0" w:color="auto"/>
              <w:right w:val="single" w:sz="6" w:space="0" w:color="auto"/>
            </w:tcBorders>
          </w:tcPr>
          <w:p w:rsidR="00AD58F4" w:rsidRPr="008770AD" w:rsidRDefault="00AD58F4" w:rsidP="00AD58F4">
            <w:pPr>
              <w:pStyle w:val="ConsPlusNormal"/>
              <w:ind w:right="-141" w:firstLine="0"/>
              <w:rPr>
                <w:rFonts w:ascii="Times New Roman" w:hAnsi="Times New Roman" w:cs="Times New Roman"/>
                <w:sz w:val="16"/>
                <w:szCs w:val="16"/>
              </w:rPr>
            </w:pPr>
          </w:p>
        </w:tc>
        <w:tc>
          <w:tcPr>
            <w:tcW w:w="3543" w:type="dxa"/>
            <w:gridSpan w:val="2"/>
            <w:tcBorders>
              <w:top w:val="single" w:sz="6" w:space="0" w:color="auto"/>
              <w:left w:val="single" w:sz="6" w:space="0" w:color="auto"/>
              <w:bottom w:val="single" w:sz="6" w:space="0" w:color="auto"/>
              <w:right w:val="single" w:sz="6" w:space="0" w:color="auto"/>
            </w:tcBorders>
          </w:tcPr>
          <w:p w:rsidR="00AD58F4" w:rsidRPr="008770AD" w:rsidRDefault="00AD58F4" w:rsidP="00AD58F4">
            <w:pPr>
              <w:pStyle w:val="ConsPlusNormal"/>
              <w:ind w:right="-40" w:firstLine="0"/>
              <w:rPr>
                <w:rFonts w:ascii="Times New Roman" w:hAnsi="Times New Roman" w:cs="Times New Roman"/>
                <w:sz w:val="16"/>
                <w:szCs w:val="16"/>
              </w:rPr>
            </w:pPr>
            <w:r w:rsidRPr="008770AD">
              <w:rPr>
                <w:rFonts w:ascii="Times New Roman" w:hAnsi="Times New Roman" w:cs="Times New Roman"/>
                <w:sz w:val="16"/>
                <w:szCs w:val="16"/>
              </w:rPr>
              <w:t xml:space="preserve">Итого:                                             </w:t>
            </w:r>
          </w:p>
        </w:tc>
        <w:tc>
          <w:tcPr>
            <w:tcW w:w="779" w:type="dxa"/>
            <w:gridSpan w:val="3"/>
            <w:tcBorders>
              <w:top w:val="single" w:sz="6" w:space="0" w:color="auto"/>
              <w:left w:val="single" w:sz="6" w:space="0" w:color="auto"/>
              <w:bottom w:val="single" w:sz="6" w:space="0" w:color="auto"/>
              <w:right w:val="single" w:sz="4" w:space="0" w:color="auto"/>
            </w:tcBorders>
          </w:tcPr>
          <w:p w:rsidR="00AD58F4" w:rsidRPr="008770AD" w:rsidRDefault="00AD58F4" w:rsidP="00AD58F4">
            <w:pPr>
              <w:pStyle w:val="ConsPlusNormal"/>
              <w:ind w:right="-141" w:firstLine="0"/>
              <w:rPr>
                <w:rFonts w:ascii="Times New Roman" w:hAnsi="Times New Roman" w:cs="Times New Roman"/>
                <w:sz w:val="16"/>
                <w:szCs w:val="16"/>
              </w:rPr>
            </w:pPr>
            <w:r w:rsidRPr="008770AD">
              <w:rPr>
                <w:rFonts w:ascii="Times New Roman" w:hAnsi="Times New Roman" w:cs="Times New Roman"/>
                <w:sz w:val="16"/>
                <w:szCs w:val="16"/>
              </w:rPr>
              <w:t>5563,2</w:t>
            </w:r>
          </w:p>
        </w:tc>
        <w:tc>
          <w:tcPr>
            <w:tcW w:w="780" w:type="dxa"/>
            <w:gridSpan w:val="2"/>
            <w:tcBorders>
              <w:top w:val="single" w:sz="6" w:space="0" w:color="auto"/>
              <w:left w:val="single" w:sz="4" w:space="0" w:color="auto"/>
              <w:bottom w:val="single" w:sz="6" w:space="0" w:color="auto"/>
              <w:right w:val="single" w:sz="6" w:space="0" w:color="auto"/>
            </w:tcBorders>
          </w:tcPr>
          <w:p w:rsidR="00AD58F4" w:rsidRPr="008770AD" w:rsidRDefault="00AD58F4" w:rsidP="00AD58F4">
            <w:pPr>
              <w:pStyle w:val="ConsPlusNormal"/>
              <w:ind w:right="-141" w:firstLine="0"/>
              <w:rPr>
                <w:rFonts w:ascii="Times New Roman" w:hAnsi="Times New Roman" w:cs="Times New Roman"/>
                <w:sz w:val="16"/>
                <w:szCs w:val="16"/>
              </w:rPr>
            </w:pPr>
            <w:r w:rsidRPr="008770AD">
              <w:rPr>
                <w:rFonts w:ascii="Times New Roman" w:hAnsi="Times New Roman" w:cs="Times New Roman"/>
                <w:sz w:val="16"/>
                <w:szCs w:val="16"/>
              </w:rPr>
              <w:t>5907,1</w:t>
            </w:r>
          </w:p>
        </w:tc>
        <w:tc>
          <w:tcPr>
            <w:tcW w:w="779" w:type="dxa"/>
            <w:gridSpan w:val="2"/>
            <w:tcBorders>
              <w:top w:val="single" w:sz="6" w:space="0" w:color="auto"/>
              <w:left w:val="single" w:sz="4" w:space="0" w:color="auto"/>
              <w:bottom w:val="single" w:sz="6" w:space="0" w:color="auto"/>
              <w:right w:val="single" w:sz="4" w:space="0" w:color="auto"/>
            </w:tcBorders>
          </w:tcPr>
          <w:p w:rsidR="00AD58F4" w:rsidRPr="008770AD" w:rsidRDefault="00AD58F4" w:rsidP="00AD58F4">
            <w:pPr>
              <w:pStyle w:val="ConsPlusNormal"/>
              <w:ind w:right="-141" w:firstLine="0"/>
              <w:rPr>
                <w:rFonts w:ascii="Times New Roman" w:hAnsi="Times New Roman" w:cs="Times New Roman"/>
                <w:sz w:val="16"/>
                <w:szCs w:val="16"/>
              </w:rPr>
            </w:pPr>
            <w:r w:rsidRPr="008770AD">
              <w:rPr>
                <w:rFonts w:ascii="Times New Roman" w:hAnsi="Times New Roman" w:cs="Times New Roman"/>
                <w:sz w:val="16"/>
                <w:szCs w:val="16"/>
              </w:rPr>
              <w:t>5346,0</w:t>
            </w:r>
          </w:p>
        </w:tc>
        <w:tc>
          <w:tcPr>
            <w:tcW w:w="923" w:type="dxa"/>
            <w:tcBorders>
              <w:top w:val="single" w:sz="6" w:space="0" w:color="auto"/>
              <w:left w:val="single" w:sz="4" w:space="0" w:color="auto"/>
              <w:bottom w:val="single" w:sz="6" w:space="0" w:color="auto"/>
              <w:right w:val="single" w:sz="6" w:space="0" w:color="auto"/>
            </w:tcBorders>
          </w:tcPr>
          <w:p w:rsidR="00AD58F4" w:rsidRPr="008770AD" w:rsidRDefault="00AD58F4" w:rsidP="00AD58F4">
            <w:pPr>
              <w:pStyle w:val="ConsPlusNormal"/>
              <w:ind w:right="-141" w:firstLine="0"/>
              <w:rPr>
                <w:rFonts w:ascii="Times New Roman" w:hAnsi="Times New Roman" w:cs="Times New Roman"/>
                <w:sz w:val="16"/>
                <w:szCs w:val="16"/>
              </w:rPr>
            </w:pPr>
            <w:r w:rsidRPr="008770AD">
              <w:rPr>
                <w:rFonts w:ascii="Times New Roman" w:hAnsi="Times New Roman" w:cs="Times New Roman"/>
                <w:sz w:val="16"/>
                <w:szCs w:val="16"/>
              </w:rPr>
              <w:t>6138,2</w:t>
            </w:r>
          </w:p>
        </w:tc>
        <w:tc>
          <w:tcPr>
            <w:tcW w:w="850" w:type="dxa"/>
            <w:tcBorders>
              <w:top w:val="single" w:sz="6" w:space="0" w:color="auto"/>
              <w:left w:val="single" w:sz="4" w:space="0" w:color="auto"/>
              <w:bottom w:val="single" w:sz="6" w:space="0" w:color="auto"/>
              <w:right w:val="single" w:sz="6" w:space="0" w:color="auto"/>
            </w:tcBorders>
          </w:tcPr>
          <w:p w:rsidR="00AD58F4" w:rsidRPr="008770AD" w:rsidRDefault="00AD58F4" w:rsidP="00AD58F4">
            <w:pPr>
              <w:spacing w:after="0" w:line="240" w:lineRule="auto"/>
              <w:rPr>
                <w:rFonts w:ascii="Times New Roman" w:hAnsi="Times New Roman" w:cs="Times New Roman"/>
                <w:sz w:val="16"/>
                <w:szCs w:val="16"/>
              </w:rPr>
            </w:pPr>
            <w:r w:rsidRPr="008770AD">
              <w:rPr>
                <w:rFonts w:ascii="Times New Roman" w:hAnsi="Times New Roman" w:cs="Times New Roman"/>
                <w:sz w:val="16"/>
                <w:szCs w:val="16"/>
              </w:rPr>
              <w:t>5562,9</w:t>
            </w:r>
          </w:p>
        </w:tc>
        <w:tc>
          <w:tcPr>
            <w:tcW w:w="851" w:type="dxa"/>
            <w:tcBorders>
              <w:top w:val="single" w:sz="6" w:space="0" w:color="auto"/>
              <w:left w:val="single" w:sz="4" w:space="0" w:color="auto"/>
              <w:bottom w:val="single" w:sz="6" w:space="0" w:color="auto"/>
              <w:right w:val="single" w:sz="6" w:space="0" w:color="auto"/>
            </w:tcBorders>
          </w:tcPr>
          <w:p w:rsidR="00AD58F4" w:rsidRPr="008770AD" w:rsidRDefault="00AD58F4" w:rsidP="00AD58F4">
            <w:pPr>
              <w:spacing w:after="0" w:line="240" w:lineRule="auto"/>
              <w:rPr>
                <w:rFonts w:ascii="Times New Roman" w:hAnsi="Times New Roman" w:cs="Times New Roman"/>
                <w:sz w:val="16"/>
                <w:szCs w:val="16"/>
              </w:rPr>
            </w:pPr>
            <w:r w:rsidRPr="008770AD">
              <w:rPr>
                <w:rFonts w:ascii="Times New Roman" w:hAnsi="Times New Roman" w:cs="Times New Roman"/>
                <w:sz w:val="16"/>
                <w:szCs w:val="16"/>
              </w:rPr>
              <w:t>4828,3</w:t>
            </w:r>
          </w:p>
        </w:tc>
        <w:tc>
          <w:tcPr>
            <w:tcW w:w="850" w:type="dxa"/>
            <w:tcBorders>
              <w:top w:val="single" w:sz="6" w:space="0" w:color="auto"/>
              <w:left w:val="single" w:sz="4" w:space="0" w:color="auto"/>
              <w:bottom w:val="single" w:sz="6" w:space="0" w:color="auto"/>
              <w:right w:val="single" w:sz="6" w:space="0" w:color="auto"/>
            </w:tcBorders>
          </w:tcPr>
          <w:p w:rsidR="00AD58F4" w:rsidRPr="008770AD" w:rsidRDefault="00AD58F4" w:rsidP="00AD58F4">
            <w:pPr>
              <w:spacing w:after="0" w:line="240" w:lineRule="auto"/>
              <w:rPr>
                <w:rFonts w:ascii="Times New Roman" w:hAnsi="Times New Roman" w:cs="Times New Roman"/>
                <w:sz w:val="16"/>
                <w:szCs w:val="16"/>
              </w:rPr>
            </w:pPr>
            <w:r w:rsidRPr="008770AD">
              <w:rPr>
                <w:rFonts w:ascii="Times New Roman" w:hAnsi="Times New Roman" w:cs="Times New Roman"/>
                <w:sz w:val="16"/>
                <w:szCs w:val="16"/>
              </w:rPr>
              <w:t>6799,7</w:t>
            </w:r>
          </w:p>
        </w:tc>
      </w:tr>
      <w:tr w:rsidR="00AD58F4" w:rsidRPr="008770AD" w:rsidTr="00AD58F4">
        <w:trPr>
          <w:cantSplit/>
          <w:trHeight w:val="59"/>
        </w:trPr>
        <w:tc>
          <w:tcPr>
            <w:tcW w:w="496" w:type="dxa"/>
            <w:tcBorders>
              <w:top w:val="single" w:sz="6" w:space="0" w:color="auto"/>
              <w:left w:val="single" w:sz="6" w:space="0" w:color="auto"/>
              <w:bottom w:val="single" w:sz="6" w:space="0" w:color="auto"/>
              <w:right w:val="single" w:sz="6" w:space="0" w:color="auto"/>
            </w:tcBorders>
          </w:tcPr>
          <w:p w:rsidR="00AD58F4" w:rsidRPr="008770AD" w:rsidRDefault="00AD58F4" w:rsidP="00AD58F4">
            <w:pPr>
              <w:pStyle w:val="ConsPlusNormal"/>
              <w:ind w:right="-141" w:firstLine="0"/>
              <w:rPr>
                <w:rFonts w:ascii="Times New Roman" w:hAnsi="Times New Roman" w:cs="Times New Roman"/>
                <w:sz w:val="16"/>
                <w:szCs w:val="16"/>
              </w:rPr>
            </w:pPr>
          </w:p>
        </w:tc>
        <w:tc>
          <w:tcPr>
            <w:tcW w:w="3543" w:type="dxa"/>
            <w:gridSpan w:val="2"/>
            <w:tcBorders>
              <w:top w:val="single" w:sz="6" w:space="0" w:color="auto"/>
              <w:left w:val="single" w:sz="6" w:space="0" w:color="auto"/>
              <w:bottom w:val="single" w:sz="6" w:space="0" w:color="auto"/>
              <w:right w:val="single" w:sz="6" w:space="0" w:color="auto"/>
            </w:tcBorders>
            <w:vAlign w:val="center"/>
          </w:tcPr>
          <w:p w:rsidR="00AD58F4" w:rsidRPr="008770AD" w:rsidRDefault="00AD58F4" w:rsidP="00AD58F4">
            <w:pPr>
              <w:pStyle w:val="ConsPlusNormal"/>
              <w:ind w:right="-40" w:firstLine="0"/>
              <w:rPr>
                <w:rFonts w:ascii="Times New Roman" w:hAnsi="Times New Roman" w:cs="Times New Roman"/>
                <w:sz w:val="16"/>
                <w:szCs w:val="16"/>
              </w:rPr>
            </w:pPr>
            <w:r w:rsidRPr="008770AD">
              <w:rPr>
                <w:rFonts w:ascii="Times New Roman" w:hAnsi="Times New Roman" w:cs="Times New Roman"/>
                <w:sz w:val="16"/>
                <w:szCs w:val="16"/>
              </w:rPr>
              <w:t>Всего по программе:</w:t>
            </w:r>
          </w:p>
        </w:tc>
        <w:tc>
          <w:tcPr>
            <w:tcW w:w="779" w:type="dxa"/>
            <w:gridSpan w:val="3"/>
            <w:tcBorders>
              <w:top w:val="single" w:sz="6" w:space="0" w:color="auto"/>
              <w:left w:val="single" w:sz="6" w:space="0" w:color="auto"/>
              <w:bottom w:val="single" w:sz="6" w:space="0" w:color="auto"/>
              <w:right w:val="single" w:sz="4" w:space="0" w:color="auto"/>
            </w:tcBorders>
          </w:tcPr>
          <w:p w:rsidR="00AD58F4" w:rsidRPr="008770AD" w:rsidRDefault="00AD58F4" w:rsidP="00AD58F4">
            <w:pPr>
              <w:pStyle w:val="ConsPlusNormal"/>
              <w:ind w:right="-141" w:firstLine="0"/>
              <w:rPr>
                <w:rFonts w:ascii="Times New Roman" w:hAnsi="Times New Roman" w:cs="Times New Roman"/>
                <w:sz w:val="16"/>
                <w:szCs w:val="16"/>
              </w:rPr>
            </w:pPr>
            <w:r w:rsidRPr="008770AD">
              <w:rPr>
                <w:rFonts w:ascii="Times New Roman" w:hAnsi="Times New Roman" w:cs="Times New Roman"/>
                <w:sz w:val="16"/>
                <w:szCs w:val="16"/>
              </w:rPr>
              <w:t>5563,2</w:t>
            </w:r>
          </w:p>
        </w:tc>
        <w:tc>
          <w:tcPr>
            <w:tcW w:w="780" w:type="dxa"/>
            <w:gridSpan w:val="2"/>
            <w:tcBorders>
              <w:top w:val="single" w:sz="6" w:space="0" w:color="auto"/>
              <w:left w:val="single" w:sz="4" w:space="0" w:color="auto"/>
              <w:bottom w:val="single" w:sz="6" w:space="0" w:color="auto"/>
              <w:right w:val="single" w:sz="6" w:space="0" w:color="auto"/>
            </w:tcBorders>
          </w:tcPr>
          <w:p w:rsidR="00AD58F4" w:rsidRPr="008770AD" w:rsidRDefault="00AD58F4" w:rsidP="00AD58F4">
            <w:pPr>
              <w:pStyle w:val="ConsPlusNormal"/>
              <w:ind w:right="-141" w:firstLine="0"/>
              <w:rPr>
                <w:rFonts w:ascii="Times New Roman" w:hAnsi="Times New Roman" w:cs="Times New Roman"/>
                <w:sz w:val="16"/>
                <w:szCs w:val="16"/>
              </w:rPr>
            </w:pPr>
            <w:r w:rsidRPr="008770AD">
              <w:rPr>
                <w:rFonts w:ascii="Times New Roman" w:hAnsi="Times New Roman" w:cs="Times New Roman"/>
                <w:sz w:val="16"/>
                <w:szCs w:val="16"/>
              </w:rPr>
              <w:t>5907,1</w:t>
            </w:r>
          </w:p>
        </w:tc>
        <w:tc>
          <w:tcPr>
            <w:tcW w:w="779" w:type="dxa"/>
            <w:gridSpan w:val="2"/>
            <w:tcBorders>
              <w:top w:val="single" w:sz="6" w:space="0" w:color="auto"/>
              <w:left w:val="single" w:sz="4" w:space="0" w:color="auto"/>
              <w:bottom w:val="single" w:sz="4" w:space="0" w:color="auto"/>
              <w:right w:val="single" w:sz="4" w:space="0" w:color="auto"/>
            </w:tcBorders>
            <w:shd w:val="clear" w:color="auto" w:fill="auto"/>
          </w:tcPr>
          <w:p w:rsidR="00AD58F4" w:rsidRPr="008770AD" w:rsidRDefault="00AD58F4" w:rsidP="00AD58F4">
            <w:pPr>
              <w:pStyle w:val="ConsPlusNormal"/>
              <w:ind w:right="-141" w:firstLine="0"/>
              <w:rPr>
                <w:rFonts w:ascii="Times New Roman" w:hAnsi="Times New Roman" w:cs="Times New Roman"/>
                <w:sz w:val="16"/>
                <w:szCs w:val="16"/>
              </w:rPr>
            </w:pPr>
            <w:r w:rsidRPr="008770AD">
              <w:rPr>
                <w:rFonts w:ascii="Times New Roman" w:hAnsi="Times New Roman" w:cs="Times New Roman"/>
                <w:sz w:val="16"/>
                <w:szCs w:val="16"/>
              </w:rPr>
              <w:t>5346,0</w:t>
            </w:r>
          </w:p>
        </w:tc>
        <w:tc>
          <w:tcPr>
            <w:tcW w:w="923" w:type="dxa"/>
            <w:tcBorders>
              <w:top w:val="single" w:sz="6" w:space="0" w:color="auto"/>
              <w:left w:val="single" w:sz="4" w:space="0" w:color="auto"/>
              <w:bottom w:val="single" w:sz="4" w:space="0" w:color="auto"/>
              <w:right w:val="single" w:sz="6" w:space="0" w:color="auto"/>
            </w:tcBorders>
            <w:shd w:val="clear" w:color="auto" w:fill="auto"/>
          </w:tcPr>
          <w:p w:rsidR="00AD58F4" w:rsidRPr="008770AD" w:rsidRDefault="00AD58F4" w:rsidP="00AD58F4">
            <w:pPr>
              <w:pStyle w:val="ConsPlusNormal"/>
              <w:ind w:right="-141" w:firstLine="0"/>
              <w:rPr>
                <w:rFonts w:ascii="Times New Roman" w:hAnsi="Times New Roman" w:cs="Times New Roman"/>
                <w:sz w:val="16"/>
                <w:szCs w:val="16"/>
              </w:rPr>
            </w:pPr>
            <w:r w:rsidRPr="008770AD">
              <w:rPr>
                <w:rFonts w:ascii="Times New Roman" w:hAnsi="Times New Roman" w:cs="Times New Roman"/>
                <w:sz w:val="16"/>
                <w:szCs w:val="16"/>
              </w:rPr>
              <w:t>6138,2</w:t>
            </w:r>
          </w:p>
        </w:tc>
        <w:tc>
          <w:tcPr>
            <w:tcW w:w="850" w:type="dxa"/>
            <w:tcBorders>
              <w:top w:val="single" w:sz="6" w:space="0" w:color="auto"/>
              <w:left w:val="single" w:sz="4" w:space="0" w:color="auto"/>
              <w:bottom w:val="single" w:sz="4" w:space="0" w:color="auto"/>
              <w:right w:val="single" w:sz="6" w:space="0" w:color="auto"/>
            </w:tcBorders>
          </w:tcPr>
          <w:p w:rsidR="00AD58F4" w:rsidRPr="008770AD" w:rsidRDefault="00AD58F4" w:rsidP="00AD58F4">
            <w:pPr>
              <w:spacing w:after="0" w:line="240" w:lineRule="auto"/>
              <w:rPr>
                <w:rFonts w:ascii="Times New Roman" w:hAnsi="Times New Roman" w:cs="Times New Roman"/>
                <w:sz w:val="16"/>
                <w:szCs w:val="16"/>
              </w:rPr>
            </w:pPr>
            <w:r w:rsidRPr="008770AD">
              <w:rPr>
                <w:rFonts w:ascii="Times New Roman" w:hAnsi="Times New Roman" w:cs="Times New Roman"/>
                <w:sz w:val="16"/>
                <w:szCs w:val="16"/>
              </w:rPr>
              <w:t>5562,9</w:t>
            </w:r>
          </w:p>
        </w:tc>
        <w:tc>
          <w:tcPr>
            <w:tcW w:w="851" w:type="dxa"/>
            <w:tcBorders>
              <w:top w:val="single" w:sz="6" w:space="0" w:color="auto"/>
              <w:left w:val="single" w:sz="4" w:space="0" w:color="auto"/>
              <w:bottom w:val="single" w:sz="4" w:space="0" w:color="auto"/>
              <w:right w:val="single" w:sz="6" w:space="0" w:color="auto"/>
            </w:tcBorders>
          </w:tcPr>
          <w:p w:rsidR="00AD58F4" w:rsidRPr="008770AD" w:rsidRDefault="00AD58F4" w:rsidP="00AD58F4">
            <w:pPr>
              <w:spacing w:after="0" w:line="240" w:lineRule="auto"/>
              <w:rPr>
                <w:rFonts w:ascii="Times New Roman" w:hAnsi="Times New Roman" w:cs="Times New Roman"/>
                <w:sz w:val="16"/>
                <w:szCs w:val="16"/>
              </w:rPr>
            </w:pPr>
            <w:r w:rsidRPr="008770AD">
              <w:rPr>
                <w:rFonts w:ascii="Times New Roman" w:hAnsi="Times New Roman" w:cs="Times New Roman"/>
                <w:sz w:val="16"/>
                <w:szCs w:val="16"/>
              </w:rPr>
              <w:t>4828,3</w:t>
            </w:r>
          </w:p>
        </w:tc>
        <w:tc>
          <w:tcPr>
            <w:tcW w:w="850" w:type="dxa"/>
            <w:tcBorders>
              <w:top w:val="single" w:sz="6" w:space="0" w:color="auto"/>
              <w:left w:val="single" w:sz="4" w:space="0" w:color="auto"/>
              <w:bottom w:val="single" w:sz="4" w:space="0" w:color="auto"/>
              <w:right w:val="single" w:sz="6" w:space="0" w:color="auto"/>
            </w:tcBorders>
          </w:tcPr>
          <w:p w:rsidR="00AD58F4" w:rsidRPr="008770AD" w:rsidRDefault="00AD58F4" w:rsidP="00AD58F4">
            <w:pPr>
              <w:spacing w:after="0" w:line="240" w:lineRule="auto"/>
              <w:rPr>
                <w:rFonts w:ascii="Times New Roman" w:hAnsi="Times New Roman" w:cs="Times New Roman"/>
                <w:sz w:val="16"/>
                <w:szCs w:val="16"/>
              </w:rPr>
            </w:pPr>
            <w:r w:rsidRPr="008770AD">
              <w:rPr>
                <w:rFonts w:ascii="Times New Roman" w:hAnsi="Times New Roman" w:cs="Times New Roman"/>
                <w:sz w:val="16"/>
                <w:szCs w:val="16"/>
              </w:rPr>
              <w:t>6799,7</w:t>
            </w:r>
          </w:p>
        </w:tc>
      </w:tr>
    </w:tbl>
    <w:p w:rsidR="008770AD" w:rsidRDefault="008770AD" w:rsidP="008770AD">
      <w:pPr>
        <w:pStyle w:val="ConsPlusNormal"/>
        <w:ind w:right="-2" w:firstLine="0"/>
        <w:outlineLvl w:val="1"/>
        <w:rPr>
          <w:rFonts w:ascii="Times New Roman" w:hAnsi="Times New Roman" w:cs="Times New Roman"/>
          <w:b/>
        </w:rPr>
      </w:pPr>
    </w:p>
    <w:p w:rsidR="00AD58F4" w:rsidRPr="00AD58F4" w:rsidRDefault="00AD58F4" w:rsidP="00AD58F4">
      <w:pPr>
        <w:pStyle w:val="ConsPlusNormal"/>
        <w:ind w:right="-2" w:firstLine="0"/>
        <w:jc w:val="center"/>
        <w:outlineLvl w:val="1"/>
        <w:rPr>
          <w:rFonts w:ascii="Times New Roman" w:hAnsi="Times New Roman" w:cs="Times New Roman"/>
          <w:b/>
        </w:rPr>
      </w:pPr>
      <w:r w:rsidRPr="00AD58F4">
        <w:rPr>
          <w:rFonts w:ascii="Times New Roman" w:hAnsi="Times New Roman" w:cs="Times New Roman"/>
          <w:b/>
        </w:rPr>
        <w:t>5. Оценка социально-экономической эффективности Программы</w:t>
      </w:r>
    </w:p>
    <w:p w:rsidR="00AD58F4" w:rsidRPr="00AD58F4" w:rsidRDefault="00AD58F4" w:rsidP="00AD58F4">
      <w:pPr>
        <w:pStyle w:val="a6"/>
        <w:spacing w:before="0" w:beforeAutospacing="0" w:after="0" w:afterAutospacing="0"/>
        <w:ind w:right="-2" w:firstLine="709"/>
        <w:jc w:val="both"/>
        <w:rPr>
          <w:rFonts w:ascii="Times New Roman" w:hAnsi="Times New Roman"/>
        </w:rPr>
      </w:pPr>
      <w:r w:rsidRPr="00AD58F4">
        <w:rPr>
          <w:rFonts w:ascii="Times New Roman" w:hAnsi="Times New Roman"/>
        </w:rPr>
        <w:t>В результате реализации мероприятий Программы на территории поселения ожидается снижение возникновения чрезвычайных ситуаций, улучшение обеспечения аварийно-спасательной службы оборудованием, инструментом и оснащением, увеличение количества восстановленных источников наружного противопожарного водоснабжения. Ожидаемый социально-экономический эффект - снижение рисков и смягчение последствий чрезвычайных ситуаций природного и техногенного характера, уменьшение потерь населения и экономического ущерба за счет повышения готовности и технической оснащенности аварийно-спасательных формирований, размер предотвращенного ущерба составит 50000 рублей. Экономическая эффективность Программы определяется как разница между предотвращенным ущербом и затратами на его предотвращение и составляет 30000 рублей, число пострадавших уменьшится более чем на 12 человек, информационное обеспечение населения по вопросам защиты населения и территорий в чрезвычайных ситуациях повысится 2 раза.</w:t>
      </w:r>
    </w:p>
    <w:p w:rsidR="00AD58F4" w:rsidRPr="00AD58F4" w:rsidRDefault="00AD58F4" w:rsidP="00AD58F4">
      <w:pPr>
        <w:pStyle w:val="a6"/>
        <w:spacing w:before="0" w:beforeAutospacing="0" w:after="0" w:afterAutospacing="0"/>
        <w:ind w:right="-2" w:firstLine="709"/>
        <w:jc w:val="both"/>
        <w:rPr>
          <w:rFonts w:ascii="Times New Roman" w:hAnsi="Times New Roman"/>
        </w:rPr>
      </w:pPr>
      <w:r w:rsidRPr="00AD58F4">
        <w:rPr>
          <w:rFonts w:ascii="Times New Roman" w:hAnsi="Times New Roman"/>
        </w:rPr>
        <w:t>Реализация основных программных мероприятий позволит добиться:</w:t>
      </w:r>
    </w:p>
    <w:p w:rsidR="00AD58F4" w:rsidRPr="00AD58F4" w:rsidRDefault="00AD58F4" w:rsidP="00AD58F4">
      <w:pPr>
        <w:pStyle w:val="a6"/>
        <w:spacing w:before="0" w:beforeAutospacing="0" w:after="0" w:afterAutospacing="0"/>
        <w:ind w:right="-2" w:firstLine="709"/>
        <w:jc w:val="both"/>
        <w:rPr>
          <w:rFonts w:ascii="Times New Roman" w:hAnsi="Times New Roman"/>
        </w:rPr>
      </w:pPr>
      <w:r w:rsidRPr="00AD58F4">
        <w:rPr>
          <w:rFonts w:ascii="Times New Roman" w:hAnsi="Times New Roman"/>
        </w:rPr>
        <w:t>повышения эффективности предупреждения пожаров, проведения аварийно-спасательных работ, снижения гибели, сохранения здоровья людей, спасения материальных средств;</w:t>
      </w:r>
    </w:p>
    <w:p w:rsidR="00AD58F4" w:rsidRPr="00AD58F4" w:rsidRDefault="00AD58F4" w:rsidP="00AD58F4">
      <w:pPr>
        <w:pStyle w:val="a6"/>
        <w:spacing w:before="0" w:beforeAutospacing="0" w:after="0" w:afterAutospacing="0"/>
        <w:ind w:right="-2" w:firstLine="709"/>
        <w:jc w:val="both"/>
        <w:rPr>
          <w:rFonts w:ascii="Times New Roman" w:hAnsi="Times New Roman"/>
        </w:rPr>
      </w:pPr>
      <w:r w:rsidRPr="00AD58F4">
        <w:rPr>
          <w:rFonts w:ascii="Times New Roman" w:hAnsi="Times New Roman"/>
        </w:rPr>
        <w:lastRenderedPageBreak/>
        <w:t>повышения технического оснащения аварийно-спасательной бригады, предупреждения и ликвидации чрезвычайных ситуаций современными аварийно-спасательными средствами;</w:t>
      </w:r>
    </w:p>
    <w:p w:rsidR="00AD58F4" w:rsidRPr="00AD58F4" w:rsidRDefault="00AD58F4" w:rsidP="00AD58F4">
      <w:pPr>
        <w:pStyle w:val="a6"/>
        <w:spacing w:before="0" w:beforeAutospacing="0" w:after="0" w:afterAutospacing="0"/>
        <w:ind w:right="-2" w:firstLine="709"/>
        <w:jc w:val="both"/>
        <w:rPr>
          <w:rFonts w:ascii="Times New Roman" w:hAnsi="Times New Roman"/>
        </w:rPr>
      </w:pPr>
      <w:r w:rsidRPr="00AD58F4">
        <w:rPr>
          <w:rFonts w:ascii="Times New Roman" w:hAnsi="Times New Roman"/>
        </w:rPr>
        <w:t>усовершенствования информационного обеспечения управления рисками возникновения чрезвычайных ситуаций, прогнозирования и мониторинга чрезвычайных ситуаций;</w:t>
      </w:r>
    </w:p>
    <w:p w:rsidR="00AD58F4" w:rsidRPr="00AD58F4" w:rsidRDefault="00AD58F4" w:rsidP="00AD58F4">
      <w:pPr>
        <w:pStyle w:val="a6"/>
        <w:spacing w:before="0" w:beforeAutospacing="0" w:after="0" w:afterAutospacing="0"/>
        <w:ind w:right="-2" w:firstLine="709"/>
        <w:jc w:val="both"/>
        <w:rPr>
          <w:rFonts w:ascii="Times New Roman" w:hAnsi="Times New Roman"/>
        </w:rPr>
      </w:pPr>
      <w:r w:rsidRPr="00AD58F4">
        <w:rPr>
          <w:rFonts w:ascii="Times New Roman" w:hAnsi="Times New Roman"/>
        </w:rPr>
        <w:t>качественного улучшения материально-технического и иного обеспечения деятельности по снижению рисков и смягчению последствий чрезвычайных ситуаций;</w:t>
      </w:r>
    </w:p>
    <w:p w:rsidR="00AD58F4" w:rsidRPr="00AD58F4" w:rsidRDefault="00AD58F4" w:rsidP="00AD58F4">
      <w:pPr>
        <w:pStyle w:val="a6"/>
        <w:spacing w:before="0" w:beforeAutospacing="0" w:after="0" w:afterAutospacing="0"/>
        <w:ind w:right="-2" w:firstLine="709"/>
        <w:jc w:val="both"/>
        <w:rPr>
          <w:rFonts w:ascii="Times New Roman" w:hAnsi="Times New Roman"/>
        </w:rPr>
      </w:pPr>
      <w:r w:rsidRPr="00AD58F4">
        <w:rPr>
          <w:rFonts w:ascii="Times New Roman" w:hAnsi="Times New Roman"/>
        </w:rPr>
        <w:t>совершенствования системы подготовки населения  к действиям в  чрезвычайных ситуациях;</w:t>
      </w:r>
    </w:p>
    <w:p w:rsidR="00AD58F4" w:rsidRPr="00AD58F4" w:rsidRDefault="00AD58F4" w:rsidP="00AD58F4">
      <w:pPr>
        <w:pStyle w:val="a6"/>
        <w:spacing w:before="0" w:beforeAutospacing="0" w:after="0" w:afterAutospacing="0"/>
        <w:ind w:right="-2" w:firstLine="709"/>
        <w:jc w:val="both"/>
        <w:rPr>
          <w:rFonts w:ascii="Times New Roman" w:hAnsi="Times New Roman"/>
        </w:rPr>
      </w:pPr>
      <w:r w:rsidRPr="00AD58F4">
        <w:rPr>
          <w:rFonts w:ascii="Times New Roman" w:hAnsi="Times New Roman"/>
        </w:rPr>
        <w:t>уменьшения времени реагирования аварийно-спасательной  службы на чрезвычайные ситуации, повышения оперативности в принятии решений и управлении;</w:t>
      </w:r>
    </w:p>
    <w:p w:rsidR="00AD58F4" w:rsidRPr="00AD58F4" w:rsidRDefault="00AD58F4" w:rsidP="00AD58F4">
      <w:pPr>
        <w:pStyle w:val="a6"/>
        <w:spacing w:before="0" w:beforeAutospacing="0" w:after="0" w:afterAutospacing="0"/>
        <w:ind w:right="-2" w:firstLine="709"/>
        <w:jc w:val="both"/>
        <w:rPr>
          <w:rFonts w:ascii="Times New Roman" w:hAnsi="Times New Roman"/>
        </w:rPr>
      </w:pPr>
      <w:r w:rsidRPr="00AD58F4">
        <w:rPr>
          <w:rFonts w:ascii="Times New Roman" w:hAnsi="Times New Roman"/>
        </w:rPr>
        <w:t>уменьшения нормативных временных интервалов оказания помощи населению, терпящим бедствие на водных объектах.</w:t>
      </w:r>
    </w:p>
    <w:p w:rsidR="00AD58F4" w:rsidRPr="00AD58F4" w:rsidRDefault="00AD58F4" w:rsidP="00AD58F4">
      <w:pPr>
        <w:pStyle w:val="a6"/>
        <w:spacing w:before="0" w:beforeAutospacing="0" w:after="0" w:afterAutospacing="0"/>
        <w:ind w:right="-2" w:firstLine="709"/>
        <w:jc w:val="both"/>
        <w:rPr>
          <w:rFonts w:ascii="Times New Roman" w:hAnsi="Times New Roman"/>
        </w:rPr>
      </w:pPr>
      <w:r w:rsidRPr="00AD58F4">
        <w:rPr>
          <w:rFonts w:ascii="Times New Roman" w:hAnsi="Times New Roman"/>
        </w:rPr>
        <w:t xml:space="preserve">В результате реализации Программы за счет средств бюджета поселения  планируется достичь следующих показателей к 2025 году по отношению к показателям 2017 года: </w:t>
      </w:r>
    </w:p>
    <w:p w:rsidR="00AD58F4" w:rsidRPr="00AD58F4" w:rsidRDefault="00AD58F4" w:rsidP="00AD58F4">
      <w:pPr>
        <w:pStyle w:val="a6"/>
        <w:spacing w:before="0" w:beforeAutospacing="0" w:after="0" w:afterAutospacing="0"/>
        <w:ind w:right="-2" w:firstLine="709"/>
        <w:jc w:val="both"/>
        <w:rPr>
          <w:rFonts w:ascii="Times New Roman" w:hAnsi="Times New Roman"/>
        </w:rPr>
      </w:pPr>
      <w:r w:rsidRPr="00AD58F4">
        <w:rPr>
          <w:rFonts w:ascii="Times New Roman" w:hAnsi="Times New Roman"/>
        </w:rPr>
        <w:t>повышение полноты мониторинга и прогнозирования чрезвычайных ситуаций на 10%;</w:t>
      </w:r>
    </w:p>
    <w:p w:rsidR="00AD58F4" w:rsidRPr="00AD58F4" w:rsidRDefault="00AD58F4" w:rsidP="00AD58F4">
      <w:pPr>
        <w:pStyle w:val="a6"/>
        <w:spacing w:before="0" w:beforeAutospacing="0" w:after="0" w:afterAutospacing="0"/>
        <w:ind w:right="-2" w:firstLine="709"/>
        <w:jc w:val="both"/>
        <w:rPr>
          <w:rFonts w:ascii="Times New Roman" w:hAnsi="Times New Roman"/>
        </w:rPr>
      </w:pPr>
      <w:r w:rsidRPr="00AD58F4">
        <w:rPr>
          <w:rFonts w:ascii="Times New Roman" w:hAnsi="Times New Roman"/>
        </w:rPr>
        <w:t>снижение количества погибшего и пострадавшего населения на пожарах на 12%;</w:t>
      </w:r>
    </w:p>
    <w:p w:rsidR="00AD58F4" w:rsidRPr="00AD58F4" w:rsidRDefault="00AD58F4" w:rsidP="00AD58F4">
      <w:pPr>
        <w:pStyle w:val="a6"/>
        <w:spacing w:before="0" w:beforeAutospacing="0" w:after="0" w:afterAutospacing="0"/>
        <w:ind w:right="-2" w:firstLine="709"/>
        <w:jc w:val="both"/>
        <w:rPr>
          <w:rFonts w:ascii="Times New Roman" w:hAnsi="Times New Roman"/>
        </w:rPr>
      </w:pPr>
      <w:r w:rsidRPr="00AD58F4">
        <w:rPr>
          <w:rFonts w:ascii="Times New Roman" w:hAnsi="Times New Roman"/>
        </w:rPr>
        <w:t>снижение количества погибшего и пострадавшего населения при авариях на 30%;</w:t>
      </w:r>
    </w:p>
    <w:p w:rsidR="00AD58F4" w:rsidRPr="00AD58F4" w:rsidRDefault="00AD58F4" w:rsidP="00AD58F4">
      <w:pPr>
        <w:pStyle w:val="a6"/>
        <w:spacing w:before="0" w:beforeAutospacing="0" w:after="0" w:afterAutospacing="0"/>
        <w:ind w:right="-2" w:firstLine="709"/>
        <w:jc w:val="both"/>
        <w:rPr>
          <w:rFonts w:ascii="Times New Roman" w:hAnsi="Times New Roman"/>
        </w:rPr>
      </w:pPr>
      <w:r w:rsidRPr="00AD58F4">
        <w:rPr>
          <w:rFonts w:ascii="Times New Roman" w:hAnsi="Times New Roman"/>
        </w:rPr>
        <w:t>снижение количества погибшего и пострадавшего населения на водных объектах на 25%;</w:t>
      </w:r>
    </w:p>
    <w:p w:rsidR="00AD58F4" w:rsidRPr="00AD58F4" w:rsidRDefault="00AD58F4" w:rsidP="00AD58F4">
      <w:pPr>
        <w:pStyle w:val="a6"/>
        <w:spacing w:before="0" w:beforeAutospacing="0" w:after="0" w:afterAutospacing="0"/>
        <w:ind w:right="-2" w:firstLine="709"/>
        <w:jc w:val="both"/>
        <w:rPr>
          <w:rFonts w:ascii="Times New Roman" w:hAnsi="Times New Roman"/>
        </w:rPr>
      </w:pPr>
      <w:r w:rsidRPr="00AD58F4">
        <w:rPr>
          <w:rFonts w:ascii="Times New Roman" w:hAnsi="Times New Roman"/>
        </w:rPr>
        <w:t>уменьшение времени реагирования аварийно-спасательной службы на чрезвычайные ситуации на 15 минут.</w:t>
      </w:r>
    </w:p>
    <w:p w:rsidR="00AD58F4" w:rsidRPr="00AD58F4" w:rsidRDefault="00AD58F4" w:rsidP="00AD58F4">
      <w:pPr>
        <w:pStyle w:val="ConsPlusNormal"/>
        <w:ind w:right="-141" w:firstLine="0"/>
        <w:jc w:val="both"/>
        <w:rPr>
          <w:rFonts w:ascii="Times New Roman" w:hAnsi="Times New Roman" w:cs="Times New Roman"/>
          <w:b/>
        </w:rPr>
      </w:pPr>
    </w:p>
    <w:p w:rsidR="00AD58F4" w:rsidRPr="00AD58F4" w:rsidRDefault="00AD58F4" w:rsidP="00AD58F4">
      <w:pPr>
        <w:pStyle w:val="ConsPlusNormal"/>
        <w:ind w:right="-2" w:firstLine="0"/>
        <w:jc w:val="center"/>
        <w:rPr>
          <w:rFonts w:ascii="Times New Roman" w:hAnsi="Times New Roman" w:cs="Times New Roman"/>
          <w:b/>
        </w:rPr>
      </w:pPr>
      <w:r w:rsidRPr="00AD58F4">
        <w:rPr>
          <w:rFonts w:ascii="Times New Roman" w:hAnsi="Times New Roman" w:cs="Times New Roman"/>
          <w:b/>
        </w:rPr>
        <w:t>6. Механизм реализации Программы</w:t>
      </w:r>
    </w:p>
    <w:p w:rsidR="00AD58F4" w:rsidRPr="00AD58F4" w:rsidRDefault="00AD58F4" w:rsidP="00AD58F4">
      <w:pPr>
        <w:pStyle w:val="ConsPlusNormal"/>
        <w:ind w:right="-2" w:firstLine="709"/>
        <w:jc w:val="both"/>
        <w:rPr>
          <w:rFonts w:ascii="Times New Roman" w:hAnsi="Times New Roman" w:cs="Times New Roman"/>
        </w:rPr>
      </w:pPr>
      <w:r w:rsidRPr="00AD58F4">
        <w:rPr>
          <w:rFonts w:ascii="Times New Roman" w:hAnsi="Times New Roman" w:cs="Times New Roman"/>
        </w:rPr>
        <w:t>Механизм реализации Программы предусматривает формирование ежегодно рабочих документов:</w:t>
      </w:r>
    </w:p>
    <w:p w:rsidR="00AD58F4" w:rsidRPr="00AD58F4" w:rsidRDefault="00AD58F4" w:rsidP="00AD58F4">
      <w:pPr>
        <w:pStyle w:val="ConsPlusNormal"/>
        <w:ind w:right="-2" w:firstLine="709"/>
        <w:jc w:val="both"/>
        <w:rPr>
          <w:rFonts w:ascii="Times New Roman" w:hAnsi="Times New Roman" w:cs="Times New Roman"/>
        </w:rPr>
      </w:pPr>
      <w:r w:rsidRPr="00AD58F4">
        <w:rPr>
          <w:rFonts w:ascii="Times New Roman" w:hAnsi="Times New Roman" w:cs="Times New Roman"/>
        </w:rPr>
        <w:t>- организационного плана действий по реализации мероприятий каждого раздела программы;</w:t>
      </w:r>
    </w:p>
    <w:p w:rsidR="00AD58F4" w:rsidRPr="00AD58F4" w:rsidRDefault="00AD58F4" w:rsidP="00AD58F4">
      <w:pPr>
        <w:pStyle w:val="ConsPlusNormal"/>
        <w:ind w:right="-2" w:firstLine="709"/>
        <w:jc w:val="both"/>
        <w:rPr>
          <w:rFonts w:ascii="Times New Roman" w:hAnsi="Times New Roman" w:cs="Times New Roman"/>
        </w:rPr>
      </w:pPr>
      <w:r w:rsidRPr="00AD58F4">
        <w:rPr>
          <w:rFonts w:ascii="Times New Roman" w:hAnsi="Times New Roman" w:cs="Times New Roman"/>
        </w:rPr>
        <w:t>- перечня работ по подготовке и реализации программных мероприятий конкретными исполнителями.</w:t>
      </w:r>
    </w:p>
    <w:p w:rsidR="00AD58F4" w:rsidRPr="00AD58F4" w:rsidRDefault="00AD58F4" w:rsidP="00AD58F4">
      <w:pPr>
        <w:pStyle w:val="ConsPlusNormal"/>
        <w:ind w:right="-141" w:firstLine="709"/>
        <w:jc w:val="both"/>
        <w:rPr>
          <w:rFonts w:ascii="Times New Roman" w:hAnsi="Times New Roman" w:cs="Times New Roman"/>
          <w:b/>
        </w:rPr>
      </w:pPr>
    </w:p>
    <w:p w:rsidR="00AD58F4" w:rsidRPr="00AD58F4" w:rsidRDefault="00AD58F4" w:rsidP="00AD58F4">
      <w:pPr>
        <w:pStyle w:val="ConsPlusNormal"/>
        <w:ind w:right="-141" w:firstLine="0"/>
        <w:jc w:val="center"/>
        <w:rPr>
          <w:rFonts w:ascii="Times New Roman" w:hAnsi="Times New Roman" w:cs="Times New Roman"/>
          <w:b/>
        </w:rPr>
      </w:pPr>
      <w:r w:rsidRPr="00AD58F4">
        <w:rPr>
          <w:rFonts w:ascii="Times New Roman" w:hAnsi="Times New Roman" w:cs="Times New Roman"/>
          <w:b/>
        </w:rPr>
        <w:t>7. Ожидаемые конечные результаты</w:t>
      </w:r>
    </w:p>
    <w:p w:rsidR="00AD58F4" w:rsidRPr="00AD58F4" w:rsidRDefault="00AD58F4" w:rsidP="00AD58F4">
      <w:pPr>
        <w:pStyle w:val="ConsPlusNormal"/>
        <w:ind w:right="-2" w:firstLine="709"/>
        <w:jc w:val="both"/>
        <w:rPr>
          <w:rFonts w:ascii="Times New Roman" w:hAnsi="Times New Roman" w:cs="Times New Roman"/>
        </w:rPr>
      </w:pPr>
      <w:r w:rsidRPr="00AD58F4">
        <w:rPr>
          <w:rFonts w:ascii="Times New Roman" w:hAnsi="Times New Roman" w:cs="Times New Roman"/>
        </w:rPr>
        <w:t>Реализация программных мероприятий позволит:</w:t>
      </w:r>
    </w:p>
    <w:p w:rsidR="00AD58F4" w:rsidRPr="00AD58F4" w:rsidRDefault="00AD58F4" w:rsidP="00AD58F4">
      <w:pPr>
        <w:pStyle w:val="ConsPlusNormal"/>
        <w:ind w:right="-2" w:firstLine="709"/>
        <w:jc w:val="both"/>
        <w:rPr>
          <w:rFonts w:ascii="Times New Roman" w:hAnsi="Times New Roman" w:cs="Times New Roman"/>
        </w:rPr>
      </w:pPr>
      <w:r w:rsidRPr="00AD58F4">
        <w:rPr>
          <w:rFonts w:ascii="Times New Roman" w:hAnsi="Times New Roman" w:cs="Times New Roman"/>
        </w:rPr>
        <w:t>- сократить затраты и сроки на ликвидацию ЧС;</w:t>
      </w:r>
    </w:p>
    <w:p w:rsidR="00AD58F4" w:rsidRPr="00AD58F4" w:rsidRDefault="00AD58F4" w:rsidP="00AD58F4">
      <w:pPr>
        <w:pStyle w:val="ConsPlusNormal"/>
        <w:ind w:right="-2" w:firstLine="709"/>
        <w:jc w:val="both"/>
        <w:rPr>
          <w:rFonts w:ascii="Times New Roman" w:hAnsi="Times New Roman" w:cs="Times New Roman"/>
        </w:rPr>
      </w:pPr>
      <w:r w:rsidRPr="00AD58F4">
        <w:rPr>
          <w:rFonts w:ascii="Times New Roman" w:hAnsi="Times New Roman" w:cs="Times New Roman"/>
        </w:rPr>
        <w:t>- на 20-30% уменьшить потери населения от ЧС природного и техногенного характера, а в некоторых случаях - полностью избежать их;</w:t>
      </w:r>
    </w:p>
    <w:p w:rsidR="00AD58F4" w:rsidRPr="00AD58F4" w:rsidRDefault="00AD58F4" w:rsidP="00AD58F4">
      <w:pPr>
        <w:pStyle w:val="ConsPlusNormal"/>
        <w:ind w:right="-2" w:firstLine="709"/>
        <w:jc w:val="both"/>
        <w:rPr>
          <w:rFonts w:ascii="Times New Roman" w:hAnsi="Times New Roman" w:cs="Times New Roman"/>
        </w:rPr>
      </w:pPr>
      <w:r w:rsidRPr="00AD58F4">
        <w:rPr>
          <w:rFonts w:ascii="Times New Roman" w:hAnsi="Times New Roman" w:cs="Times New Roman"/>
        </w:rPr>
        <w:t>- на 20-40% снизить риски для населения, проживающего в поселении, от различных видов ЧС, в том числе связанных с пожарами природного и техногенного характера.</w:t>
      </w:r>
    </w:p>
    <w:p w:rsidR="00AD58F4" w:rsidRPr="00AD58F4" w:rsidRDefault="00AD58F4" w:rsidP="00AD58F4">
      <w:pPr>
        <w:pStyle w:val="Style2"/>
        <w:widowControl/>
        <w:spacing w:line="240" w:lineRule="auto"/>
        <w:ind w:firstLine="0"/>
        <w:rPr>
          <w:rStyle w:val="FontStyle11"/>
          <w:b w:val="0"/>
          <w:sz w:val="20"/>
          <w:szCs w:val="20"/>
        </w:rPr>
      </w:pPr>
    </w:p>
    <w:p w:rsidR="00AD58F4" w:rsidRPr="00AD58F4" w:rsidRDefault="00AD58F4" w:rsidP="00AD58F4">
      <w:pPr>
        <w:pStyle w:val="Style2"/>
        <w:widowControl/>
        <w:spacing w:line="240" w:lineRule="auto"/>
        <w:ind w:firstLine="0"/>
        <w:jc w:val="center"/>
        <w:rPr>
          <w:rStyle w:val="FontStyle11"/>
          <w:b w:val="0"/>
          <w:sz w:val="20"/>
          <w:szCs w:val="20"/>
        </w:rPr>
      </w:pPr>
      <w:r w:rsidRPr="00AD58F4">
        <w:rPr>
          <w:rStyle w:val="FontStyle11"/>
          <w:b w:val="0"/>
          <w:sz w:val="20"/>
          <w:szCs w:val="20"/>
        </w:rPr>
        <w:t>8. Оценка эффективности реализации программы</w:t>
      </w:r>
    </w:p>
    <w:p w:rsidR="00AD58F4" w:rsidRPr="00AD58F4" w:rsidRDefault="00AD58F4" w:rsidP="00AD58F4">
      <w:pPr>
        <w:pStyle w:val="af"/>
        <w:widowControl w:val="0"/>
        <w:autoSpaceDE w:val="0"/>
        <w:autoSpaceDN w:val="0"/>
        <w:adjustRightInd w:val="0"/>
        <w:spacing w:line="240" w:lineRule="auto"/>
        <w:ind w:firstLine="709"/>
        <w:rPr>
          <w:b/>
          <w:sz w:val="20"/>
        </w:rPr>
      </w:pPr>
      <w:r w:rsidRPr="00AD58F4">
        <w:rPr>
          <w:sz w:val="20"/>
        </w:rPr>
        <w:t>Сведения о показателях (индикаторах) муниципальной программы, их значения представлены в таблице № 1.</w:t>
      </w:r>
    </w:p>
    <w:p w:rsidR="00AD58F4" w:rsidRPr="00AD58F4" w:rsidRDefault="00AD58F4" w:rsidP="00AD58F4">
      <w:pPr>
        <w:pStyle w:val="af"/>
        <w:widowControl w:val="0"/>
        <w:autoSpaceDE w:val="0"/>
        <w:autoSpaceDN w:val="0"/>
        <w:adjustRightInd w:val="0"/>
        <w:spacing w:line="240" w:lineRule="auto"/>
        <w:jc w:val="right"/>
        <w:rPr>
          <w:b/>
          <w:sz w:val="20"/>
        </w:rPr>
      </w:pPr>
      <w:r w:rsidRPr="00AD58F4">
        <w:rPr>
          <w:sz w:val="20"/>
        </w:rPr>
        <w:t>Таблица № 1</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977"/>
        <w:gridCol w:w="1418"/>
        <w:gridCol w:w="708"/>
        <w:gridCol w:w="709"/>
        <w:gridCol w:w="709"/>
        <w:gridCol w:w="709"/>
        <w:gridCol w:w="708"/>
        <w:gridCol w:w="709"/>
        <w:gridCol w:w="709"/>
      </w:tblGrid>
      <w:tr w:rsidR="00AD58F4" w:rsidRPr="00AD58F4" w:rsidTr="00AD58F4">
        <w:tc>
          <w:tcPr>
            <w:tcW w:w="567" w:type="dxa"/>
          </w:tcPr>
          <w:p w:rsidR="00AD58F4" w:rsidRPr="00AD58F4" w:rsidRDefault="00AD58F4" w:rsidP="00AD58F4">
            <w:pPr>
              <w:pStyle w:val="af"/>
              <w:widowControl w:val="0"/>
              <w:autoSpaceDE w:val="0"/>
              <w:autoSpaceDN w:val="0"/>
              <w:adjustRightInd w:val="0"/>
              <w:spacing w:line="240" w:lineRule="auto"/>
              <w:jc w:val="right"/>
              <w:rPr>
                <w:b/>
                <w:sz w:val="20"/>
              </w:rPr>
            </w:pPr>
            <w:r w:rsidRPr="00AD58F4">
              <w:rPr>
                <w:sz w:val="20"/>
              </w:rPr>
              <w:t>№ п/п</w:t>
            </w:r>
          </w:p>
        </w:tc>
        <w:tc>
          <w:tcPr>
            <w:tcW w:w="2977" w:type="dxa"/>
          </w:tcPr>
          <w:p w:rsidR="00AD58F4" w:rsidRPr="00AD58F4" w:rsidRDefault="00AD58F4" w:rsidP="00AD58F4">
            <w:pPr>
              <w:pStyle w:val="af"/>
              <w:widowControl w:val="0"/>
              <w:autoSpaceDE w:val="0"/>
              <w:autoSpaceDN w:val="0"/>
              <w:adjustRightInd w:val="0"/>
              <w:spacing w:line="240" w:lineRule="auto"/>
              <w:rPr>
                <w:b/>
                <w:sz w:val="20"/>
              </w:rPr>
            </w:pPr>
            <w:r w:rsidRPr="00AD58F4">
              <w:rPr>
                <w:sz w:val="20"/>
              </w:rPr>
              <w:t>Наименование показателя</w:t>
            </w:r>
          </w:p>
        </w:tc>
        <w:tc>
          <w:tcPr>
            <w:tcW w:w="1418" w:type="dxa"/>
          </w:tcPr>
          <w:p w:rsidR="00AD58F4" w:rsidRPr="00AD58F4" w:rsidRDefault="00AD58F4" w:rsidP="00AD58F4">
            <w:pPr>
              <w:pStyle w:val="af"/>
              <w:widowControl w:val="0"/>
              <w:autoSpaceDE w:val="0"/>
              <w:autoSpaceDN w:val="0"/>
              <w:adjustRightInd w:val="0"/>
              <w:spacing w:line="240" w:lineRule="auto"/>
              <w:rPr>
                <w:b/>
                <w:sz w:val="20"/>
              </w:rPr>
            </w:pPr>
            <w:r w:rsidRPr="00AD58F4">
              <w:rPr>
                <w:sz w:val="20"/>
              </w:rPr>
              <w:t>Единица измерения</w:t>
            </w:r>
          </w:p>
        </w:tc>
        <w:tc>
          <w:tcPr>
            <w:tcW w:w="708" w:type="dxa"/>
          </w:tcPr>
          <w:p w:rsidR="00AD58F4" w:rsidRPr="00AD58F4" w:rsidRDefault="00AD58F4" w:rsidP="00AD58F4">
            <w:pPr>
              <w:pStyle w:val="af"/>
              <w:widowControl w:val="0"/>
              <w:autoSpaceDE w:val="0"/>
              <w:autoSpaceDN w:val="0"/>
              <w:adjustRightInd w:val="0"/>
              <w:spacing w:line="240" w:lineRule="auto"/>
              <w:rPr>
                <w:b/>
                <w:sz w:val="20"/>
              </w:rPr>
            </w:pPr>
            <w:r w:rsidRPr="00AD58F4">
              <w:rPr>
                <w:sz w:val="20"/>
              </w:rPr>
              <w:t>2019</w:t>
            </w:r>
          </w:p>
          <w:p w:rsidR="00AD58F4" w:rsidRPr="00AD58F4" w:rsidRDefault="00AD58F4" w:rsidP="00AD58F4">
            <w:pPr>
              <w:pStyle w:val="af"/>
              <w:widowControl w:val="0"/>
              <w:autoSpaceDE w:val="0"/>
              <w:autoSpaceDN w:val="0"/>
              <w:adjustRightInd w:val="0"/>
              <w:spacing w:line="240" w:lineRule="auto"/>
              <w:rPr>
                <w:b/>
                <w:sz w:val="20"/>
              </w:rPr>
            </w:pPr>
          </w:p>
        </w:tc>
        <w:tc>
          <w:tcPr>
            <w:tcW w:w="709" w:type="dxa"/>
          </w:tcPr>
          <w:p w:rsidR="00AD58F4" w:rsidRPr="00AD58F4" w:rsidRDefault="00AD58F4" w:rsidP="00AD58F4">
            <w:pPr>
              <w:pStyle w:val="af"/>
              <w:widowControl w:val="0"/>
              <w:autoSpaceDE w:val="0"/>
              <w:autoSpaceDN w:val="0"/>
              <w:adjustRightInd w:val="0"/>
              <w:spacing w:line="240" w:lineRule="auto"/>
              <w:rPr>
                <w:b/>
                <w:sz w:val="20"/>
              </w:rPr>
            </w:pPr>
            <w:r w:rsidRPr="00AD58F4">
              <w:rPr>
                <w:sz w:val="20"/>
              </w:rPr>
              <w:t>2020</w:t>
            </w:r>
          </w:p>
          <w:p w:rsidR="00AD58F4" w:rsidRPr="00AD58F4" w:rsidRDefault="00AD58F4" w:rsidP="00AD58F4">
            <w:pPr>
              <w:pStyle w:val="af"/>
              <w:widowControl w:val="0"/>
              <w:autoSpaceDE w:val="0"/>
              <w:autoSpaceDN w:val="0"/>
              <w:adjustRightInd w:val="0"/>
              <w:spacing w:line="240" w:lineRule="auto"/>
              <w:rPr>
                <w:b/>
                <w:sz w:val="20"/>
              </w:rPr>
            </w:pPr>
          </w:p>
        </w:tc>
        <w:tc>
          <w:tcPr>
            <w:tcW w:w="709" w:type="dxa"/>
          </w:tcPr>
          <w:p w:rsidR="00AD58F4" w:rsidRPr="00AD58F4" w:rsidRDefault="00AD58F4" w:rsidP="00AD58F4">
            <w:pPr>
              <w:pStyle w:val="af"/>
              <w:widowControl w:val="0"/>
              <w:autoSpaceDE w:val="0"/>
              <w:autoSpaceDN w:val="0"/>
              <w:adjustRightInd w:val="0"/>
              <w:spacing w:line="240" w:lineRule="auto"/>
              <w:rPr>
                <w:b/>
                <w:sz w:val="20"/>
              </w:rPr>
            </w:pPr>
            <w:r w:rsidRPr="00AD58F4">
              <w:rPr>
                <w:sz w:val="20"/>
              </w:rPr>
              <w:t>2021</w:t>
            </w:r>
          </w:p>
        </w:tc>
        <w:tc>
          <w:tcPr>
            <w:tcW w:w="709" w:type="dxa"/>
          </w:tcPr>
          <w:p w:rsidR="00AD58F4" w:rsidRPr="00AD58F4" w:rsidRDefault="00AD58F4" w:rsidP="00AD58F4">
            <w:pPr>
              <w:pStyle w:val="af"/>
              <w:widowControl w:val="0"/>
              <w:autoSpaceDE w:val="0"/>
              <w:autoSpaceDN w:val="0"/>
              <w:adjustRightInd w:val="0"/>
              <w:spacing w:line="240" w:lineRule="auto"/>
              <w:rPr>
                <w:b/>
                <w:sz w:val="20"/>
              </w:rPr>
            </w:pPr>
            <w:r w:rsidRPr="00AD58F4">
              <w:rPr>
                <w:sz w:val="20"/>
              </w:rPr>
              <w:t>2022</w:t>
            </w:r>
          </w:p>
        </w:tc>
        <w:tc>
          <w:tcPr>
            <w:tcW w:w="708" w:type="dxa"/>
          </w:tcPr>
          <w:p w:rsidR="00AD58F4" w:rsidRPr="00AD58F4" w:rsidRDefault="00AD58F4" w:rsidP="00AD58F4">
            <w:pPr>
              <w:pStyle w:val="af"/>
              <w:widowControl w:val="0"/>
              <w:autoSpaceDE w:val="0"/>
              <w:autoSpaceDN w:val="0"/>
              <w:adjustRightInd w:val="0"/>
              <w:spacing w:line="240" w:lineRule="auto"/>
              <w:rPr>
                <w:b/>
                <w:sz w:val="20"/>
              </w:rPr>
            </w:pPr>
            <w:r w:rsidRPr="00AD58F4">
              <w:rPr>
                <w:sz w:val="20"/>
              </w:rPr>
              <w:t>2023</w:t>
            </w:r>
          </w:p>
        </w:tc>
        <w:tc>
          <w:tcPr>
            <w:tcW w:w="709" w:type="dxa"/>
          </w:tcPr>
          <w:p w:rsidR="00AD58F4" w:rsidRPr="00AD58F4" w:rsidRDefault="00AD58F4" w:rsidP="00AD58F4">
            <w:pPr>
              <w:pStyle w:val="af"/>
              <w:widowControl w:val="0"/>
              <w:autoSpaceDE w:val="0"/>
              <w:autoSpaceDN w:val="0"/>
              <w:adjustRightInd w:val="0"/>
              <w:spacing w:line="240" w:lineRule="auto"/>
              <w:rPr>
                <w:b/>
                <w:sz w:val="20"/>
              </w:rPr>
            </w:pPr>
            <w:r w:rsidRPr="00AD58F4">
              <w:rPr>
                <w:sz w:val="20"/>
              </w:rPr>
              <w:t>2024</w:t>
            </w:r>
          </w:p>
        </w:tc>
        <w:tc>
          <w:tcPr>
            <w:tcW w:w="709" w:type="dxa"/>
          </w:tcPr>
          <w:p w:rsidR="00AD58F4" w:rsidRPr="00AD58F4" w:rsidRDefault="00AD58F4" w:rsidP="00AD58F4">
            <w:pPr>
              <w:pStyle w:val="af"/>
              <w:widowControl w:val="0"/>
              <w:autoSpaceDE w:val="0"/>
              <w:autoSpaceDN w:val="0"/>
              <w:adjustRightInd w:val="0"/>
              <w:spacing w:line="240" w:lineRule="auto"/>
              <w:rPr>
                <w:b/>
                <w:sz w:val="20"/>
              </w:rPr>
            </w:pPr>
            <w:r w:rsidRPr="00AD58F4">
              <w:rPr>
                <w:sz w:val="20"/>
              </w:rPr>
              <w:t>2025</w:t>
            </w:r>
          </w:p>
        </w:tc>
      </w:tr>
      <w:tr w:rsidR="00AD58F4" w:rsidRPr="00AD58F4" w:rsidTr="00AD58F4">
        <w:tc>
          <w:tcPr>
            <w:tcW w:w="567" w:type="dxa"/>
          </w:tcPr>
          <w:p w:rsidR="00AD58F4" w:rsidRPr="00AD58F4" w:rsidRDefault="00AD58F4" w:rsidP="00AD58F4">
            <w:pPr>
              <w:pStyle w:val="af"/>
              <w:widowControl w:val="0"/>
              <w:autoSpaceDE w:val="0"/>
              <w:autoSpaceDN w:val="0"/>
              <w:adjustRightInd w:val="0"/>
              <w:spacing w:line="240" w:lineRule="auto"/>
              <w:jc w:val="right"/>
              <w:rPr>
                <w:b/>
                <w:sz w:val="20"/>
              </w:rPr>
            </w:pPr>
            <w:r w:rsidRPr="00AD58F4">
              <w:rPr>
                <w:sz w:val="20"/>
              </w:rPr>
              <w:t>1.</w:t>
            </w:r>
          </w:p>
        </w:tc>
        <w:tc>
          <w:tcPr>
            <w:tcW w:w="2977" w:type="dxa"/>
          </w:tcPr>
          <w:p w:rsidR="00AD58F4" w:rsidRPr="00AD58F4" w:rsidRDefault="00AD58F4" w:rsidP="00AD58F4">
            <w:pPr>
              <w:spacing w:after="0" w:line="240" w:lineRule="auto"/>
              <w:jc w:val="both"/>
              <w:rPr>
                <w:rFonts w:ascii="Times New Roman" w:hAnsi="Times New Roman" w:cs="Times New Roman"/>
                <w:sz w:val="20"/>
                <w:szCs w:val="20"/>
              </w:rPr>
            </w:pPr>
            <w:r w:rsidRPr="00AD58F4">
              <w:rPr>
                <w:rFonts w:ascii="Times New Roman" w:hAnsi="Times New Roman" w:cs="Times New Roman"/>
                <w:sz w:val="20"/>
                <w:szCs w:val="20"/>
              </w:rPr>
              <w:t>Доля объектов муниципальной собственности, оборудованных системами противопожарной защиты (автоматическими установками пожаротушения, автоматическими пожарными сигнализациями, системами оповещения и управления эвакуацией).</w:t>
            </w:r>
          </w:p>
        </w:tc>
        <w:tc>
          <w:tcPr>
            <w:tcW w:w="1418" w:type="dxa"/>
          </w:tcPr>
          <w:p w:rsidR="00AD58F4" w:rsidRPr="00AD58F4" w:rsidRDefault="00AD58F4" w:rsidP="00AD58F4">
            <w:pPr>
              <w:pStyle w:val="af"/>
              <w:widowControl w:val="0"/>
              <w:autoSpaceDE w:val="0"/>
              <w:autoSpaceDN w:val="0"/>
              <w:adjustRightInd w:val="0"/>
              <w:spacing w:line="240" w:lineRule="auto"/>
              <w:rPr>
                <w:rFonts w:eastAsia="Calibri"/>
                <w:b/>
                <w:sz w:val="20"/>
                <w:lang w:eastAsia="en-US"/>
              </w:rPr>
            </w:pPr>
            <w:r w:rsidRPr="00AD58F4">
              <w:rPr>
                <w:rFonts w:eastAsia="Calibri"/>
                <w:sz w:val="20"/>
                <w:lang w:eastAsia="en-US"/>
              </w:rPr>
              <w:t>%</w:t>
            </w:r>
          </w:p>
        </w:tc>
        <w:tc>
          <w:tcPr>
            <w:tcW w:w="708" w:type="dxa"/>
          </w:tcPr>
          <w:p w:rsidR="00AD58F4" w:rsidRPr="00AD58F4" w:rsidRDefault="00AD58F4" w:rsidP="00AD58F4">
            <w:pPr>
              <w:pStyle w:val="af"/>
              <w:widowControl w:val="0"/>
              <w:autoSpaceDE w:val="0"/>
              <w:autoSpaceDN w:val="0"/>
              <w:adjustRightInd w:val="0"/>
              <w:spacing w:line="240" w:lineRule="auto"/>
              <w:rPr>
                <w:rFonts w:eastAsia="Calibri"/>
                <w:b/>
                <w:sz w:val="20"/>
                <w:lang w:eastAsia="en-US"/>
              </w:rPr>
            </w:pPr>
            <w:r w:rsidRPr="00AD58F4">
              <w:rPr>
                <w:rFonts w:eastAsia="Calibri"/>
                <w:sz w:val="20"/>
                <w:lang w:eastAsia="en-US"/>
              </w:rPr>
              <w:t>100</w:t>
            </w:r>
          </w:p>
        </w:tc>
        <w:tc>
          <w:tcPr>
            <w:tcW w:w="709" w:type="dxa"/>
          </w:tcPr>
          <w:p w:rsidR="00AD58F4" w:rsidRPr="00AD58F4" w:rsidRDefault="00AD58F4" w:rsidP="00AD58F4">
            <w:pPr>
              <w:pStyle w:val="af"/>
              <w:widowControl w:val="0"/>
              <w:autoSpaceDE w:val="0"/>
              <w:autoSpaceDN w:val="0"/>
              <w:adjustRightInd w:val="0"/>
              <w:spacing w:line="240" w:lineRule="auto"/>
              <w:rPr>
                <w:rFonts w:eastAsia="Calibri"/>
                <w:b/>
                <w:sz w:val="20"/>
                <w:lang w:eastAsia="en-US"/>
              </w:rPr>
            </w:pPr>
            <w:r w:rsidRPr="00AD58F4">
              <w:rPr>
                <w:rFonts w:eastAsia="Calibri"/>
                <w:sz w:val="20"/>
                <w:lang w:eastAsia="en-US"/>
              </w:rPr>
              <w:t>100</w:t>
            </w:r>
          </w:p>
        </w:tc>
        <w:tc>
          <w:tcPr>
            <w:tcW w:w="709" w:type="dxa"/>
          </w:tcPr>
          <w:p w:rsidR="00AD58F4" w:rsidRPr="00AD58F4" w:rsidRDefault="00AD58F4" w:rsidP="00AD58F4">
            <w:pPr>
              <w:pStyle w:val="af"/>
              <w:widowControl w:val="0"/>
              <w:autoSpaceDE w:val="0"/>
              <w:autoSpaceDN w:val="0"/>
              <w:adjustRightInd w:val="0"/>
              <w:spacing w:line="240" w:lineRule="auto"/>
              <w:rPr>
                <w:rFonts w:eastAsia="Calibri"/>
                <w:b/>
                <w:sz w:val="20"/>
                <w:lang w:eastAsia="en-US"/>
              </w:rPr>
            </w:pPr>
            <w:r w:rsidRPr="00AD58F4">
              <w:rPr>
                <w:rFonts w:eastAsia="Calibri"/>
                <w:sz w:val="20"/>
                <w:lang w:eastAsia="en-US"/>
              </w:rPr>
              <w:t>100</w:t>
            </w:r>
          </w:p>
        </w:tc>
        <w:tc>
          <w:tcPr>
            <w:tcW w:w="709" w:type="dxa"/>
          </w:tcPr>
          <w:p w:rsidR="00AD58F4" w:rsidRPr="00AD58F4" w:rsidRDefault="00AD58F4" w:rsidP="00AD58F4">
            <w:pPr>
              <w:pStyle w:val="af"/>
              <w:widowControl w:val="0"/>
              <w:autoSpaceDE w:val="0"/>
              <w:autoSpaceDN w:val="0"/>
              <w:adjustRightInd w:val="0"/>
              <w:spacing w:line="240" w:lineRule="auto"/>
              <w:rPr>
                <w:rFonts w:eastAsia="Calibri"/>
                <w:b/>
                <w:sz w:val="20"/>
                <w:lang w:eastAsia="en-US"/>
              </w:rPr>
            </w:pPr>
            <w:r w:rsidRPr="00AD58F4">
              <w:rPr>
                <w:rFonts w:eastAsia="Calibri"/>
                <w:sz w:val="20"/>
                <w:lang w:eastAsia="en-US"/>
              </w:rPr>
              <w:t>100</w:t>
            </w:r>
          </w:p>
        </w:tc>
        <w:tc>
          <w:tcPr>
            <w:tcW w:w="708" w:type="dxa"/>
          </w:tcPr>
          <w:p w:rsidR="00AD58F4" w:rsidRPr="00AD58F4" w:rsidRDefault="00AD58F4" w:rsidP="00AD58F4">
            <w:pPr>
              <w:pStyle w:val="af"/>
              <w:widowControl w:val="0"/>
              <w:autoSpaceDE w:val="0"/>
              <w:autoSpaceDN w:val="0"/>
              <w:adjustRightInd w:val="0"/>
              <w:spacing w:line="240" w:lineRule="auto"/>
              <w:rPr>
                <w:rFonts w:eastAsia="Calibri"/>
                <w:b/>
                <w:sz w:val="20"/>
                <w:lang w:eastAsia="en-US"/>
              </w:rPr>
            </w:pPr>
            <w:r w:rsidRPr="00AD58F4">
              <w:rPr>
                <w:rFonts w:eastAsia="Calibri"/>
                <w:sz w:val="20"/>
                <w:lang w:eastAsia="en-US"/>
              </w:rPr>
              <w:t>100</w:t>
            </w:r>
          </w:p>
        </w:tc>
        <w:tc>
          <w:tcPr>
            <w:tcW w:w="709" w:type="dxa"/>
          </w:tcPr>
          <w:p w:rsidR="00AD58F4" w:rsidRPr="00AD58F4" w:rsidRDefault="00AD58F4" w:rsidP="00AD58F4">
            <w:pPr>
              <w:pStyle w:val="af"/>
              <w:widowControl w:val="0"/>
              <w:autoSpaceDE w:val="0"/>
              <w:autoSpaceDN w:val="0"/>
              <w:adjustRightInd w:val="0"/>
              <w:spacing w:line="240" w:lineRule="auto"/>
              <w:rPr>
                <w:rFonts w:eastAsia="Calibri"/>
                <w:b/>
                <w:sz w:val="20"/>
                <w:lang w:eastAsia="en-US"/>
              </w:rPr>
            </w:pPr>
            <w:r w:rsidRPr="00AD58F4">
              <w:rPr>
                <w:rFonts w:eastAsia="Calibri"/>
                <w:sz w:val="20"/>
                <w:lang w:eastAsia="en-US"/>
              </w:rPr>
              <w:t>100</w:t>
            </w:r>
          </w:p>
        </w:tc>
        <w:tc>
          <w:tcPr>
            <w:tcW w:w="709" w:type="dxa"/>
          </w:tcPr>
          <w:p w:rsidR="00AD58F4" w:rsidRPr="00AD58F4" w:rsidRDefault="00AD58F4" w:rsidP="00AD58F4">
            <w:pPr>
              <w:pStyle w:val="af"/>
              <w:widowControl w:val="0"/>
              <w:autoSpaceDE w:val="0"/>
              <w:autoSpaceDN w:val="0"/>
              <w:adjustRightInd w:val="0"/>
              <w:spacing w:line="240" w:lineRule="auto"/>
              <w:rPr>
                <w:rFonts w:eastAsia="Calibri"/>
                <w:b/>
                <w:sz w:val="20"/>
                <w:lang w:eastAsia="en-US"/>
              </w:rPr>
            </w:pPr>
            <w:r w:rsidRPr="00AD58F4">
              <w:rPr>
                <w:rFonts w:eastAsia="Calibri"/>
                <w:sz w:val="20"/>
                <w:lang w:eastAsia="en-US"/>
              </w:rPr>
              <w:t>100</w:t>
            </w:r>
          </w:p>
        </w:tc>
      </w:tr>
    </w:tbl>
    <w:p w:rsidR="00AD58F4" w:rsidRPr="00AD58F4" w:rsidRDefault="00AD58F4" w:rsidP="00AD58F4">
      <w:pPr>
        <w:spacing w:after="0" w:line="240" w:lineRule="auto"/>
        <w:rPr>
          <w:rFonts w:ascii="Times New Roman" w:hAnsi="Times New Roman" w:cs="Times New Roman"/>
          <w:sz w:val="20"/>
          <w:szCs w:val="20"/>
        </w:rPr>
      </w:pPr>
    </w:p>
    <w:p w:rsidR="00AD58F4" w:rsidRDefault="00AD58F4" w:rsidP="00AD58F4">
      <w:pPr>
        <w:spacing w:after="0" w:line="240" w:lineRule="auto"/>
        <w:rPr>
          <w:rFonts w:ascii="Times New Roman" w:hAnsi="Times New Roman" w:cs="Times New Roman"/>
          <w:sz w:val="20"/>
          <w:szCs w:val="20"/>
        </w:rPr>
      </w:pPr>
    </w:p>
    <w:p w:rsidR="008770AD" w:rsidRDefault="008770AD" w:rsidP="00AD58F4">
      <w:pPr>
        <w:spacing w:after="0" w:line="240" w:lineRule="auto"/>
        <w:rPr>
          <w:rFonts w:ascii="Times New Roman" w:hAnsi="Times New Roman" w:cs="Times New Roman"/>
          <w:sz w:val="20"/>
          <w:szCs w:val="20"/>
        </w:rPr>
      </w:pPr>
    </w:p>
    <w:p w:rsidR="008770AD" w:rsidRDefault="008770AD" w:rsidP="00AD58F4">
      <w:pPr>
        <w:spacing w:after="0" w:line="240" w:lineRule="auto"/>
        <w:rPr>
          <w:rFonts w:ascii="Times New Roman" w:hAnsi="Times New Roman" w:cs="Times New Roman"/>
          <w:sz w:val="20"/>
          <w:szCs w:val="20"/>
        </w:rPr>
      </w:pPr>
    </w:p>
    <w:p w:rsidR="008770AD" w:rsidRDefault="008770AD" w:rsidP="00AD58F4">
      <w:pPr>
        <w:spacing w:after="0" w:line="240" w:lineRule="auto"/>
        <w:rPr>
          <w:rFonts w:ascii="Times New Roman" w:hAnsi="Times New Roman" w:cs="Times New Roman"/>
          <w:sz w:val="20"/>
          <w:szCs w:val="20"/>
        </w:rPr>
      </w:pPr>
    </w:p>
    <w:p w:rsidR="008770AD" w:rsidRDefault="008770AD" w:rsidP="00AD58F4">
      <w:pPr>
        <w:spacing w:after="0" w:line="240" w:lineRule="auto"/>
        <w:rPr>
          <w:rFonts w:ascii="Times New Roman" w:hAnsi="Times New Roman" w:cs="Times New Roman"/>
          <w:sz w:val="20"/>
          <w:szCs w:val="20"/>
        </w:rPr>
      </w:pPr>
    </w:p>
    <w:p w:rsidR="008770AD" w:rsidRDefault="008770AD" w:rsidP="00AD58F4">
      <w:pPr>
        <w:spacing w:after="0" w:line="240" w:lineRule="auto"/>
        <w:rPr>
          <w:rFonts w:ascii="Times New Roman" w:hAnsi="Times New Roman" w:cs="Times New Roman"/>
          <w:sz w:val="20"/>
          <w:szCs w:val="20"/>
        </w:rPr>
      </w:pPr>
    </w:p>
    <w:p w:rsidR="008770AD" w:rsidRDefault="008770AD" w:rsidP="00AD58F4">
      <w:pPr>
        <w:spacing w:after="0" w:line="240" w:lineRule="auto"/>
        <w:rPr>
          <w:rFonts w:ascii="Times New Roman" w:hAnsi="Times New Roman" w:cs="Times New Roman"/>
          <w:sz w:val="20"/>
          <w:szCs w:val="20"/>
        </w:rPr>
      </w:pPr>
    </w:p>
    <w:p w:rsidR="008770AD" w:rsidRDefault="008770AD" w:rsidP="00AD58F4">
      <w:pPr>
        <w:spacing w:after="0" w:line="240" w:lineRule="auto"/>
        <w:rPr>
          <w:rFonts w:ascii="Times New Roman" w:hAnsi="Times New Roman" w:cs="Times New Roman"/>
          <w:sz w:val="20"/>
          <w:szCs w:val="20"/>
        </w:rPr>
      </w:pPr>
    </w:p>
    <w:p w:rsidR="008770AD" w:rsidRDefault="008770AD" w:rsidP="00AD58F4">
      <w:pPr>
        <w:spacing w:after="0" w:line="240" w:lineRule="auto"/>
        <w:rPr>
          <w:rFonts w:ascii="Times New Roman" w:hAnsi="Times New Roman" w:cs="Times New Roman"/>
          <w:sz w:val="20"/>
          <w:szCs w:val="20"/>
        </w:rPr>
      </w:pPr>
    </w:p>
    <w:p w:rsidR="008770AD" w:rsidRDefault="008770AD" w:rsidP="00AD58F4">
      <w:pPr>
        <w:spacing w:after="0" w:line="240" w:lineRule="auto"/>
        <w:rPr>
          <w:rFonts w:ascii="Times New Roman" w:hAnsi="Times New Roman" w:cs="Times New Roman"/>
          <w:sz w:val="20"/>
          <w:szCs w:val="20"/>
        </w:rPr>
      </w:pPr>
    </w:p>
    <w:p w:rsidR="008770AD" w:rsidRDefault="008770AD" w:rsidP="00AD58F4">
      <w:pPr>
        <w:spacing w:after="0" w:line="240" w:lineRule="auto"/>
        <w:rPr>
          <w:rFonts w:ascii="Times New Roman" w:hAnsi="Times New Roman" w:cs="Times New Roman"/>
          <w:sz w:val="20"/>
          <w:szCs w:val="20"/>
        </w:rPr>
      </w:pPr>
    </w:p>
    <w:p w:rsidR="008770AD" w:rsidRDefault="008770AD" w:rsidP="00AD58F4">
      <w:pPr>
        <w:spacing w:after="0" w:line="240" w:lineRule="auto"/>
        <w:rPr>
          <w:rFonts w:ascii="Times New Roman" w:hAnsi="Times New Roman" w:cs="Times New Roman"/>
          <w:sz w:val="20"/>
          <w:szCs w:val="20"/>
        </w:rPr>
      </w:pPr>
    </w:p>
    <w:p w:rsidR="008770AD" w:rsidRPr="008770AD" w:rsidRDefault="008770AD" w:rsidP="008770AD">
      <w:pPr>
        <w:pStyle w:val="4"/>
        <w:spacing w:before="0" w:after="0"/>
        <w:jc w:val="center"/>
        <w:rPr>
          <w:spacing w:val="40"/>
          <w:sz w:val="20"/>
          <w:szCs w:val="20"/>
        </w:rPr>
      </w:pPr>
      <w:r w:rsidRPr="008770AD">
        <w:rPr>
          <w:noProof/>
          <w:spacing w:val="40"/>
          <w:sz w:val="20"/>
          <w:szCs w:val="20"/>
        </w:rPr>
        <w:lastRenderedPageBreak/>
        <w:drawing>
          <wp:anchor distT="0" distB="0" distL="114300" distR="114300" simplePos="0" relativeHeight="251672576" behindDoc="0" locked="0" layoutInCell="1" allowOverlap="0">
            <wp:simplePos x="0" y="0"/>
            <wp:positionH relativeFrom="column">
              <wp:posOffset>2686685</wp:posOffset>
            </wp:positionH>
            <wp:positionV relativeFrom="paragraph">
              <wp:posOffset>-504825</wp:posOffset>
            </wp:positionV>
            <wp:extent cx="532765" cy="657225"/>
            <wp:effectExtent l="19050" t="0" r="635" b="0"/>
            <wp:wrapTopAndBottom/>
            <wp:docPr id="3" name="Рисунок 4"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овый щит ЧБ-"/>
                    <pic:cNvPicPr>
                      <a:picLocks noChangeAspect="1" noChangeArrowheads="1"/>
                    </pic:cNvPicPr>
                  </pic:nvPicPr>
                  <pic:blipFill>
                    <a:blip r:embed="rId8" cstate="print"/>
                    <a:srcRect/>
                    <a:stretch>
                      <a:fillRect/>
                    </a:stretch>
                  </pic:blipFill>
                  <pic:spPr bwMode="auto">
                    <a:xfrm>
                      <a:off x="0" y="0"/>
                      <a:ext cx="532765" cy="657225"/>
                    </a:xfrm>
                    <a:prstGeom prst="rect">
                      <a:avLst/>
                    </a:prstGeom>
                    <a:noFill/>
                    <a:ln w="9525">
                      <a:noFill/>
                      <a:miter lim="800000"/>
                      <a:headEnd/>
                      <a:tailEnd/>
                    </a:ln>
                  </pic:spPr>
                </pic:pic>
              </a:graphicData>
            </a:graphic>
          </wp:anchor>
        </w:drawing>
      </w:r>
      <w:r w:rsidRPr="008770AD">
        <w:rPr>
          <w:spacing w:val="40"/>
          <w:sz w:val="20"/>
          <w:szCs w:val="20"/>
        </w:rPr>
        <w:t>АДМИНИСТРАЦИЯ</w:t>
      </w:r>
    </w:p>
    <w:p w:rsidR="008770AD" w:rsidRPr="008770AD" w:rsidRDefault="008770AD" w:rsidP="008770AD">
      <w:pPr>
        <w:pStyle w:val="4"/>
        <w:spacing w:before="0" w:after="0"/>
        <w:jc w:val="center"/>
        <w:rPr>
          <w:spacing w:val="40"/>
          <w:sz w:val="20"/>
          <w:szCs w:val="20"/>
        </w:rPr>
      </w:pPr>
      <w:r w:rsidRPr="008770AD">
        <w:rPr>
          <w:spacing w:val="40"/>
          <w:sz w:val="20"/>
          <w:szCs w:val="20"/>
        </w:rPr>
        <w:t>КАНТЕМИРОВСКОГО ГОРОДСКОГО ПОСЕЛЕНИЯ</w:t>
      </w:r>
    </w:p>
    <w:p w:rsidR="008770AD" w:rsidRPr="008770AD" w:rsidRDefault="008770AD" w:rsidP="008770AD">
      <w:pPr>
        <w:spacing w:after="0" w:line="240" w:lineRule="auto"/>
        <w:jc w:val="center"/>
        <w:rPr>
          <w:rFonts w:ascii="Times New Roman" w:hAnsi="Times New Roman" w:cs="Times New Roman"/>
          <w:b/>
          <w:bCs/>
          <w:spacing w:val="40"/>
          <w:sz w:val="20"/>
          <w:szCs w:val="20"/>
        </w:rPr>
      </w:pPr>
      <w:r w:rsidRPr="008770AD">
        <w:rPr>
          <w:rFonts w:ascii="Times New Roman" w:hAnsi="Times New Roman" w:cs="Times New Roman"/>
          <w:b/>
          <w:bCs/>
          <w:spacing w:val="40"/>
          <w:sz w:val="20"/>
          <w:szCs w:val="20"/>
        </w:rPr>
        <w:t>КАНТЕМИРОВСКОГО МУНИЦИПАЛЬНОГО РАЙОНА</w:t>
      </w:r>
    </w:p>
    <w:p w:rsidR="008770AD" w:rsidRPr="008770AD" w:rsidRDefault="008770AD" w:rsidP="008770AD">
      <w:pPr>
        <w:spacing w:after="0" w:line="240" w:lineRule="auto"/>
        <w:jc w:val="center"/>
        <w:rPr>
          <w:rFonts w:ascii="Times New Roman" w:hAnsi="Times New Roman" w:cs="Times New Roman"/>
          <w:b/>
          <w:bCs/>
          <w:spacing w:val="40"/>
          <w:sz w:val="20"/>
          <w:szCs w:val="20"/>
        </w:rPr>
      </w:pPr>
      <w:r w:rsidRPr="008770AD">
        <w:rPr>
          <w:rFonts w:ascii="Times New Roman" w:hAnsi="Times New Roman" w:cs="Times New Roman"/>
          <w:b/>
          <w:bCs/>
          <w:spacing w:val="40"/>
          <w:sz w:val="20"/>
          <w:szCs w:val="20"/>
        </w:rPr>
        <w:t>ВОРОНЕЖСКОЙ ОБЛАСТИ</w:t>
      </w:r>
    </w:p>
    <w:p w:rsidR="008770AD" w:rsidRDefault="008770AD" w:rsidP="008770AD">
      <w:pPr>
        <w:pStyle w:val="a5"/>
        <w:jc w:val="center"/>
        <w:rPr>
          <w:rFonts w:ascii="Times New Roman" w:hAnsi="Times New Roman"/>
          <w:b/>
          <w:spacing w:val="60"/>
          <w:sz w:val="20"/>
        </w:rPr>
      </w:pPr>
    </w:p>
    <w:p w:rsidR="008770AD" w:rsidRPr="008770AD" w:rsidRDefault="008770AD" w:rsidP="008770AD">
      <w:pPr>
        <w:pStyle w:val="a5"/>
        <w:jc w:val="center"/>
        <w:rPr>
          <w:rFonts w:ascii="Times New Roman" w:hAnsi="Times New Roman"/>
          <w:spacing w:val="60"/>
          <w:sz w:val="20"/>
        </w:rPr>
      </w:pPr>
      <w:r w:rsidRPr="008770AD">
        <w:rPr>
          <w:rFonts w:ascii="Times New Roman" w:hAnsi="Times New Roman"/>
          <w:b/>
          <w:spacing w:val="60"/>
          <w:sz w:val="20"/>
        </w:rPr>
        <w:t>ПОСТАНОВЛЕНИЕ</w:t>
      </w:r>
    </w:p>
    <w:p w:rsidR="008770AD" w:rsidRPr="008770AD" w:rsidRDefault="008770AD" w:rsidP="008770AD">
      <w:pPr>
        <w:pStyle w:val="a5"/>
        <w:tabs>
          <w:tab w:val="left" w:pos="7513"/>
        </w:tabs>
        <w:ind w:left="969" w:firstLine="260"/>
        <w:rPr>
          <w:rFonts w:ascii="Times New Roman" w:hAnsi="Times New Roman"/>
          <w:sz w:val="20"/>
        </w:rPr>
      </w:pPr>
    </w:p>
    <w:p w:rsidR="008770AD" w:rsidRPr="008770AD" w:rsidRDefault="008770AD" w:rsidP="008770AD">
      <w:pPr>
        <w:pStyle w:val="a5"/>
        <w:tabs>
          <w:tab w:val="left" w:pos="7809"/>
        </w:tabs>
        <w:ind w:right="2"/>
        <w:rPr>
          <w:rFonts w:ascii="Times New Roman" w:hAnsi="Times New Roman"/>
          <w:sz w:val="20"/>
        </w:rPr>
      </w:pPr>
      <w:r w:rsidRPr="008770AD">
        <w:rPr>
          <w:rFonts w:ascii="Times New Roman" w:hAnsi="Times New Roman"/>
          <w:sz w:val="20"/>
        </w:rPr>
        <w:t>от  27.12.2023 г.         № 292</w:t>
      </w:r>
    </w:p>
    <w:p w:rsidR="008770AD" w:rsidRPr="008770AD" w:rsidRDefault="008770AD" w:rsidP="008770AD">
      <w:pPr>
        <w:pStyle w:val="a5"/>
        <w:tabs>
          <w:tab w:val="left" w:pos="-1254"/>
        </w:tabs>
        <w:rPr>
          <w:rFonts w:ascii="Times New Roman" w:hAnsi="Times New Roman"/>
          <w:sz w:val="20"/>
        </w:rPr>
      </w:pPr>
      <w:r w:rsidRPr="008770AD">
        <w:rPr>
          <w:rFonts w:ascii="Times New Roman" w:hAnsi="Times New Roman"/>
          <w:sz w:val="20"/>
        </w:rPr>
        <w:t>р.п. Кантемировка</w:t>
      </w:r>
    </w:p>
    <w:p w:rsidR="008770AD" w:rsidRPr="008770AD" w:rsidRDefault="008770AD" w:rsidP="008770AD">
      <w:pPr>
        <w:spacing w:after="0" w:line="240" w:lineRule="auto"/>
        <w:ind w:left="969" w:firstLine="260"/>
        <w:jc w:val="both"/>
        <w:rPr>
          <w:rFonts w:ascii="Times New Roman" w:hAnsi="Times New Roman" w:cs="Times New Roman"/>
          <w:b/>
          <w:sz w:val="20"/>
          <w:szCs w:val="20"/>
        </w:rPr>
      </w:pPr>
    </w:p>
    <w:p w:rsidR="008770AD" w:rsidRPr="008770AD" w:rsidRDefault="008770AD" w:rsidP="008770AD">
      <w:pPr>
        <w:spacing w:after="0" w:line="240" w:lineRule="auto"/>
        <w:ind w:right="4190"/>
        <w:jc w:val="both"/>
        <w:rPr>
          <w:rFonts w:ascii="Times New Roman" w:hAnsi="Times New Roman" w:cs="Times New Roman"/>
          <w:b/>
          <w:sz w:val="20"/>
          <w:szCs w:val="20"/>
        </w:rPr>
      </w:pPr>
      <w:r w:rsidRPr="008770AD">
        <w:rPr>
          <w:rFonts w:ascii="Times New Roman" w:hAnsi="Times New Roman" w:cs="Times New Roman"/>
          <w:b/>
          <w:sz w:val="20"/>
          <w:szCs w:val="20"/>
        </w:rPr>
        <w:t>О внесении изменений в постановление администрации Кантемировского городского поселения от 14.11.2014г. № 317 «Об утверждении муниципальной программы «Развитие дорожного хозяйства Кантемировского городского поселения»»</w:t>
      </w:r>
    </w:p>
    <w:p w:rsidR="008770AD" w:rsidRPr="008770AD" w:rsidRDefault="008770AD" w:rsidP="008770AD">
      <w:pPr>
        <w:spacing w:after="0" w:line="240" w:lineRule="auto"/>
        <w:rPr>
          <w:rFonts w:ascii="Times New Roman" w:hAnsi="Times New Roman" w:cs="Times New Roman"/>
          <w:sz w:val="20"/>
          <w:szCs w:val="20"/>
        </w:rPr>
      </w:pPr>
    </w:p>
    <w:p w:rsidR="008770AD" w:rsidRPr="008770AD" w:rsidRDefault="008770AD" w:rsidP="008770AD">
      <w:pPr>
        <w:spacing w:after="0" w:line="240" w:lineRule="auto"/>
        <w:ind w:right="-2" w:firstLine="709"/>
        <w:jc w:val="both"/>
        <w:rPr>
          <w:rFonts w:ascii="Times New Roman" w:hAnsi="Times New Roman" w:cs="Times New Roman"/>
          <w:sz w:val="20"/>
          <w:szCs w:val="20"/>
        </w:rPr>
      </w:pPr>
      <w:r w:rsidRPr="008770AD">
        <w:rPr>
          <w:rFonts w:ascii="Times New Roman" w:hAnsi="Times New Roman" w:cs="Times New Roman"/>
          <w:sz w:val="20"/>
          <w:szCs w:val="20"/>
        </w:rPr>
        <w:t xml:space="preserve">На основании решения Совета народных депутатов Кантемировского городского поселения 27.12.2023 г. № 257 «О внесении изменений в решение Совета народных депутатов Кантемировского городского поселения от 27.12.2022 г. № 161«О бюджете Кантемировского городского поселения на 2023 год и плановый период 2024 и 2025 годов», администрация Кантемировского городского поселения </w:t>
      </w:r>
      <w:r w:rsidRPr="008770AD">
        <w:rPr>
          <w:rFonts w:ascii="Times New Roman" w:hAnsi="Times New Roman" w:cs="Times New Roman"/>
          <w:b/>
          <w:sz w:val="20"/>
          <w:szCs w:val="20"/>
        </w:rPr>
        <w:t>постановляет:</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1. Внести изменения и изложить в новой редакции муниципальную программу «Развитие дорожного хозяйства Кантемировского городского поселения», согласно приложению.</w:t>
      </w:r>
    </w:p>
    <w:p w:rsidR="008770AD" w:rsidRPr="008770AD" w:rsidRDefault="008770AD" w:rsidP="008770AD">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w:t>
      </w:r>
      <w:r w:rsidRPr="008770AD">
        <w:rPr>
          <w:rFonts w:ascii="Times New Roman" w:hAnsi="Times New Roman" w:cs="Times New Roman"/>
          <w:sz w:val="20"/>
          <w:szCs w:val="20"/>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w:t>
      </w:r>
    </w:p>
    <w:p w:rsidR="008770AD" w:rsidRPr="008770AD" w:rsidRDefault="008770AD" w:rsidP="00A27751">
      <w:pPr>
        <w:numPr>
          <w:ilvl w:val="0"/>
          <w:numId w:val="7"/>
        </w:numPr>
        <w:spacing w:after="0" w:line="240" w:lineRule="auto"/>
        <w:ind w:left="0" w:firstLine="709"/>
        <w:jc w:val="both"/>
        <w:rPr>
          <w:rFonts w:ascii="Times New Roman" w:hAnsi="Times New Roman" w:cs="Times New Roman"/>
          <w:sz w:val="20"/>
          <w:szCs w:val="20"/>
        </w:rPr>
      </w:pPr>
      <w:r w:rsidRPr="008770AD">
        <w:rPr>
          <w:rFonts w:ascii="Times New Roman" w:hAnsi="Times New Roman" w:cs="Times New Roman"/>
          <w:sz w:val="20"/>
          <w:szCs w:val="20"/>
        </w:rPr>
        <w:t>Контроль за исполнением настоящего постановления оставляю за собой.</w:t>
      </w:r>
    </w:p>
    <w:p w:rsidR="008770AD" w:rsidRPr="008770AD" w:rsidRDefault="008770AD" w:rsidP="008770AD">
      <w:pPr>
        <w:spacing w:after="0" w:line="240" w:lineRule="auto"/>
        <w:jc w:val="both"/>
        <w:rPr>
          <w:rFonts w:ascii="Times New Roman" w:hAnsi="Times New Roman" w:cs="Times New Roman"/>
          <w:sz w:val="20"/>
          <w:szCs w:val="20"/>
        </w:rPr>
      </w:pPr>
    </w:p>
    <w:p w:rsidR="008770AD" w:rsidRPr="008770AD" w:rsidRDefault="008770AD" w:rsidP="008770AD">
      <w:pPr>
        <w:spacing w:after="0" w:line="240" w:lineRule="auto"/>
        <w:jc w:val="both"/>
        <w:rPr>
          <w:rFonts w:ascii="Times New Roman" w:hAnsi="Times New Roman" w:cs="Times New Roman"/>
          <w:b/>
          <w:sz w:val="20"/>
          <w:szCs w:val="20"/>
        </w:rPr>
      </w:pPr>
    </w:p>
    <w:p w:rsidR="008770AD" w:rsidRPr="008770AD" w:rsidRDefault="008770AD" w:rsidP="008770AD">
      <w:pPr>
        <w:spacing w:after="0" w:line="240" w:lineRule="auto"/>
        <w:jc w:val="both"/>
        <w:rPr>
          <w:rFonts w:ascii="Times New Roman" w:hAnsi="Times New Roman" w:cs="Times New Roman"/>
          <w:sz w:val="20"/>
          <w:szCs w:val="20"/>
        </w:rPr>
      </w:pP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Глава Кантемировского</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городского поселения                                                        Ю.А. Завгородний</w:t>
      </w:r>
    </w:p>
    <w:p w:rsidR="008770AD" w:rsidRPr="008770AD" w:rsidRDefault="008770AD" w:rsidP="008770AD">
      <w:pPr>
        <w:spacing w:after="0" w:line="240" w:lineRule="auto"/>
        <w:jc w:val="both"/>
        <w:rPr>
          <w:rFonts w:ascii="Times New Roman" w:hAnsi="Times New Roman" w:cs="Times New Roman"/>
          <w:b/>
          <w:sz w:val="20"/>
          <w:szCs w:val="20"/>
        </w:rPr>
      </w:pPr>
    </w:p>
    <w:p w:rsidR="008770AD" w:rsidRPr="008770AD" w:rsidRDefault="008770AD" w:rsidP="008770AD">
      <w:pPr>
        <w:spacing w:after="0" w:line="240" w:lineRule="auto"/>
        <w:jc w:val="both"/>
        <w:rPr>
          <w:rFonts w:ascii="Times New Roman" w:hAnsi="Times New Roman" w:cs="Times New Roman"/>
          <w:sz w:val="20"/>
          <w:szCs w:val="20"/>
        </w:rPr>
      </w:pPr>
    </w:p>
    <w:p w:rsidR="008770AD" w:rsidRPr="008770AD" w:rsidRDefault="008770AD" w:rsidP="008770AD">
      <w:pPr>
        <w:spacing w:after="0" w:line="240" w:lineRule="auto"/>
        <w:jc w:val="right"/>
        <w:rPr>
          <w:rFonts w:ascii="Times New Roman" w:hAnsi="Times New Roman" w:cs="Times New Roman"/>
          <w:sz w:val="20"/>
          <w:szCs w:val="20"/>
        </w:rPr>
      </w:pPr>
      <w:r w:rsidRPr="008770AD">
        <w:rPr>
          <w:rFonts w:ascii="Times New Roman" w:hAnsi="Times New Roman" w:cs="Times New Roman"/>
          <w:sz w:val="20"/>
          <w:szCs w:val="20"/>
        </w:rPr>
        <w:t xml:space="preserve">ПРИЛОЖЕНИЕ </w:t>
      </w:r>
    </w:p>
    <w:p w:rsidR="008770AD" w:rsidRPr="008770AD" w:rsidRDefault="008770AD" w:rsidP="008770AD">
      <w:pPr>
        <w:spacing w:after="0" w:line="240" w:lineRule="auto"/>
        <w:jc w:val="right"/>
        <w:rPr>
          <w:rFonts w:ascii="Times New Roman" w:hAnsi="Times New Roman" w:cs="Times New Roman"/>
          <w:sz w:val="20"/>
          <w:szCs w:val="20"/>
        </w:rPr>
      </w:pPr>
      <w:r w:rsidRPr="008770AD">
        <w:rPr>
          <w:rFonts w:ascii="Times New Roman" w:hAnsi="Times New Roman" w:cs="Times New Roman"/>
          <w:sz w:val="20"/>
          <w:szCs w:val="20"/>
        </w:rPr>
        <w:t>к постановлению администрации</w:t>
      </w:r>
    </w:p>
    <w:p w:rsidR="008770AD" w:rsidRPr="008770AD" w:rsidRDefault="008770AD" w:rsidP="008770AD">
      <w:pPr>
        <w:spacing w:after="0" w:line="240" w:lineRule="auto"/>
        <w:jc w:val="right"/>
        <w:rPr>
          <w:rFonts w:ascii="Times New Roman" w:hAnsi="Times New Roman" w:cs="Times New Roman"/>
          <w:sz w:val="20"/>
          <w:szCs w:val="20"/>
        </w:rPr>
      </w:pPr>
      <w:r w:rsidRPr="008770AD">
        <w:rPr>
          <w:rFonts w:ascii="Times New Roman" w:hAnsi="Times New Roman" w:cs="Times New Roman"/>
          <w:sz w:val="20"/>
          <w:szCs w:val="20"/>
        </w:rPr>
        <w:t>Кантемировского городского поселения</w:t>
      </w:r>
    </w:p>
    <w:p w:rsidR="008770AD" w:rsidRPr="008770AD" w:rsidRDefault="008770AD" w:rsidP="008770AD">
      <w:pPr>
        <w:spacing w:after="0" w:line="240" w:lineRule="auto"/>
        <w:jc w:val="right"/>
        <w:rPr>
          <w:rFonts w:ascii="Times New Roman" w:hAnsi="Times New Roman" w:cs="Times New Roman"/>
          <w:sz w:val="20"/>
          <w:szCs w:val="20"/>
        </w:rPr>
      </w:pPr>
      <w:r w:rsidRPr="008770AD">
        <w:rPr>
          <w:rFonts w:ascii="Times New Roman" w:hAnsi="Times New Roman" w:cs="Times New Roman"/>
          <w:sz w:val="20"/>
          <w:szCs w:val="20"/>
        </w:rPr>
        <w:t xml:space="preserve">                            от 27.12.2023 г. № 291</w:t>
      </w:r>
    </w:p>
    <w:p w:rsidR="008770AD" w:rsidRPr="008770AD" w:rsidRDefault="008770AD" w:rsidP="008770AD">
      <w:pPr>
        <w:spacing w:after="0" w:line="240" w:lineRule="auto"/>
        <w:jc w:val="both"/>
        <w:rPr>
          <w:rFonts w:ascii="Times New Roman" w:hAnsi="Times New Roman" w:cs="Times New Roman"/>
          <w:sz w:val="20"/>
          <w:szCs w:val="20"/>
        </w:rPr>
      </w:pPr>
    </w:p>
    <w:p w:rsidR="008770AD" w:rsidRPr="008770AD" w:rsidRDefault="008770AD" w:rsidP="008770AD">
      <w:pPr>
        <w:spacing w:after="0" w:line="240" w:lineRule="auto"/>
        <w:jc w:val="both"/>
        <w:rPr>
          <w:rFonts w:ascii="Times New Roman" w:hAnsi="Times New Roman" w:cs="Times New Roman"/>
          <w:sz w:val="20"/>
          <w:szCs w:val="20"/>
        </w:rPr>
      </w:pPr>
    </w:p>
    <w:p w:rsidR="008770AD" w:rsidRPr="008770AD" w:rsidRDefault="008770AD" w:rsidP="008770AD">
      <w:pPr>
        <w:spacing w:after="0" w:line="240" w:lineRule="auto"/>
        <w:jc w:val="both"/>
        <w:rPr>
          <w:rFonts w:ascii="Times New Roman" w:hAnsi="Times New Roman" w:cs="Times New Roman"/>
          <w:sz w:val="20"/>
          <w:szCs w:val="20"/>
        </w:rPr>
      </w:pPr>
    </w:p>
    <w:p w:rsidR="008770AD" w:rsidRPr="008770AD" w:rsidRDefault="008770AD" w:rsidP="008770AD">
      <w:pPr>
        <w:spacing w:after="0" w:line="240" w:lineRule="auto"/>
        <w:jc w:val="both"/>
        <w:rPr>
          <w:rFonts w:ascii="Times New Roman" w:hAnsi="Times New Roman" w:cs="Times New Roman"/>
          <w:sz w:val="20"/>
          <w:szCs w:val="20"/>
        </w:rPr>
      </w:pPr>
    </w:p>
    <w:p w:rsidR="008770AD" w:rsidRPr="008770AD" w:rsidRDefault="008770AD" w:rsidP="008770AD">
      <w:pPr>
        <w:spacing w:after="0" w:line="240" w:lineRule="auto"/>
        <w:jc w:val="both"/>
        <w:rPr>
          <w:rFonts w:ascii="Times New Roman" w:hAnsi="Times New Roman" w:cs="Times New Roman"/>
          <w:sz w:val="20"/>
          <w:szCs w:val="20"/>
        </w:rPr>
      </w:pPr>
    </w:p>
    <w:p w:rsidR="008770AD" w:rsidRPr="008770AD" w:rsidRDefault="008770AD" w:rsidP="008770AD">
      <w:pPr>
        <w:spacing w:after="0" w:line="240" w:lineRule="auto"/>
        <w:jc w:val="both"/>
        <w:rPr>
          <w:rFonts w:ascii="Times New Roman" w:hAnsi="Times New Roman" w:cs="Times New Roman"/>
          <w:sz w:val="20"/>
          <w:szCs w:val="20"/>
        </w:rPr>
      </w:pPr>
    </w:p>
    <w:p w:rsidR="008770AD" w:rsidRPr="008770AD" w:rsidRDefault="008770AD" w:rsidP="008770AD">
      <w:pPr>
        <w:spacing w:after="0" w:line="240" w:lineRule="auto"/>
        <w:jc w:val="both"/>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b/>
          <w:sz w:val="20"/>
          <w:szCs w:val="20"/>
        </w:rPr>
      </w:pPr>
      <w:r w:rsidRPr="008770AD">
        <w:rPr>
          <w:rFonts w:ascii="Times New Roman" w:hAnsi="Times New Roman" w:cs="Times New Roman"/>
          <w:b/>
          <w:sz w:val="20"/>
          <w:szCs w:val="20"/>
        </w:rPr>
        <w:t>МУНИЦИПАЛЬНАЯ ПРОГРАММА</w:t>
      </w:r>
    </w:p>
    <w:p w:rsidR="008770AD" w:rsidRPr="008770AD" w:rsidRDefault="008770AD" w:rsidP="008770AD">
      <w:pPr>
        <w:spacing w:after="0" w:line="240" w:lineRule="auto"/>
        <w:jc w:val="center"/>
        <w:rPr>
          <w:rFonts w:ascii="Times New Roman" w:hAnsi="Times New Roman" w:cs="Times New Roman"/>
          <w:b/>
          <w:bCs/>
          <w:sz w:val="20"/>
          <w:szCs w:val="20"/>
        </w:rPr>
      </w:pPr>
      <w:r w:rsidRPr="008770AD">
        <w:rPr>
          <w:rFonts w:ascii="Times New Roman" w:hAnsi="Times New Roman" w:cs="Times New Roman"/>
          <w:b/>
          <w:bCs/>
          <w:sz w:val="20"/>
          <w:szCs w:val="20"/>
        </w:rPr>
        <w:t xml:space="preserve">«Развитие дорожного хозяйства </w:t>
      </w:r>
    </w:p>
    <w:p w:rsidR="008770AD" w:rsidRPr="008770AD" w:rsidRDefault="008770AD" w:rsidP="008770AD">
      <w:pPr>
        <w:spacing w:after="0" w:line="240" w:lineRule="auto"/>
        <w:jc w:val="center"/>
        <w:rPr>
          <w:rFonts w:ascii="Times New Roman" w:hAnsi="Times New Roman" w:cs="Times New Roman"/>
          <w:b/>
          <w:bCs/>
          <w:sz w:val="20"/>
          <w:szCs w:val="20"/>
        </w:rPr>
      </w:pPr>
      <w:r w:rsidRPr="008770AD">
        <w:rPr>
          <w:rFonts w:ascii="Times New Roman" w:hAnsi="Times New Roman" w:cs="Times New Roman"/>
          <w:b/>
          <w:bCs/>
          <w:sz w:val="20"/>
          <w:szCs w:val="20"/>
        </w:rPr>
        <w:t>Кантемировского городского поселения»</w:t>
      </w:r>
    </w:p>
    <w:p w:rsidR="008770AD" w:rsidRPr="008770AD" w:rsidRDefault="008770AD" w:rsidP="008770AD">
      <w:pPr>
        <w:spacing w:after="0" w:line="240" w:lineRule="auto"/>
        <w:jc w:val="both"/>
        <w:rPr>
          <w:rFonts w:ascii="Times New Roman" w:hAnsi="Times New Roman" w:cs="Times New Roman"/>
          <w:sz w:val="20"/>
          <w:szCs w:val="20"/>
        </w:rPr>
      </w:pPr>
    </w:p>
    <w:p w:rsidR="008770AD" w:rsidRPr="008770AD" w:rsidRDefault="008770AD" w:rsidP="008770AD">
      <w:pPr>
        <w:spacing w:after="0" w:line="240" w:lineRule="auto"/>
        <w:jc w:val="both"/>
        <w:rPr>
          <w:rFonts w:ascii="Times New Roman" w:hAnsi="Times New Roman" w:cs="Times New Roman"/>
          <w:sz w:val="20"/>
          <w:szCs w:val="20"/>
        </w:rPr>
      </w:pPr>
    </w:p>
    <w:p w:rsidR="008770AD" w:rsidRPr="008770AD" w:rsidRDefault="008770AD" w:rsidP="008770AD">
      <w:pPr>
        <w:spacing w:after="0" w:line="240" w:lineRule="auto"/>
        <w:rPr>
          <w:rFonts w:ascii="Times New Roman" w:hAnsi="Times New Roman" w:cs="Times New Roman"/>
          <w:sz w:val="20"/>
          <w:szCs w:val="20"/>
        </w:rPr>
      </w:pPr>
    </w:p>
    <w:p w:rsidR="008770AD" w:rsidRPr="008770AD" w:rsidRDefault="008770AD" w:rsidP="008770AD">
      <w:pPr>
        <w:spacing w:after="0" w:line="240" w:lineRule="auto"/>
        <w:rPr>
          <w:rFonts w:ascii="Times New Roman" w:hAnsi="Times New Roman" w:cs="Times New Roman"/>
          <w:sz w:val="20"/>
          <w:szCs w:val="20"/>
        </w:rPr>
      </w:pPr>
    </w:p>
    <w:p w:rsidR="008770AD" w:rsidRPr="008770AD" w:rsidRDefault="008770AD" w:rsidP="008770AD">
      <w:pPr>
        <w:spacing w:after="0" w:line="240" w:lineRule="auto"/>
        <w:rPr>
          <w:rFonts w:ascii="Times New Roman" w:hAnsi="Times New Roman" w:cs="Times New Roman"/>
          <w:sz w:val="20"/>
          <w:szCs w:val="20"/>
        </w:rPr>
      </w:pPr>
    </w:p>
    <w:p w:rsidR="008770AD" w:rsidRPr="008770AD" w:rsidRDefault="008770AD" w:rsidP="008770AD">
      <w:pPr>
        <w:spacing w:after="0" w:line="240" w:lineRule="auto"/>
        <w:rPr>
          <w:rFonts w:ascii="Times New Roman" w:hAnsi="Times New Roman" w:cs="Times New Roman"/>
          <w:sz w:val="20"/>
          <w:szCs w:val="20"/>
        </w:rPr>
      </w:pPr>
    </w:p>
    <w:p w:rsidR="008770AD" w:rsidRPr="008770AD" w:rsidRDefault="008770AD" w:rsidP="008770AD">
      <w:pPr>
        <w:spacing w:after="0" w:line="240" w:lineRule="auto"/>
        <w:rPr>
          <w:rFonts w:ascii="Times New Roman" w:hAnsi="Times New Roman" w:cs="Times New Roman"/>
          <w:sz w:val="20"/>
          <w:szCs w:val="20"/>
        </w:rPr>
      </w:pPr>
    </w:p>
    <w:p w:rsidR="008770AD" w:rsidRPr="008770AD" w:rsidRDefault="008770AD" w:rsidP="008770AD">
      <w:pPr>
        <w:spacing w:after="0" w:line="240" w:lineRule="auto"/>
        <w:rPr>
          <w:rFonts w:ascii="Times New Roman" w:hAnsi="Times New Roman" w:cs="Times New Roman"/>
          <w:sz w:val="20"/>
          <w:szCs w:val="20"/>
        </w:rPr>
      </w:pPr>
    </w:p>
    <w:p w:rsidR="008770AD" w:rsidRPr="008770AD" w:rsidRDefault="008770AD" w:rsidP="008770AD">
      <w:pPr>
        <w:spacing w:after="0" w:line="240" w:lineRule="auto"/>
        <w:rPr>
          <w:rFonts w:ascii="Times New Roman" w:hAnsi="Times New Roman" w:cs="Times New Roman"/>
          <w:sz w:val="20"/>
          <w:szCs w:val="20"/>
        </w:rPr>
      </w:pPr>
    </w:p>
    <w:p w:rsidR="008770AD" w:rsidRPr="008770AD" w:rsidRDefault="008770AD" w:rsidP="008770AD">
      <w:pPr>
        <w:spacing w:after="0" w:line="240" w:lineRule="auto"/>
        <w:rPr>
          <w:rFonts w:ascii="Times New Roman" w:hAnsi="Times New Roman" w:cs="Times New Roman"/>
          <w:sz w:val="20"/>
          <w:szCs w:val="20"/>
        </w:rPr>
      </w:pPr>
    </w:p>
    <w:p w:rsidR="008770AD" w:rsidRPr="008770AD" w:rsidRDefault="008770AD" w:rsidP="008770AD">
      <w:pPr>
        <w:spacing w:after="0" w:line="240" w:lineRule="auto"/>
        <w:rPr>
          <w:rFonts w:ascii="Times New Roman" w:hAnsi="Times New Roman" w:cs="Times New Roman"/>
          <w:sz w:val="20"/>
          <w:szCs w:val="20"/>
        </w:rPr>
      </w:pPr>
    </w:p>
    <w:p w:rsidR="008770AD" w:rsidRPr="008770AD" w:rsidRDefault="008770AD" w:rsidP="008770AD">
      <w:pPr>
        <w:spacing w:after="0" w:line="240" w:lineRule="auto"/>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Кантемировка</w:t>
      </w: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 xml:space="preserve">2014 г. </w:t>
      </w: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b/>
          <w:bCs/>
          <w:sz w:val="20"/>
          <w:szCs w:val="20"/>
        </w:rPr>
        <w:lastRenderedPageBreak/>
        <w:t>ПАСПОРТ</w:t>
      </w: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b/>
          <w:bCs/>
          <w:sz w:val="20"/>
          <w:szCs w:val="20"/>
        </w:rPr>
        <w:t>муниципальной программы</w:t>
      </w:r>
      <w:r>
        <w:rPr>
          <w:rFonts w:ascii="Times New Roman" w:hAnsi="Times New Roman" w:cs="Times New Roman"/>
          <w:sz w:val="20"/>
          <w:szCs w:val="20"/>
        </w:rPr>
        <w:t xml:space="preserve"> </w:t>
      </w:r>
      <w:r w:rsidRPr="008770AD">
        <w:rPr>
          <w:rFonts w:ascii="Times New Roman" w:hAnsi="Times New Roman" w:cs="Times New Roman"/>
          <w:b/>
          <w:bCs/>
          <w:sz w:val="20"/>
          <w:szCs w:val="20"/>
        </w:rPr>
        <w:t>«Развитие дорожного хозяйства Кантемировского городского поселения»</w:t>
      </w:r>
    </w:p>
    <w:tbl>
      <w:tblPr>
        <w:tblW w:w="985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6798"/>
      </w:tblGrid>
      <w:tr w:rsidR="008770AD" w:rsidRPr="008770AD" w:rsidTr="008770AD">
        <w:tc>
          <w:tcPr>
            <w:tcW w:w="3060" w:type="dxa"/>
          </w:tcPr>
          <w:p w:rsidR="008770AD" w:rsidRPr="008770AD" w:rsidRDefault="008770AD" w:rsidP="008770AD">
            <w:pPr>
              <w:pStyle w:val="a6"/>
              <w:spacing w:before="0" w:beforeAutospacing="0" w:after="0" w:afterAutospacing="0"/>
              <w:jc w:val="center"/>
              <w:rPr>
                <w:rFonts w:ascii="Times New Roman" w:hAnsi="Times New Roman"/>
                <w:b/>
                <w:bCs/>
              </w:rPr>
            </w:pPr>
            <w:r w:rsidRPr="008770AD">
              <w:rPr>
                <w:rFonts w:ascii="Times New Roman" w:hAnsi="Times New Roman"/>
                <w:b/>
                <w:bCs/>
              </w:rPr>
              <w:t>Наименование Программы</w:t>
            </w:r>
          </w:p>
        </w:tc>
        <w:tc>
          <w:tcPr>
            <w:tcW w:w="6798"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b/>
                <w:bCs/>
                <w:sz w:val="20"/>
                <w:szCs w:val="20"/>
              </w:rPr>
              <w:t>Муниципальная программа «Развитие дорожного хозяйства Кантемировского городского поселения» (далее по тексту - Программа)</w:t>
            </w:r>
          </w:p>
        </w:tc>
      </w:tr>
      <w:tr w:rsidR="008770AD" w:rsidRPr="008770AD" w:rsidTr="008770AD">
        <w:tc>
          <w:tcPr>
            <w:tcW w:w="3060" w:type="dxa"/>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Основание для разработки Программы</w:t>
            </w:r>
          </w:p>
        </w:tc>
        <w:tc>
          <w:tcPr>
            <w:tcW w:w="6798" w:type="dxa"/>
          </w:tcPr>
          <w:p w:rsidR="008770AD" w:rsidRPr="008770AD" w:rsidRDefault="008770AD" w:rsidP="008770AD">
            <w:pPr>
              <w:tabs>
                <w:tab w:val="left" w:pos="6690"/>
              </w:tabs>
              <w:spacing w:after="0" w:line="240" w:lineRule="auto"/>
              <w:ind w:left="27"/>
              <w:jc w:val="both"/>
              <w:rPr>
                <w:rFonts w:ascii="Times New Roman" w:hAnsi="Times New Roman" w:cs="Times New Roman"/>
                <w:sz w:val="20"/>
                <w:szCs w:val="20"/>
              </w:rPr>
            </w:pPr>
            <w:r w:rsidRPr="008770AD">
              <w:rPr>
                <w:rFonts w:ascii="Times New Roman" w:hAnsi="Times New Roman" w:cs="Times New Roman"/>
                <w:sz w:val="20"/>
                <w:szCs w:val="20"/>
              </w:rPr>
              <w:t xml:space="preserve">- распоряжение администрации Кантемировского городского поселения от 24.10.2014 г. № 129;                                                                                                                            - Федеральный закон от 06.10.2003 № 131-ФЗ «Об общих принципах организации местного самоуправления в Российской Федерации»;                                                                                                             -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 Закон Воронежской области от 6 октября 2011 г. № 128-ОЗ «О дорожном фонде Воронежской области» (принят Воронежской областной Думой 29 сентября </w:t>
            </w:r>
            <w:smartTag w:uri="urn:schemas-microsoft-com:office:smarttags" w:element="metricconverter">
              <w:smartTagPr>
                <w:attr w:name="ProductID" w:val="2011 г"/>
              </w:smartTagPr>
              <w:r w:rsidRPr="008770AD">
                <w:rPr>
                  <w:rFonts w:ascii="Times New Roman" w:hAnsi="Times New Roman" w:cs="Times New Roman"/>
                  <w:sz w:val="20"/>
                  <w:szCs w:val="20"/>
                </w:rPr>
                <w:t>2011 г</w:t>
              </w:r>
            </w:smartTag>
            <w:r w:rsidRPr="008770AD">
              <w:rPr>
                <w:rFonts w:ascii="Times New Roman" w:hAnsi="Times New Roman" w:cs="Times New Roman"/>
                <w:sz w:val="20"/>
                <w:szCs w:val="20"/>
              </w:rPr>
              <w:t>.)</w:t>
            </w:r>
          </w:p>
        </w:tc>
      </w:tr>
      <w:tr w:rsidR="008770AD" w:rsidRPr="008770AD" w:rsidTr="008770AD">
        <w:tc>
          <w:tcPr>
            <w:tcW w:w="3060" w:type="dxa"/>
          </w:tcPr>
          <w:p w:rsidR="008770AD" w:rsidRPr="008770AD" w:rsidRDefault="008770AD" w:rsidP="008770AD">
            <w:pPr>
              <w:pStyle w:val="a6"/>
              <w:spacing w:before="0" w:beforeAutospacing="0" w:after="0" w:afterAutospacing="0"/>
              <w:rPr>
                <w:rFonts w:ascii="Times New Roman" w:hAnsi="Times New Roman"/>
              </w:rPr>
            </w:pPr>
            <w:r w:rsidRPr="008770AD">
              <w:rPr>
                <w:rFonts w:ascii="Times New Roman" w:hAnsi="Times New Roman"/>
              </w:rPr>
              <w:t>Разработчик Программы</w:t>
            </w:r>
          </w:p>
        </w:tc>
        <w:tc>
          <w:tcPr>
            <w:tcW w:w="6798" w:type="dxa"/>
          </w:tcPr>
          <w:p w:rsidR="008770AD" w:rsidRPr="008770AD" w:rsidRDefault="008770AD" w:rsidP="008770AD">
            <w:pPr>
              <w:pStyle w:val="a6"/>
              <w:tabs>
                <w:tab w:val="left" w:pos="6690"/>
              </w:tabs>
              <w:spacing w:before="0" w:beforeAutospacing="0" w:after="0" w:afterAutospacing="0"/>
              <w:ind w:left="27"/>
              <w:jc w:val="both"/>
              <w:rPr>
                <w:rFonts w:ascii="Times New Roman" w:hAnsi="Times New Roman"/>
              </w:rPr>
            </w:pPr>
            <w:r w:rsidRPr="008770AD">
              <w:rPr>
                <w:rFonts w:ascii="Times New Roman" w:hAnsi="Times New Roman"/>
              </w:rPr>
              <w:t>Администрация Кантемировского городского поселения</w:t>
            </w:r>
          </w:p>
        </w:tc>
      </w:tr>
      <w:tr w:rsidR="008770AD" w:rsidRPr="008770AD" w:rsidTr="008770AD">
        <w:tc>
          <w:tcPr>
            <w:tcW w:w="3060" w:type="dxa"/>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Цели Программы</w:t>
            </w:r>
          </w:p>
        </w:tc>
        <w:tc>
          <w:tcPr>
            <w:tcW w:w="6798" w:type="dxa"/>
          </w:tcPr>
          <w:p w:rsidR="008770AD" w:rsidRPr="008770AD" w:rsidRDefault="008770AD" w:rsidP="008770AD">
            <w:pPr>
              <w:pStyle w:val="a6"/>
              <w:tabs>
                <w:tab w:val="left" w:pos="6690"/>
              </w:tabs>
              <w:spacing w:before="0" w:beforeAutospacing="0" w:after="0" w:afterAutospacing="0"/>
              <w:ind w:left="27"/>
              <w:jc w:val="both"/>
              <w:rPr>
                <w:rFonts w:ascii="Times New Roman" w:hAnsi="Times New Roman"/>
              </w:rPr>
            </w:pPr>
            <w:r w:rsidRPr="008770AD">
              <w:rPr>
                <w:rFonts w:ascii="Times New Roman" w:hAnsi="Times New Roman"/>
              </w:rPr>
              <w:t>- совершенствование и развитие улично-дорожной сети поселения в соответствии с потребностями экономики поселения;</w:t>
            </w:r>
          </w:p>
          <w:p w:rsidR="008770AD" w:rsidRPr="008770AD" w:rsidRDefault="008770AD" w:rsidP="008770AD">
            <w:pPr>
              <w:pStyle w:val="a6"/>
              <w:tabs>
                <w:tab w:val="left" w:pos="6690"/>
              </w:tabs>
              <w:spacing w:before="0" w:beforeAutospacing="0" w:after="0" w:afterAutospacing="0"/>
              <w:ind w:left="27"/>
              <w:jc w:val="both"/>
              <w:rPr>
                <w:rFonts w:ascii="Times New Roman" w:hAnsi="Times New Roman"/>
              </w:rPr>
            </w:pPr>
            <w:r w:rsidRPr="008770AD">
              <w:rPr>
                <w:rFonts w:ascii="Times New Roman" w:hAnsi="Times New Roman"/>
              </w:rPr>
              <w:t>- повышение комплексной безопасности, устойчивости улично-дорожной сети;</w:t>
            </w:r>
          </w:p>
          <w:p w:rsidR="008770AD" w:rsidRPr="008770AD" w:rsidRDefault="008770AD" w:rsidP="008770AD">
            <w:pPr>
              <w:pStyle w:val="a6"/>
              <w:tabs>
                <w:tab w:val="left" w:pos="6690"/>
              </w:tabs>
              <w:spacing w:before="0" w:beforeAutospacing="0" w:after="0" w:afterAutospacing="0"/>
              <w:ind w:left="27"/>
              <w:jc w:val="both"/>
              <w:rPr>
                <w:rFonts w:ascii="Times New Roman" w:hAnsi="Times New Roman"/>
              </w:rPr>
            </w:pPr>
            <w:r w:rsidRPr="008770AD">
              <w:rPr>
                <w:rFonts w:ascii="Times New Roman" w:hAnsi="Times New Roman"/>
              </w:rPr>
              <w:t>- усовершенствование и развитие дворовых территорий многоквартирных домов, проездов к дворовым территориям многоквартирных домов на территории поселка</w:t>
            </w:r>
          </w:p>
        </w:tc>
      </w:tr>
      <w:tr w:rsidR="008770AD" w:rsidRPr="008770AD" w:rsidTr="008770AD">
        <w:tc>
          <w:tcPr>
            <w:tcW w:w="3060" w:type="dxa"/>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Задачи Программы</w:t>
            </w:r>
          </w:p>
        </w:tc>
        <w:tc>
          <w:tcPr>
            <w:tcW w:w="6798" w:type="dxa"/>
          </w:tcPr>
          <w:p w:rsidR="008770AD" w:rsidRPr="008770AD" w:rsidRDefault="008770AD" w:rsidP="008770AD">
            <w:pPr>
              <w:pStyle w:val="a6"/>
              <w:tabs>
                <w:tab w:val="left" w:pos="6690"/>
              </w:tabs>
              <w:spacing w:before="0" w:beforeAutospacing="0" w:after="0" w:afterAutospacing="0"/>
              <w:ind w:left="27"/>
              <w:jc w:val="both"/>
              <w:rPr>
                <w:rFonts w:ascii="Times New Roman" w:hAnsi="Times New Roman"/>
              </w:rPr>
            </w:pPr>
            <w:r w:rsidRPr="008770AD">
              <w:rPr>
                <w:rFonts w:ascii="Times New Roman" w:hAnsi="Times New Roman"/>
              </w:rPr>
              <w:t>- развитие улично-дорожной сети поселения;</w:t>
            </w:r>
          </w:p>
          <w:p w:rsidR="008770AD" w:rsidRPr="008770AD" w:rsidRDefault="008770AD" w:rsidP="008770AD">
            <w:pPr>
              <w:pStyle w:val="a6"/>
              <w:tabs>
                <w:tab w:val="left" w:pos="6690"/>
              </w:tabs>
              <w:spacing w:before="0" w:beforeAutospacing="0" w:after="0" w:afterAutospacing="0"/>
              <w:ind w:left="27"/>
              <w:jc w:val="both"/>
              <w:rPr>
                <w:rFonts w:ascii="Times New Roman" w:hAnsi="Times New Roman"/>
              </w:rPr>
            </w:pPr>
            <w:r w:rsidRPr="008770AD">
              <w:rPr>
                <w:rFonts w:ascii="Times New Roman" w:hAnsi="Times New Roman"/>
              </w:rPr>
              <w:t>- повышение уровня безопасности движения;</w:t>
            </w:r>
          </w:p>
          <w:p w:rsidR="008770AD" w:rsidRPr="008770AD" w:rsidRDefault="008770AD" w:rsidP="008770AD">
            <w:pPr>
              <w:pStyle w:val="a6"/>
              <w:tabs>
                <w:tab w:val="left" w:pos="6690"/>
              </w:tabs>
              <w:spacing w:before="0" w:beforeAutospacing="0" w:after="0" w:afterAutospacing="0"/>
              <w:ind w:left="27"/>
              <w:jc w:val="both"/>
              <w:rPr>
                <w:rFonts w:ascii="Times New Roman" w:hAnsi="Times New Roman"/>
              </w:rPr>
            </w:pPr>
            <w:r w:rsidRPr="008770AD">
              <w:rPr>
                <w:rFonts w:ascii="Times New Roman" w:hAnsi="Times New Roman"/>
              </w:rPr>
              <w:t>- восстановление и улучшение эксплуатационных качеств дорог поселения;</w:t>
            </w:r>
          </w:p>
          <w:p w:rsidR="008770AD" w:rsidRPr="008770AD" w:rsidRDefault="008770AD" w:rsidP="008770AD">
            <w:pPr>
              <w:pStyle w:val="a6"/>
              <w:tabs>
                <w:tab w:val="left" w:pos="6690"/>
              </w:tabs>
              <w:spacing w:before="0" w:beforeAutospacing="0" w:after="0" w:afterAutospacing="0"/>
              <w:ind w:left="27"/>
              <w:jc w:val="both"/>
              <w:rPr>
                <w:rFonts w:ascii="Times New Roman" w:hAnsi="Times New Roman"/>
              </w:rPr>
            </w:pPr>
            <w:r w:rsidRPr="008770AD">
              <w:rPr>
                <w:rFonts w:ascii="Times New Roman" w:hAnsi="Times New Roman"/>
              </w:rPr>
              <w:t>- проведение капитального ремонта и восстановление дорожных покрытий улиц;</w:t>
            </w:r>
          </w:p>
          <w:p w:rsidR="008770AD" w:rsidRPr="008770AD" w:rsidRDefault="008770AD" w:rsidP="008770AD">
            <w:pPr>
              <w:pStyle w:val="a6"/>
              <w:tabs>
                <w:tab w:val="left" w:pos="6690"/>
              </w:tabs>
              <w:spacing w:before="0" w:beforeAutospacing="0" w:after="0" w:afterAutospacing="0"/>
              <w:ind w:left="27"/>
              <w:jc w:val="both"/>
              <w:rPr>
                <w:rFonts w:ascii="Times New Roman" w:hAnsi="Times New Roman"/>
              </w:rPr>
            </w:pPr>
            <w:r w:rsidRPr="008770AD">
              <w:rPr>
                <w:rFonts w:ascii="Times New Roman" w:hAnsi="Times New Roman"/>
              </w:rPr>
              <w:t>- усовершенствование и развитие дворовых территорий многоквартирных домов, проездов к дворовым территориям многоквартирных домов на территории поселка</w:t>
            </w:r>
          </w:p>
        </w:tc>
      </w:tr>
      <w:tr w:rsidR="008770AD" w:rsidRPr="008770AD" w:rsidTr="008770AD">
        <w:tc>
          <w:tcPr>
            <w:tcW w:w="3060" w:type="dxa"/>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Сроки и этапы реализации Программы</w:t>
            </w:r>
          </w:p>
        </w:tc>
        <w:tc>
          <w:tcPr>
            <w:tcW w:w="6798" w:type="dxa"/>
          </w:tcPr>
          <w:p w:rsidR="008770AD" w:rsidRPr="008770AD" w:rsidRDefault="008770AD" w:rsidP="008770AD">
            <w:pPr>
              <w:pStyle w:val="a6"/>
              <w:tabs>
                <w:tab w:val="left" w:pos="6690"/>
              </w:tabs>
              <w:spacing w:before="0" w:beforeAutospacing="0" w:after="0" w:afterAutospacing="0"/>
              <w:ind w:left="27"/>
              <w:jc w:val="both"/>
              <w:rPr>
                <w:rFonts w:ascii="Times New Roman" w:hAnsi="Times New Roman"/>
              </w:rPr>
            </w:pPr>
            <w:r w:rsidRPr="008770AD">
              <w:rPr>
                <w:rFonts w:ascii="Times New Roman" w:hAnsi="Times New Roman"/>
              </w:rPr>
              <w:t>2019-2025годы</w:t>
            </w:r>
          </w:p>
        </w:tc>
      </w:tr>
      <w:tr w:rsidR="008770AD" w:rsidRPr="008770AD" w:rsidTr="008770AD">
        <w:tc>
          <w:tcPr>
            <w:tcW w:w="3060" w:type="dxa"/>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Исполнители Программы</w:t>
            </w:r>
          </w:p>
        </w:tc>
        <w:tc>
          <w:tcPr>
            <w:tcW w:w="6798" w:type="dxa"/>
          </w:tcPr>
          <w:p w:rsidR="008770AD" w:rsidRPr="008770AD" w:rsidRDefault="008770AD" w:rsidP="008770AD">
            <w:pPr>
              <w:pStyle w:val="a6"/>
              <w:tabs>
                <w:tab w:val="left" w:pos="6690"/>
              </w:tabs>
              <w:spacing w:before="0" w:beforeAutospacing="0" w:after="0" w:afterAutospacing="0"/>
              <w:ind w:left="27"/>
              <w:jc w:val="both"/>
              <w:rPr>
                <w:rFonts w:ascii="Times New Roman" w:hAnsi="Times New Roman"/>
              </w:rPr>
            </w:pPr>
            <w:r w:rsidRPr="008770AD">
              <w:rPr>
                <w:rFonts w:ascii="Times New Roman" w:hAnsi="Times New Roman"/>
              </w:rPr>
              <w:t>администрация Кантемировского городского поселения, МБУ «Управление городского хозяйства»</w:t>
            </w:r>
          </w:p>
        </w:tc>
      </w:tr>
      <w:tr w:rsidR="008770AD" w:rsidRPr="008770AD" w:rsidTr="008770AD">
        <w:tc>
          <w:tcPr>
            <w:tcW w:w="3060" w:type="dxa"/>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Объем и источники финансирования Программы</w:t>
            </w:r>
          </w:p>
        </w:tc>
        <w:tc>
          <w:tcPr>
            <w:tcW w:w="6798" w:type="dxa"/>
          </w:tcPr>
          <w:p w:rsidR="008770AD" w:rsidRPr="008770AD" w:rsidRDefault="008770AD" w:rsidP="008770AD">
            <w:pPr>
              <w:pStyle w:val="a6"/>
              <w:tabs>
                <w:tab w:val="left" w:pos="6690"/>
              </w:tabs>
              <w:spacing w:before="0" w:beforeAutospacing="0" w:after="0" w:afterAutospacing="0"/>
              <w:ind w:left="27"/>
              <w:jc w:val="both"/>
              <w:rPr>
                <w:rFonts w:ascii="Times New Roman" w:hAnsi="Times New Roman"/>
              </w:rPr>
            </w:pPr>
            <w:r w:rsidRPr="008770AD">
              <w:rPr>
                <w:rFonts w:ascii="Times New Roman" w:hAnsi="Times New Roman"/>
              </w:rPr>
              <w:t>Источниками финансирования настоящей программы являются средства Дорожного фонда Кантемировского городского поселения  в размере 394303,0 тыс.рублей, в том числе:</w:t>
            </w:r>
          </w:p>
          <w:p w:rsidR="008770AD" w:rsidRPr="008770AD" w:rsidRDefault="008770AD" w:rsidP="008770AD">
            <w:pPr>
              <w:pStyle w:val="a6"/>
              <w:tabs>
                <w:tab w:val="left" w:pos="6690"/>
              </w:tabs>
              <w:spacing w:before="0" w:beforeAutospacing="0" w:after="0" w:afterAutospacing="0"/>
              <w:ind w:left="27"/>
              <w:jc w:val="both"/>
              <w:rPr>
                <w:rFonts w:ascii="Times New Roman" w:hAnsi="Times New Roman"/>
              </w:rPr>
            </w:pPr>
            <w:r w:rsidRPr="008770AD">
              <w:rPr>
                <w:rFonts w:ascii="Times New Roman" w:hAnsi="Times New Roman"/>
              </w:rPr>
              <w:t>в 2019 году – 187651,4тыс.рублей;</w:t>
            </w:r>
          </w:p>
          <w:p w:rsidR="008770AD" w:rsidRPr="008770AD" w:rsidRDefault="008770AD" w:rsidP="008770AD">
            <w:pPr>
              <w:pStyle w:val="a6"/>
              <w:tabs>
                <w:tab w:val="left" w:pos="6690"/>
              </w:tabs>
              <w:spacing w:before="0" w:beforeAutospacing="0" w:after="0" w:afterAutospacing="0"/>
              <w:ind w:left="27"/>
              <w:jc w:val="both"/>
              <w:rPr>
                <w:rFonts w:ascii="Times New Roman" w:hAnsi="Times New Roman"/>
              </w:rPr>
            </w:pPr>
            <w:r w:rsidRPr="008770AD">
              <w:rPr>
                <w:rFonts w:ascii="Times New Roman" w:hAnsi="Times New Roman"/>
              </w:rPr>
              <w:t>в 2020 году – 20225,9 тыс.рублей;</w:t>
            </w:r>
          </w:p>
          <w:p w:rsidR="008770AD" w:rsidRPr="008770AD" w:rsidRDefault="008770AD" w:rsidP="008770AD">
            <w:pPr>
              <w:pStyle w:val="a6"/>
              <w:tabs>
                <w:tab w:val="left" w:pos="6690"/>
              </w:tabs>
              <w:spacing w:before="0" w:beforeAutospacing="0" w:after="0" w:afterAutospacing="0"/>
              <w:ind w:left="27"/>
              <w:jc w:val="both"/>
              <w:rPr>
                <w:rFonts w:ascii="Times New Roman" w:hAnsi="Times New Roman"/>
              </w:rPr>
            </w:pPr>
            <w:r w:rsidRPr="008770AD">
              <w:rPr>
                <w:rFonts w:ascii="Times New Roman" w:hAnsi="Times New Roman"/>
              </w:rPr>
              <w:t xml:space="preserve">в 2021 году – 19359,3 тыс.рублей; </w:t>
            </w:r>
          </w:p>
          <w:p w:rsidR="008770AD" w:rsidRPr="008770AD" w:rsidRDefault="008770AD" w:rsidP="008770AD">
            <w:pPr>
              <w:pStyle w:val="a6"/>
              <w:tabs>
                <w:tab w:val="left" w:pos="6690"/>
              </w:tabs>
              <w:spacing w:before="0" w:beforeAutospacing="0" w:after="0" w:afterAutospacing="0"/>
              <w:ind w:left="27"/>
              <w:jc w:val="both"/>
              <w:rPr>
                <w:rFonts w:ascii="Times New Roman" w:hAnsi="Times New Roman"/>
              </w:rPr>
            </w:pPr>
            <w:r w:rsidRPr="008770AD">
              <w:rPr>
                <w:rFonts w:ascii="Times New Roman" w:hAnsi="Times New Roman"/>
              </w:rPr>
              <w:t>в 2022 году – 56502,0 тыс.рублей;</w:t>
            </w:r>
          </w:p>
          <w:p w:rsidR="008770AD" w:rsidRPr="008770AD" w:rsidRDefault="008770AD" w:rsidP="008770AD">
            <w:pPr>
              <w:pStyle w:val="a6"/>
              <w:tabs>
                <w:tab w:val="left" w:pos="6690"/>
              </w:tabs>
              <w:spacing w:before="0" w:beforeAutospacing="0" w:after="0" w:afterAutospacing="0"/>
              <w:ind w:left="27"/>
              <w:jc w:val="both"/>
              <w:rPr>
                <w:rFonts w:ascii="Times New Roman" w:hAnsi="Times New Roman"/>
              </w:rPr>
            </w:pPr>
            <w:r w:rsidRPr="008770AD">
              <w:rPr>
                <w:rFonts w:ascii="Times New Roman" w:hAnsi="Times New Roman"/>
              </w:rPr>
              <w:t xml:space="preserve">в 2023 году – 41411,2 тыс.рублей; </w:t>
            </w:r>
          </w:p>
          <w:p w:rsidR="008770AD" w:rsidRPr="008770AD" w:rsidRDefault="008770AD" w:rsidP="008770AD">
            <w:pPr>
              <w:pStyle w:val="a6"/>
              <w:tabs>
                <w:tab w:val="left" w:pos="6690"/>
              </w:tabs>
              <w:spacing w:before="0" w:beforeAutospacing="0" w:after="0" w:afterAutospacing="0"/>
              <w:ind w:left="27"/>
              <w:jc w:val="both"/>
              <w:rPr>
                <w:rFonts w:ascii="Times New Roman" w:hAnsi="Times New Roman"/>
              </w:rPr>
            </w:pPr>
            <w:r w:rsidRPr="008770AD">
              <w:rPr>
                <w:rFonts w:ascii="Times New Roman" w:hAnsi="Times New Roman"/>
              </w:rPr>
              <w:t>в 2024 году – 32733,6 тыс.рублей;</w:t>
            </w:r>
          </w:p>
          <w:p w:rsidR="008770AD" w:rsidRPr="008770AD" w:rsidRDefault="008770AD" w:rsidP="008770AD">
            <w:pPr>
              <w:pStyle w:val="a6"/>
              <w:tabs>
                <w:tab w:val="left" w:pos="6690"/>
              </w:tabs>
              <w:spacing w:before="0" w:beforeAutospacing="0" w:after="0" w:afterAutospacing="0"/>
              <w:ind w:left="27"/>
              <w:jc w:val="both"/>
              <w:rPr>
                <w:rFonts w:ascii="Times New Roman" w:hAnsi="Times New Roman"/>
              </w:rPr>
            </w:pPr>
            <w:r w:rsidRPr="008770AD">
              <w:rPr>
                <w:rFonts w:ascii="Times New Roman" w:hAnsi="Times New Roman"/>
              </w:rPr>
              <w:t>в 2025 году – 36419,6 тыс.рублей</w:t>
            </w:r>
          </w:p>
        </w:tc>
      </w:tr>
      <w:tr w:rsidR="008770AD" w:rsidRPr="008770AD" w:rsidTr="008770AD">
        <w:tc>
          <w:tcPr>
            <w:tcW w:w="3060" w:type="dxa"/>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Ожидаемые результаты реализации Программы и показатели социально-экономической эффективности</w:t>
            </w:r>
          </w:p>
        </w:tc>
        <w:tc>
          <w:tcPr>
            <w:tcW w:w="6798" w:type="dxa"/>
          </w:tcPr>
          <w:p w:rsidR="008770AD" w:rsidRPr="008770AD" w:rsidRDefault="008770AD" w:rsidP="008770AD">
            <w:pPr>
              <w:pStyle w:val="a6"/>
              <w:tabs>
                <w:tab w:val="left" w:pos="6690"/>
              </w:tabs>
              <w:spacing w:before="0" w:beforeAutospacing="0" w:after="0" w:afterAutospacing="0"/>
              <w:ind w:left="27"/>
              <w:jc w:val="both"/>
              <w:rPr>
                <w:rFonts w:ascii="Times New Roman" w:hAnsi="Times New Roman"/>
              </w:rPr>
            </w:pPr>
            <w:r w:rsidRPr="008770AD">
              <w:rPr>
                <w:rFonts w:ascii="Times New Roman" w:hAnsi="Times New Roman"/>
              </w:rPr>
              <w:t>- увеличение площади покрытия отремонтированных автомобильных дорог общего пользования Кантемировского городского поселения;</w:t>
            </w:r>
          </w:p>
          <w:p w:rsidR="008770AD" w:rsidRPr="008770AD" w:rsidRDefault="008770AD" w:rsidP="008770AD">
            <w:pPr>
              <w:pStyle w:val="a6"/>
              <w:tabs>
                <w:tab w:val="left" w:pos="6690"/>
              </w:tabs>
              <w:spacing w:before="0" w:beforeAutospacing="0" w:after="0" w:afterAutospacing="0"/>
              <w:ind w:left="27"/>
              <w:jc w:val="both"/>
              <w:rPr>
                <w:rFonts w:ascii="Times New Roman" w:hAnsi="Times New Roman"/>
              </w:rPr>
            </w:pPr>
            <w:r w:rsidRPr="008770AD">
              <w:rPr>
                <w:rFonts w:ascii="Times New Roman" w:hAnsi="Times New Roman"/>
              </w:rPr>
              <w:t>- улучшение эксплуатационных качеств дорог поселения;</w:t>
            </w:r>
          </w:p>
          <w:p w:rsidR="008770AD" w:rsidRPr="008770AD" w:rsidRDefault="008770AD" w:rsidP="008770AD">
            <w:pPr>
              <w:pStyle w:val="a6"/>
              <w:tabs>
                <w:tab w:val="left" w:pos="6690"/>
              </w:tabs>
              <w:spacing w:before="0" w:beforeAutospacing="0" w:after="0" w:afterAutospacing="0"/>
              <w:ind w:left="27"/>
              <w:jc w:val="both"/>
              <w:rPr>
                <w:rFonts w:ascii="Times New Roman" w:hAnsi="Times New Roman"/>
              </w:rPr>
            </w:pPr>
            <w:r w:rsidRPr="008770AD">
              <w:rPr>
                <w:rFonts w:ascii="Times New Roman" w:hAnsi="Times New Roman"/>
              </w:rPr>
              <w:t>- усовершенствование и развитие дворовых территорий многоквартирных домов, проездов к дворовым территориям многоквартирных домов на территории поселка</w:t>
            </w:r>
          </w:p>
        </w:tc>
      </w:tr>
      <w:tr w:rsidR="008770AD" w:rsidRPr="008770AD" w:rsidTr="008770AD">
        <w:tc>
          <w:tcPr>
            <w:tcW w:w="3060" w:type="dxa"/>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Система организации контроля за исполнением Программы</w:t>
            </w:r>
          </w:p>
        </w:tc>
        <w:tc>
          <w:tcPr>
            <w:tcW w:w="6798" w:type="dxa"/>
          </w:tcPr>
          <w:p w:rsidR="008770AD" w:rsidRPr="008770AD" w:rsidRDefault="008770AD" w:rsidP="008770AD">
            <w:pPr>
              <w:tabs>
                <w:tab w:val="left" w:pos="6690"/>
              </w:tabs>
              <w:spacing w:after="0" w:line="240" w:lineRule="auto"/>
              <w:ind w:left="27"/>
              <w:jc w:val="both"/>
              <w:rPr>
                <w:rFonts w:ascii="Times New Roman" w:hAnsi="Times New Roman" w:cs="Times New Roman"/>
                <w:sz w:val="20"/>
                <w:szCs w:val="20"/>
              </w:rPr>
            </w:pPr>
            <w:r w:rsidRPr="008770AD">
              <w:rPr>
                <w:rFonts w:ascii="Times New Roman" w:hAnsi="Times New Roman" w:cs="Times New Roman"/>
                <w:sz w:val="20"/>
                <w:szCs w:val="20"/>
              </w:rPr>
              <w:t>- Совет депутатов Кантемировского городского поселения;</w:t>
            </w:r>
          </w:p>
          <w:p w:rsidR="008770AD" w:rsidRPr="008770AD" w:rsidRDefault="008770AD" w:rsidP="008770AD">
            <w:pPr>
              <w:tabs>
                <w:tab w:val="left" w:pos="6690"/>
              </w:tabs>
              <w:spacing w:after="0" w:line="240" w:lineRule="auto"/>
              <w:ind w:left="27"/>
              <w:jc w:val="both"/>
              <w:rPr>
                <w:rFonts w:ascii="Times New Roman" w:hAnsi="Times New Roman" w:cs="Times New Roman"/>
                <w:sz w:val="20"/>
                <w:szCs w:val="20"/>
              </w:rPr>
            </w:pPr>
            <w:r w:rsidRPr="008770AD">
              <w:rPr>
                <w:rFonts w:ascii="Times New Roman" w:hAnsi="Times New Roman" w:cs="Times New Roman"/>
                <w:sz w:val="20"/>
                <w:szCs w:val="20"/>
              </w:rPr>
              <w:t>- администрация Кантемировского городского поселения;</w:t>
            </w:r>
          </w:p>
          <w:p w:rsidR="008770AD" w:rsidRPr="008770AD" w:rsidRDefault="008770AD" w:rsidP="008770AD">
            <w:pPr>
              <w:tabs>
                <w:tab w:val="left" w:pos="6690"/>
              </w:tabs>
              <w:spacing w:after="0" w:line="240" w:lineRule="auto"/>
              <w:ind w:left="27"/>
              <w:jc w:val="both"/>
              <w:rPr>
                <w:rFonts w:ascii="Times New Roman" w:hAnsi="Times New Roman" w:cs="Times New Roman"/>
                <w:sz w:val="20"/>
                <w:szCs w:val="20"/>
              </w:rPr>
            </w:pPr>
            <w:r w:rsidRPr="008770AD">
              <w:rPr>
                <w:rFonts w:ascii="Times New Roman" w:hAnsi="Times New Roman" w:cs="Times New Roman"/>
                <w:sz w:val="20"/>
                <w:szCs w:val="20"/>
              </w:rPr>
              <w:t>- МБУ «Управление городского хозяйства»;</w:t>
            </w:r>
          </w:p>
          <w:p w:rsidR="008770AD" w:rsidRPr="008770AD" w:rsidRDefault="008770AD" w:rsidP="008770AD">
            <w:pPr>
              <w:tabs>
                <w:tab w:val="left" w:pos="6690"/>
              </w:tabs>
              <w:spacing w:after="0" w:line="240" w:lineRule="auto"/>
              <w:ind w:left="27"/>
              <w:jc w:val="both"/>
              <w:rPr>
                <w:rFonts w:ascii="Times New Roman" w:hAnsi="Times New Roman" w:cs="Times New Roman"/>
                <w:sz w:val="20"/>
                <w:szCs w:val="20"/>
              </w:rPr>
            </w:pPr>
            <w:r w:rsidRPr="008770AD">
              <w:rPr>
                <w:rFonts w:ascii="Times New Roman" w:hAnsi="Times New Roman" w:cs="Times New Roman"/>
                <w:sz w:val="20"/>
                <w:szCs w:val="20"/>
              </w:rPr>
              <w:t>- иные государственные органы в соответствии с их компетенцией, определенной федеральным и областным законодательством</w:t>
            </w:r>
          </w:p>
        </w:tc>
      </w:tr>
      <w:tr w:rsidR="008770AD" w:rsidRPr="008770AD" w:rsidTr="008770AD">
        <w:tc>
          <w:tcPr>
            <w:tcW w:w="3060" w:type="dxa"/>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Целевые показатели (индикаторы)</w:t>
            </w:r>
          </w:p>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Программы</w:t>
            </w:r>
          </w:p>
        </w:tc>
        <w:tc>
          <w:tcPr>
            <w:tcW w:w="6798" w:type="dxa"/>
            <w:vAlign w:val="center"/>
          </w:tcPr>
          <w:p w:rsidR="008770AD" w:rsidRPr="008770AD" w:rsidRDefault="008770AD" w:rsidP="008770AD">
            <w:pPr>
              <w:tabs>
                <w:tab w:val="left" w:pos="6690"/>
              </w:tabs>
              <w:spacing w:after="0" w:line="240" w:lineRule="auto"/>
              <w:ind w:left="27"/>
              <w:jc w:val="both"/>
              <w:rPr>
                <w:rFonts w:ascii="Times New Roman" w:hAnsi="Times New Roman" w:cs="Times New Roman"/>
                <w:sz w:val="20"/>
                <w:szCs w:val="20"/>
              </w:rPr>
            </w:pPr>
            <w:r w:rsidRPr="008770AD">
              <w:rPr>
                <w:rFonts w:ascii="Times New Roman" w:hAnsi="Times New Roman" w:cs="Times New Roman"/>
                <w:sz w:val="20"/>
                <w:szCs w:val="20"/>
              </w:rPr>
              <w:t>Доля протяженности автомобильных дорог общего пользования местного значения, не отвечающих нормативным требованием, в общей протяженности автомобильных дорог общего пользования местного значения</w:t>
            </w:r>
          </w:p>
        </w:tc>
      </w:tr>
    </w:tbl>
    <w:p w:rsidR="008770AD" w:rsidRPr="008770AD" w:rsidRDefault="008770AD" w:rsidP="008770AD">
      <w:pPr>
        <w:spacing w:after="0" w:line="240" w:lineRule="auto"/>
        <w:jc w:val="both"/>
        <w:rPr>
          <w:rFonts w:ascii="Times New Roman" w:hAnsi="Times New Roman" w:cs="Times New Roman"/>
          <w:b/>
          <w:sz w:val="20"/>
          <w:szCs w:val="20"/>
        </w:rPr>
      </w:pPr>
    </w:p>
    <w:p w:rsidR="008770AD" w:rsidRPr="008770AD" w:rsidRDefault="008770AD" w:rsidP="00A27751">
      <w:pPr>
        <w:pStyle w:val="a8"/>
        <w:numPr>
          <w:ilvl w:val="0"/>
          <w:numId w:val="9"/>
        </w:numPr>
        <w:spacing w:after="0" w:line="240" w:lineRule="auto"/>
        <w:ind w:left="0" w:firstLine="0"/>
        <w:jc w:val="center"/>
        <w:rPr>
          <w:rStyle w:val="apple-converted-space"/>
          <w:rFonts w:ascii="Times New Roman" w:hAnsi="Times New Roman" w:cs="Times New Roman"/>
          <w:sz w:val="20"/>
          <w:szCs w:val="20"/>
        </w:rPr>
      </w:pPr>
      <w:r w:rsidRPr="008770AD">
        <w:rPr>
          <w:rFonts w:ascii="Times New Roman" w:hAnsi="Times New Roman" w:cs="Times New Roman"/>
          <w:b/>
          <w:sz w:val="20"/>
          <w:szCs w:val="20"/>
        </w:rPr>
        <w:t>Обоснование необходимости разработки и реализации программы</w:t>
      </w:r>
      <w:r w:rsidRPr="008770AD">
        <w:rPr>
          <w:rStyle w:val="apple-converted-space"/>
          <w:rFonts w:ascii="Times New Roman" w:hAnsi="Times New Roman" w:cs="Times New Roman"/>
          <w:sz w:val="20"/>
          <w:szCs w:val="20"/>
        </w:rPr>
        <w:t> </w:t>
      </w:r>
    </w:p>
    <w:p w:rsidR="008770AD" w:rsidRDefault="008770AD" w:rsidP="008770AD">
      <w:pPr>
        <w:pStyle w:val="a8"/>
        <w:spacing w:after="0" w:line="240" w:lineRule="auto"/>
        <w:ind w:left="0" w:firstLine="709"/>
        <w:jc w:val="both"/>
        <w:rPr>
          <w:rFonts w:ascii="Times New Roman" w:hAnsi="Times New Roman" w:cs="Times New Roman"/>
          <w:sz w:val="20"/>
          <w:szCs w:val="20"/>
        </w:rPr>
      </w:pPr>
      <w:r w:rsidRPr="008770AD">
        <w:rPr>
          <w:rFonts w:ascii="Times New Roman" w:hAnsi="Times New Roman" w:cs="Times New Roman"/>
          <w:sz w:val="20"/>
          <w:szCs w:val="20"/>
        </w:rPr>
        <w:lastRenderedPageBreak/>
        <w:t xml:space="preserve">Одним из направлений деятельности государства по финансированию дорожного хозяйства </w:t>
      </w:r>
    </w:p>
    <w:p w:rsidR="008770AD" w:rsidRPr="008770AD" w:rsidRDefault="008770AD" w:rsidP="008770AD">
      <w:pPr>
        <w:pStyle w:val="a8"/>
        <w:spacing w:after="0" w:line="240" w:lineRule="auto"/>
        <w:ind w:left="0"/>
        <w:jc w:val="both"/>
        <w:rPr>
          <w:rFonts w:ascii="Times New Roman" w:hAnsi="Times New Roman" w:cs="Times New Roman"/>
          <w:sz w:val="20"/>
          <w:szCs w:val="20"/>
        </w:rPr>
      </w:pPr>
      <w:r w:rsidRPr="008770AD">
        <w:rPr>
          <w:rFonts w:ascii="Times New Roman" w:hAnsi="Times New Roman" w:cs="Times New Roman"/>
          <w:sz w:val="20"/>
          <w:szCs w:val="20"/>
        </w:rPr>
        <w:t>является максимальное удовлетворение потребности населения и экономики страны в автомобильных дорогах с высокими потребительскими свойствами при минимальных и ограниченных финансовых ресурсах.</w:t>
      </w:r>
    </w:p>
    <w:p w:rsidR="008770AD" w:rsidRPr="008770AD" w:rsidRDefault="008770AD" w:rsidP="008770AD">
      <w:pPr>
        <w:pStyle w:val="a8"/>
        <w:spacing w:after="0" w:line="240" w:lineRule="auto"/>
        <w:ind w:left="0" w:firstLine="709"/>
        <w:jc w:val="both"/>
        <w:rPr>
          <w:rFonts w:ascii="Times New Roman" w:hAnsi="Times New Roman" w:cs="Times New Roman"/>
          <w:sz w:val="20"/>
          <w:szCs w:val="20"/>
        </w:rPr>
      </w:pPr>
      <w:r w:rsidRPr="008770AD">
        <w:rPr>
          <w:rFonts w:ascii="Times New Roman" w:hAnsi="Times New Roman" w:cs="Times New Roman"/>
          <w:sz w:val="20"/>
          <w:szCs w:val="20"/>
        </w:rPr>
        <w:t>Сеть автомобильных дорог обеспечивает мобильность населения и доступ к материальным ресурсам, позволяет расширить производственные возможности экономики за счет снижения транспортных издержек и затрат времени на перевозки.</w:t>
      </w:r>
    </w:p>
    <w:p w:rsidR="008770AD" w:rsidRPr="008770AD" w:rsidRDefault="008770AD" w:rsidP="008770AD">
      <w:pPr>
        <w:pStyle w:val="a8"/>
        <w:spacing w:after="0" w:line="240" w:lineRule="auto"/>
        <w:ind w:left="0" w:firstLine="709"/>
        <w:jc w:val="both"/>
        <w:rPr>
          <w:rStyle w:val="apple-converted-space"/>
          <w:rFonts w:ascii="Times New Roman" w:hAnsi="Times New Roman" w:cs="Times New Roman"/>
          <w:sz w:val="20"/>
          <w:szCs w:val="20"/>
        </w:rPr>
      </w:pPr>
      <w:r w:rsidRPr="008770AD">
        <w:rPr>
          <w:rFonts w:ascii="Times New Roman" w:hAnsi="Times New Roman" w:cs="Times New Roman"/>
          <w:sz w:val="20"/>
          <w:szCs w:val="20"/>
        </w:rPr>
        <w:t>Оценка влияния дорожного хозяйства на экономику включает целый ряд более сложных проблем, чем оценка экономических затрат. Это определяется рядом причин. Во-первых, ряд положительных результатов, таких, как повышение комфорта и удобства поездок за счет улучшения качественных показателей сети дорог или экономия времени за счет увеличения средней скорости движения, не может быть выражен в денежном эквиваленте. Во-вторых, результат в форме снижения транспортных затрат, который касается большого количества граждан, трудно спрогнозировать. В-третьих, некоторые положительные результаты, связанные с совершенствованием сети автомобильных дорог, могут быть достигнуты в различных сферах экономики. Поэтому оценить их в количественных показателях не всегда представляется возможным.</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Показателями улучшения состояния дорожной сети являются:</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 снижение текущих издержек, в первую очередь для пользователей автомобильных дорог;</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 стимулирование общего экономического развития прилегающих территорий;</w:t>
      </w:r>
    </w:p>
    <w:p w:rsidR="008770AD" w:rsidRPr="008770AD" w:rsidRDefault="008770AD" w:rsidP="008770AD">
      <w:pPr>
        <w:spacing w:after="0" w:line="240" w:lineRule="auto"/>
        <w:ind w:firstLine="709"/>
        <w:jc w:val="both"/>
        <w:rPr>
          <w:rStyle w:val="apple-converted-space"/>
          <w:rFonts w:ascii="Times New Roman" w:hAnsi="Times New Roman" w:cs="Times New Roman"/>
          <w:sz w:val="20"/>
          <w:szCs w:val="20"/>
        </w:rPr>
      </w:pPr>
      <w:r w:rsidRPr="008770AD">
        <w:rPr>
          <w:rFonts w:ascii="Times New Roman" w:hAnsi="Times New Roman" w:cs="Times New Roman"/>
          <w:sz w:val="20"/>
          <w:szCs w:val="20"/>
        </w:rPr>
        <w:t>• снижение числа дорожно-транспортных происшествий и нанесенного материального ущерба;</w:t>
      </w:r>
      <w:r w:rsidRPr="008770AD">
        <w:rPr>
          <w:rStyle w:val="apple-converted-space"/>
          <w:rFonts w:ascii="Times New Roman" w:hAnsi="Times New Roman" w:cs="Times New Roman"/>
          <w:sz w:val="20"/>
          <w:szCs w:val="20"/>
        </w:rPr>
        <w:t> </w:t>
      </w:r>
    </w:p>
    <w:p w:rsidR="008770AD" w:rsidRPr="008770AD" w:rsidRDefault="008770AD" w:rsidP="008770AD">
      <w:pPr>
        <w:spacing w:after="0" w:line="240" w:lineRule="auto"/>
        <w:ind w:firstLine="709"/>
        <w:jc w:val="both"/>
        <w:rPr>
          <w:rStyle w:val="apple-converted-space"/>
          <w:rFonts w:ascii="Times New Roman" w:hAnsi="Times New Roman" w:cs="Times New Roman"/>
          <w:sz w:val="20"/>
          <w:szCs w:val="20"/>
        </w:rPr>
      </w:pPr>
      <w:r w:rsidRPr="008770AD">
        <w:rPr>
          <w:rFonts w:ascii="Times New Roman" w:hAnsi="Times New Roman" w:cs="Times New Roman"/>
          <w:sz w:val="20"/>
          <w:szCs w:val="20"/>
        </w:rPr>
        <w:t>• повышение комфорта и удобства поездок.</w:t>
      </w:r>
      <w:r w:rsidRPr="008770AD">
        <w:rPr>
          <w:rStyle w:val="apple-converted-space"/>
          <w:rFonts w:ascii="Times New Roman" w:hAnsi="Times New Roman" w:cs="Times New Roman"/>
          <w:sz w:val="20"/>
          <w:szCs w:val="20"/>
        </w:rPr>
        <w:t> </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В целом улучшение «дорожных условий» приводит к:</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 сокращению времени на перевозки грузов и пассажиров (за счет увеличения скорости движения);</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 снижению стоимости перевозок (за счет сокращения расхода горюче-смазочных материалов (далее – ГСМ), снижения износа транспортных средств из-за неудовлетворительного качества дорог, повышения производительности труда);</w:t>
      </w:r>
    </w:p>
    <w:p w:rsidR="008770AD" w:rsidRPr="008770AD" w:rsidRDefault="008770AD" w:rsidP="008770AD">
      <w:pPr>
        <w:spacing w:after="0" w:line="240" w:lineRule="auto"/>
        <w:ind w:firstLine="709"/>
        <w:jc w:val="both"/>
        <w:rPr>
          <w:rStyle w:val="apple-converted-space"/>
          <w:rFonts w:ascii="Times New Roman" w:hAnsi="Times New Roman" w:cs="Times New Roman"/>
          <w:sz w:val="20"/>
          <w:szCs w:val="20"/>
        </w:rPr>
      </w:pPr>
      <w:r w:rsidRPr="008770AD">
        <w:rPr>
          <w:rFonts w:ascii="Times New Roman" w:hAnsi="Times New Roman" w:cs="Times New Roman"/>
          <w:sz w:val="20"/>
          <w:szCs w:val="20"/>
        </w:rPr>
        <w:t>• повышению спроса на услуги дорожного сервиса;</w:t>
      </w:r>
      <w:r w:rsidRPr="008770AD">
        <w:rPr>
          <w:rStyle w:val="apple-converted-space"/>
          <w:rFonts w:ascii="Times New Roman" w:hAnsi="Times New Roman" w:cs="Times New Roman"/>
          <w:sz w:val="20"/>
          <w:szCs w:val="20"/>
        </w:rPr>
        <w:t> </w:t>
      </w:r>
    </w:p>
    <w:p w:rsidR="008770AD" w:rsidRPr="008770AD" w:rsidRDefault="008770AD" w:rsidP="008770AD">
      <w:pPr>
        <w:spacing w:after="0" w:line="240" w:lineRule="auto"/>
        <w:ind w:firstLine="709"/>
        <w:jc w:val="both"/>
        <w:rPr>
          <w:rStyle w:val="apple-converted-space"/>
          <w:rFonts w:ascii="Times New Roman" w:hAnsi="Times New Roman" w:cs="Times New Roman"/>
          <w:sz w:val="20"/>
          <w:szCs w:val="20"/>
        </w:rPr>
      </w:pPr>
      <w:r w:rsidRPr="008770AD">
        <w:rPr>
          <w:rFonts w:ascii="Times New Roman" w:hAnsi="Times New Roman" w:cs="Times New Roman"/>
          <w:sz w:val="20"/>
          <w:szCs w:val="20"/>
        </w:rPr>
        <w:t>• повышению транспортной доступности;</w:t>
      </w:r>
      <w:r w:rsidRPr="008770AD">
        <w:rPr>
          <w:rStyle w:val="apple-converted-space"/>
          <w:rFonts w:ascii="Times New Roman" w:hAnsi="Times New Roman" w:cs="Times New Roman"/>
          <w:sz w:val="20"/>
          <w:szCs w:val="20"/>
        </w:rPr>
        <w:t> </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 сокращению числа дорожно-транспортных происшествий и пострадавших в них;</w:t>
      </w:r>
    </w:p>
    <w:p w:rsidR="008770AD" w:rsidRPr="008770AD" w:rsidRDefault="008770AD" w:rsidP="008770AD">
      <w:pPr>
        <w:spacing w:after="0" w:line="240" w:lineRule="auto"/>
        <w:ind w:left="-180" w:firstLine="709"/>
        <w:jc w:val="both"/>
        <w:rPr>
          <w:rStyle w:val="apple-converted-space"/>
          <w:rFonts w:ascii="Times New Roman" w:hAnsi="Times New Roman" w:cs="Times New Roman"/>
          <w:sz w:val="20"/>
          <w:szCs w:val="20"/>
        </w:rPr>
      </w:pPr>
      <w:r w:rsidRPr="008770AD">
        <w:rPr>
          <w:rFonts w:ascii="Times New Roman" w:hAnsi="Times New Roman" w:cs="Times New Roman"/>
          <w:sz w:val="20"/>
          <w:szCs w:val="20"/>
        </w:rPr>
        <w:t>• улучшению экологической ситуации (за счет роста скорости движения, уменьшения расхода ГСМ).</w:t>
      </w:r>
      <w:r w:rsidRPr="008770AD">
        <w:rPr>
          <w:rStyle w:val="apple-converted-space"/>
          <w:rFonts w:ascii="Times New Roman" w:hAnsi="Times New Roman" w:cs="Times New Roman"/>
          <w:sz w:val="20"/>
          <w:szCs w:val="20"/>
        </w:rPr>
        <w:t> </w:t>
      </w:r>
    </w:p>
    <w:p w:rsidR="008770AD" w:rsidRPr="008770AD" w:rsidRDefault="008770AD" w:rsidP="008770AD">
      <w:pPr>
        <w:spacing w:after="0" w:line="240" w:lineRule="auto"/>
        <w:ind w:left="-180" w:firstLine="709"/>
        <w:jc w:val="both"/>
        <w:rPr>
          <w:rFonts w:ascii="Times New Roman" w:hAnsi="Times New Roman" w:cs="Times New Roman"/>
          <w:sz w:val="20"/>
          <w:szCs w:val="20"/>
        </w:rPr>
      </w:pPr>
      <w:r w:rsidRPr="008770AD">
        <w:rPr>
          <w:rFonts w:ascii="Times New Roman" w:hAnsi="Times New Roman" w:cs="Times New Roman"/>
          <w:sz w:val="20"/>
          <w:szCs w:val="20"/>
        </w:rPr>
        <w:t>Автомобильные дороги имеют большое значение для Кантемировского городского поселения. Протяженность автомобильных дорог местного значения по р.п. Кантемировка составляет 108,041 км. Вследствие постоянного «недоремонта» проезжей части улиц их состояние в настоящее время не соответствует существующим нормативным требованиям, на этих дорогах наблюдается заметное снижение скорости движения, ухудшение  общего экологического состояния поселка. В дальнейшем ремонт и восстановление предусматривается в программе за счет средств дорожного фонда Кантемировского городского поселения. Программой предусмотрено  выделение средств на  содержание местных дорог общего пользования и придорожной территории.</w:t>
      </w:r>
    </w:p>
    <w:p w:rsidR="008770AD" w:rsidRPr="008770AD" w:rsidRDefault="008770AD" w:rsidP="008770AD">
      <w:pPr>
        <w:spacing w:after="0" w:line="240" w:lineRule="auto"/>
        <w:ind w:left="-180" w:firstLine="709"/>
        <w:jc w:val="both"/>
        <w:rPr>
          <w:rStyle w:val="apple-converted-space"/>
          <w:rFonts w:ascii="Times New Roman" w:hAnsi="Times New Roman" w:cs="Times New Roman"/>
          <w:sz w:val="20"/>
          <w:szCs w:val="20"/>
        </w:rPr>
      </w:pPr>
      <w:r w:rsidRPr="008770AD">
        <w:rPr>
          <w:rFonts w:ascii="Times New Roman" w:hAnsi="Times New Roman" w:cs="Times New Roman"/>
          <w:sz w:val="20"/>
          <w:szCs w:val="20"/>
        </w:rPr>
        <w:t>Состояние сети дорог определяется своевременностью, полнотой и качеством выполнения работ по содержанию, ремонту, капитальному ремонту и реконструкции дорог и зависит напрямую от объемов финансирования и стратегии распределения финансовых ресурсов в условиях их ограниченных объемов.</w:t>
      </w:r>
      <w:r w:rsidRPr="008770AD">
        <w:rPr>
          <w:rStyle w:val="apple-converted-space"/>
          <w:rFonts w:ascii="Times New Roman" w:hAnsi="Times New Roman" w:cs="Times New Roman"/>
          <w:sz w:val="20"/>
          <w:szCs w:val="20"/>
        </w:rPr>
        <w:t> </w:t>
      </w:r>
      <w:r w:rsidRPr="008770AD">
        <w:rPr>
          <w:rFonts w:ascii="Times New Roman" w:hAnsi="Times New Roman" w:cs="Times New Roman"/>
          <w:sz w:val="20"/>
          <w:szCs w:val="20"/>
        </w:rPr>
        <w:br/>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не отремонтированных участков, увеличению количества участков с уровнем загрузки выше нормативного и участков с неудовлетворительным транспортно-эксплуатационным состоянием, на которых необходимо проведение реконструкции.</w:t>
      </w:r>
      <w:r w:rsidRPr="008770AD">
        <w:rPr>
          <w:rStyle w:val="apple-converted-space"/>
          <w:rFonts w:ascii="Times New Roman" w:hAnsi="Times New Roman" w:cs="Times New Roman"/>
          <w:sz w:val="20"/>
          <w:szCs w:val="20"/>
        </w:rPr>
        <w:t> </w:t>
      </w:r>
    </w:p>
    <w:p w:rsidR="008770AD" w:rsidRPr="008770AD" w:rsidRDefault="008770AD" w:rsidP="008770AD">
      <w:pPr>
        <w:spacing w:after="0" w:line="240" w:lineRule="auto"/>
        <w:ind w:left="-180" w:firstLine="709"/>
        <w:jc w:val="both"/>
        <w:rPr>
          <w:rFonts w:ascii="Times New Roman" w:hAnsi="Times New Roman" w:cs="Times New Roman"/>
          <w:sz w:val="20"/>
          <w:szCs w:val="20"/>
        </w:rPr>
      </w:pPr>
      <w:r w:rsidRPr="008770AD">
        <w:rPr>
          <w:rFonts w:ascii="Times New Roman" w:hAnsi="Times New Roman" w:cs="Times New Roman"/>
          <w:sz w:val="20"/>
          <w:szCs w:val="20"/>
        </w:rPr>
        <w:t>Учитывая выше изложенное,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w:t>
      </w:r>
    </w:p>
    <w:p w:rsidR="008770AD" w:rsidRPr="008770AD" w:rsidRDefault="008770AD" w:rsidP="008770AD">
      <w:pPr>
        <w:spacing w:after="0" w:line="240" w:lineRule="auto"/>
        <w:ind w:left="-180" w:firstLine="709"/>
        <w:jc w:val="both"/>
        <w:rPr>
          <w:rStyle w:val="apple-converted-space"/>
          <w:rFonts w:ascii="Times New Roman" w:hAnsi="Times New Roman" w:cs="Times New Roman"/>
          <w:sz w:val="20"/>
          <w:szCs w:val="20"/>
        </w:rPr>
      </w:pPr>
      <w:r w:rsidRPr="008770AD">
        <w:rPr>
          <w:rFonts w:ascii="Times New Roman" w:hAnsi="Times New Roman" w:cs="Times New Roman"/>
          <w:sz w:val="20"/>
          <w:szCs w:val="20"/>
        </w:rPr>
        <w:t>Применение программно-целевого метода в развитии дорожного хозяйства в Кантемировском городском поселении позволит системно направлять средства на решение неотложных проблем дорожной отрасли в условиях ограниченных финансовых ресурсов.</w:t>
      </w:r>
      <w:r w:rsidRPr="008770AD">
        <w:rPr>
          <w:rStyle w:val="apple-converted-space"/>
          <w:rFonts w:ascii="Times New Roman" w:hAnsi="Times New Roman" w:cs="Times New Roman"/>
          <w:sz w:val="20"/>
          <w:szCs w:val="20"/>
        </w:rPr>
        <w:t> </w:t>
      </w:r>
    </w:p>
    <w:p w:rsidR="008770AD" w:rsidRPr="008770AD" w:rsidRDefault="008770AD" w:rsidP="008770AD">
      <w:pPr>
        <w:spacing w:after="0" w:line="240" w:lineRule="auto"/>
        <w:ind w:left="-180" w:firstLine="709"/>
        <w:jc w:val="both"/>
        <w:rPr>
          <w:rFonts w:ascii="Times New Roman" w:hAnsi="Times New Roman" w:cs="Times New Roman"/>
          <w:sz w:val="20"/>
          <w:szCs w:val="20"/>
        </w:rPr>
      </w:pPr>
      <w:r w:rsidRPr="008770AD">
        <w:rPr>
          <w:rFonts w:ascii="Times New Roman" w:hAnsi="Times New Roman" w:cs="Times New Roman"/>
          <w:sz w:val="20"/>
          <w:szCs w:val="20"/>
        </w:rPr>
        <w:t>Реализация комплекса программных мероприятий сопряжена со следующими рисками:</w:t>
      </w:r>
    </w:p>
    <w:p w:rsidR="008770AD" w:rsidRPr="008770AD" w:rsidRDefault="008770AD" w:rsidP="008770AD">
      <w:pPr>
        <w:spacing w:after="0" w:line="240" w:lineRule="auto"/>
        <w:ind w:left="-180" w:firstLine="709"/>
        <w:jc w:val="both"/>
        <w:rPr>
          <w:rStyle w:val="apple-converted-space"/>
          <w:rFonts w:ascii="Times New Roman" w:hAnsi="Times New Roman" w:cs="Times New Roman"/>
          <w:sz w:val="20"/>
          <w:szCs w:val="20"/>
        </w:rPr>
      </w:pPr>
      <w:r w:rsidRPr="008770AD">
        <w:rPr>
          <w:rFonts w:ascii="Times New Roman" w:hAnsi="Times New Roman" w:cs="Times New Roman"/>
          <w:sz w:val="20"/>
          <w:szCs w:val="20"/>
        </w:rPr>
        <w:t>• риск ухудшения социально-экономической ситуации в поселении, что выразится в возникновении бюджетного дефицита, сокращении объемов финансирования дорожной отрасли;</w:t>
      </w:r>
      <w:r w:rsidRPr="008770AD">
        <w:rPr>
          <w:rStyle w:val="apple-converted-space"/>
          <w:rFonts w:ascii="Times New Roman" w:hAnsi="Times New Roman" w:cs="Times New Roman"/>
          <w:sz w:val="20"/>
          <w:szCs w:val="20"/>
        </w:rPr>
        <w:t> </w:t>
      </w:r>
    </w:p>
    <w:p w:rsidR="008770AD" w:rsidRPr="008770AD" w:rsidRDefault="008770AD" w:rsidP="008770AD">
      <w:pPr>
        <w:spacing w:after="0" w:line="240" w:lineRule="auto"/>
        <w:ind w:left="-180" w:firstLine="709"/>
        <w:jc w:val="both"/>
        <w:rPr>
          <w:rStyle w:val="apple-converted-space"/>
          <w:rFonts w:ascii="Times New Roman" w:hAnsi="Times New Roman" w:cs="Times New Roman"/>
          <w:sz w:val="20"/>
          <w:szCs w:val="20"/>
        </w:rPr>
      </w:pPr>
      <w:r w:rsidRPr="008770AD">
        <w:rPr>
          <w:rFonts w:ascii="Times New Roman" w:hAnsi="Times New Roman" w:cs="Times New Roman"/>
          <w:sz w:val="20"/>
          <w:szCs w:val="20"/>
        </w:rPr>
        <w:t>• 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w:t>
      </w:r>
    </w:p>
    <w:p w:rsidR="008770AD" w:rsidRPr="008770AD" w:rsidRDefault="008770AD" w:rsidP="008770AD">
      <w:pPr>
        <w:spacing w:after="0" w:line="240" w:lineRule="auto"/>
        <w:ind w:left="-180"/>
        <w:jc w:val="center"/>
        <w:rPr>
          <w:rStyle w:val="apple-converted-space"/>
          <w:rFonts w:ascii="Times New Roman" w:hAnsi="Times New Roman" w:cs="Times New Roman"/>
          <w:sz w:val="20"/>
          <w:szCs w:val="20"/>
        </w:rPr>
      </w:pPr>
    </w:p>
    <w:p w:rsidR="008770AD" w:rsidRPr="008770AD" w:rsidRDefault="008770AD" w:rsidP="00A27751">
      <w:pPr>
        <w:pStyle w:val="a8"/>
        <w:numPr>
          <w:ilvl w:val="0"/>
          <w:numId w:val="9"/>
        </w:numPr>
        <w:spacing w:after="0" w:line="240" w:lineRule="auto"/>
        <w:ind w:left="0" w:firstLine="0"/>
        <w:jc w:val="center"/>
        <w:rPr>
          <w:rStyle w:val="apple-converted-space"/>
          <w:rFonts w:ascii="Times New Roman" w:hAnsi="Times New Roman" w:cs="Times New Roman"/>
          <w:b/>
          <w:sz w:val="20"/>
          <w:szCs w:val="20"/>
        </w:rPr>
      </w:pPr>
      <w:r w:rsidRPr="008770AD">
        <w:rPr>
          <w:rFonts w:ascii="Times New Roman" w:hAnsi="Times New Roman" w:cs="Times New Roman"/>
          <w:b/>
          <w:sz w:val="20"/>
          <w:szCs w:val="20"/>
        </w:rPr>
        <w:lastRenderedPageBreak/>
        <w:t>Основная цель и задачи Программы</w:t>
      </w:r>
      <w:r w:rsidRPr="008770AD">
        <w:rPr>
          <w:rStyle w:val="apple-converted-space"/>
          <w:rFonts w:ascii="Times New Roman" w:hAnsi="Times New Roman" w:cs="Times New Roman"/>
          <w:sz w:val="20"/>
          <w:szCs w:val="20"/>
        </w:rPr>
        <w:t> </w:t>
      </w:r>
    </w:p>
    <w:p w:rsidR="008770AD" w:rsidRPr="008770AD" w:rsidRDefault="008770AD" w:rsidP="008770AD">
      <w:pPr>
        <w:spacing w:after="0" w:line="240" w:lineRule="auto"/>
        <w:ind w:firstLine="709"/>
        <w:jc w:val="both"/>
        <w:rPr>
          <w:rFonts w:ascii="Times New Roman" w:hAnsi="Times New Roman" w:cs="Times New Roman"/>
          <w:b/>
          <w:sz w:val="20"/>
          <w:szCs w:val="20"/>
        </w:rPr>
      </w:pPr>
      <w:r w:rsidRPr="008770AD">
        <w:rPr>
          <w:rFonts w:ascii="Times New Roman" w:hAnsi="Times New Roman" w:cs="Times New Roman"/>
          <w:sz w:val="20"/>
          <w:szCs w:val="20"/>
        </w:rPr>
        <w:t>Основной целью настоящей Программы является развитие автомобильных дорог в соответствии с потребностями населения, темпами экономического развития поселения, ростом уровня автомобилизации и объемов автомобильных перевозок.</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Настоящей Программой предусмотрены следующие основные задачи:</w:t>
      </w:r>
    </w:p>
    <w:p w:rsidR="008770AD" w:rsidRPr="008770AD" w:rsidRDefault="008770AD" w:rsidP="008770AD">
      <w:pPr>
        <w:spacing w:after="0" w:line="240" w:lineRule="auto"/>
        <w:ind w:firstLine="709"/>
        <w:jc w:val="both"/>
        <w:rPr>
          <w:rStyle w:val="apple-converted-space"/>
          <w:rFonts w:ascii="Times New Roman" w:hAnsi="Times New Roman" w:cs="Times New Roman"/>
          <w:sz w:val="20"/>
          <w:szCs w:val="20"/>
        </w:rPr>
      </w:pPr>
      <w:r w:rsidRPr="008770AD">
        <w:rPr>
          <w:rFonts w:ascii="Times New Roman" w:hAnsi="Times New Roman" w:cs="Times New Roman"/>
          <w:sz w:val="20"/>
          <w:szCs w:val="20"/>
        </w:rPr>
        <w:t>• обеспечение сохранности существующей дорожной сети, приоритетное выполнение работ по проектированию, строительству (реконструкции), капитальному ремонту, ремонту и содержанию автомобильных дорог местного значения и искусственных сооружений на них с целью улучшения их транспортно-эксплуатационного состояния и пропускной способности;</w:t>
      </w:r>
      <w:r w:rsidRPr="008770AD">
        <w:rPr>
          <w:rStyle w:val="apple-converted-space"/>
          <w:rFonts w:ascii="Times New Roman" w:hAnsi="Times New Roman" w:cs="Times New Roman"/>
          <w:sz w:val="20"/>
          <w:szCs w:val="20"/>
        </w:rPr>
        <w:t> </w:t>
      </w:r>
    </w:p>
    <w:p w:rsidR="008770AD" w:rsidRPr="008770AD" w:rsidRDefault="008770AD" w:rsidP="008770AD">
      <w:pPr>
        <w:spacing w:after="0" w:line="240" w:lineRule="auto"/>
        <w:ind w:firstLine="709"/>
        <w:jc w:val="both"/>
        <w:rPr>
          <w:rStyle w:val="apple-converted-space"/>
          <w:rFonts w:ascii="Times New Roman" w:hAnsi="Times New Roman" w:cs="Times New Roman"/>
          <w:sz w:val="20"/>
          <w:szCs w:val="20"/>
        </w:rPr>
      </w:pPr>
      <w:r w:rsidRPr="008770AD">
        <w:rPr>
          <w:rFonts w:ascii="Times New Roman" w:hAnsi="Times New Roman" w:cs="Times New Roman"/>
          <w:sz w:val="20"/>
          <w:szCs w:val="20"/>
        </w:rPr>
        <w:t>• улучшение потребительских свойств автомобильных дорог;</w:t>
      </w:r>
      <w:r w:rsidRPr="008770AD">
        <w:rPr>
          <w:rStyle w:val="apple-converted-space"/>
          <w:rFonts w:ascii="Times New Roman" w:hAnsi="Times New Roman" w:cs="Times New Roman"/>
          <w:sz w:val="20"/>
          <w:szCs w:val="20"/>
        </w:rPr>
        <w:t> </w:t>
      </w:r>
    </w:p>
    <w:p w:rsidR="008770AD" w:rsidRPr="008770AD" w:rsidRDefault="008770AD" w:rsidP="008770AD">
      <w:pPr>
        <w:spacing w:after="0" w:line="240" w:lineRule="auto"/>
        <w:ind w:firstLine="709"/>
        <w:jc w:val="both"/>
        <w:rPr>
          <w:rStyle w:val="apple-converted-space"/>
          <w:rFonts w:ascii="Times New Roman" w:hAnsi="Times New Roman" w:cs="Times New Roman"/>
          <w:sz w:val="20"/>
          <w:szCs w:val="20"/>
        </w:rPr>
      </w:pPr>
      <w:r w:rsidRPr="008770AD">
        <w:rPr>
          <w:rFonts w:ascii="Times New Roman" w:hAnsi="Times New Roman" w:cs="Times New Roman"/>
          <w:sz w:val="20"/>
          <w:szCs w:val="20"/>
        </w:rPr>
        <w:t>• повышение безопасности дорожного движения, сокращение количества и величины потерь от дорожно-транспортных происшествий;</w:t>
      </w:r>
      <w:r w:rsidRPr="008770AD">
        <w:rPr>
          <w:rStyle w:val="apple-converted-space"/>
          <w:rFonts w:ascii="Times New Roman" w:hAnsi="Times New Roman" w:cs="Times New Roman"/>
          <w:sz w:val="20"/>
          <w:szCs w:val="20"/>
        </w:rPr>
        <w:t> </w:t>
      </w:r>
    </w:p>
    <w:p w:rsidR="008770AD" w:rsidRPr="008770AD" w:rsidRDefault="008770AD" w:rsidP="008770AD">
      <w:pPr>
        <w:spacing w:after="0" w:line="240" w:lineRule="auto"/>
        <w:ind w:left="-180" w:firstLine="709"/>
        <w:jc w:val="both"/>
        <w:rPr>
          <w:rStyle w:val="apple-converted-space"/>
          <w:rFonts w:ascii="Times New Roman" w:hAnsi="Times New Roman" w:cs="Times New Roman"/>
          <w:sz w:val="20"/>
          <w:szCs w:val="20"/>
        </w:rPr>
      </w:pPr>
      <w:r w:rsidRPr="008770AD">
        <w:rPr>
          <w:rFonts w:ascii="Times New Roman" w:hAnsi="Times New Roman" w:cs="Times New Roman"/>
          <w:sz w:val="20"/>
          <w:szCs w:val="20"/>
        </w:rPr>
        <w:t>• снижение отрицательного воздействия транспортно-дорожного комплекса на окружающую среду;</w:t>
      </w:r>
      <w:r w:rsidRPr="008770AD">
        <w:rPr>
          <w:rStyle w:val="apple-converted-space"/>
          <w:rFonts w:ascii="Times New Roman" w:hAnsi="Times New Roman" w:cs="Times New Roman"/>
          <w:sz w:val="20"/>
          <w:szCs w:val="20"/>
        </w:rPr>
        <w:t> </w:t>
      </w:r>
    </w:p>
    <w:p w:rsidR="008770AD" w:rsidRPr="008770AD" w:rsidRDefault="008770AD" w:rsidP="008770AD">
      <w:pPr>
        <w:spacing w:after="0" w:line="240" w:lineRule="auto"/>
        <w:ind w:left="-180" w:firstLine="709"/>
        <w:jc w:val="both"/>
        <w:rPr>
          <w:rStyle w:val="apple-converted-space"/>
          <w:rFonts w:ascii="Times New Roman" w:hAnsi="Times New Roman" w:cs="Times New Roman"/>
          <w:sz w:val="20"/>
          <w:szCs w:val="20"/>
        </w:rPr>
      </w:pPr>
      <w:r w:rsidRPr="008770AD">
        <w:rPr>
          <w:rFonts w:ascii="Times New Roman" w:hAnsi="Times New Roman" w:cs="Times New Roman"/>
          <w:sz w:val="20"/>
          <w:szCs w:val="20"/>
        </w:rPr>
        <w:t>• повышение качества дорожных работ с использованием новых технологий и материалов, увеличение периода ответственности подрядных организаций за выполненные работы;</w:t>
      </w:r>
      <w:r w:rsidRPr="008770AD">
        <w:rPr>
          <w:rStyle w:val="apple-converted-space"/>
          <w:rFonts w:ascii="Times New Roman" w:hAnsi="Times New Roman" w:cs="Times New Roman"/>
          <w:sz w:val="20"/>
          <w:szCs w:val="20"/>
        </w:rPr>
        <w:t> </w:t>
      </w:r>
    </w:p>
    <w:p w:rsidR="008770AD" w:rsidRPr="008770AD" w:rsidRDefault="008770AD" w:rsidP="008770AD">
      <w:pPr>
        <w:spacing w:after="0" w:line="240" w:lineRule="auto"/>
        <w:ind w:left="-180" w:firstLine="709"/>
        <w:jc w:val="both"/>
        <w:rPr>
          <w:rFonts w:ascii="Times New Roman" w:hAnsi="Times New Roman" w:cs="Times New Roman"/>
          <w:sz w:val="20"/>
          <w:szCs w:val="20"/>
        </w:rPr>
      </w:pPr>
      <w:r w:rsidRPr="008770AD">
        <w:rPr>
          <w:rFonts w:ascii="Times New Roman" w:hAnsi="Times New Roman" w:cs="Times New Roman"/>
          <w:sz w:val="20"/>
          <w:szCs w:val="20"/>
        </w:rPr>
        <w:t>• приведение в нормативное состояние улично-дорожной сети поселения;</w:t>
      </w:r>
    </w:p>
    <w:p w:rsidR="008770AD" w:rsidRPr="008770AD" w:rsidRDefault="008770AD" w:rsidP="008770AD">
      <w:pPr>
        <w:spacing w:after="0" w:line="240" w:lineRule="auto"/>
        <w:ind w:left="-180" w:firstLine="709"/>
        <w:jc w:val="both"/>
        <w:rPr>
          <w:rFonts w:ascii="Times New Roman" w:hAnsi="Times New Roman" w:cs="Times New Roman"/>
          <w:sz w:val="20"/>
          <w:szCs w:val="20"/>
        </w:rPr>
      </w:pPr>
      <w:r w:rsidRPr="008770AD">
        <w:rPr>
          <w:rFonts w:ascii="Times New Roman" w:hAnsi="Times New Roman" w:cs="Times New Roman"/>
          <w:sz w:val="20"/>
          <w:szCs w:val="20"/>
        </w:rPr>
        <w:t>•усовершенствование и развитие дворовых территорий многоквартирных домов, проездов к дворовым территориям многоквартирных домов на территории поселка.</w:t>
      </w:r>
    </w:p>
    <w:p w:rsidR="008770AD" w:rsidRPr="008770AD" w:rsidRDefault="008770AD" w:rsidP="008770AD">
      <w:pPr>
        <w:spacing w:after="0" w:line="240" w:lineRule="auto"/>
        <w:ind w:left="-180"/>
        <w:jc w:val="both"/>
        <w:rPr>
          <w:rFonts w:ascii="Times New Roman" w:hAnsi="Times New Roman" w:cs="Times New Roman"/>
          <w:sz w:val="20"/>
          <w:szCs w:val="20"/>
        </w:rPr>
      </w:pPr>
    </w:p>
    <w:p w:rsidR="008770AD" w:rsidRPr="008770AD" w:rsidRDefault="008770AD" w:rsidP="00A27751">
      <w:pPr>
        <w:pStyle w:val="a8"/>
        <w:numPr>
          <w:ilvl w:val="0"/>
          <w:numId w:val="9"/>
        </w:numPr>
        <w:spacing w:after="0" w:line="240" w:lineRule="auto"/>
        <w:ind w:left="0" w:firstLine="0"/>
        <w:jc w:val="center"/>
        <w:rPr>
          <w:rStyle w:val="apple-converted-space"/>
          <w:rFonts w:ascii="Times New Roman" w:hAnsi="Times New Roman" w:cs="Times New Roman"/>
          <w:sz w:val="20"/>
          <w:szCs w:val="20"/>
        </w:rPr>
      </w:pPr>
      <w:r w:rsidRPr="008770AD">
        <w:rPr>
          <w:rFonts w:ascii="Times New Roman" w:hAnsi="Times New Roman" w:cs="Times New Roman"/>
          <w:b/>
          <w:sz w:val="20"/>
          <w:szCs w:val="20"/>
        </w:rPr>
        <w:t>Система программных мероприятий</w:t>
      </w:r>
    </w:p>
    <w:p w:rsidR="008770AD" w:rsidRPr="008770AD" w:rsidRDefault="008770AD" w:rsidP="008770AD">
      <w:pPr>
        <w:spacing w:after="0" w:line="240" w:lineRule="auto"/>
        <w:ind w:firstLine="709"/>
        <w:jc w:val="both"/>
        <w:rPr>
          <w:rStyle w:val="apple-converted-space"/>
          <w:rFonts w:ascii="Times New Roman" w:hAnsi="Times New Roman" w:cs="Times New Roman"/>
          <w:b/>
          <w:sz w:val="20"/>
          <w:szCs w:val="20"/>
        </w:rPr>
      </w:pPr>
      <w:r w:rsidRPr="008770AD">
        <w:rPr>
          <w:rFonts w:ascii="Times New Roman" w:hAnsi="Times New Roman" w:cs="Times New Roman"/>
          <w:sz w:val="20"/>
          <w:szCs w:val="20"/>
        </w:rPr>
        <w:t>Программой планируется выполнение следующих мероприятий:</w:t>
      </w:r>
      <w:r w:rsidRPr="008770AD">
        <w:rPr>
          <w:rStyle w:val="apple-converted-space"/>
          <w:rFonts w:ascii="Times New Roman" w:hAnsi="Times New Roman" w:cs="Times New Roman"/>
          <w:sz w:val="20"/>
          <w:szCs w:val="20"/>
        </w:rPr>
        <w:t> </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проектирование, строительство (реконструкция), капитальный ремонт, ремонт и содержание автомобильных дорог местного значения и искусственных сооружений на них;</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капитальный ремонт и ремонт дворовых территорий, проездов к дворовым территориям многоквартирных домов в границах Кантемировского городского поселения.</w:t>
      </w:r>
      <w:r w:rsidRPr="008770AD">
        <w:rPr>
          <w:rStyle w:val="apple-converted-space"/>
          <w:rFonts w:ascii="Times New Roman" w:hAnsi="Times New Roman" w:cs="Times New Roman"/>
          <w:sz w:val="20"/>
          <w:szCs w:val="20"/>
        </w:rPr>
        <w:t> </w:t>
      </w:r>
    </w:p>
    <w:p w:rsidR="008770AD" w:rsidRPr="008770AD" w:rsidRDefault="008770AD" w:rsidP="008770AD">
      <w:pPr>
        <w:spacing w:after="0" w:line="240" w:lineRule="auto"/>
        <w:ind w:right="-426" w:firstLine="709"/>
        <w:jc w:val="both"/>
        <w:rPr>
          <w:rFonts w:ascii="Times New Roman" w:hAnsi="Times New Roman" w:cs="Times New Roman"/>
          <w:sz w:val="20"/>
          <w:szCs w:val="20"/>
        </w:rPr>
      </w:pPr>
      <w:r w:rsidRPr="008770AD">
        <w:rPr>
          <w:rFonts w:ascii="Times New Roman" w:hAnsi="Times New Roman" w:cs="Times New Roman"/>
          <w:sz w:val="20"/>
          <w:szCs w:val="20"/>
        </w:rPr>
        <w:t xml:space="preserve">Перечень программных мероприятий муниципальной программы </w:t>
      </w:r>
      <w:r w:rsidRPr="008770AD">
        <w:rPr>
          <w:rFonts w:ascii="Times New Roman" w:hAnsi="Times New Roman" w:cs="Times New Roman"/>
          <w:bCs/>
          <w:sz w:val="20"/>
          <w:szCs w:val="20"/>
        </w:rPr>
        <w:t xml:space="preserve">«Развитие дорожного хозяйства Кантемировского городского поселения» </w:t>
      </w:r>
      <w:r w:rsidRPr="008770AD">
        <w:rPr>
          <w:rFonts w:ascii="Times New Roman" w:hAnsi="Times New Roman" w:cs="Times New Roman"/>
          <w:sz w:val="20"/>
          <w:szCs w:val="20"/>
        </w:rPr>
        <w:t>приведен в таблице № 1.</w:t>
      </w:r>
    </w:p>
    <w:p w:rsidR="008770AD" w:rsidRPr="008770AD" w:rsidRDefault="008770AD" w:rsidP="008770AD">
      <w:pPr>
        <w:spacing w:after="0" w:line="240" w:lineRule="auto"/>
        <w:jc w:val="right"/>
        <w:rPr>
          <w:rFonts w:ascii="Times New Roman" w:hAnsi="Times New Roman" w:cs="Times New Roman"/>
          <w:sz w:val="20"/>
          <w:szCs w:val="20"/>
        </w:rPr>
      </w:pPr>
      <w:r w:rsidRPr="008770AD">
        <w:rPr>
          <w:rFonts w:ascii="Times New Roman" w:hAnsi="Times New Roman" w:cs="Times New Roman"/>
          <w:sz w:val="20"/>
          <w:szCs w:val="20"/>
        </w:rPr>
        <w:t xml:space="preserve">             Таблица № 1 </w:t>
      </w:r>
      <w:r w:rsidRPr="008770AD">
        <w:rPr>
          <w:rStyle w:val="apple-converted-space"/>
          <w:rFonts w:ascii="Times New Roman" w:hAnsi="Times New Roman" w:cs="Times New Roman"/>
          <w:sz w:val="20"/>
          <w:szCs w:val="20"/>
        </w:rPr>
        <w:t>(тыс.руб.)</w:t>
      </w:r>
    </w:p>
    <w:tbl>
      <w:tblPr>
        <w:tblW w:w="0" w:type="auto"/>
        <w:tblCellSpacing w:w="0" w:type="dxa"/>
        <w:tblInd w:w="-411"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left w:w="0" w:type="dxa"/>
          <w:right w:w="0" w:type="dxa"/>
        </w:tblCellMar>
        <w:tblLook w:val="0000"/>
      </w:tblPr>
      <w:tblGrid>
        <w:gridCol w:w="317"/>
        <w:gridCol w:w="1623"/>
        <w:gridCol w:w="780"/>
        <w:gridCol w:w="780"/>
        <w:gridCol w:w="340"/>
        <w:gridCol w:w="340"/>
        <w:gridCol w:w="680"/>
        <w:gridCol w:w="680"/>
        <w:gridCol w:w="680"/>
        <w:gridCol w:w="680"/>
        <w:gridCol w:w="680"/>
        <w:gridCol w:w="1931"/>
      </w:tblGrid>
      <w:tr w:rsidR="008770AD" w:rsidRPr="008770AD" w:rsidTr="008770AD">
        <w:trPr>
          <w:gridAfter w:val="6"/>
          <w:trHeight w:val="324"/>
          <w:tblCellSpacing w:w="0" w:type="dxa"/>
        </w:trPr>
        <w:tc>
          <w:tcPr>
            <w:tcW w:w="0" w:type="auto"/>
            <w:vMerge w:val="restart"/>
            <w:vAlign w:val="center"/>
          </w:tcPr>
          <w:p w:rsidR="008770AD" w:rsidRPr="008770AD" w:rsidRDefault="008770AD" w:rsidP="008770AD">
            <w:pPr>
              <w:pStyle w:val="a6"/>
              <w:spacing w:before="0" w:beforeAutospacing="0" w:after="0" w:afterAutospacing="0"/>
              <w:jc w:val="both"/>
              <w:rPr>
                <w:rFonts w:ascii="Times New Roman" w:hAnsi="Times New Roman"/>
              </w:rPr>
            </w:pPr>
            <w:r w:rsidRPr="008770AD">
              <w:rPr>
                <w:rStyle w:val="a7"/>
                <w:rFonts w:ascii="Times New Roman" w:hAnsi="Times New Roman"/>
              </w:rPr>
              <w:t>№ п/п</w:t>
            </w:r>
          </w:p>
        </w:tc>
        <w:tc>
          <w:tcPr>
            <w:tcW w:w="0" w:type="auto"/>
            <w:vMerge w:val="restart"/>
            <w:vAlign w:val="center"/>
          </w:tcPr>
          <w:p w:rsidR="008770AD" w:rsidRPr="008770AD" w:rsidRDefault="008770AD" w:rsidP="008770AD">
            <w:pPr>
              <w:pStyle w:val="a6"/>
              <w:spacing w:before="0" w:beforeAutospacing="0" w:after="0" w:afterAutospacing="0"/>
              <w:jc w:val="center"/>
              <w:rPr>
                <w:rFonts w:ascii="Times New Roman" w:hAnsi="Times New Roman"/>
                <w:b/>
              </w:rPr>
            </w:pPr>
            <w:r w:rsidRPr="008770AD">
              <w:rPr>
                <w:rFonts w:ascii="Times New Roman" w:hAnsi="Times New Roman"/>
                <w:b/>
              </w:rPr>
              <w:t>Мероприятия</w:t>
            </w:r>
          </w:p>
        </w:tc>
        <w:tc>
          <w:tcPr>
            <w:tcW w:w="0" w:type="auto"/>
            <w:gridSpan w:val="4"/>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Style w:val="a7"/>
                <w:rFonts w:ascii="Times New Roman" w:hAnsi="Times New Roman"/>
              </w:rPr>
              <w:t>Перечень</w:t>
            </w:r>
          </w:p>
        </w:tc>
      </w:tr>
      <w:tr w:rsidR="008770AD" w:rsidRPr="008770AD" w:rsidTr="008770AD">
        <w:trPr>
          <w:gridAfter w:val="7"/>
          <w:trHeight w:val="171"/>
          <w:tblCellSpacing w:w="0" w:type="dxa"/>
        </w:trPr>
        <w:tc>
          <w:tcPr>
            <w:tcW w:w="0" w:type="auto"/>
            <w:vMerge/>
            <w:vAlign w:val="center"/>
          </w:tcPr>
          <w:p w:rsidR="008770AD" w:rsidRPr="008770AD" w:rsidRDefault="008770AD" w:rsidP="008770AD">
            <w:pPr>
              <w:spacing w:after="0" w:line="240" w:lineRule="auto"/>
              <w:jc w:val="both"/>
              <w:rPr>
                <w:rFonts w:ascii="Times New Roman" w:hAnsi="Times New Roman" w:cs="Times New Roman"/>
                <w:sz w:val="20"/>
                <w:szCs w:val="20"/>
              </w:rPr>
            </w:pPr>
          </w:p>
        </w:tc>
        <w:tc>
          <w:tcPr>
            <w:tcW w:w="0" w:type="auto"/>
            <w:vMerge/>
            <w:vAlign w:val="center"/>
          </w:tcPr>
          <w:p w:rsidR="008770AD" w:rsidRPr="008770AD" w:rsidRDefault="008770AD" w:rsidP="008770AD">
            <w:pPr>
              <w:spacing w:after="0" w:line="240" w:lineRule="auto"/>
              <w:jc w:val="both"/>
              <w:rPr>
                <w:rFonts w:ascii="Times New Roman" w:hAnsi="Times New Roman" w:cs="Times New Roman"/>
                <w:sz w:val="20"/>
                <w:szCs w:val="20"/>
              </w:rPr>
            </w:pPr>
          </w:p>
        </w:tc>
        <w:tc>
          <w:tcPr>
            <w:tcW w:w="0" w:type="auto"/>
            <w:vMerge w:val="restart"/>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Style w:val="a7"/>
                <w:rFonts w:ascii="Times New Roman" w:hAnsi="Times New Roman"/>
              </w:rPr>
              <w:t>всего</w:t>
            </w:r>
          </w:p>
        </w:tc>
        <w:tc>
          <w:tcPr>
            <w:tcW w:w="0" w:type="auto"/>
            <w:gridSpan w:val="2"/>
            <w:vAlign w:val="center"/>
          </w:tcPr>
          <w:p w:rsidR="008770AD" w:rsidRPr="008770AD" w:rsidRDefault="008770AD" w:rsidP="008770AD">
            <w:pPr>
              <w:pStyle w:val="a6"/>
              <w:spacing w:before="0" w:beforeAutospacing="0" w:after="0" w:afterAutospacing="0"/>
              <w:rPr>
                <w:rFonts w:ascii="Times New Roman" w:hAnsi="Times New Roman"/>
              </w:rPr>
            </w:pPr>
          </w:p>
        </w:tc>
      </w:tr>
      <w:tr w:rsidR="008770AD" w:rsidRPr="008770AD" w:rsidTr="008770AD">
        <w:trPr>
          <w:trHeight w:val="295"/>
          <w:tblCellSpacing w:w="0" w:type="dxa"/>
        </w:trPr>
        <w:tc>
          <w:tcPr>
            <w:tcW w:w="0" w:type="auto"/>
            <w:vMerge/>
            <w:vAlign w:val="center"/>
          </w:tcPr>
          <w:p w:rsidR="008770AD" w:rsidRPr="008770AD" w:rsidRDefault="008770AD" w:rsidP="008770AD">
            <w:pPr>
              <w:spacing w:after="0" w:line="240" w:lineRule="auto"/>
              <w:jc w:val="both"/>
              <w:rPr>
                <w:rFonts w:ascii="Times New Roman" w:hAnsi="Times New Roman" w:cs="Times New Roman"/>
                <w:sz w:val="20"/>
                <w:szCs w:val="20"/>
              </w:rPr>
            </w:pPr>
          </w:p>
        </w:tc>
        <w:tc>
          <w:tcPr>
            <w:tcW w:w="0" w:type="auto"/>
            <w:vMerge/>
            <w:vAlign w:val="center"/>
          </w:tcPr>
          <w:p w:rsidR="008770AD" w:rsidRPr="008770AD" w:rsidRDefault="008770AD" w:rsidP="008770AD">
            <w:pPr>
              <w:spacing w:after="0" w:line="240" w:lineRule="auto"/>
              <w:jc w:val="both"/>
              <w:rPr>
                <w:rFonts w:ascii="Times New Roman" w:hAnsi="Times New Roman" w:cs="Times New Roman"/>
                <w:sz w:val="20"/>
                <w:szCs w:val="20"/>
              </w:rPr>
            </w:pPr>
          </w:p>
        </w:tc>
        <w:tc>
          <w:tcPr>
            <w:tcW w:w="0" w:type="auto"/>
            <w:vMerge/>
            <w:vAlign w:val="center"/>
          </w:tcPr>
          <w:p w:rsidR="008770AD" w:rsidRPr="008770AD" w:rsidRDefault="008770AD" w:rsidP="008770AD">
            <w:pPr>
              <w:spacing w:after="0" w:line="240" w:lineRule="auto"/>
              <w:jc w:val="center"/>
              <w:rPr>
                <w:rFonts w:ascii="Times New Roman" w:hAnsi="Times New Roman" w:cs="Times New Roman"/>
                <w:sz w:val="20"/>
                <w:szCs w:val="20"/>
              </w:rPr>
            </w:pPr>
          </w:p>
        </w:tc>
        <w:tc>
          <w:tcPr>
            <w:tcW w:w="0" w:type="auto"/>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Style w:val="a7"/>
                <w:rFonts w:ascii="Times New Roman" w:hAnsi="Times New Roman"/>
              </w:rPr>
              <w:t>2019</w:t>
            </w:r>
          </w:p>
        </w:tc>
        <w:tc>
          <w:tcPr>
            <w:tcW w:w="0" w:type="auto"/>
            <w:gridSpan w:val="2"/>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Style w:val="a7"/>
                <w:rFonts w:ascii="Times New Roman" w:hAnsi="Times New Roman"/>
              </w:rPr>
              <w:t>2020</w:t>
            </w:r>
          </w:p>
        </w:tc>
        <w:tc>
          <w:tcPr>
            <w:tcW w:w="0" w:type="auto"/>
            <w:vAlign w:val="center"/>
          </w:tcPr>
          <w:p w:rsidR="008770AD" w:rsidRPr="008770AD" w:rsidRDefault="008770AD" w:rsidP="008770AD">
            <w:pPr>
              <w:pStyle w:val="a6"/>
              <w:spacing w:before="0" w:beforeAutospacing="0" w:after="0" w:afterAutospacing="0"/>
              <w:jc w:val="center"/>
              <w:rPr>
                <w:rFonts w:ascii="Times New Roman" w:hAnsi="Times New Roman"/>
                <w:b/>
              </w:rPr>
            </w:pPr>
            <w:r w:rsidRPr="008770AD">
              <w:rPr>
                <w:rStyle w:val="a7"/>
                <w:rFonts w:ascii="Times New Roman" w:hAnsi="Times New Roman"/>
              </w:rPr>
              <w:t>2021</w:t>
            </w:r>
          </w:p>
        </w:tc>
        <w:tc>
          <w:tcPr>
            <w:tcW w:w="0" w:type="auto"/>
            <w:vAlign w:val="center"/>
          </w:tcPr>
          <w:p w:rsidR="008770AD" w:rsidRPr="008770AD" w:rsidRDefault="008770AD" w:rsidP="008770AD">
            <w:pPr>
              <w:pStyle w:val="a6"/>
              <w:spacing w:before="0" w:beforeAutospacing="0" w:after="0" w:afterAutospacing="0"/>
              <w:jc w:val="center"/>
              <w:rPr>
                <w:rFonts w:ascii="Times New Roman" w:hAnsi="Times New Roman"/>
                <w:b/>
              </w:rPr>
            </w:pPr>
            <w:r w:rsidRPr="008770AD">
              <w:rPr>
                <w:rFonts w:ascii="Times New Roman" w:hAnsi="Times New Roman"/>
                <w:b/>
              </w:rPr>
              <w:t>2022</w:t>
            </w:r>
          </w:p>
        </w:tc>
        <w:tc>
          <w:tcPr>
            <w:tcW w:w="0" w:type="auto"/>
          </w:tcPr>
          <w:p w:rsidR="008770AD" w:rsidRPr="008770AD" w:rsidRDefault="008770AD" w:rsidP="008770AD">
            <w:pPr>
              <w:pStyle w:val="a6"/>
              <w:spacing w:before="0" w:beforeAutospacing="0" w:after="0" w:afterAutospacing="0"/>
              <w:jc w:val="center"/>
              <w:rPr>
                <w:rFonts w:ascii="Times New Roman" w:hAnsi="Times New Roman"/>
                <w:b/>
              </w:rPr>
            </w:pPr>
            <w:r w:rsidRPr="008770AD">
              <w:rPr>
                <w:rFonts w:ascii="Times New Roman" w:hAnsi="Times New Roman"/>
                <w:b/>
              </w:rPr>
              <w:t>2023</w:t>
            </w:r>
          </w:p>
        </w:tc>
        <w:tc>
          <w:tcPr>
            <w:tcW w:w="0" w:type="auto"/>
          </w:tcPr>
          <w:p w:rsidR="008770AD" w:rsidRPr="008770AD" w:rsidRDefault="008770AD" w:rsidP="008770AD">
            <w:pPr>
              <w:pStyle w:val="a6"/>
              <w:spacing w:before="0" w:beforeAutospacing="0" w:after="0" w:afterAutospacing="0"/>
              <w:jc w:val="center"/>
              <w:rPr>
                <w:rFonts w:ascii="Times New Roman" w:hAnsi="Times New Roman"/>
                <w:b/>
              </w:rPr>
            </w:pPr>
            <w:r w:rsidRPr="008770AD">
              <w:rPr>
                <w:rFonts w:ascii="Times New Roman" w:hAnsi="Times New Roman"/>
                <w:b/>
              </w:rPr>
              <w:t>2024</w:t>
            </w:r>
          </w:p>
        </w:tc>
        <w:tc>
          <w:tcPr>
            <w:tcW w:w="0" w:type="auto"/>
          </w:tcPr>
          <w:p w:rsidR="008770AD" w:rsidRPr="008770AD" w:rsidRDefault="008770AD" w:rsidP="008770AD">
            <w:pPr>
              <w:pStyle w:val="a6"/>
              <w:spacing w:before="0" w:beforeAutospacing="0" w:after="0" w:afterAutospacing="0"/>
              <w:jc w:val="center"/>
              <w:rPr>
                <w:rFonts w:ascii="Times New Roman" w:hAnsi="Times New Roman"/>
                <w:b/>
              </w:rPr>
            </w:pPr>
            <w:r w:rsidRPr="008770AD">
              <w:rPr>
                <w:rFonts w:ascii="Times New Roman" w:hAnsi="Times New Roman"/>
                <w:b/>
              </w:rPr>
              <w:t>2025</w:t>
            </w:r>
          </w:p>
        </w:tc>
        <w:tc>
          <w:tcPr>
            <w:tcW w:w="0" w:type="auto"/>
            <w:vAlign w:val="center"/>
          </w:tcPr>
          <w:p w:rsidR="008770AD" w:rsidRPr="008770AD" w:rsidRDefault="008770AD" w:rsidP="008770AD">
            <w:pPr>
              <w:pStyle w:val="a6"/>
              <w:spacing w:before="0" w:beforeAutospacing="0" w:after="0" w:afterAutospacing="0"/>
              <w:rPr>
                <w:rFonts w:ascii="Times New Roman" w:hAnsi="Times New Roman"/>
              </w:rPr>
            </w:pPr>
          </w:p>
        </w:tc>
      </w:tr>
      <w:tr w:rsidR="008770AD" w:rsidRPr="008770AD" w:rsidTr="008770AD">
        <w:trPr>
          <w:trHeight w:val="609"/>
          <w:tblCellSpacing w:w="0" w:type="dxa"/>
        </w:trPr>
        <w:tc>
          <w:tcPr>
            <w:tcW w:w="0" w:type="auto"/>
            <w:noWrap/>
            <w:vAlign w:val="center"/>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1</w:t>
            </w:r>
          </w:p>
        </w:tc>
        <w:tc>
          <w:tcPr>
            <w:tcW w:w="0" w:type="auto"/>
          </w:tcPr>
          <w:p w:rsidR="008770AD" w:rsidRPr="008770AD" w:rsidRDefault="008770AD" w:rsidP="008770AD">
            <w:pPr>
              <w:pStyle w:val="a6"/>
              <w:spacing w:before="0" w:beforeAutospacing="0" w:after="0" w:afterAutospacing="0"/>
              <w:rPr>
                <w:rFonts w:ascii="Times New Roman" w:hAnsi="Times New Roman"/>
              </w:rPr>
            </w:pPr>
            <w:r w:rsidRPr="008770AD">
              <w:rPr>
                <w:rFonts w:ascii="Times New Roman" w:hAnsi="Times New Roman"/>
              </w:rPr>
              <w:t>Проектирование, строительство (реконструкция), капитальный ремонт, ремонт и содержание автомобильных дорог местного значения и искусственных сооружений на них в границах Кантемировского городского поселения, в том числе:</w:t>
            </w:r>
          </w:p>
        </w:tc>
        <w:tc>
          <w:tcPr>
            <w:tcW w:w="0" w:type="auto"/>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394303,0</w:t>
            </w:r>
          </w:p>
        </w:tc>
        <w:tc>
          <w:tcPr>
            <w:tcW w:w="0" w:type="auto"/>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187651,4</w:t>
            </w:r>
          </w:p>
        </w:tc>
        <w:tc>
          <w:tcPr>
            <w:tcW w:w="0" w:type="auto"/>
            <w:gridSpan w:val="2"/>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20225,9</w:t>
            </w:r>
          </w:p>
        </w:tc>
        <w:tc>
          <w:tcPr>
            <w:tcW w:w="0" w:type="auto"/>
            <w:noWrap/>
            <w:vAlign w:val="center"/>
          </w:tcPr>
          <w:p w:rsidR="008770AD" w:rsidRPr="008770AD" w:rsidRDefault="008770AD" w:rsidP="008770AD">
            <w:pPr>
              <w:pStyle w:val="a6"/>
              <w:spacing w:before="0" w:beforeAutospacing="0" w:after="0" w:afterAutospacing="0"/>
              <w:jc w:val="center"/>
              <w:rPr>
                <w:rFonts w:ascii="Times New Roman" w:hAnsi="Times New Roman"/>
              </w:rPr>
            </w:pPr>
          </w:p>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19359,3</w:t>
            </w:r>
          </w:p>
          <w:p w:rsidR="008770AD" w:rsidRPr="008770AD" w:rsidRDefault="008770AD" w:rsidP="008770AD">
            <w:pPr>
              <w:pStyle w:val="a6"/>
              <w:spacing w:before="0" w:beforeAutospacing="0" w:after="0" w:afterAutospacing="0"/>
              <w:jc w:val="center"/>
              <w:rPr>
                <w:rFonts w:ascii="Times New Roman" w:hAnsi="Times New Roman"/>
              </w:rPr>
            </w:pPr>
          </w:p>
        </w:tc>
        <w:tc>
          <w:tcPr>
            <w:tcW w:w="0" w:type="auto"/>
            <w:shd w:val="clear" w:color="auto" w:fill="auto"/>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56502</w:t>
            </w:r>
          </w:p>
        </w:tc>
        <w:tc>
          <w:tcPr>
            <w:tcW w:w="0" w:type="auto"/>
            <w:vAlign w:val="center"/>
          </w:tcPr>
          <w:p w:rsidR="008770AD" w:rsidRPr="008770AD" w:rsidRDefault="008770AD" w:rsidP="008770AD">
            <w:pPr>
              <w:pStyle w:val="a6"/>
              <w:spacing w:before="0" w:beforeAutospacing="0" w:after="0" w:afterAutospacing="0"/>
              <w:jc w:val="center"/>
              <w:rPr>
                <w:rFonts w:ascii="Times New Roman" w:hAnsi="Times New Roman"/>
              </w:rPr>
            </w:pPr>
          </w:p>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41411,2</w:t>
            </w:r>
          </w:p>
          <w:p w:rsidR="008770AD" w:rsidRPr="008770AD" w:rsidRDefault="008770AD" w:rsidP="008770AD">
            <w:pPr>
              <w:pStyle w:val="a6"/>
              <w:spacing w:before="0" w:beforeAutospacing="0" w:after="0" w:afterAutospacing="0"/>
              <w:jc w:val="center"/>
              <w:rPr>
                <w:rFonts w:ascii="Times New Roman" w:hAnsi="Times New Roman"/>
              </w:rPr>
            </w:pPr>
          </w:p>
        </w:tc>
        <w:tc>
          <w:tcPr>
            <w:tcW w:w="0" w:type="auto"/>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32733,6</w:t>
            </w:r>
          </w:p>
        </w:tc>
        <w:tc>
          <w:tcPr>
            <w:tcW w:w="0" w:type="auto"/>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36419,6</w:t>
            </w:r>
          </w:p>
        </w:tc>
        <w:tc>
          <w:tcPr>
            <w:tcW w:w="0" w:type="auto"/>
          </w:tcPr>
          <w:p w:rsidR="008770AD" w:rsidRPr="008770AD" w:rsidRDefault="008770AD" w:rsidP="008770AD">
            <w:pPr>
              <w:pStyle w:val="a6"/>
              <w:spacing w:before="0" w:beforeAutospacing="0" w:after="0" w:afterAutospacing="0"/>
              <w:rPr>
                <w:rFonts w:ascii="Times New Roman" w:hAnsi="Times New Roman"/>
              </w:rPr>
            </w:pPr>
            <w:r w:rsidRPr="008770AD">
              <w:rPr>
                <w:rFonts w:ascii="Times New Roman" w:hAnsi="Times New Roman"/>
              </w:rPr>
              <w:t xml:space="preserve">Содержание автомобильных дорог и инженерных сооружений на них: капитальный ремонт, ремонт, асфальтирование, ямочный ремонт асфальтированного дорожного покрытия улиц,  грейдирование  грунтовых дорог, покос обочин, обслуживание автобусных остановок, замена дорожных знаков, очистка дорог от снега, посыпка пескосмесью при гололеде и т.д.  Изготовление проектно-сметной документации на асфальтирование дорог, развитие улично-дорожной сети в Кантемировском городском поселении </w:t>
            </w:r>
            <w:r w:rsidRPr="008770AD">
              <w:rPr>
                <w:rFonts w:ascii="Times New Roman" w:hAnsi="Times New Roman"/>
              </w:rPr>
              <w:lastRenderedPageBreak/>
              <w:t>и др.</w:t>
            </w:r>
          </w:p>
        </w:tc>
      </w:tr>
      <w:tr w:rsidR="008770AD" w:rsidRPr="008770AD" w:rsidTr="008770AD">
        <w:trPr>
          <w:trHeight w:val="609"/>
          <w:tblCellSpacing w:w="0" w:type="dxa"/>
        </w:trPr>
        <w:tc>
          <w:tcPr>
            <w:tcW w:w="0" w:type="auto"/>
            <w:noWrap/>
            <w:vAlign w:val="center"/>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lastRenderedPageBreak/>
              <w:t>1.1</w:t>
            </w:r>
          </w:p>
        </w:tc>
        <w:tc>
          <w:tcPr>
            <w:tcW w:w="0" w:type="auto"/>
          </w:tcPr>
          <w:p w:rsidR="008770AD" w:rsidRPr="008770AD" w:rsidRDefault="008770AD" w:rsidP="008770AD">
            <w:pPr>
              <w:pStyle w:val="a6"/>
              <w:spacing w:before="0" w:beforeAutospacing="0" w:after="0" w:afterAutospacing="0"/>
              <w:rPr>
                <w:rStyle w:val="a7"/>
                <w:rFonts w:ascii="Times New Roman" w:hAnsi="Times New Roman"/>
              </w:rPr>
            </w:pPr>
            <w:r w:rsidRPr="008770AD">
              <w:rPr>
                <w:rFonts w:ascii="Times New Roman" w:hAnsi="Times New Roman"/>
              </w:rPr>
              <w:t xml:space="preserve"> -проектирование, строительство (реконструкция), капитальный ремонт, ремонт и содержание автомобильных дорог местного значения и искусственных сооружений на них в границах Кантемировского городского поселения</w:t>
            </w:r>
          </w:p>
        </w:tc>
        <w:tc>
          <w:tcPr>
            <w:tcW w:w="0" w:type="auto"/>
            <w:noWrap/>
            <w:vAlign w:val="center"/>
          </w:tcPr>
          <w:p w:rsidR="008770AD" w:rsidRPr="008770AD" w:rsidRDefault="008770AD" w:rsidP="008770AD">
            <w:pPr>
              <w:pStyle w:val="a6"/>
              <w:spacing w:before="0" w:beforeAutospacing="0" w:after="0" w:afterAutospacing="0"/>
              <w:jc w:val="center"/>
              <w:rPr>
                <w:rFonts w:ascii="Times New Roman" w:hAnsi="Times New Roman"/>
              </w:rPr>
            </w:pPr>
          </w:p>
          <w:p w:rsidR="008770AD" w:rsidRPr="008770AD" w:rsidRDefault="008770AD" w:rsidP="008770AD">
            <w:pPr>
              <w:pStyle w:val="a6"/>
              <w:spacing w:before="0" w:beforeAutospacing="0" w:after="0" w:afterAutospacing="0"/>
              <w:jc w:val="center"/>
              <w:rPr>
                <w:rFonts w:ascii="Times New Roman" w:hAnsi="Times New Roman"/>
              </w:rPr>
            </w:pPr>
          </w:p>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78065,3</w:t>
            </w:r>
          </w:p>
        </w:tc>
        <w:tc>
          <w:tcPr>
            <w:tcW w:w="0" w:type="auto"/>
            <w:noWrap/>
            <w:vAlign w:val="center"/>
          </w:tcPr>
          <w:p w:rsidR="008770AD" w:rsidRPr="008770AD" w:rsidRDefault="008770AD" w:rsidP="008770AD">
            <w:pPr>
              <w:pStyle w:val="a6"/>
              <w:spacing w:before="0" w:beforeAutospacing="0" w:after="0" w:afterAutospacing="0"/>
              <w:jc w:val="center"/>
              <w:rPr>
                <w:rFonts w:ascii="Times New Roman" w:hAnsi="Times New Roman"/>
              </w:rPr>
            </w:pPr>
          </w:p>
          <w:p w:rsidR="008770AD" w:rsidRPr="008770AD" w:rsidRDefault="008770AD" w:rsidP="008770AD">
            <w:pPr>
              <w:pStyle w:val="a6"/>
              <w:spacing w:before="0" w:beforeAutospacing="0" w:after="0" w:afterAutospacing="0"/>
              <w:jc w:val="center"/>
              <w:rPr>
                <w:rFonts w:ascii="Times New Roman" w:hAnsi="Times New Roman"/>
              </w:rPr>
            </w:pPr>
          </w:p>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11432,1</w:t>
            </w:r>
          </w:p>
        </w:tc>
        <w:tc>
          <w:tcPr>
            <w:tcW w:w="0" w:type="auto"/>
            <w:gridSpan w:val="2"/>
            <w:noWrap/>
            <w:vAlign w:val="center"/>
          </w:tcPr>
          <w:p w:rsidR="008770AD" w:rsidRPr="008770AD" w:rsidRDefault="008770AD" w:rsidP="008770AD">
            <w:pPr>
              <w:pStyle w:val="a6"/>
              <w:spacing w:before="0" w:beforeAutospacing="0" w:after="0" w:afterAutospacing="0"/>
              <w:jc w:val="center"/>
              <w:rPr>
                <w:rFonts w:ascii="Times New Roman" w:hAnsi="Times New Roman"/>
              </w:rPr>
            </w:pPr>
          </w:p>
          <w:p w:rsidR="008770AD" w:rsidRPr="008770AD" w:rsidRDefault="008770AD" w:rsidP="008770AD">
            <w:pPr>
              <w:pStyle w:val="a6"/>
              <w:spacing w:before="0" w:beforeAutospacing="0" w:after="0" w:afterAutospacing="0"/>
              <w:jc w:val="center"/>
              <w:rPr>
                <w:rFonts w:ascii="Times New Roman" w:hAnsi="Times New Roman"/>
              </w:rPr>
            </w:pPr>
          </w:p>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12644,5</w:t>
            </w:r>
          </w:p>
        </w:tc>
        <w:tc>
          <w:tcPr>
            <w:tcW w:w="0" w:type="auto"/>
            <w:noWrap/>
            <w:vAlign w:val="center"/>
          </w:tcPr>
          <w:p w:rsidR="008770AD" w:rsidRPr="008770AD" w:rsidRDefault="008770AD" w:rsidP="008770AD">
            <w:pPr>
              <w:pStyle w:val="a6"/>
              <w:spacing w:before="0" w:beforeAutospacing="0" w:after="0" w:afterAutospacing="0"/>
              <w:jc w:val="center"/>
              <w:rPr>
                <w:rFonts w:ascii="Times New Roman" w:hAnsi="Times New Roman"/>
              </w:rPr>
            </w:pPr>
          </w:p>
          <w:p w:rsidR="008770AD" w:rsidRPr="008770AD" w:rsidRDefault="008770AD" w:rsidP="008770AD">
            <w:pPr>
              <w:pStyle w:val="a6"/>
              <w:spacing w:before="0" w:beforeAutospacing="0" w:after="0" w:afterAutospacing="0"/>
              <w:jc w:val="center"/>
              <w:rPr>
                <w:rFonts w:ascii="Times New Roman" w:hAnsi="Times New Roman"/>
              </w:rPr>
            </w:pPr>
          </w:p>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8995,6</w:t>
            </w:r>
          </w:p>
        </w:tc>
        <w:tc>
          <w:tcPr>
            <w:tcW w:w="0" w:type="auto"/>
            <w:vAlign w:val="center"/>
          </w:tcPr>
          <w:p w:rsidR="008770AD" w:rsidRPr="008770AD" w:rsidRDefault="008770AD" w:rsidP="008770AD">
            <w:pPr>
              <w:pStyle w:val="a6"/>
              <w:spacing w:before="0" w:beforeAutospacing="0" w:after="0" w:afterAutospacing="0"/>
              <w:jc w:val="center"/>
              <w:rPr>
                <w:rFonts w:ascii="Times New Roman" w:hAnsi="Times New Roman"/>
              </w:rPr>
            </w:pPr>
          </w:p>
          <w:p w:rsidR="008770AD" w:rsidRPr="008770AD" w:rsidRDefault="008770AD" w:rsidP="008770AD">
            <w:pPr>
              <w:pStyle w:val="a6"/>
              <w:spacing w:before="0" w:beforeAutospacing="0" w:after="0" w:afterAutospacing="0"/>
              <w:jc w:val="center"/>
              <w:rPr>
                <w:rFonts w:ascii="Times New Roman" w:hAnsi="Times New Roman"/>
              </w:rPr>
            </w:pPr>
          </w:p>
          <w:p w:rsidR="008770AD" w:rsidRPr="008770AD" w:rsidRDefault="008770AD" w:rsidP="008770AD">
            <w:pPr>
              <w:pStyle w:val="a6"/>
              <w:spacing w:before="0" w:beforeAutospacing="0" w:after="0" w:afterAutospacing="0"/>
              <w:rPr>
                <w:rFonts w:ascii="Times New Roman" w:hAnsi="Times New Roman"/>
              </w:rPr>
            </w:pPr>
            <w:r w:rsidRPr="008770AD">
              <w:rPr>
                <w:rFonts w:ascii="Times New Roman" w:hAnsi="Times New Roman"/>
              </w:rPr>
              <w:t>14910,2</w:t>
            </w:r>
          </w:p>
        </w:tc>
        <w:tc>
          <w:tcPr>
            <w:tcW w:w="0" w:type="auto"/>
            <w:vAlign w:val="center"/>
          </w:tcPr>
          <w:p w:rsidR="008770AD" w:rsidRPr="008770AD" w:rsidRDefault="008770AD" w:rsidP="008770AD">
            <w:pPr>
              <w:pStyle w:val="a6"/>
              <w:spacing w:before="0" w:beforeAutospacing="0" w:after="0" w:afterAutospacing="0"/>
              <w:jc w:val="center"/>
              <w:rPr>
                <w:rFonts w:ascii="Times New Roman" w:hAnsi="Times New Roman"/>
              </w:rPr>
            </w:pPr>
          </w:p>
          <w:p w:rsidR="008770AD" w:rsidRPr="008770AD" w:rsidRDefault="008770AD" w:rsidP="008770AD">
            <w:pPr>
              <w:pStyle w:val="a6"/>
              <w:spacing w:before="0" w:beforeAutospacing="0" w:after="0" w:afterAutospacing="0"/>
              <w:jc w:val="center"/>
              <w:rPr>
                <w:rFonts w:ascii="Times New Roman" w:hAnsi="Times New Roman"/>
              </w:rPr>
            </w:pPr>
          </w:p>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13107,3</w:t>
            </w:r>
          </w:p>
        </w:tc>
        <w:tc>
          <w:tcPr>
            <w:tcW w:w="0" w:type="auto"/>
            <w:vAlign w:val="center"/>
          </w:tcPr>
          <w:p w:rsidR="008770AD" w:rsidRPr="008770AD" w:rsidRDefault="008770AD" w:rsidP="008770AD">
            <w:pPr>
              <w:pStyle w:val="a6"/>
              <w:spacing w:before="0" w:beforeAutospacing="0" w:after="0" w:afterAutospacing="0"/>
              <w:jc w:val="center"/>
              <w:rPr>
                <w:rFonts w:ascii="Times New Roman" w:hAnsi="Times New Roman"/>
              </w:rPr>
            </w:pPr>
          </w:p>
          <w:p w:rsidR="008770AD" w:rsidRPr="008770AD" w:rsidRDefault="008770AD" w:rsidP="008770AD">
            <w:pPr>
              <w:pStyle w:val="a6"/>
              <w:spacing w:before="0" w:beforeAutospacing="0" w:after="0" w:afterAutospacing="0"/>
              <w:jc w:val="center"/>
              <w:rPr>
                <w:rFonts w:ascii="Times New Roman" w:hAnsi="Times New Roman"/>
              </w:rPr>
            </w:pPr>
          </w:p>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6644,8</w:t>
            </w:r>
          </w:p>
        </w:tc>
        <w:tc>
          <w:tcPr>
            <w:tcW w:w="0" w:type="auto"/>
            <w:vAlign w:val="center"/>
          </w:tcPr>
          <w:p w:rsidR="008770AD" w:rsidRPr="008770AD" w:rsidRDefault="008770AD" w:rsidP="008770AD">
            <w:pPr>
              <w:pStyle w:val="a6"/>
              <w:spacing w:before="0" w:beforeAutospacing="0" w:after="0" w:afterAutospacing="0"/>
              <w:jc w:val="center"/>
              <w:rPr>
                <w:rFonts w:ascii="Times New Roman" w:hAnsi="Times New Roman"/>
              </w:rPr>
            </w:pPr>
          </w:p>
          <w:p w:rsidR="008770AD" w:rsidRPr="008770AD" w:rsidRDefault="008770AD" w:rsidP="008770AD">
            <w:pPr>
              <w:pStyle w:val="a6"/>
              <w:spacing w:before="0" w:beforeAutospacing="0" w:after="0" w:afterAutospacing="0"/>
              <w:jc w:val="center"/>
              <w:rPr>
                <w:rFonts w:ascii="Times New Roman" w:hAnsi="Times New Roman"/>
              </w:rPr>
            </w:pPr>
          </w:p>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10330,8</w:t>
            </w:r>
          </w:p>
        </w:tc>
        <w:tc>
          <w:tcPr>
            <w:tcW w:w="0" w:type="auto"/>
          </w:tcPr>
          <w:p w:rsidR="008770AD" w:rsidRPr="008770AD" w:rsidRDefault="008770AD" w:rsidP="008770AD">
            <w:pPr>
              <w:pStyle w:val="a6"/>
              <w:spacing w:before="0" w:beforeAutospacing="0" w:after="0" w:afterAutospacing="0"/>
              <w:rPr>
                <w:rFonts w:ascii="Times New Roman" w:hAnsi="Times New Roman"/>
              </w:rPr>
            </w:pPr>
            <w:r w:rsidRPr="008770AD">
              <w:rPr>
                <w:rFonts w:ascii="Times New Roman" w:hAnsi="Times New Roman"/>
              </w:rPr>
              <w:t>Содержание автомобильных дорог и инженерных сооружений на них: асфальтирование, ямочный ремонт асфальтированного дорожного покрытия улиц,  грейдирование  грунтовых дорог, покос обочин, обслуживание автобусных остановок, замена дорожных знаков, очистка дорог от снега, посыпка пескосмесью при гололеде, устройство пешеходных переходов и т.д.  Изготовление проектно-сметной документации на асфальтирование и др.</w:t>
            </w:r>
          </w:p>
        </w:tc>
      </w:tr>
      <w:tr w:rsidR="008770AD" w:rsidRPr="008770AD" w:rsidTr="008770AD">
        <w:trPr>
          <w:trHeight w:val="411"/>
          <w:tblCellSpacing w:w="0" w:type="dxa"/>
        </w:trPr>
        <w:tc>
          <w:tcPr>
            <w:tcW w:w="0" w:type="auto"/>
            <w:noWrap/>
            <w:vAlign w:val="center"/>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1.2</w:t>
            </w:r>
          </w:p>
        </w:tc>
        <w:tc>
          <w:tcPr>
            <w:tcW w:w="0" w:type="auto"/>
          </w:tcPr>
          <w:p w:rsidR="008770AD" w:rsidRPr="008770AD" w:rsidRDefault="008770AD" w:rsidP="008770AD">
            <w:pPr>
              <w:pStyle w:val="a6"/>
              <w:spacing w:before="0" w:beforeAutospacing="0" w:after="0" w:afterAutospacing="0"/>
              <w:rPr>
                <w:rFonts w:ascii="Times New Roman" w:hAnsi="Times New Roman"/>
              </w:rPr>
            </w:pPr>
            <w:r w:rsidRPr="008770AD">
              <w:rPr>
                <w:rFonts w:ascii="Times New Roman" w:hAnsi="Times New Roman"/>
              </w:rPr>
              <w:t>Капитальный ремонт, ремонт автомобильных дорог местного значения, БДД</w:t>
            </w:r>
          </w:p>
        </w:tc>
        <w:tc>
          <w:tcPr>
            <w:tcW w:w="0" w:type="auto"/>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138621,2</w:t>
            </w:r>
          </w:p>
        </w:tc>
        <w:tc>
          <w:tcPr>
            <w:tcW w:w="0" w:type="auto"/>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0</w:t>
            </w:r>
          </w:p>
        </w:tc>
        <w:tc>
          <w:tcPr>
            <w:tcW w:w="0" w:type="auto"/>
            <w:gridSpan w:val="2"/>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7581,4</w:t>
            </w:r>
          </w:p>
        </w:tc>
        <w:tc>
          <w:tcPr>
            <w:tcW w:w="0" w:type="auto"/>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9652,3</w:t>
            </w:r>
          </w:p>
        </w:tc>
        <w:tc>
          <w:tcPr>
            <w:tcW w:w="0" w:type="auto"/>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41495,3</w:t>
            </w:r>
          </w:p>
        </w:tc>
        <w:tc>
          <w:tcPr>
            <w:tcW w:w="0" w:type="auto"/>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27714,6</w:t>
            </w:r>
          </w:p>
        </w:tc>
        <w:tc>
          <w:tcPr>
            <w:tcW w:w="0" w:type="auto"/>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26088,8</w:t>
            </w:r>
          </w:p>
        </w:tc>
        <w:tc>
          <w:tcPr>
            <w:tcW w:w="0" w:type="auto"/>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26088,8</w:t>
            </w:r>
          </w:p>
        </w:tc>
        <w:tc>
          <w:tcPr>
            <w:tcW w:w="0" w:type="auto"/>
          </w:tcPr>
          <w:p w:rsidR="008770AD" w:rsidRPr="008770AD" w:rsidRDefault="008770AD" w:rsidP="008770AD">
            <w:pPr>
              <w:pStyle w:val="a6"/>
              <w:spacing w:before="0" w:beforeAutospacing="0" w:after="0" w:afterAutospacing="0"/>
              <w:rPr>
                <w:rFonts w:ascii="Times New Roman" w:hAnsi="Times New Roman"/>
              </w:rPr>
            </w:pPr>
            <w:r w:rsidRPr="008770AD">
              <w:rPr>
                <w:rFonts w:ascii="Times New Roman" w:hAnsi="Times New Roman"/>
              </w:rPr>
              <w:t>Капитальный ремонт, ремонт автомобильных дорог местного значения  в Кантемировском городском поселении</w:t>
            </w:r>
          </w:p>
        </w:tc>
      </w:tr>
      <w:tr w:rsidR="008770AD" w:rsidRPr="008770AD" w:rsidTr="008770AD">
        <w:trPr>
          <w:trHeight w:val="609"/>
          <w:tblCellSpacing w:w="0" w:type="dxa"/>
        </w:trPr>
        <w:tc>
          <w:tcPr>
            <w:tcW w:w="0" w:type="auto"/>
            <w:noWrap/>
            <w:vAlign w:val="center"/>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1.3</w:t>
            </w:r>
          </w:p>
        </w:tc>
        <w:tc>
          <w:tcPr>
            <w:tcW w:w="0" w:type="auto"/>
          </w:tcPr>
          <w:p w:rsidR="008770AD" w:rsidRPr="008770AD" w:rsidRDefault="008770AD" w:rsidP="008770AD">
            <w:pPr>
              <w:pStyle w:val="a6"/>
              <w:spacing w:before="0" w:beforeAutospacing="0" w:after="0" w:afterAutospacing="0"/>
              <w:rPr>
                <w:rFonts w:ascii="Times New Roman" w:hAnsi="Times New Roman"/>
              </w:rPr>
            </w:pPr>
            <w:r w:rsidRPr="008770AD">
              <w:rPr>
                <w:rFonts w:ascii="Times New Roman" w:hAnsi="Times New Roman"/>
              </w:rPr>
              <w:t>Развитие сети автомобильных дорог местного значения</w:t>
            </w:r>
          </w:p>
        </w:tc>
        <w:tc>
          <w:tcPr>
            <w:tcW w:w="0" w:type="auto"/>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176219,3</w:t>
            </w:r>
          </w:p>
        </w:tc>
        <w:tc>
          <w:tcPr>
            <w:tcW w:w="0" w:type="auto"/>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176219,3</w:t>
            </w:r>
          </w:p>
        </w:tc>
        <w:tc>
          <w:tcPr>
            <w:tcW w:w="0" w:type="auto"/>
            <w:gridSpan w:val="2"/>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0,0</w:t>
            </w:r>
          </w:p>
        </w:tc>
        <w:tc>
          <w:tcPr>
            <w:tcW w:w="0" w:type="auto"/>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0,0</w:t>
            </w:r>
          </w:p>
        </w:tc>
        <w:tc>
          <w:tcPr>
            <w:tcW w:w="0" w:type="auto"/>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0,0</w:t>
            </w:r>
          </w:p>
        </w:tc>
        <w:tc>
          <w:tcPr>
            <w:tcW w:w="0" w:type="auto"/>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0,0</w:t>
            </w:r>
          </w:p>
        </w:tc>
        <w:tc>
          <w:tcPr>
            <w:tcW w:w="0" w:type="auto"/>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0,0</w:t>
            </w:r>
          </w:p>
        </w:tc>
        <w:tc>
          <w:tcPr>
            <w:tcW w:w="0" w:type="auto"/>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0,0</w:t>
            </w:r>
          </w:p>
        </w:tc>
        <w:tc>
          <w:tcPr>
            <w:tcW w:w="0" w:type="auto"/>
          </w:tcPr>
          <w:p w:rsidR="008770AD" w:rsidRPr="008770AD" w:rsidRDefault="008770AD" w:rsidP="008770AD">
            <w:pPr>
              <w:pStyle w:val="a6"/>
              <w:spacing w:before="0" w:beforeAutospacing="0" w:after="0" w:afterAutospacing="0"/>
              <w:rPr>
                <w:rFonts w:ascii="Times New Roman" w:hAnsi="Times New Roman"/>
              </w:rPr>
            </w:pPr>
            <w:r w:rsidRPr="008770AD">
              <w:rPr>
                <w:rFonts w:ascii="Times New Roman" w:hAnsi="Times New Roman"/>
              </w:rPr>
              <w:t>Развитие сети автомобильных дорог местного значения</w:t>
            </w:r>
          </w:p>
        </w:tc>
      </w:tr>
      <w:tr w:rsidR="008770AD" w:rsidRPr="008770AD" w:rsidTr="008770AD">
        <w:trPr>
          <w:trHeight w:val="609"/>
          <w:tblCellSpacing w:w="0" w:type="dxa"/>
        </w:trPr>
        <w:tc>
          <w:tcPr>
            <w:tcW w:w="0" w:type="auto"/>
            <w:noWrap/>
            <w:vAlign w:val="center"/>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1,4</w:t>
            </w:r>
          </w:p>
        </w:tc>
        <w:tc>
          <w:tcPr>
            <w:tcW w:w="0" w:type="auto"/>
          </w:tcPr>
          <w:p w:rsidR="008770AD" w:rsidRPr="008770AD" w:rsidRDefault="008770AD" w:rsidP="008770AD">
            <w:pPr>
              <w:pStyle w:val="a6"/>
              <w:spacing w:before="0" w:beforeAutospacing="0" w:after="0" w:afterAutospacing="0"/>
              <w:rPr>
                <w:rFonts w:ascii="Times New Roman" w:hAnsi="Times New Roman"/>
              </w:rPr>
            </w:pPr>
            <w:r w:rsidRPr="008770AD">
              <w:rPr>
                <w:rFonts w:ascii="Times New Roman" w:hAnsi="Times New Roman"/>
              </w:rPr>
              <w:t>Реализация мероприятий по проектированию, строительству, реконструкции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w:t>
            </w:r>
          </w:p>
        </w:tc>
        <w:tc>
          <w:tcPr>
            <w:tcW w:w="0" w:type="auto"/>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1397,2</w:t>
            </w:r>
          </w:p>
        </w:tc>
        <w:tc>
          <w:tcPr>
            <w:tcW w:w="0" w:type="auto"/>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0,0</w:t>
            </w:r>
          </w:p>
        </w:tc>
        <w:tc>
          <w:tcPr>
            <w:tcW w:w="0" w:type="auto"/>
            <w:gridSpan w:val="2"/>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0,0</w:t>
            </w:r>
          </w:p>
        </w:tc>
        <w:tc>
          <w:tcPr>
            <w:tcW w:w="0" w:type="auto"/>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711,4</w:t>
            </w:r>
          </w:p>
        </w:tc>
        <w:tc>
          <w:tcPr>
            <w:tcW w:w="0" w:type="auto"/>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96,5</w:t>
            </w:r>
          </w:p>
        </w:tc>
        <w:tc>
          <w:tcPr>
            <w:tcW w:w="0" w:type="auto"/>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589,3</w:t>
            </w:r>
          </w:p>
        </w:tc>
        <w:tc>
          <w:tcPr>
            <w:tcW w:w="0" w:type="auto"/>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0,0</w:t>
            </w:r>
          </w:p>
        </w:tc>
        <w:tc>
          <w:tcPr>
            <w:tcW w:w="0" w:type="auto"/>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0,0</w:t>
            </w:r>
          </w:p>
        </w:tc>
        <w:tc>
          <w:tcPr>
            <w:tcW w:w="0" w:type="auto"/>
          </w:tcPr>
          <w:p w:rsidR="008770AD" w:rsidRPr="008770AD" w:rsidRDefault="008770AD" w:rsidP="008770AD">
            <w:pPr>
              <w:pStyle w:val="a6"/>
              <w:spacing w:before="0" w:beforeAutospacing="0" w:after="0" w:afterAutospacing="0"/>
              <w:rPr>
                <w:rFonts w:ascii="Times New Roman" w:hAnsi="Times New Roman"/>
              </w:rPr>
            </w:pPr>
            <w:r w:rsidRPr="008770AD">
              <w:rPr>
                <w:rFonts w:ascii="Times New Roman" w:hAnsi="Times New Roman"/>
              </w:rPr>
              <w:t>Проектированию, строительству, реконструкции автомобильных дорог общего пользования местного значения с твердым покрытием до сельских населенных пунктов</w:t>
            </w:r>
          </w:p>
        </w:tc>
      </w:tr>
      <w:tr w:rsidR="008770AD" w:rsidRPr="008770AD" w:rsidTr="008770AD">
        <w:trPr>
          <w:trHeight w:val="609"/>
          <w:tblCellSpacing w:w="0" w:type="dxa"/>
        </w:trPr>
        <w:tc>
          <w:tcPr>
            <w:tcW w:w="0" w:type="auto"/>
            <w:noWrap/>
            <w:vAlign w:val="center"/>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2.</w:t>
            </w:r>
          </w:p>
        </w:tc>
        <w:tc>
          <w:tcPr>
            <w:tcW w:w="0" w:type="auto"/>
          </w:tcPr>
          <w:p w:rsidR="008770AD" w:rsidRPr="008770AD" w:rsidRDefault="008770AD" w:rsidP="008770AD">
            <w:pPr>
              <w:pStyle w:val="a6"/>
              <w:spacing w:before="0" w:beforeAutospacing="0" w:after="0" w:afterAutospacing="0"/>
              <w:rPr>
                <w:rFonts w:ascii="Times New Roman" w:hAnsi="Times New Roman"/>
              </w:rPr>
            </w:pPr>
            <w:r w:rsidRPr="008770AD">
              <w:rPr>
                <w:rFonts w:ascii="Times New Roman" w:hAnsi="Times New Roman"/>
              </w:rPr>
              <w:t xml:space="preserve">Капитальный ремонт и ремонт </w:t>
            </w:r>
            <w:r w:rsidRPr="008770AD">
              <w:rPr>
                <w:rFonts w:ascii="Times New Roman" w:hAnsi="Times New Roman"/>
              </w:rPr>
              <w:lastRenderedPageBreak/>
              <w:t>дворовых территорий, проездов к дворовым территориям многоквартирных домов в Кантемировском городском поселении</w:t>
            </w:r>
          </w:p>
        </w:tc>
        <w:tc>
          <w:tcPr>
            <w:tcW w:w="0" w:type="auto"/>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lastRenderedPageBreak/>
              <w:t>0,0</w:t>
            </w:r>
          </w:p>
        </w:tc>
        <w:tc>
          <w:tcPr>
            <w:tcW w:w="0" w:type="auto"/>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0,0</w:t>
            </w:r>
          </w:p>
        </w:tc>
        <w:tc>
          <w:tcPr>
            <w:tcW w:w="0" w:type="auto"/>
            <w:gridSpan w:val="2"/>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0,0</w:t>
            </w:r>
          </w:p>
        </w:tc>
        <w:tc>
          <w:tcPr>
            <w:tcW w:w="0" w:type="auto"/>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0,0</w:t>
            </w:r>
          </w:p>
        </w:tc>
        <w:tc>
          <w:tcPr>
            <w:tcW w:w="0" w:type="auto"/>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0,0</w:t>
            </w:r>
          </w:p>
        </w:tc>
        <w:tc>
          <w:tcPr>
            <w:tcW w:w="0" w:type="auto"/>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0,0</w:t>
            </w:r>
          </w:p>
        </w:tc>
        <w:tc>
          <w:tcPr>
            <w:tcW w:w="0" w:type="auto"/>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0,0</w:t>
            </w:r>
          </w:p>
        </w:tc>
        <w:tc>
          <w:tcPr>
            <w:tcW w:w="0" w:type="auto"/>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0,0</w:t>
            </w:r>
          </w:p>
        </w:tc>
        <w:tc>
          <w:tcPr>
            <w:tcW w:w="0" w:type="auto"/>
          </w:tcPr>
          <w:p w:rsidR="008770AD" w:rsidRPr="008770AD" w:rsidRDefault="008770AD" w:rsidP="008770AD">
            <w:pPr>
              <w:pStyle w:val="a6"/>
              <w:spacing w:before="0" w:beforeAutospacing="0" w:after="0" w:afterAutospacing="0"/>
              <w:rPr>
                <w:rFonts w:ascii="Times New Roman" w:hAnsi="Times New Roman"/>
              </w:rPr>
            </w:pPr>
            <w:r w:rsidRPr="008770AD">
              <w:rPr>
                <w:rFonts w:ascii="Times New Roman" w:hAnsi="Times New Roman"/>
              </w:rPr>
              <w:t xml:space="preserve">Усовершенствование и развитие дворовых </w:t>
            </w:r>
            <w:r w:rsidRPr="008770AD">
              <w:rPr>
                <w:rFonts w:ascii="Times New Roman" w:hAnsi="Times New Roman"/>
              </w:rPr>
              <w:lastRenderedPageBreak/>
              <w:t>территорий многоквартирных домов, проездов к дворовым территориям многоквартирных домов на территории поселка</w:t>
            </w:r>
          </w:p>
        </w:tc>
      </w:tr>
      <w:tr w:rsidR="008770AD" w:rsidRPr="008770AD" w:rsidTr="008770AD">
        <w:trPr>
          <w:trHeight w:val="64"/>
          <w:tblCellSpacing w:w="0" w:type="dxa"/>
        </w:trPr>
        <w:tc>
          <w:tcPr>
            <w:tcW w:w="0" w:type="auto"/>
            <w:noWrap/>
            <w:vAlign w:val="center"/>
          </w:tcPr>
          <w:p w:rsidR="008770AD" w:rsidRPr="008770AD" w:rsidRDefault="008770AD" w:rsidP="008770AD">
            <w:pPr>
              <w:pStyle w:val="a6"/>
              <w:spacing w:before="0" w:beforeAutospacing="0" w:after="0" w:afterAutospacing="0"/>
              <w:jc w:val="both"/>
              <w:rPr>
                <w:rFonts w:ascii="Times New Roman" w:hAnsi="Times New Roman"/>
              </w:rPr>
            </w:pPr>
          </w:p>
        </w:tc>
        <w:tc>
          <w:tcPr>
            <w:tcW w:w="0" w:type="auto"/>
            <w:vAlign w:val="center"/>
          </w:tcPr>
          <w:p w:rsidR="008770AD" w:rsidRPr="008770AD" w:rsidRDefault="008770AD" w:rsidP="008770AD">
            <w:pPr>
              <w:pStyle w:val="a6"/>
              <w:spacing w:before="0" w:beforeAutospacing="0" w:after="0" w:afterAutospacing="0"/>
              <w:rPr>
                <w:rFonts w:ascii="Times New Roman" w:hAnsi="Times New Roman"/>
              </w:rPr>
            </w:pPr>
            <w:r w:rsidRPr="008770AD">
              <w:rPr>
                <w:rFonts w:ascii="Times New Roman" w:hAnsi="Times New Roman"/>
              </w:rPr>
              <w:t>ИТОГО</w:t>
            </w:r>
          </w:p>
        </w:tc>
        <w:tc>
          <w:tcPr>
            <w:tcW w:w="0" w:type="auto"/>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394303,0</w:t>
            </w:r>
          </w:p>
        </w:tc>
        <w:tc>
          <w:tcPr>
            <w:tcW w:w="0" w:type="auto"/>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187651,4</w:t>
            </w:r>
          </w:p>
        </w:tc>
        <w:tc>
          <w:tcPr>
            <w:tcW w:w="0" w:type="auto"/>
            <w:gridSpan w:val="2"/>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20225,9</w:t>
            </w:r>
          </w:p>
        </w:tc>
        <w:tc>
          <w:tcPr>
            <w:tcW w:w="0" w:type="auto"/>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19359,3</w:t>
            </w:r>
          </w:p>
        </w:tc>
        <w:tc>
          <w:tcPr>
            <w:tcW w:w="0" w:type="auto"/>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56502,0</w:t>
            </w:r>
          </w:p>
        </w:tc>
        <w:tc>
          <w:tcPr>
            <w:tcW w:w="0" w:type="auto"/>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41411,2</w:t>
            </w:r>
          </w:p>
        </w:tc>
        <w:tc>
          <w:tcPr>
            <w:tcW w:w="0" w:type="auto"/>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32733,6</w:t>
            </w:r>
          </w:p>
        </w:tc>
        <w:tc>
          <w:tcPr>
            <w:tcW w:w="0" w:type="auto"/>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36419,6</w:t>
            </w:r>
          </w:p>
        </w:tc>
        <w:tc>
          <w:tcPr>
            <w:tcW w:w="0" w:type="auto"/>
          </w:tcPr>
          <w:p w:rsidR="008770AD" w:rsidRPr="008770AD" w:rsidRDefault="008770AD" w:rsidP="008770AD">
            <w:pPr>
              <w:pStyle w:val="a6"/>
              <w:spacing w:before="0" w:beforeAutospacing="0" w:after="0" w:afterAutospacing="0"/>
              <w:rPr>
                <w:rFonts w:ascii="Times New Roman" w:hAnsi="Times New Roman"/>
              </w:rPr>
            </w:pPr>
          </w:p>
        </w:tc>
      </w:tr>
    </w:tbl>
    <w:p w:rsidR="008770AD" w:rsidRPr="008770AD" w:rsidRDefault="008770AD" w:rsidP="008770AD">
      <w:pPr>
        <w:spacing w:after="0" w:line="240" w:lineRule="auto"/>
        <w:jc w:val="center"/>
        <w:rPr>
          <w:rFonts w:ascii="Times New Roman" w:hAnsi="Times New Roman" w:cs="Times New Roman"/>
          <w:b/>
          <w:sz w:val="20"/>
          <w:szCs w:val="20"/>
        </w:rPr>
      </w:pPr>
    </w:p>
    <w:p w:rsidR="008770AD" w:rsidRPr="008770AD" w:rsidRDefault="008770AD" w:rsidP="00A27751">
      <w:pPr>
        <w:pStyle w:val="a8"/>
        <w:numPr>
          <w:ilvl w:val="0"/>
          <w:numId w:val="8"/>
        </w:numPr>
        <w:spacing w:after="0" w:line="240" w:lineRule="auto"/>
        <w:ind w:left="0" w:firstLine="0"/>
        <w:jc w:val="center"/>
        <w:rPr>
          <w:rFonts w:ascii="Times New Roman" w:hAnsi="Times New Roman" w:cs="Times New Roman"/>
          <w:b/>
          <w:sz w:val="20"/>
          <w:szCs w:val="20"/>
        </w:rPr>
      </w:pPr>
      <w:r w:rsidRPr="008770AD">
        <w:rPr>
          <w:rFonts w:ascii="Times New Roman" w:hAnsi="Times New Roman" w:cs="Times New Roman"/>
          <w:b/>
          <w:sz w:val="20"/>
          <w:szCs w:val="20"/>
        </w:rPr>
        <w:t>Ресурсное обеспечение Программы</w:t>
      </w:r>
    </w:p>
    <w:p w:rsid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 xml:space="preserve">Потребность в финансовых, материальных и трудовых ресурсах для реализации Программы </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складывается из ресурсов, необходимых для реконструкции, капитального ремонта, ремонта, содержания автомобильных дорог и искусственных сооружений на них, и мероприятий по ремонту дворовых территорий, проездов к дворовым территориям многоквартирных домов. В ходе реализации будет широко применяться конкурсная система закупок материалов, оборудования, выполнения подрядных работ на основе отбора наиболее выгодных предложений.</w:t>
      </w:r>
    </w:p>
    <w:p w:rsidR="008770AD" w:rsidRPr="008770AD" w:rsidRDefault="008770AD" w:rsidP="008770AD">
      <w:pPr>
        <w:spacing w:after="0" w:line="240" w:lineRule="auto"/>
        <w:ind w:firstLine="709"/>
        <w:jc w:val="both"/>
        <w:rPr>
          <w:rStyle w:val="apple-converted-space"/>
          <w:rFonts w:ascii="Times New Roman" w:hAnsi="Times New Roman" w:cs="Times New Roman"/>
          <w:sz w:val="20"/>
          <w:szCs w:val="20"/>
        </w:rPr>
      </w:pPr>
      <w:r w:rsidRPr="008770AD">
        <w:rPr>
          <w:rFonts w:ascii="Times New Roman" w:hAnsi="Times New Roman" w:cs="Times New Roman"/>
          <w:sz w:val="20"/>
          <w:szCs w:val="20"/>
        </w:rPr>
        <w:t>Финансирование Программы осуществляется исходя из утвержденных бюджетом Кантемировского городского поселения</w:t>
      </w:r>
      <w:r w:rsidRPr="008770AD">
        <w:rPr>
          <w:rStyle w:val="apple-converted-space"/>
          <w:rFonts w:ascii="Times New Roman" w:hAnsi="Times New Roman" w:cs="Times New Roman"/>
          <w:sz w:val="20"/>
          <w:szCs w:val="20"/>
        </w:rPr>
        <w:t xml:space="preserve"> средств.</w:t>
      </w:r>
    </w:p>
    <w:p w:rsidR="008770AD" w:rsidRPr="008770AD" w:rsidRDefault="008770AD" w:rsidP="008770AD">
      <w:pPr>
        <w:spacing w:after="0" w:line="240" w:lineRule="auto"/>
        <w:ind w:firstLine="709"/>
        <w:jc w:val="both"/>
        <w:rPr>
          <w:rFonts w:ascii="Times New Roman" w:hAnsi="Times New Roman" w:cs="Times New Roman"/>
          <w:b/>
          <w:sz w:val="20"/>
          <w:szCs w:val="20"/>
        </w:rPr>
      </w:pPr>
      <w:r w:rsidRPr="008770AD">
        <w:rPr>
          <w:rFonts w:ascii="Times New Roman" w:hAnsi="Times New Roman" w:cs="Times New Roman"/>
          <w:sz w:val="20"/>
          <w:szCs w:val="20"/>
        </w:rPr>
        <w:t>Финансирование Программы уточняется по стоимости дорожных работ исходя из повышения цен на основные материалы, используемые при строительстве, реконструкции, модернизации автомобильных дорог, а также изменения тарифов на паспортизацию, инвентаризацию объектов недвижимости и прочие виды работ, включенных в данную Программу.</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Реализация мероприятий будет производиться за счёт бюджетных средств.</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Общий объем финансирования Программы на период 2019-2025 годы – 412631,4 тыс. рублей,* в том числе по годам и бюджетам приведен в таблице № 2.</w:t>
      </w:r>
    </w:p>
    <w:p w:rsidR="008770AD" w:rsidRPr="008770AD" w:rsidRDefault="008770AD" w:rsidP="008770AD">
      <w:pPr>
        <w:spacing w:after="0" w:line="240" w:lineRule="auto"/>
        <w:jc w:val="right"/>
        <w:rPr>
          <w:rFonts w:ascii="Times New Roman" w:hAnsi="Times New Roman" w:cs="Times New Roman"/>
          <w:sz w:val="20"/>
          <w:szCs w:val="20"/>
        </w:rPr>
      </w:pPr>
      <w:r w:rsidRPr="008770AD">
        <w:rPr>
          <w:rFonts w:ascii="Times New Roman" w:hAnsi="Times New Roman" w:cs="Times New Roman"/>
          <w:sz w:val="20"/>
          <w:szCs w:val="20"/>
        </w:rPr>
        <w:t xml:space="preserve">Таблица № 2 </w:t>
      </w:r>
      <w:r w:rsidRPr="008770AD">
        <w:rPr>
          <w:rStyle w:val="apple-converted-space"/>
          <w:rFonts w:ascii="Times New Roman" w:hAnsi="Times New Roman" w:cs="Times New Roman"/>
          <w:sz w:val="20"/>
          <w:szCs w:val="20"/>
        </w:rPr>
        <w:t>(тыс.руб.)</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2268"/>
        <w:gridCol w:w="993"/>
        <w:gridCol w:w="992"/>
        <w:gridCol w:w="851"/>
        <w:gridCol w:w="850"/>
        <w:gridCol w:w="851"/>
        <w:gridCol w:w="850"/>
        <w:gridCol w:w="992"/>
        <w:gridCol w:w="993"/>
      </w:tblGrid>
      <w:tr w:rsidR="008770AD" w:rsidRPr="008770AD" w:rsidTr="008770AD">
        <w:tc>
          <w:tcPr>
            <w:tcW w:w="425" w:type="dxa"/>
            <w:vMerge w:val="restart"/>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 п.п.</w:t>
            </w:r>
          </w:p>
        </w:tc>
        <w:tc>
          <w:tcPr>
            <w:tcW w:w="2268" w:type="dxa"/>
            <w:vMerge w:val="restart"/>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Источник финансирования</w:t>
            </w:r>
          </w:p>
        </w:tc>
        <w:tc>
          <w:tcPr>
            <w:tcW w:w="993" w:type="dxa"/>
            <w:vMerge w:val="restart"/>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Всего</w:t>
            </w:r>
          </w:p>
        </w:tc>
        <w:tc>
          <w:tcPr>
            <w:tcW w:w="6379" w:type="dxa"/>
            <w:gridSpan w:val="7"/>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В том числе по годам</w:t>
            </w:r>
          </w:p>
        </w:tc>
      </w:tr>
      <w:tr w:rsidR="008770AD" w:rsidRPr="008770AD" w:rsidTr="008770AD">
        <w:tc>
          <w:tcPr>
            <w:tcW w:w="425" w:type="dxa"/>
            <w:vMerge/>
          </w:tcPr>
          <w:p w:rsidR="008770AD" w:rsidRPr="008770AD" w:rsidRDefault="008770AD" w:rsidP="008770AD">
            <w:pPr>
              <w:spacing w:after="0" w:line="240" w:lineRule="auto"/>
              <w:ind w:right="-108"/>
              <w:jc w:val="center"/>
              <w:rPr>
                <w:rFonts w:ascii="Times New Roman" w:hAnsi="Times New Roman" w:cs="Times New Roman"/>
                <w:sz w:val="20"/>
                <w:szCs w:val="20"/>
              </w:rPr>
            </w:pPr>
          </w:p>
        </w:tc>
        <w:tc>
          <w:tcPr>
            <w:tcW w:w="2268" w:type="dxa"/>
            <w:vMerge/>
          </w:tcPr>
          <w:p w:rsidR="008770AD" w:rsidRPr="008770AD" w:rsidRDefault="008770AD" w:rsidP="008770AD">
            <w:pPr>
              <w:spacing w:after="0" w:line="240" w:lineRule="auto"/>
              <w:jc w:val="center"/>
              <w:rPr>
                <w:rFonts w:ascii="Times New Roman" w:hAnsi="Times New Roman" w:cs="Times New Roman"/>
                <w:sz w:val="20"/>
                <w:szCs w:val="20"/>
              </w:rPr>
            </w:pPr>
          </w:p>
        </w:tc>
        <w:tc>
          <w:tcPr>
            <w:tcW w:w="993" w:type="dxa"/>
            <w:vMerge/>
          </w:tcPr>
          <w:p w:rsidR="008770AD" w:rsidRPr="008770AD" w:rsidRDefault="008770AD" w:rsidP="008770AD">
            <w:pPr>
              <w:spacing w:after="0" w:line="240" w:lineRule="auto"/>
              <w:jc w:val="center"/>
              <w:rPr>
                <w:rFonts w:ascii="Times New Roman" w:hAnsi="Times New Roman" w:cs="Times New Roman"/>
                <w:sz w:val="20"/>
                <w:szCs w:val="20"/>
              </w:rPr>
            </w:pP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2019</w:t>
            </w:r>
          </w:p>
        </w:tc>
        <w:tc>
          <w:tcPr>
            <w:tcW w:w="851"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2020</w:t>
            </w:r>
          </w:p>
        </w:tc>
        <w:tc>
          <w:tcPr>
            <w:tcW w:w="850" w:type="dxa"/>
            <w:tcBorders>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2021</w:t>
            </w:r>
          </w:p>
        </w:tc>
        <w:tc>
          <w:tcPr>
            <w:tcW w:w="851" w:type="dxa"/>
            <w:tcBorders>
              <w:lef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2022</w:t>
            </w:r>
          </w:p>
        </w:tc>
        <w:tc>
          <w:tcPr>
            <w:tcW w:w="850" w:type="dxa"/>
            <w:tcBorders>
              <w:left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2023</w:t>
            </w:r>
          </w:p>
        </w:tc>
        <w:tc>
          <w:tcPr>
            <w:tcW w:w="992" w:type="dxa"/>
            <w:tcBorders>
              <w:lef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2024</w:t>
            </w:r>
          </w:p>
        </w:tc>
        <w:tc>
          <w:tcPr>
            <w:tcW w:w="993" w:type="dxa"/>
            <w:tcBorders>
              <w:left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2025</w:t>
            </w:r>
          </w:p>
        </w:tc>
      </w:tr>
      <w:tr w:rsidR="008770AD" w:rsidRPr="008770AD" w:rsidTr="008770AD">
        <w:trPr>
          <w:trHeight w:val="537"/>
        </w:trPr>
        <w:tc>
          <w:tcPr>
            <w:tcW w:w="425" w:type="dxa"/>
          </w:tcPr>
          <w:p w:rsidR="008770AD" w:rsidRPr="008770AD" w:rsidRDefault="008770AD" w:rsidP="008770AD">
            <w:pPr>
              <w:spacing w:after="0" w:line="240" w:lineRule="auto"/>
              <w:ind w:right="-108"/>
              <w:jc w:val="both"/>
              <w:rPr>
                <w:rFonts w:ascii="Times New Roman" w:hAnsi="Times New Roman" w:cs="Times New Roman"/>
                <w:sz w:val="20"/>
                <w:szCs w:val="20"/>
              </w:rPr>
            </w:pPr>
            <w:r w:rsidRPr="008770AD">
              <w:rPr>
                <w:rFonts w:ascii="Times New Roman" w:hAnsi="Times New Roman" w:cs="Times New Roman"/>
                <w:sz w:val="20"/>
                <w:szCs w:val="20"/>
              </w:rPr>
              <w:t>1.</w:t>
            </w:r>
          </w:p>
        </w:tc>
        <w:tc>
          <w:tcPr>
            <w:tcW w:w="2268" w:type="dxa"/>
          </w:tcPr>
          <w:p w:rsidR="008770AD" w:rsidRPr="008770AD" w:rsidRDefault="008770AD" w:rsidP="008770AD">
            <w:pPr>
              <w:spacing w:after="0" w:line="240" w:lineRule="auto"/>
              <w:ind w:right="-109"/>
              <w:jc w:val="both"/>
              <w:rPr>
                <w:rFonts w:ascii="Times New Roman" w:hAnsi="Times New Roman" w:cs="Times New Roman"/>
                <w:sz w:val="20"/>
                <w:szCs w:val="20"/>
              </w:rPr>
            </w:pPr>
            <w:r w:rsidRPr="008770AD">
              <w:rPr>
                <w:rFonts w:ascii="Times New Roman" w:hAnsi="Times New Roman" w:cs="Times New Roman"/>
                <w:sz w:val="20"/>
                <w:szCs w:val="20"/>
              </w:rPr>
              <w:t>Безвозвратные бюджетные средства,</w:t>
            </w:r>
          </w:p>
        </w:tc>
        <w:tc>
          <w:tcPr>
            <w:tcW w:w="993" w:type="dxa"/>
            <w:vAlign w:val="center"/>
          </w:tcPr>
          <w:p w:rsidR="008770AD" w:rsidRPr="008770AD" w:rsidRDefault="008770AD" w:rsidP="008770AD">
            <w:pPr>
              <w:pStyle w:val="a6"/>
              <w:spacing w:before="0" w:beforeAutospacing="0" w:after="0" w:afterAutospacing="0"/>
              <w:ind w:left="-107" w:right="-108"/>
              <w:jc w:val="center"/>
              <w:rPr>
                <w:rFonts w:ascii="Times New Roman" w:hAnsi="Times New Roman"/>
              </w:rPr>
            </w:pPr>
            <w:r w:rsidRPr="008770AD">
              <w:rPr>
                <w:rFonts w:ascii="Times New Roman" w:hAnsi="Times New Roman"/>
              </w:rPr>
              <w:t>394303,0</w:t>
            </w:r>
          </w:p>
        </w:tc>
        <w:tc>
          <w:tcPr>
            <w:tcW w:w="992" w:type="dxa"/>
            <w:vAlign w:val="center"/>
          </w:tcPr>
          <w:p w:rsidR="008770AD" w:rsidRPr="008770AD" w:rsidRDefault="008770AD" w:rsidP="008770AD">
            <w:pPr>
              <w:pStyle w:val="a6"/>
              <w:spacing w:before="0" w:beforeAutospacing="0" w:after="0" w:afterAutospacing="0"/>
              <w:ind w:left="-107" w:right="-108"/>
              <w:jc w:val="center"/>
              <w:rPr>
                <w:rFonts w:ascii="Times New Roman" w:hAnsi="Times New Roman"/>
              </w:rPr>
            </w:pPr>
            <w:r w:rsidRPr="008770AD">
              <w:rPr>
                <w:rFonts w:ascii="Times New Roman" w:hAnsi="Times New Roman"/>
              </w:rPr>
              <w:t>187651,4</w:t>
            </w:r>
          </w:p>
        </w:tc>
        <w:tc>
          <w:tcPr>
            <w:tcW w:w="851" w:type="dxa"/>
            <w:vAlign w:val="center"/>
          </w:tcPr>
          <w:p w:rsidR="008770AD" w:rsidRPr="008770AD" w:rsidRDefault="008770AD" w:rsidP="008770AD">
            <w:pPr>
              <w:pStyle w:val="a6"/>
              <w:spacing w:before="0" w:beforeAutospacing="0" w:after="0" w:afterAutospacing="0"/>
              <w:ind w:left="-107" w:right="-108"/>
              <w:jc w:val="center"/>
              <w:rPr>
                <w:rFonts w:ascii="Times New Roman" w:hAnsi="Times New Roman"/>
              </w:rPr>
            </w:pPr>
            <w:r w:rsidRPr="008770AD">
              <w:rPr>
                <w:rFonts w:ascii="Times New Roman" w:hAnsi="Times New Roman"/>
              </w:rPr>
              <w:t>20225,9</w:t>
            </w:r>
          </w:p>
        </w:tc>
        <w:tc>
          <w:tcPr>
            <w:tcW w:w="850" w:type="dxa"/>
            <w:tcBorders>
              <w:right w:val="outset" w:sz="6" w:space="0" w:color="000000"/>
            </w:tcBorders>
            <w:vAlign w:val="center"/>
          </w:tcPr>
          <w:p w:rsidR="008770AD" w:rsidRPr="008770AD" w:rsidRDefault="008770AD" w:rsidP="008770AD">
            <w:pPr>
              <w:pStyle w:val="a6"/>
              <w:spacing w:before="0" w:beforeAutospacing="0" w:after="0" w:afterAutospacing="0"/>
              <w:ind w:left="-107" w:right="-108"/>
              <w:jc w:val="center"/>
              <w:rPr>
                <w:rFonts w:ascii="Times New Roman" w:hAnsi="Times New Roman"/>
              </w:rPr>
            </w:pPr>
            <w:r w:rsidRPr="008770AD">
              <w:rPr>
                <w:rFonts w:ascii="Times New Roman" w:hAnsi="Times New Roman"/>
              </w:rPr>
              <w:t>19359,3</w:t>
            </w:r>
          </w:p>
        </w:tc>
        <w:tc>
          <w:tcPr>
            <w:tcW w:w="851" w:type="dxa"/>
            <w:tcBorders>
              <w:left w:val="outset" w:sz="6" w:space="0" w:color="000000"/>
            </w:tcBorders>
            <w:vAlign w:val="center"/>
          </w:tcPr>
          <w:p w:rsidR="008770AD" w:rsidRPr="008770AD" w:rsidRDefault="008770AD" w:rsidP="008770AD">
            <w:pPr>
              <w:spacing w:after="0" w:line="240" w:lineRule="auto"/>
              <w:ind w:left="-107" w:right="-108"/>
              <w:jc w:val="center"/>
              <w:rPr>
                <w:rFonts w:ascii="Times New Roman" w:hAnsi="Times New Roman" w:cs="Times New Roman"/>
                <w:sz w:val="20"/>
                <w:szCs w:val="20"/>
              </w:rPr>
            </w:pPr>
            <w:r w:rsidRPr="008770AD">
              <w:rPr>
                <w:rFonts w:ascii="Times New Roman" w:hAnsi="Times New Roman" w:cs="Times New Roman"/>
                <w:sz w:val="20"/>
                <w:szCs w:val="20"/>
              </w:rPr>
              <w:t>56502,0</w:t>
            </w:r>
          </w:p>
        </w:tc>
        <w:tc>
          <w:tcPr>
            <w:tcW w:w="850" w:type="dxa"/>
            <w:tcBorders>
              <w:left w:val="outset" w:sz="6" w:space="0" w:color="000000"/>
              <w:right w:val="outset" w:sz="6" w:space="0" w:color="000000"/>
            </w:tcBorders>
          </w:tcPr>
          <w:p w:rsidR="008770AD" w:rsidRPr="008770AD" w:rsidRDefault="008770AD" w:rsidP="008770AD">
            <w:pPr>
              <w:pStyle w:val="a6"/>
              <w:spacing w:before="0" w:beforeAutospacing="0" w:after="0" w:afterAutospacing="0"/>
              <w:ind w:left="-107" w:right="-108"/>
              <w:jc w:val="center"/>
              <w:rPr>
                <w:rFonts w:ascii="Times New Roman" w:hAnsi="Times New Roman"/>
              </w:rPr>
            </w:pPr>
          </w:p>
          <w:p w:rsidR="008770AD" w:rsidRPr="008770AD" w:rsidRDefault="008770AD" w:rsidP="008770AD">
            <w:pPr>
              <w:pStyle w:val="a6"/>
              <w:spacing w:before="0" w:beforeAutospacing="0" w:after="0" w:afterAutospacing="0"/>
              <w:ind w:right="-108"/>
              <w:rPr>
                <w:rFonts w:ascii="Times New Roman" w:hAnsi="Times New Roman"/>
              </w:rPr>
            </w:pPr>
            <w:r w:rsidRPr="008770AD">
              <w:rPr>
                <w:rFonts w:ascii="Times New Roman" w:hAnsi="Times New Roman"/>
              </w:rPr>
              <w:t>41411,2</w:t>
            </w:r>
          </w:p>
        </w:tc>
        <w:tc>
          <w:tcPr>
            <w:tcW w:w="992" w:type="dxa"/>
            <w:tcBorders>
              <w:left w:val="outset" w:sz="6" w:space="0" w:color="000000"/>
            </w:tcBorders>
          </w:tcPr>
          <w:p w:rsidR="008770AD" w:rsidRPr="008770AD" w:rsidRDefault="008770AD" w:rsidP="008770AD">
            <w:pPr>
              <w:pStyle w:val="a6"/>
              <w:spacing w:before="0" w:beforeAutospacing="0" w:after="0" w:afterAutospacing="0"/>
              <w:ind w:left="-107" w:right="-108"/>
              <w:jc w:val="center"/>
              <w:rPr>
                <w:rFonts w:ascii="Times New Roman" w:hAnsi="Times New Roman"/>
              </w:rPr>
            </w:pPr>
          </w:p>
          <w:p w:rsidR="008770AD" w:rsidRPr="008770AD" w:rsidRDefault="008770AD" w:rsidP="008770AD">
            <w:pPr>
              <w:pStyle w:val="a6"/>
              <w:spacing w:before="0" w:beforeAutospacing="0" w:after="0" w:afterAutospacing="0"/>
              <w:ind w:left="-107" w:right="-108"/>
              <w:jc w:val="center"/>
              <w:rPr>
                <w:rFonts w:ascii="Times New Roman" w:hAnsi="Times New Roman"/>
              </w:rPr>
            </w:pPr>
            <w:r w:rsidRPr="008770AD">
              <w:rPr>
                <w:rFonts w:ascii="Times New Roman" w:hAnsi="Times New Roman"/>
              </w:rPr>
              <w:t>32733,6</w:t>
            </w:r>
          </w:p>
        </w:tc>
        <w:tc>
          <w:tcPr>
            <w:tcW w:w="993" w:type="dxa"/>
            <w:tcBorders>
              <w:left w:val="outset" w:sz="6" w:space="0" w:color="000000"/>
              <w:right w:val="outset" w:sz="6" w:space="0" w:color="000000"/>
            </w:tcBorders>
          </w:tcPr>
          <w:p w:rsidR="008770AD" w:rsidRPr="008770AD" w:rsidRDefault="008770AD" w:rsidP="008770AD">
            <w:pPr>
              <w:spacing w:after="0" w:line="240" w:lineRule="auto"/>
              <w:ind w:left="-107" w:right="-108"/>
              <w:jc w:val="center"/>
              <w:rPr>
                <w:rFonts w:ascii="Times New Roman" w:hAnsi="Times New Roman" w:cs="Times New Roman"/>
                <w:sz w:val="20"/>
                <w:szCs w:val="20"/>
              </w:rPr>
            </w:pPr>
          </w:p>
          <w:p w:rsidR="008770AD" w:rsidRPr="008770AD" w:rsidRDefault="008770AD" w:rsidP="008770AD">
            <w:pPr>
              <w:spacing w:after="0" w:line="240" w:lineRule="auto"/>
              <w:ind w:left="-107" w:right="-108"/>
              <w:jc w:val="center"/>
              <w:rPr>
                <w:rFonts w:ascii="Times New Roman" w:hAnsi="Times New Roman" w:cs="Times New Roman"/>
                <w:sz w:val="20"/>
                <w:szCs w:val="20"/>
              </w:rPr>
            </w:pPr>
            <w:r w:rsidRPr="008770AD">
              <w:rPr>
                <w:rFonts w:ascii="Times New Roman" w:hAnsi="Times New Roman" w:cs="Times New Roman"/>
                <w:sz w:val="20"/>
                <w:szCs w:val="20"/>
              </w:rPr>
              <w:t>36419,6</w:t>
            </w:r>
          </w:p>
        </w:tc>
      </w:tr>
      <w:tr w:rsidR="008770AD" w:rsidRPr="008770AD" w:rsidTr="008770AD">
        <w:tc>
          <w:tcPr>
            <w:tcW w:w="425" w:type="dxa"/>
          </w:tcPr>
          <w:p w:rsidR="008770AD" w:rsidRPr="008770AD" w:rsidRDefault="008770AD" w:rsidP="008770AD">
            <w:pPr>
              <w:spacing w:after="0" w:line="240" w:lineRule="auto"/>
              <w:ind w:right="-108"/>
              <w:jc w:val="both"/>
              <w:rPr>
                <w:rFonts w:ascii="Times New Roman" w:hAnsi="Times New Roman" w:cs="Times New Roman"/>
                <w:sz w:val="20"/>
                <w:szCs w:val="20"/>
              </w:rPr>
            </w:pPr>
          </w:p>
        </w:tc>
        <w:tc>
          <w:tcPr>
            <w:tcW w:w="2268" w:type="dxa"/>
          </w:tcPr>
          <w:p w:rsidR="008770AD" w:rsidRPr="008770AD" w:rsidRDefault="008770AD" w:rsidP="008770AD">
            <w:pPr>
              <w:spacing w:after="0" w:line="240" w:lineRule="auto"/>
              <w:ind w:right="-109"/>
              <w:jc w:val="both"/>
              <w:rPr>
                <w:rFonts w:ascii="Times New Roman" w:hAnsi="Times New Roman" w:cs="Times New Roman"/>
                <w:sz w:val="20"/>
                <w:szCs w:val="20"/>
              </w:rPr>
            </w:pPr>
            <w:r w:rsidRPr="008770AD">
              <w:rPr>
                <w:rFonts w:ascii="Times New Roman" w:hAnsi="Times New Roman" w:cs="Times New Roman"/>
                <w:sz w:val="20"/>
                <w:szCs w:val="20"/>
              </w:rPr>
              <w:t>в том числе:</w:t>
            </w:r>
          </w:p>
        </w:tc>
        <w:tc>
          <w:tcPr>
            <w:tcW w:w="993"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851"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850" w:type="dxa"/>
            <w:tcBorders>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tc>
        <w:tc>
          <w:tcPr>
            <w:tcW w:w="851" w:type="dxa"/>
            <w:tcBorders>
              <w:lef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tc>
        <w:tc>
          <w:tcPr>
            <w:tcW w:w="850" w:type="dxa"/>
            <w:tcBorders>
              <w:left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tc>
        <w:tc>
          <w:tcPr>
            <w:tcW w:w="992" w:type="dxa"/>
            <w:tcBorders>
              <w:lef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tc>
        <w:tc>
          <w:tcPr>
            <w:tcW w:w="993" w:type="dxa"/>
            <w:tcBorders>
              <w:left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tc>
      </w:tr>
      <w:tr w:rsidR="008770AD" w:rsidRPr="008770AD" w:rsidTr="008770AD">
        <w:tc>
          <w:tcPr>
            <w:tcW w:w="425" w:type="dxa"/>
          </w:tcPr>
          <w:p w:rsidR="008770AD" w:rsidRPr="008770AD" w:rsidRDefault="008770AD" w:rsidP="008770AD">
            <w:pPr>
              <w:spacing w:after="0" w:line="240" w:lineRule="auto"/>
              <w:ind w:right="-108"/>
              <w:jc w:val="both"/>
              <w:rPr>
                <w:rFonts w:ascii="Times New Roman" w:hAnsi="Times New Roman" w:cs="Times New Roman"/>
                <w:sz w:val="20"/>
                <w:szCs w:val="20"/>
              </w:rPr>
            </w:pPr>
            <w:r w:rsidRPr="008770AD">
              <w:rPr>
                <w:rFonts w:ascii="Times New Roman" w:hAnsi="Times New Roman" w:cs="Times New Roman"/>
                <w:sz w:val="20"/>
                <w:szCs w:val="20"/>
              </w:rPr>
              <w:t>1.1</w:t>
            </w:r>
          </w:p>
        </w:tc>
        <w:tc>
          <w:tcPr>
            <w:tcW w:w="2268" w:type="dxa"/>
          </w:tcPr>
          <w:p w:rsidR="008770AD" w:rsidRPr="008770AD" w:rsidRDefault="008770AD" w:rsidP="008770AD">
            <w:pPr>
              <w:spacing w:after="0" w:line="240" w:lineRule="auto"/>
              <w:ind w:right="-109"/>
              <w:jc w:val="both"/>
              <w:rPr>
                <w:rFonts w:ascii="Times New Roman" w:hAnsi="Times New Roman" w:cs="Times New Roman"/>
                <w:sz w:val="20"/>
                <w:szCs w:val="20"/>
              </w:rPr>
            </w:pPr>
            <w:r w:rsidRPr="008770AD">
              <w:rPr>
                <w:rFonts w:ascii="Times New Roman" w:hAnsi="Times New Roman" w:cs="Times New Roman"/>
                <w:sz w:val="20"/>
                <w:szCs w:val="20"/>
              </w:rPr>
              <w:t>- Федеральный бюджет</w:t>
            </w:r>
          </w:p>
        </w:tc>
        <w:tc>
          <w:tcPr>
            <w:tcW w:w="993"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0" w:type="dxa"/>
            <w:tcBorders>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Borders>
              <w:lef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0" w:type="dxa"/>
            <w:tcBorders>
              <w:left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92" w:type="dxa"/>
            <w:tcBorders>
              <w:lef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93" w:type="dxa"/>
            <w:tcBorders>
              <w:left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r>
      <w:tr w:rsidR="008770AD" w:rsidRPr="008770AD" w:rsidTr="008770AD">
        <w:tc>
          <w:tcPr>
            <w:tcW w:w="425" w:type="dxa"/>
          </w:tcPr>
          <w:p w:rsidR="008770AD" w:rsidRPr="008770AD" w:rsidRDefault="008770AD" w:rsidP="008770AD">
            <w:pPr>
              <w:spacing w:after="0" w:line="240" w:lineRule="auto"/>
              <w:ind w:right="-108"/>
              <w:jc w:val="both"/>
              <w:rPr>
                <w:rFonts w:ascii="Times New Roman" w:hAnsi="Times New Roman" w:cs="Times New Roman"/>
                <w:sz w:val="20"/>
                <w:szCs w:val="20"/>
              </w:rPr>
            </w:pPr>
            <w:r w:rsidRPr="008770AD">
              <w:rPr>
                <w:rFonts w:ascii="Times New Roman" w:hAnsi="Times New Roman" w:cs="Times New Roman"/>
                <w:sz w:val="20"/>
                <w:szCs w:val="20"/>
              </w:rPr>
              <w:t>1.2</w:t>
            </w:r>
          </w:p>
        </w:tc>
        <w:tc>
          <w:tcPr>
            <w:tcW w:w="2268" w:type="dxa"/>
          </w:tcPr>
          <w:p w:rsidR="008770AD" w:rsidRPr="008770AD" w:rsidRDefault="008770AD" w:rsidP="008770AD">
            <w:pPr>
              <w:spacing w:after="0" w:line="240" w:lineRule="auto"/>
              <w:ind w:right="-109"/>
              <w:jc w:val="both"/>
              <w:rPr>
                <w:rFonts w:ascii="Times New Roman" w:hAnsi="Times New Roman" w:cs="Times New Roman"/>
                <w:sz w:val="20"/>
                <w:szCs w:val="20"/>
              </w:rPr>
            </w:pPr>
            <w:r w:rsidRPr="008770AD">
              <w:rPr>
                <w:rFonts w:ascii="Times New Roman" w:hAnsi="Times New Roman" w:cs="Times New Roman"/>
                <w:sz w:val="20"/>
                <w:szCs w:val="20"/>
              </w:rPr>
              <w:t xml:space="preserve">- Областной бюджет, </w:t>
            </w:r>
          </w:p>
        </w:tc>
        <w:tc>
          <w:tcPr>
            <w:tcW w:w="993" w:type="dxa"/>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150553,7</w:t>
            </w:r>
          </w:p>
        </w:tc>
        <w:tc>
          <w:tcPr>
            <w:tcW w:w="992" w:type="dxa"/>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Pr>
          <w:p w:rsidR="008770AD" w:rsidRPr="008770AD" w:rsidRDefault="008770AD" w:rsidP="008770AD">
            <w:pPr>
              <w:spacing w:after="0" w:line="240" w:lineRule="auto"/>
              <w:ind w:right="-108"/>
              <w:rPr>
                <w:rFonts w:ascii="Times New Roman" w:hAnsi="Times New Roman" w:cs="Times New Roman"/>
                <w:sz w:val="20"/>
                <w:szCs w:val="20"/>
              </w:rPr>
            </w:pPr>
            <w:r w:rsidRPr="008770AD">
              <w:rPr>
                <w:rFonts w:ascii="Times New Roman" w:hAnsi="Times New Roman" w:cs="Times New Roman"/>
                <w:sz w:val="20"/>
                <w:szCs w:val="20"/>
              </w:rPr>
              <w:t>7581,4</w:t>
            </w:r>
          </w:p>
        </w:tc>
        <w:tc>
          <w:tcPr>
            <w:tcW w:w="850" w:type="dxa"/>
            <w:tcBorders>
              <w:right w:val="outset" w:sz="6" w:space="0" w:color="000000"/>
            </w:tcBorders>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9652,3</w:t>
            </w:r>
          </w:p>
        </w:tc>
        <w:tc>
          <w:tcPr>
            <w:tcW w:w="851" w:type="dxa"/>
            <w:tcBorders>
              <w:left w:val="outset" w:sz="6" w:space="0" w:color="000000"/>
            </w:tcBorders>
          </w:tcPr>
          <w:p w:rsidR="008770AD" w:rsidRPr="008770AD" w:rsidRDefault="008770AD" w:rsidP="008770AD">
            <w:pPr>
              <w:spacing w:after="0" w:line="240" w:lineRule="auto"/>
              <w:ind w:left="-108" w:right="-108"/>
              <w:rPr>
                <w:rFonts w:ascii="Times New Roman" w:hAnsi="Times New Roman" w:cs="Times New Roman"/>
                <w:sz w:val="20"/>
                <w:szCs w:val="20"/>
              </w:rPr>
            </w:pPr>
            <w:r w:rsidRPr="008770AD">
              <w:rPr>
                <w:rFonts w:ascii="Times New Roman" w:hAnsi="Times New Roman" w:cs="Times New Roman"/>
                <w:sz w:val="20"/>
                <w:szCs w:val="20"/>
              </w:rPr>
              <w:t>35834,3</w:t>
            </w:r>
          </w:p>
        </w:tc>
        <w:tc>
          <w:tcPr>
            <w:tcW w:w="850" w:type="dxa"/>
            <w:tcBorders>
              <w:left w:val="outset" w:sz="6" w:space="0" w:color="000000"/>
              <w:right w:val="outset" w:sz="6" w:space="0" w:color="000000"/>
            </w:tcBorders>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26373,6</w:t>
            </w:r>
          </w:p>
        </w:tc>
        <w:tc>
          <w:tcPr>
            <w:tcW w:w="992" w:type="dxa"/>
            <w:tcBorders>
              <w:left w:val="outset" w:sz="6" w:space="0" w:color="000000"/>
            </w:tcBorders>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26062,7</w:t>
            </w:r>
          </w:p>
        </w:tc>
        <w:tc>
          <w:tcPr>
            <w:tcW w:w="993" w:type="dxa"/>
            <w:tcBorders>
              <w:left w:val="outset" w:sz="6" w:space="0" w:color="000000"/>
              <w:right w:val="outset" w:sz="6" w:space="0" w:color="000000"/>
            </w:tcBorders>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26062,7</w:t>
            </w:r>
          </w:p>
        </w:tc>
      </w:tr>
      <w:tr w:rsidR="008770AD" w:rsidRPr="008770AD" w:rsidTr="008770AD">
        <w:tc>
          <w:tcPr>
            <w:tcW w:w="425" w:type="dxa"/>
          </w:tcPr>
          <w:p w:rsidR="008770AD" w:rsidRPr="008770AD" w:rsidRDefault="008770AD" w:rsidP="008770AD">
            <w:pPr>
              <w:spacing w:after="0" w:line="240" w:lineRule="auto"/>
              <w:ind w:right="-108"/>
              <w:jc w:val="both"/>
              <w:rPr>
                <w:rFonts w:ascii="Times New Roman" w:hAnsi="Times New Roman" w:cs="Times New Roman"/>
                <w:sz w:val="20"/>
                <w:szCs w:val="20"/>
              </w:rPr>
            </w:pPr>
          </w:p>
        </w:tc>
        <w:tc>
          <w:tcPr>
            <w:tcW w:w="2268" w:type="dxa"/>
          </w:tcPr>
          <w:p w:rsidR="008770AD" w:rsidRPr="008770AD" w:rsidRDefault="008770AD" w:rsidP="008770AD">
            <w:pPr>
              <w:spacing w:after="0" w:line="240" w:lineRule="auto"/>
              <w:ind w:right="-109"/>
              <w:jc w:val="both"/>
              <w:rPr>
                <w:rFonts w:ascii="Times New Roman" w:hAnsi="Times New Roman" w:cs="Times New Roman"/>
                <w:sz w:val="20"/>
                <w:szCs w:val="20"/>
              </w:rPr>
            </w:pPr>
            <w:r w:rsidRPr="008770AD">
              <w:rPr>
                <w:rFonts w:ascii="Times New Roman" w:hAnsi="Times New Roman" w:cs="Times New Roman"/>
                <w:sz w:val="20"/>
                <w:szCs w:val="20"/>
              </w:rPr>
              <w:t>в том числе:</w:t>
            </w:r>
          </w:p>
        </w:tc>
        <w:tc>
          <w:tcPr>
            <w:tcW w:w="993"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851"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850" w:type="dxa"/>
            <w:tcBorders>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tc>
        <w:tc>
          <w:tcPr>
            <w:tcW w:w="851" w:type="dxa"/>
            <w:tcBorders>
              <w:lef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tc>
        <w:tc>
          <w:tcPr>
            <w:tcW w:w="850" w:type="dxa"/>
            <w:tcBorders>
              <w:left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tc>
        <w:tc>
          <w:tcPr>
            <w:tcW w:w="992" w:type="dxa"/>
            <w:tcBorders>
              <w:lef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tc>
        <w:tc>
          <w:tcPr>
            <w:tcW w:w="993" w:type="dxa"/>
            <w:tcBorders>
              <w:left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tc>
      </w:tr>
      <w:tr w:rsidR="008770AD" w:rsidRPr="008770AD" w:rsidTr="008770AD">
        <w:trPr>
          <w:trHeight w:val="413"/>
        </w:trPr>
        <w:tc>
          <w:tcPr>
            <w:tcW w:w="425" w:type="dxa"/>
          </w:tcPr>
          <w:p w:rsidR="008770AD" w:rsidRPr="008770AD" w:rsidRDefault="008770AD" w:rsidP="008770AD">
            <w:pPr>
              <w:spacing w:after="0" w:line="240" w:lineRule="auto"/>
              <w:ind w:right="-108"/>
              <w:jc w:val="both"/>
              <w:rPr>
                <w:rFonts w:ascii="Times New Roman" w:hAnsi="Times New Roman" w:cs="Times New Roman"/>
                <w:sz w:val="20"/>
                <w:szCs w:val="20"/>
              </w:rPr>
            </w:pPr>
          </w:p>
        </w:tc>
        <w:tc>
          <w:tcPr>
            <w:tcW w:w="2268" w:type="dxa"/>
          </w:tcPr>
          <w:p w:rsidR="008770AD" w:rsidRPr="008770AD" w:rsidRDefault="008770AD" w:rsidP="008770AD">
            <w:pPr>
              <w:spacing w:after="0" w:line="240" w:lineRule="auto"/>
              <w:ind w:right="-109"/>
              <w:jc w:val="both"/>
              <w:rPr>
                <w:rFonts w:ascii="Times New Roman" w:hAnsi="Times New Roman" w:cs="Times New Roman"/>
                <w:sz w:val="20"/>
                <w:szCs w:val="20"/>
              </w:rPr>
            </w:pPr>
            <w:r w:rsidRPr="008770AD">
              <w:rPr>
                <w:rFonts w:ascii="Times New Roman" w:hAnsi="Times New Roman" w:cs="Times New Roman"/>
                <w:sz w:val="20"/>
                <w:szCs w:val="20"/>
              </w:rPr>
              <w:t>- на мероприятие № 1.2</w:t>
            </w:r>
          </w:p>
        </w:tc>
        <w:tc>
          <w:tcPr>
            <w:tcW w:w="993" w:type="dxa"/>
            <w:vAlign w:val="center"/>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150553,7</w:t>
            </w:r>
          </w:p>
        </w:tc>
        <w:tc>
          <w:tcPr>
            <w:tcW w:w="992" w:type="dxa"/>
            <w:vAlign w:val="center"/>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vAlign w:val="center"/>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7581,4</w:t>
            </w:r>
          </w:p>
        </w:tc>
        <w:tc>
          <w:tcPr>
            <w:tcW w:w="850" w:type="dxa"/>
            <w:tcBorders>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9652,3</w:t>
            </w:r>
          </w:p>
        </w:tc>
        <w:tc>
          <w:tcPr>
            <w:tcW w:w="851" w:type="dxa"/>
            <w:tcBorders>
              <w:left w:val="outset" w:sz="6" w:space="0" w:color="000000"/>
            </w:tcBorders>
            <w:vAlign w:val="center"/>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35834,3</w:t>
            </w:r>
          </w:p>
        </w:tc>
        <w:tc>
          <w:tcPr>
            <w:tcW w:w="850" w:type="dxa"/>
            <w:tcBorders>
              <w:left w:val="outset" w:sz="6" w:space="0" w:color="000000"/>
              <w:right w:val="outset" w:sz="6" w:space="0" w:color="000000"/>
            </w:tcBorders>
            <w:vAlign w:val="center"/>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26373,6</w:t>
            </w:r>
          </w:p>
        </w:tc>
        <w:tc>
          <w:tcPr>
            <w:tcW w:w="992" w:type="dxa"/>
            <w:tcBorders>
              <w:left w:val="outset" w:sz="6" w:space="0" w:color="000000"/>
            </w:tcBorders>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26062,7</w:t>
            </w:r>
          </w:p>
        </w:tc>
        <w:tc>
          <w:tcPr>
            <w:tcW w:w="993" w:type="dxa"/>
            <w:tcBorders>
              <w:left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26062,7</w:t>
            </w:r>
          </w:p>
        </w:tc>
      </w:tr>
      <w:tr w:rsidR="008770AD" w:rsidRPr="008770AD" w:rsidTr="008770AD">
        <w:tc>
          <w:tcPr>
            <w:tcW w:w="425" w:type="dxa"/>
          </w:tcPr>
          <w:p w:rsidR="008770AD" w:rsidRPr="008770AD" w:rsidRDefault="008770AD" w:rsidP="008770AD">
            <w:pPr>
              <w:spacing w:after="0" w:line="240" w:lineRule="auto"/>
              <w:ind w:right="-108"/>
              <w:jc w:val="both"/>
              <w:rPr>
                <w:rFonts w:ascii="Times New Roman" w:hAnsi="Times New Roman" w:cs="Times New Roman"/>
                <w:sz w:val="20"/>
                <w:szCs w:val="20"/>
              </w:rPr>
            </w:pPr>
          </w:p>
        </w:tc>
        <w:tc>
          <w:tcPr>
            <w:tcW w:w="2268" w:type="dxa"/>
          </w:tcPr>
          <w:p w:rsidR="008770AD" w:rsidRPr="008770AD" w:rsidRDefault="008770AD" w:rsidP="008770AD">
            <w:pPr>
              <w:spacing w:after="0" w:line="240" w:lineRule="auto"/>
              <w:ind w:right="-109"/>
              <w:jc w:val="both"/>
              <w:rPr>
                <w:rFonts w:ascii="Times New Roman" w:hAnsi="Times New Roman" w:cs="Times New Roman"/>
                <w:sz w:val="20"/>
                <w:szCs w:val="20"/>
              </w:rPr>
            </w:pPr>
            <w:r w:rsidRPr="008770AD">
              <w:rPr>
                <w:rFonts w:ascii="Times New Roman" w:hAnsi="Times New Roman" w:cs="Times New Roman"/>
                <w:sz w:val="20"/>
                <w:szCs w:val="20"/>
              </w:rPr>
              <w:t>- на мероприятие № 2</w:t>
            </w:r>
          </w:p>
        </w:tc>
        <w:tc>
          <w:tcPr>
            <w:tcW w:w="993"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0" w:type="dxa"/>
            <w:tcBorders>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Borders>
              <w:lef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0" w:type="dxa"/>
            <w:tcBorders>
              <w:left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92" w:type="dxa"/>
            <w:tcBorders>
              <w:lef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93" w:type="dxa"/>
            <w:tcBorders>
              <w:left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r>
      <w:tr w:rsidR="008770AD" w:rsidRPr="008770AD" w:rsidTr="008770AD">
        <w:tc>
          <w:tcPr>
            <w:tcW w:w="425" w:type="dxa"/>
          </w:tcPr>
          <w:p w:rsidR="008770AD" w:rsidRPr="008770AD" w:rsidRDefault="008770AD" w:rsidP="008770AD">
            <w:pPr>
              <w:spacing w:after="0" w:line="240" w:lineRule="auto"/>
              <w:ind w:right="-108"/>
              <w:jc w:val="both"/>
              <w:rPr>
                <w:rFonts w:ascii="Times New Roman" w:hAnsi="Times New Roman" w:cs="Times New Roman"/>
                <w:sz w:val="20"/>
                <w:szCs w:val="20"/>
              </w:rPr>
            </w:pPr>
            <w:r w:rsidRPr="008770AD">
              <w:rPr>
                <w:rFonts w:ascii="Times New Roman" w:hAnsi="Times New Roman" w:cs="Times New Roman"/>
                <w:sz w:val="20"/>
                <w:szCs w:val="20"/>
              </w:rPr>
              <w:t>1.3</w:t>
            </w:r>
          </w:p>
        </w:tc>
        <w:tc>
          <w:tcPr>
            <w:tcW w:w="2268" w:type="dxa"/>
          </w:tcPr>
          <w:p w:rsidR="008770AD" w:rsidRPr="008770AD" w:rsidRDefault="008770AD" w:rsidP="008770AD">
            <w:pPr>
              <w:spacing w:after="0" w:line="240" w:lineRule="auto"/>
              <w:ind w:right="-109"/>
              <w:jc w:val="both"/>
              <w:rPr>
                <w:rFonts w:ascii="Times New Roman" w:hAnsi="Times New Roman" w:cs="Times New Roman"/>
                <w:sz w:val="20"/>
                <w:szCs w:val="20"/>
              </w:rPr>
            </w:pPr>
            <w:r w:rsidRPr="008770AD">
              <w:rPr>
                <w:rFonts w:ascii="Times New Roman" w:hAnsi="Times New Roman" w:cs="Times New Roman"/>
                <w:sz w:val="20"/>
                <w:szCs w:val="20"/>
              </w:rPr>
              <w:t>-Бюджет муниципального района</w:t>
            </w:r>
          </w:p>
        </w:tc>
        <w:tc>
          <w:tcPr>
            <w:tcW w:w="993" w:type="dxa"/>
            <w:vAlign w:val="center"/>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188613,2</w:t>
            </w:r>
          </w:p>
        </w:tc>
        <w:tc>
          <w:tcPr>
            <w:tcW w:w="992" w:type="dxa"/>
            <w:vAlign w:val="center"/>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179617,6</w:t>
            </w:r>
          </w:p>
        </w:tc>
        <w:tc>
          <w:tcPr>
            <w:tcW w:w="851" w:type="dxa"/>
            <w:vAlign w:val="center"/>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0" w:type="dxa"/>
            <w:tcBorders>
              <w:right w:val="outset" w:sz="6" w:space="0" w:color="000000"/>
            </w:tcBorders>
            <w:vAlign w:val="center"/>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8995,6</w:t>
            </w:r>
          </w:p>
        </w:tc>
        <w:tc>
          <w:tcPr>
            <w:tcW w:w="851" w:type="dxa"/>
            <w:tcBorders>
              <w:lef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p>
        </w:tc>
        <w:tc>
          <w:tcPr>
            <w:tcW w:w="850" w:type="dxa"/>
            <w:tcBorders>
              <w:left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p>
        </w:tc>
        <w:tc>
          <w:tcPr>
            <w:tcW w:w="992" w:type="dxa"/>
            <w:tcBorders>
              <w:lef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93" w:type="dxa"/>
            <w:tcBorders>
              <w:left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r>
      <w:tr w:rsidR="008770AD" w:rsidRPr="008770AD" w:rsidTr="008770AD">
        <w:tc>
          <w:tcPr>
            <w:tcW w:w="425" w:type="dxa"/>
          </w:tcPr>
          <w:p w:rsidR="008770AD" w:rsidRPr="008770AD" w:rsidRDefault="008770AD" w:rsidP="008770AD">
            <w:pPr>
              <w:spacing w:after="0" w:line="240" w:lineRule="auto"/>
              <w:ind w:right="-108"/>
              <w:jc w:val="both"/>
              <w:rPr>
                <w:rFonts w:ascii="Times New Roman" w:hAnsi="Times New Roman" w:cs="Times New Roman"/>
                <w:sz w:val="20"/>
                <w:szCs w:val="20"/>
              </w:rPr>
            </w:pPr>
            <w:r w:rsidRPr="008770AD">
              <w:rPr>
                <w:rFonts w:ascii="Times New Roman" w:hAnsi="Times New Roman" w:cs="Times New Roman"/>
                <w:sz w:val="20"/>
                <w:szCs w:val="20"/>
              </w:rPr>
              <w:t>1.4</w:t>
            </w:r>
          </w:p>
        </w:tc>
        <w:tc>
          <w:tcPr>
            <w:tcW w:w="2268" w:type="dxa"/>
          </w:tcPr>
          <w:p w:rsidR="008770AD" w:rsidRPr="008770AD" w:rsidRDefault="008770AD" w:rsidP="008770AD">
            <w:pPr>
              <w:spacing w:after="0" w:line="240" w:lineRule="auto"/>
              <w:ind w:right="-109"/>
              <w:jc w:val="both"/>
              <w:rPr>
                <w:rFonts w:ascii="Times New Roman" w:hAnsi="Times New Roman" w:cs="Times New Roman"/>
                <w:sz w:val="20"/>
                <w:szCs w:val="20"/>
              </w:rPr>
            </w:pPr>
            <w:r w:rsidRPr="008770AD">
              <w:rPr>
                <w:rFonts w:ascii="Times New Roman" w:hAnsi="Times New Roman" w:cs="Times New Roman"/>
                <w:sz w:val="20"/>
                <w:szCs w:val="20"/>
              </w:rPr>
              <w:t xml:space="preserve">- Бюджет поселения, </w:t>
            </w:r>
          </w:p>
        </w:tc>
        <w:tc>
          <w:tcPr>
            <w:tcW w:w="993" w:type="dxa"/>
          </w:tcPr>
          <w:p w:rsidR="008770AD" w:rsidRPr="008770AD" w:rsidRDefault="008770AD" w:rsidP="008770AD">
            <w:pPr>
              <w:pStyle w:val="a6"/>
              <w:spacing w:before="0" w:beforeAutospacing="0" w:after="0" w:afterAutospacing="0"/>
              <w:ind w:right="-108"/>
              <w:rPr>
                <w:rFonts w:ascii="Times New Roman" w:hAnsi="Times New Roman"/>
              </w:rPr>
            </w:pPr>
            <w:r w:rsidRPr="008770AD">
              <w:rPr>
                <w:rFonts w:ascii="Times New Roman" w:hAnsi="Times New Roman"/>
              </w:rPr>
              <w:t>73494,5</w:t>
            </w:r>
          </w:p>
        </w:tc>
        <w:tc>
          <w:tcPr>
            <w:tcW w:w="992" w:type="dxa"/>
          </w:tcPr>
          <w:p w:rsidR="008770AD" w:rsidRPr="008770AD" w:rsidRDefault="008770AD" w:rsidP="008770AD">
            <w:pPr>
              <w:pStyle w:val="a6"/>
              <w:spacing w:before="0" w:beforeAutospacing="0" w:after="0" w:afterAutospacing="0"/>
              <w:ind w:right="-108"/>
              <w:rPr>
                <w:rFonts w:ascii="Times New Roman" w:hAnsi="Times New Roman"/>
              </w:rPr>
            </w:pPr>
            <w:r w:rsidRPr="008770AD">
              <w:rPr>
                <w:rFonts w:ascii="Times New Roman" w:hAnsi="Times New Roman"/>
              </w:rPr>
              <w:t>8033,8</w:t>
            </w:r>
          </w:p>
        </w:tc>
        <w:tc>
          <w:tcPr>
            <w:tcW w:w="851" w:type="dxa"/>
          </w:tcPr>
          <w:p w:rsidR="008770AD" w:rsidRPr="008770AD" w:rsidRDefault="008770AD" w:rsidP="008770AD">
            <w:pPr>
              <w:pStyle w:val="a6"/>
              <w:spacing w:before="0" w:beforeAutospacing="0" w:after="0" w:afterAutospacing="0"/>
              <w:ind w:right="-108"/>
              <w:rPr>
                <w:rFonts w:ascii="Times New Roman" w:hAnsi="Times New Roman"/>
              </w:rPr>
            </w:pPr>
            <w:r w:rsidRPr="008770AD">
              <w:rPr>
                <w:rFonts w:ascii="Times New Roman" w:hAnsi="Times New Roman"/>
              </w:rPr>
              <w:t>12644,5</w:t>
            </w:r>
          </w:p>
        </w:tc>
        <w:tc>
          <w:tcPr>
            <w:tcW w:w="850" w:type="dxa"/>
            <w:tcBorders>
              <w:right w:val="outset" w:sz="6" w:space="0" w:color="000000"/>
            </w:tcBorders>
          </w:tcPr>
          <w:p w:rsidR="008770AD" w:rsidRPr="008770AD" w:rsidRDefault="008770AD" w:rsidP="008770AD">
            <w:pPr>
              <w:pStyle w:val="a6"/>
              <w:spacing w:before="0" w:beforeAutospacing="0" w:after="0" w:afterAutospacing="0"/>
              <w:ind w:right="-108"/>
              <w:rPr>
                <w:rFonts w:ascii="Times New Roman" w:hAnsi="Times New Roman"/>
              </w:rPr>
            </w:pPr>
            <w:r w:rsidRPr="008770AD">
              <w:rPr>
                <w:rFonts w:ascii="Times New Roman" w:hAnsi="Times New Roman"/>
              </w:rPr>
              <w:t>711,4</w:t>
            </w:r>
          </w:p>
        </w:tc>
        <w:tc>
          <w:tcPr>
            <w:tcW w:w="851" w:type="dxa"/>
            <w:tcBorders>
              <w:left w:val="outset" w:sz="6" w:space="0" w:color="000000"/>
            </w:tcBorders>
          </w:tcPr>
          <w:p w:rsidR="008770AD" w:rsidRPr="008770AD" w:rsidRDefault="008770AD" w:rsidP="008770AD">
            <w:pPr>
              <w:spacing w:after="0" w:line="240" w:lineRule="auto"/>
              <w:ind w:right="-108"/>
              <w:rPr>
                <w:rFonts w:ascii="Times New Roman" w:hAnsi="Times New Roman" w:cs="Times New Roman"/>
                <w:sz w:val="20"/>
                <w:szCs w:val="20"/>
              </w:rPr>
            </w:pPr>
            <w:r w:rsidRPr="008770AD">
              <w:rPr>
                <w:rFonts w:ascii="Times New Roman" w:hAnsi="Times New Roman" w:cs="Times New Roman"/>
                <w:sz w:val="20"/>
                <w:szCs w:val="20"/>
              </w:rPr>
              <w:t>20667,7</w:t>
            </w:r>
          </w:p>
        </w:tc>
        <w:tc>
          <w:tcPr>
            <w:tcW w:w="850" w:type="dxa"/>
            <w:tcBorders>
              <w:left w:val="outset" w:sz="6" w:space="0" w:color="000000"/>
              <w:right w:val="outset" w:sz="6" w:space="0" w:color="000000"/>
            </w:tcBorders>
          </w:tcPr>
          <w:p w:rsidR="008770AD" w:rsidRPr="008770AD" w:rsidRDefault="008770AD" w:rsidP="008770AD">
            <w:pPr>
              <w:pStyle w:val="a6"/>
              <w:spacing w:before="0" w:beforeAutospacing="0" w:after="0" w:afterAutospacing="0"/>
              <w:ind w:right="-108"/>
              <w:rPr>
                <w:rFonts w:ascii="Times New Roman" w:hAnsi="Times New Roman"/>
              </w:rPr>
            </w:pPr>
            <w:r w:rsidRPr="008770AD">
              <w:rPr>
                <w:rFonts w:ascii="Times New Roman" w:hAnsi="Times New Roman"/>
              </w:rPr>
              <w:t>15037,6</w:t>
            </w:r>
          </w:p>
        </w:tc>
        <w:tc>
          <w:tcPr>
            <w:tcW w:w="992" w:type="dxa"/>
            <w:tcBorders>
              <w:left w:val="outset" w:sz="6" w:space="0" w:color="000000"/>
            </w:tcBorders>
          </w:tcPr>
          <w:p w:rsidR="008770AD" w:rsidRPr="008770AD" w:rsidRDefault="008770AD" w:rsidP="008770AD">
            <w:pPr>
              <w:pStyle w:val="a6"/>
              <w:spacing w:before="0" w:beforeAutospacing="0" w:after="0" w:afterAutospacing="0"/>
              <w:ind w:right="-108"/>
              <w:rPr>
                <w:rFonts w:ascii="Times New Roman" w:hAnsi="Times New Roman"/>
              </w:rPr>
            </w:pPr>
            <w:r w:rsidRPr="008770AD">
              <w:rPr>
                <w:rFonts w:ascii="Times New Roman" w:hAnsi="Times New Roman"/>
              </w:rPr>
              <w:t>6670,9</w:t>
            </w:r>
          </w:p>
        </w:tc>
        <w:tc>
          <w:tcPr>
            <w:tcW w:w="993" w:type="dxa"/>
            <w:tcBorders>
              <w:left w:val="outset" w:sz="6" w:space="0" w:color="000000"/>
              <w:right w:val="outset" w:sz="6" w:space="0" w:color="000000"/>
            </w:tcBorders>
          </w:tcPr>
          <w:p w:rsidR="008770AD" w:rsidRPr="008770AD" w:rsidRDefault="008770AD" w:rsidP="008770AD">
            <w:pPr>
              <w:spacing w:after="0" w:line="240" w:lineRule="auto"/>
              <w:ind w:right="-108"/>
              <w:rPr>
                <w:rFonts w:ascii="Times New Roman" w:hAnsi="Times New Roman" w:cs="Times New Roman"/>
                <w:sz w:val="20"/>
                <w:szCs w:val="20"/>
              </w:rPr>
            </w:pPr>
            <w:r w:rsidRPr="008770AD">
              <w:rPr>
                <w:rFonts w:ascii="Times New Roman" w:hAnsi="Times New Roman" w:cs="Times New Roman"/>
                <w:sz w:val="20"/>
                <w:szCs w:val="20"/>
              </w:rPr>
              <w:t>6670,9</w:t>
            </w:r>
          </w:p>
        </w:tc>
      </w:tr>
      <w:tr w:rsidR="008770AD" w:rsidRPr="008770AD" w:rsidTr="008770AD">
        <w:tc>
          <w:tcPr>
            <w:tcW w:w="425" w:type="dxa"/>
          </w:tcPr>
          <w:p w:rsidR="008770AD" w:rsidRPr="008770AD" w:rsidRDefault="008770AD" w:rsidP="008770AD">
            <w:pPr>
              <w:spacing w:after="0" w:line="240" w:lineRule="auto"/>
              <w:ind w:right="-108"/>
              <w:jc w:val="both"/>
              <w:rPr>
                <w:rFonts w:ascii="Times New Roman" w:hAnsi="Times New Roman" w:cs="Times New Roman"/>
                <w:sz w:val="20"/>
                <w:szCs w:val="20"/>
              </w:rPr>
            </w:pPr>
          </w:p>
        </w:tc>
        <w:tc>
          <w:tcPr>
            <w:tcW w:w="2268" w:type="dxa"/>
          </w:tcPr>
          <w:p w:rsidR="008770AD" w:rsidRPr="008770AD" w:rsidRDefault="008770AD" w:rsidP="008770AD">
            <w:pPr>
              <w:spacing w:after="0" w:line="240" w:lineRule="auto"/>
              <w:ind w:right="-109"/>
              <w:jc w:val="both"/>
              <w:rPr>
                <w:rFonts w:ascii="Times New Roman" w:hAnsi="Times New Roman" w:cs="Times New Roman"/>
                <w:sz w:val="20"/>
                <w:szCs w:val="20"/>
              </w:rPr>
            </w:pPr>
            <w:r w:rsidRPr="008770AD">
              <w:rPr>
                <w:rFonts w:ascii="Times New Roman" w:hAnsi="Times New Roman" w:cs="Times New Roman"/>
                <w:sz w:val="20"/>
                <w:szCs w:val="20"/>
              </w:rPr>
              <w:t>в том числе:</w:t>
            </w:r>
          </w:p>
        </w:tc>
        <w:tc>
          <w:tcPr>
            <w:tcW w:w="993" w:type="dxa"/>
          </w:tcPr>
          <w:p w:rsidR="008770AD" w:rsidRPr="008770AD" w:rsidRDefault="008770AD" w:rsidP="008770AD">
            <w:pPr>
              <w:pStyle w:val="a6"/>
              <w:spacing w:before="0" w:beforeAutospacing="0" w:after="0" w:afterAutospacing="0"/>
              <w:ind w:left="-108" w:right="-108"/>
              <w:jc w:val="center"/>
              <w:rPr>
                <w:rFonts w:ascii="Times New Roman" w:hAnsi="Times New Roman"/>
              </w:rPr>
            </w:pPr>
          </w:p>
        </w:tc>
        <w:tc>
          <w:tcPr>
            <w:tcW w:w="992" w:type="dxa"/>
          </w:tcPr>
          <w:p w:rsidR="008770AD" w:rsidRPr="008770AD" w:rsidRDefault="008770AD" w:rsidP="008770AD">
            <w:pPr>
              <w:pStyle w:val="a6"/>
              <w:spacing w:before="0" w:beforeAutospacing="0" w:after="0" w:afterAutospacing="0"/>
              <w:ind w:left="-108" w:right="-108"/>
              <w:jc w:val="center"/>
              <w:rPr>
                <w:rFonts w:ascii="Times New Roman" w:hAnsi="Times New Roman"/>
              </w:rPr>
            </w:pPr>
          </w:p>
        </w:tc>
        <w:tc>
          <w:tcPr>
            <w:tcW w:w="851" w:type="dxa"/>
          </w:tcPr>
          <w:p w:rsidR="008770AD" w:rsidRPr="008770AD" w:rsidRDefault="008770AD" w:rsidP="008770AD">
            <w:pPr>
              <w:pStyle w:val="a6"/>
              <w:spacing w:before="0" w:beforeAutospacing="0" w:after="0" w:afterAutospacing="0"/>
              <w:ind w:left="-108" w:right="-108"/>
              <w:jc w:val="center"/>
              <w:rPr>
                <w:rFonts w:ascii="Times New Roman" w:hAnsi="Times New Roman"/>
              </w:rPr>
            </w:pPr>
          </w:p>
        </w:tc>
        <w:tc>
          <w:tcPr>
            <w:tcW w:w="850" w:type="dxa"/>
            <w:tcBorders>
              <w:right w:val="outset" w:sz="6" w:space="0" w:color="000000"/>
            </w:tcBorders>
          </w:tcPr>
          <w:p w:rsidR="008770AD" w:rsidRPr="008770AD" w:rsidRDefault="008770AD" w:rsidP="008770AD">
            <w:pPr>
              <w:pStyle w:val="a6"/>
              <w:spacing w:before="0" w:beforeAutospacing="0" w:after="0" w:afterAutospacing="0"/>
              <w:ind w:left="-108" w:right="-108"/>
              <w:jc w:val="center"/>
              <w:rPr>
                <w:rFonts w:ascii="Times New Roman" w:hAnsi="Times New Roman"/>
              </w:rPr>
            </w:pPr>
          </w:p>
        </w:tc>
        <w:tc>
          <w:tcPr>
            <w:tcW w:w="851" w:type="dxa"/>
            <w:tcBorders>
              <w:left w:val="outset" w:sz="6" w:space="0" w:color="000000"/>
            </w:tcBorders>
          </w:tcPr>
          <w:p w:rsidR="008770AD" w:rsidRPr="008770AD" w:rsidRDefault="008770AD" w:rsidP="008770AD">
            <w:pPr>
              <w:pStyle w:val="a6"/>
              <w:spacing w:before="0" w:beforeAutospacing="0" w:after="0" w:afterAutospacing="0"/>
              <w:ind w:left="-108" w:right="-108"/>
              <w:jc w:val="center"/>
              <w:rPr>
                <w:rFonts w:ascii="Times New Roman" w:hAnsi="Times New Roman"/>
              </w:rPr>
            </w:pPr>
          </w:p>
        </w:tc>
        <w:tc>
          <w:tcPr>
            <w:tcW w:w="850" w:type="dxa"/>
            <w:tcBorders>
              <w:left w:val="outset" w:sz="6" w:space="0" w:color="000000"/>
              <w:right w:val="outset" w:sz="6" w:space="0" w:color="000000"/>
            </w:tcBorders>
          </w:tcPr>
          <w:p w:rsidR="008770AD" w:rsidRPr="008770AD" w:rsidRDefault="008770AD" w:rsidP="008770AD">
            <w:pPr>
              <w:pStyle w:val="a6"/>
              <w:spacing w:before="0" w:beforeAutospacing="0" w:after="0" w:afterAutospacing="0"/>
              <w:ind w:left="-108" w:right="-108"/>
              <w:jc w:val="center"/>
              <w:rPr>
                <w:rFonts w:ascii="Times New Roman" w:hAnsi="Times New Roman"/>
              </w:rPr>
            </w:pPr>
          </w:p>
        </w:tc>
        <w:tc>
          <w:tcPr>
            <w:tcW w:w="992" w:type="dxa"/>
            <w:tcBorders>
              <w:left w:val="outset" w:sz="6" w:space="0" w:color="000000"/>
            </w:tcBorders>
          </w:tcPr>
          <w:p w:rsidR="008770AD" w:rsidRPr="008770AD" w:rsidRDefault="008770AD" w:rsidP="008770AD">
            <w:pPr>
              <w:pStyle w:val="a6"/>
              <w:spacing w:before="0" w:beforeAutospacing="0" w:after="0" w:afterAutospacing="0"/>
              <w:ind w:left="-108" w:right="-108"/>
              <w:jc w:val="center"/>
              <w:rPr>
                <w:rFonts w:ascii="Times New Roman" w:hAnsi="Times New Roman"/>
              </w:rPr>
            </w:pPr>
          </w:p>
        </w:tc>
        <w:tc>
          <w:tcPr>
            <w:tcW w:w="993" w:type="dxa"/>
            <w:tcBorders>
              <w:left w:val="outset" w:sz="6" w:space="0" w:color="000000"/>
              <w:right w:val="outset" w:sz="6" w:space="0" w:color="000000"/>
            </w:tcBorders>
          </w:tcPr>
          <w:p w:rsidR="008770AD" w:rsidRPr="008770AD" w:rsidRDefault="008770AD" w:rsidP="008770AD">
            <w:pPr>
              <w:pStyle w:val="a6"/>
              <w:spacing w:before="0" w:beforeAutospacing="0" w:after="0" w:afterAutospacing="0"/>
              <w:ind w:left="-108" w:right="-108"/>
              <w:jc w:val="center"/>
              <w:rPr>
                <w:rFonts w:ascii="Times New Roman" w:hAnsi="Times New Roman"/>
              </w:rPr>
            </w:pPr>
          </w:p>
        </w:tc>
      </w:tr>
      <w:tr w:rsidR="008770AD" w:rsidRPr="008770AD" w:rsidTr="008770AD">
        <w:tc>
          <w:tcPr>
            <w:tcW w:w="425" w:type="dxa"/>
          </w:tcPr>
          <w:p w:rsidR="008770AD" w:rsidRPr="008770AD" w:rsidRDefault="008770AD" w:rsidP="008770AD">
            <w:pPr>
              <w:spacing w:after="0" w:line="240" w:lineRule="auto"/>
              <w:ind w:right="-108"/>
              <w:jc w:val="both"/>
              <w:rPr>
                <w:rFonts w:ascii="Times New Roman" w:hAnsi="Times New Roman" w:cs="Times New Roman"/>
                <w:sz w:val="20"/>
                <w:szCs w:val="20"/>
              </w:rPr>
            </w:pPr>
          </w:p>
        </w:tc>
        <w:tc>
          <w:tcPr>
            <w:tcW w:w="2268" w:type="dxa"/>
          </w:tcPr>
          <w:p w:rsidR="008770AD" w:rsidRPr="008770AD" w:rsidRDefault="008770AD" w:rsidP="008770AD">
            <w:pPr>
              <w:spacing w:after="0" w:line="240" w:lineRule="auto"/>
              <w:ind w:right="-109"/>
              <w:jc w:val="both"/>
              <w:rPr>
                <w:rFonts w:ascii="Times New Roman" w:hAnsi="Times New Roman" w:cs="Times New Roman"/>
                <w:sz w:val="20"/>
                <w:szCs w:val="20"/>
              </w:rPr>
            </w:pPr>
            <w:r w:rsidRPr="008770AD">
              <w:rPr>
                <w:rFonts w:ascii="Times New Roman" w:hAnsi="Times New Roman" w:cs="Times New Roman"/>
                <w:sz w:val="20"/>
                <w:szCs w:val="20"/>
              </w:rPr>
              <w:t>- на мероприятие №1.1</w:t>
            </w:r>
          </w:p>
        </w:tc>
        <w:tc>
          <w:tcPr>
            <w:tcW w:w="993" w:type="dxa"/>
          </w:tcPr>
          <w:p w:rsidR="008770AD" w:rsidRPr="008770AD" w:rsidRDefault="008770AD" w:rsidP="008770AD">
            <w:pPr>
              <w:pStyle w:val="a6"/>
              <w:spacing w:before="0" w:beforeAutospacing="0" w:after="0" w:afterAutospacing="0"/>
              <w:ind w:right="-108"/>
              <w:jc w:val="center"/>
              <w:rPr>
                <w:rFonts w:ascii="Times New Roman" w:hAnsi="Times New Roman"/>
              </w:rPr>
            </w:pPr>
            <w:r w:rsidRPr="008770AD">
              <w:rPr>
                <w:rFonts w:ascii="Times New Roman" w:hAnsi="Times New Roman"/>
              </w:rPr>
              <w:t>35248,3</w:t>
            </w:r>
          </w:p>
        </w:tc>
        <w:tc>
          <w:tcPr>
            <w:tcW w:w="992" w:type="dxa"/>
          </w:tcPr>
          <w:p w:rsidR="008770AD" w:rsidRPr="008770AD" w:rsidRDefault="008770AD" w:rsidP="008770AD">
            <w:pPr>
              <w:pStyle w:val="a6"/>
              <w:spacing w:before="0" w:beforeAutospacing="0" w:after="0" w:afterAutospacing="0"/>
              <w:ind w:left="-108" w:right="-108"/>
              <w:jc w:val="center"/>
              <w:rPr>
                <w:rFonts w:ascii="Times New Roman" w:hAnsi="Times New Roman"/>
              </w:rPr>
            </w:pPr>
            <w:r w:rsidRPr="008770AD">
              <w:rPr>
                <w:rFonts w:ascii="Times New Roman" w:hAnsi="Times New Roman"/>
              </w:rPr>
              <w:t>8033,8</w:t>
            </w:r>
          </w:p>
        </w:tc>
        <w:tc>
          <w:tcPr>
            <w:tcW w:w="851" w:type="dxa"/>
          </w:tcPr>
          <w:p w:rsidR="008770AD" w:rsidRPr="008770AD" w:rsidRDefault="008770AD" w:rsidP="008770AD">
            <w:pPr>
              <w:pStyle w:val="a6"/>
              <w:spacing w:before="0" w:beforeAutospacing="0" w:after="0" w:afterAutospacing="0"/>
              <w:ind w:left="-108" w:right="-108"/>
              <w:jc w:val="center"/>
              <w:rPr>
                <w:rFonts w:ascii="Times New Roman" w:hAnsi="Times New Roman"/>
              </w:rPr>
            </w:pPr>
            <w:r w:rsidRPr="008770AD">
              <w:rPr>
                <w:rFonts w:ascii="Times New Roman" w:hAnsi="Times New Roman"/>
              </w:rPr>
              <w:t>9864,9</w:t>
            </w:r>
          </w:p>
        </w:tc>
        <w:tc>
          <w:tcPr>
            <w:tcW w:w="850" w:type="dxa"/>
            <w:tcBorders>
              <w:right w:val="outset" w:sz="6" w:space="0" w:color="000000"/>
            </w:tcBorders>
          </w:tcPr>
          <w:p w:rsidR="008770AD" w:rsidRPr="008770AD" w:rsidRDefault="008770AD" w:rsidP="008770AD">
            <w:pPr>
              <w:pStyle w:val="a6"/>
              <w:spacing w:before="0" w:beforeAutospacing="0" w:after="0" w:afterAutospacing="0"/>
              <w:ind w:left="-108" w:right="-108"/>
              <w:jc w:val="center"/>
              <w:rPr>
                <w:rFonts w:ascii="Times New Roman" w:hAnsi="Times New Roman"/>
              </w:rPr>
            </w:pPr>
            <w:r w:rsidRPr="008770AD">
              <w:rPr>
                <w:rFonts w:ascii="Times New Roman" w:hAnsi="Times New Roman"/>
              </w:rPr>
              <w:t>711,4</w:t>
            </w:r>
          </w:p>
        </w:tc>
        <w:tc>
          <w:tcPr>
            <w:tcW w:w="851" w:type="dxa"/>
            <w:tcBorders>
              <w:left w:val="outset" w:sz="6" w:space="0" w:color="000000"/>
            </w:tcBorders>
          </w:tcPr>
          <w:p w:rsidR="008770AD" w:rsidRPr="008770AD" w:rsidRDefault="008770AD" w:rsidP="008770AD">
            <w:pPr>
              <w:pStyle w:val="a6"/>
              <w:spacing w:before="0" w:beforeAutospacing="0" w:after="0" w:afterAutospacing="0"/>
              <w:ind w:left="-108" w:right="-108"/>
              <w:jc w:val="center"/>
              <w:rPr>
                <w:rFonts w:ascii="Times New Roman" w:hAnsi="Times New Roman"/>
              </w:rPr>
            </w:pPr>
            <w:r w:rsidRPr="008770AD">
              <w:rPr>
                <w:rFonts w:ascii="Times New Roman" w:hAnsi="Times New Roman"/>
              </w:rPr>
              <w:t>14910,2</w:t>
            </w:r>
          </w:p>
        </w:tc>
        <w:tc>
          <w:tcPr>
            <w:tcW w:w="850" w:type="dxa"/>
            <w:tcBorders>
              <w:left w:val="outset" w:sz="6" w:space="0" w:color="000000"/>
              <w:right w:val="outset" w:sz="6" w:space="0" w:color="000000"/>
            </w:tcBorders>
          </w:tcPr>
          <w:p w:rsidR="008770AD" w:rsidRPr="008770AD" w:rsidRDefault="008770AD" w:rsidP="008770AD">
            <w:pPr>
              <w:pStyle w:val="a6"/>
              <w:spacing w:before="0" w:beforeAutospacing="0" w:after="0" w:afterAutospacing="0"/>
              <w:ind w:left="-108" w:right="-108"/>
              <w:jc w:val="center"/>
              <w:rPr>
                <w:rFonts w:ascii="Times New Roman" w:hAnsi="Times New Roman"/>
              </w:rPr>
            </w:pPr>
            <w:r w:rsidRPr="008770AD">
              <w:rPr>
                <w:rFonts w:ascii="Times New Roman" w:hAnsi="Times New Roman"/>
              </w:rPr>
              <w:t>1341,0</w:t>
            </w:r>
          </w:p>
        </w:tc>
        <w:tc>
          <w:tcPr>
            <w:tcW w:w="992" w:type="dxa"/>
            <w:tcBorders>
              <w:left w:val="outset" w:sz="6" w:space="0" w:color="000000"/>
            </w:tcBorders>
          </w:tcPr>
          <w:p w:rsidR="008770AD" w:rsidRPr="008770AD" w:rsidRDefault="008770AD" w:rsidP="008770AD">
            <w:pPr>
              <w:pStyle w:val="a6"/>
              <w:spacing w:before="0" w:beforeAutospacing="0" w:after="0" w:afterAutospacing="0"/>
              <w:ind w:right="-108"/>
              <w:jc w:val="center"/>
              <w:rPr>
                <w:rFonts w:ascii="Times New Roman" w:hAnsi="Times New Roman"/>
              </w:rPr>
            </w:pPr>
            <w:r w:rsidRPr="008770AD">
              <w:rPr>
                <w:rFonts w:ascii="Times New Roman" w:hAnsi="Times New Roman"/>
              </w:rPr>
              <w:t>26,1</w:t>
            </w:r>
          </w:p>
        </w:tc>
        <w:tc>
          <w:tcPr>
            <w:tcW w:w="993" w:type="dxa"/>
            <w:tcBorders>
              <w:left w:val="outset" w:sz="6" w:space="0" w:color="000000"/>
              <w:right w:val="outset" w:sz="6" w:space="0" w:color="000000"/>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26,1</w:t>
            </w:r>
          </w:p>
        </w:tc>
      </w:tr>
      <w:tr w:rsidR="008770AD" w:rsidRPr="008770AD" w:rsidTr="008770AD">
        <w:tc>
          <w:tcPr>
            <w:tcW w:w="425" w:type="dxa"/>
          </w:tcPr>
          <w:p w:rsidR="008770AD" w:rsidRPr="008770AD" w:rsidRDefault="008770AD" w:rsidP="008770AD">
            <w:pPr>
              <w:spacing w:after="0" w:line="240" w:lineRule="auto"/>
              <w:ind w:right="-108"/>
              <w:jc w:val="both"/>
              <w:rPr>
                <w:rFonts w:ascii="Times New Roman" w:hAnsi="Times New Roman" w:cs="Times New Roman"/>
                <w:sz w:val="20"/>
                <w:szCs w:val="20"/>
              </w:rPr>
            </w:pPr>
          </w:p>
        </w:tc>
        <w:tc>
          <w:tcPr>
            <w:tcW w:w="2268" w:type="dxa"/>
          </w:tcPr>
          <w:p w:rsidR="008770AD" w:rsidRPr="008770AD" w:rsidRDefault="008770AD" w:rsidP="008770AD">
            <w:pPr>
              <w:spacing w:after="0" w:line="240" w:lineRule="auto"/>
              <w:ind w:right="-109"/>
              <w:jc w:val="both"/>
              <w:rPr>
                <w:rFonts w:ascii="Times New Roman" w:hAnsi="Times New Roman" w:cs="Times New Roman"/>
                <w:sz w:val="20"/>
                <w:szCs w:val="20"/>
              </w:rPr>
            </w:pPr>
            <w:r w:rsidRPr="008770AD">
              <w:rPr>
                <w:rFonts w:ascii="Times New Roman" w:hAnsi="Times New Roman" w:cs="Times New Roman"/>
                <w:sz w:val="20"/>
                <w:szCs w:val="20"/>
              </w:rPr>
              <w:t>- на мероприятие №1.2</w:t>
            </w:r>
          </w:p>
        </w:tc>
        <w:tc>
          <w:tcPr>
            <w:tcW w:w="993" w:type="dxa"/>
          </w:tcPr>
          <w:p w:rsidR="008770AD" w:rsidRPr="008770AD" w:rsidRDefault="008770AD" w:rsidP="008770AD">
            <w:pPr>
              <w:pStyle w:val="a6"/>
              <w:spacing w:before="0" w:beforeAutospacing="0" w:after="0" w:afterAutospacing="0"/>
              <w:ind w:left="-108" w:right="-108"/>
              <w:jc w:val="center"/>
              <w:rPr>
                <w:rFonts w:ascii="Times New Roman" w:hAnsi="Times New Roman"/>
              </w:rPr>
            </w:pPr>
            <w:r w:rsidRPr="008770AD">
              <w:rPr>
                <w:rFonts w:ascii="Times New Roman" w:hAnsi="Times New Roman"/>
              </w:rPr>
              <w:t>37885,6</w:t>
            </w:r>
          </w:p>
        </w:tc>
        <w:tc>
          <w:tcPr>
            <w:tcW w:w="992" w:type="dxa"/>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0,0</w:t>
            </w:r>
          </w:p>
        </w:tc>
        <w:tc>
          <w:tcPr>
            <w:tcW w:w="851" w:type="dxa"/>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2779,6</w:t>
            </w:r>
          </w:p>
        </w:tc>
        <w:tc>
          <w:tcPr>
            <w:tcW w:w="850" w:type="dxa"/>
            <w:tcBorders>
              <w:right w:val="outset" w:sz="6" w:space="0" w:color="000000"/>
            </w:tcBorders>
          </w:tcPr>
          <w:p w:rsidR="008770AD" w:rsidRPr="008770AD" w:rsidRDefault="008770AD" w:rsidP="008770AD">
            <w:pPr>
              <w:spacing w:after="0" w:line="240" w:lineRule="auto"/>
              <w:ind w:left="-108" w:right="-108"/>
              <w:jc w:val="center"/>
              <w:rPr>
                <w:rFonts w:ascii="Times New Roman" w:hAnsi="Times New Roman" w:cs="Times New Roman"/>
                <w:sz w:val="20"/>
                <w:szCs w:val="20"/>
              </w:rPr>
            </w:pPr>
          </w:p>
        </w:tc>
        <w:tc>
          <w:tcPr>
            <w:tcW w:w="851" w:type="dxa"/>
            <w:tcBorders>
              <w:left w:val="outset" w:sz="6" w:space="0" w:color="000000"/>
            </w:tcBorders>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5757,5</w:t>
            </w:r>
          </w:p>
        </w:tc>
        <w:tc>
          <w:tcPr>
            <w:tcW w:w="850" w:type="dxa"/>
            <w:tcBorders>
              <w:left w:val="outset" w:sz="6" w:space="0" w:color="000000"/>
              <w:right w:val="outset" w:sz="6" w:space="0" w:color="000000"/>
            </w:tcBorders>
            <w:vAlign w:val="center"/>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13107,3</w:t>
            </w:r>
          </w:p>
        </w:tc>
        <w:tc>
          <w:tcPr>
            <w:tcW w:w="992" w:type="dxa"/>
            <w:tcBorders>
              <w:left w:val="outset" w:sz="6" w:space="0" w:color="000000"/>
            </w:tcBorders>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6644,8</w:t>
            </w:r>
          </w:p>
        </w:tc>
        <w:tc>
          <w:tcPr>
            <w:tcW w:w="993" w:type="dxa"/>
            <w:tcBorders>
              <w:left w:val="outset" w:sz="6" w:space="0" w:color="000000"/>
              <w:right w:val="outset" w:sz="6" w:space="0" w:color="000000"/>
            </w:tcBorders>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10330,8</w:t>
            </w:r>
          </w:p>
        </w:tc>
      </w:tr>
      <w:tr w:rsidR="008770AD" w:rsidRPr="008770AD" w:rsidTr="008770AD">
        <w:tc>
          <w:tcPr>
            <w:tcW w:w="425" w:type="dxa"/>
          </w:tcPr>
          <w:p w:rsidR="008770AD" w:rsidRPr="008770AD" w:rsidRDefault="008770AD" w:rsidP="008770AD">
            <w:pPr>
              <w:spacing w:after="0" w:line="240" w:lineRule="auto"/>
              <w:ind w:right="-108"/>
              <w:jc w:val="both"/>
              <w:rPr>
                <w:rFonts w:ascii="Times New Roman" w:hAnsi="Times New Roman" w:cs="Times New Roman"/>
                <w:sz w:val="20"/>
                <w:szCs w:val="20"/>
              </w:rPr>
            </w:pPr>
          </w:p>
        </w:tc>
        <w:tc>
          <w:tcPr>
            <w:tcW w:w="2268" w:type="dxa"/>
          </w:tcPr>
          <w:p w:rsidR="008770AD" w:rsidRPr="008770AD" w:rsidRDefault="008770AD" w:rsidP="008770AD">
            <w:pPr>
              <w:spacing w:after="0" w:line="240" w:lineRule="auto"/>
              <w:ind w:right="-109"/>
              <w:jc w:val="both"/>
              <w:rPr>
                <w:rFonts w:ascii="Times New Roman" w:hAnsi="Times New Roman" w:cs="Times New Roman"/>
                <w:sz w:val="20"/>
                <w:szCs w:val="20"/>
              </w:rPr>
            </w:pPr>
            <w:r w:rsidRPr="008770AD">
              <w:rPr>
                <w:rFonts w:ascii="Times New Roman" w:hAnsi="Times New Roman" w:cs="Times New Roman"/>
                <w:sz w:val="20"/>
                <w:szCs w:val="20"/>
              </w:rPr>
              <w:t>- на мероприятие №1.3</w:t>
            </w:r>
          </w:p>
        </w:tc>
        <w:tc>
          <w:tcPr>
            <w:tcW w:w="993" w:type="dxa"/>
          </w:tcPr>
          <w:p w:rsidR="008770AD" w:rsidRPr="008770AD" w:rsidRDefault="008770AD" w:rsidP="008770AD">
            <w:pPr>
              <w:pStyle w:val="a6"/>
              <w:spacing w:before="0" w:beforeAutospacing="0" w:after="0" w:afterAutospacing="0"/>
              <w:ind w:left="-108" w:right="-108"/>
              <w:jc w:val="center"/>
              <w:rPr>
                <w:rFonts w:ascii="Times New Roman" w:hAnsi="Times New Roman"/>
              </w:rPr>
            </w:pPr>
            <w:r w:rsidRPr="008770AD">
              <w:rPr>
                <w:rFonts w:ascii="Times New Roman" w:hAnsi="Times New Roman"/>
              </w:rPr>
              <w:t>360,6</w:t>
            </w:r>
          </w:p>
        </w:tc>
        <w:tc>
          <w:tcPr>
            <w:tcW w:w="992" w:type="dxa"/>
          </w:tcPr>
          <w:p w:rsidR="008770AD" w:rsidRPr="008770AD" w:rsidRDefault="008770AD" w:rsidP="008770AD">
            <w:pPr>
              <w:spacing w:after="0" w:line="240" w:lineRule="auto"/>
              <w:ind w:left="-108" w:right="-108"/>
              <w:jc w:val="center"/>
              <w:rPr>
                <w:rFonts w:ascii="Times New Roman" w:hAnsi="Times New Roman" w:cs="Times New Roman"/>
                <w:sz w:val="20"/>
                <w:szCs w:val="20"/>
              </w:rPr>
            </w:pPr>
          </w:p>
        </w:tc>
        <w:tc>
          <w:tcPr>
            <w:tcW w:w="851" w:type="dxa"/>
          </w:tcPr>
          <w:p w:rsidR="008770AD" w:rsidRPr="008770AD" w:rsidRDefault="008770AD" w:rsidP="008770AD">
            <w:pPr>
              <w:spacing w:after="0" w:line="240" w:lineRule="auto"/>
              <w:ind w:left="-108" w:right="-108"/>
              <w:jc w:val="center"/>
              <w:rPr>
                <w:rFonts w:ascii="Times New Roman" w:hAnsi="Times New Roman" w:cs="Times New Roman"/>
                <w:sz w:val="20"/>
                <w:szCs w:val="20"/>
              </w:rPr>
            </w:pPr>
          </w:p>
        </w:tc>
        <w:tc>
          <w:tcPr>
            <w:tcW w:w="850" w:type="dxa"/>
            <w:tcBorders>
              <w:right w:val="outset" w:sz="6" w:space="0" w:color="000000"/>
            </w:tcBorders>
          </w:tcPr>
          <w:p w:rsidR="008770AD" w:rsidRPr="008770AD" w:rsidRDefault="008770AD" w:rsidP="008770AD">
            <w:pPr>
              <w:spacing w:after="0" w:line="240" w:lineRule="auto"/>
              <w:ind w:left="-108" w:right="-108"/>
              <w:jc w:val="center"/>
              <w:rPr>
                <w:rFonts w:ascii="Times New Roman" w:hAnsi="Times New Roman" w:cs="Times New Roman"/>
                <w:sz w:val="20"/>
                <w:szCs w:val="20"/>
              </w:rPr>
            </w:pPr>
          </w:p>
        </w:tc>
        <w:tc>
          <w:tcPr>
            <w:tcW w:w="851" w:type="dxa"/>
            <w:tcBorders>
              <w:left w:val="outset" w:sz="6" w:space="0" w:color="000000"/>
            </w:tcBorders>
          </w:tcPr>
          <w:p w:rsidR="008770AD" w:rsidRPr="008770AD" w:rsidRDefault="008770AD" w:rsidP="008770AD">
            <w:pPr>
              <w:spacing w:after="0" w:line="240" w:lineRule="auto"/>
              <w:ind w:left="-108" w:right="-108"/>
              <w:jc w:val="center"/>
              <w:rPr>
                <w:rFonts w:ascii="Times New Roman" w:hAnsi="Times New Roman" w:cs="Times New Roman"/>
                <w:sz w:val="20"/>
                <w:szCs w:val="20"/>
              </w:rPr>
            </w:pPr>
          </w:p>
        </w:tc>
        <w:tc>
          <w:tcPr>
            <w:tcW w:w="850" w:type="dxa"/>
            <w:tcBorders>
              <w:left w:val="outset" w:sz="6" w:space="0" w:color="000000"/>
              <w:right w:val="outset" w:sz="6" w:space="0" w:color="000000"/>
            </w:tcBorders>
          </w:tcPr>
          <w:p w:rsidR="008770AD" w:rsidRPr="008770AD" w:rsidRDefault="008770AD" w:rsidP="008770AD">
            <w:pPr>
              <w:spacing w:after="0" w:line="240" w:lineRule="auto"/>
              <w:ind w:left="-108" w:right="-108"/>
              <w:jc w:val="center"/>
              <w:rPr>
                <w:rFonts w:ascii="Times New Roman" w:hAnsi="Times New Roman" w:cs="Times New Roman"/>
                <w:sz w:val="20"/>
                <w:szCs w:val="20"/>
                <w:highlight w:val="yellow"/>
              </w:rPr>
            </w:pPr>
            <w:r w:rsidRPr="008770AD">
              <w:rPr>
                <w:rFonts w:ascii="Times New Roman" w:hAnsi="Times New Roman" w:cs="Times New Roman"/>
                <w:sz w:val="20"/>
                <w:szCs w:val="20"/>
              </w:rPr>
              <w:t>589,3</w:t>
            </w:r>
          </w:p>
        </w:tc>
        <w:tc>
          <w:tcPr>
            <w:tcW w:w="992" w:type="dxa"/>
            <w:tcBorders>
              <w:left w:val="outset" w:sz="6" w:space="0" w:color="000000"/>
            </w:tcBorders>
          </w:tcPr>
          <w:p w:rsidR="008770AD" w:rsidRPr="008770AD" w:rsidRDefault="008770AD" w:rsidP="008770AD">
            <w:pPr>
              <w:spacing w:after="0" w:line="240" w:lineRule="auto"/>
              <w:ind w:left="-108" w:right="-108"/>
              <w:jc w:val="center"/>
              <w:rPr>
                <w:rFonts w:ascii="Times New Roman" w:hAnsi="Times New Roman" w:cs="Times New Roman"/>
                <w:sz w:val="20"/>
                <w:szCs w:val="20"/>
              </w:rPr>
            </w:pPr>
          </w:p>
        </w:tc>
        <w:tc>
          <w:tcPr>
            <w:tcW w:w="993" w:type="dxa"/>
            <w:tcBorders>
              <w:left w:val="outset" w:sz="6" w:space="0" w:color="000000"/>
              <w:right w:val="outset" w:sz="6" w:space="0" w:color="000000"/>
            </w:tcBorders>
          </w:tcPr>
          <w:p w:rsidR="008770AD" w:rsidRPr="008770AD" w:rsidRDefault="008770AD" w:rsidP="008770AD">
            <w:pPr>
              <w:spacing w:after="0" w:line="240" w:lineRule="auto"/>
              <w:ind w:left="-108" w:right="-108"/>
              <w:jc w:val="center"/>
              <w:rPr>
                <w:rFonts w:ascii="Times New Roman" w:hAnsi="Times New Roman" w:cs="Times New Roman"/>
                <w:sz w:val="20"/>
                <w:szCs w:val="20"/>
              </w:rPr>
            </w:pPr>
          </w:p>
        </w:tc>
      </w:tr>
      <w:tr w:rsidR="008770AD" w:rsidRPr="008770AD" w:rsidTr="008770AD">
        <w:tc>
          <w:tcPr>
            <w:tcW w:w="425" w:type="dxa"/>
          </w:tcPr>
          <w:p w:rsidR="008770AD" w:rsidRPr="008770AD" w:rsidRDefault="008770AD" w:rsidP="008770AD">
            <w:pPr>
              <w:spacing w:after="0" w:line="240" w:lineRule="auto"/>
              <w:ind w:right="-108"/>
              <w:jc w:val="both"/>
              <w:rPr>
                <w:rFonts w:ascii="Times New Roman" w:hAnsi="Times New Roman" w:cs="Times New Roman"/>
                <w:sz w:val="20"/>
                <w:szCs w:val="20"/>
              </w:rPr>
            </w:pPr>
          </w:p>
        </w:tc>
        <w:tc>
          <w:tcPr>
            <w:tcW w:w="2268" w:type="dxa"/>
          </w:tcPr>
          <w:p w:rsidR="008770AD" w:rsidRPr="008770AD" w:rsidRDefault="008770AD" w:rsidP="008770AD">
            <w:pPr>
              <w:spacing w:after="0" w:line="240" w:lineRule="auto"/>
              <w:ind w:right="-109"/>
              <w:jc w:val="both"/>
              <w:rPr>
                <w:rFonts w:ascii="Times New Roman" w:hAnsi="Times New Roman" w:cs="Times New Roman"/>
                <w:sz w:val="20"/>
                <w:szCs w:val="20"/>
              </w:rPr>
            </w:pPr>
            <w:r w:rsidRPr="008770AD">
              <w:rPr>
                <w:rFonts w:ascii="Times New Roman" w:hAnsi="Times New Roman" w:cs="Times New Roman"/>
                <w:sz w:val="20"/>
                <w:szCs w:val="20"/>
              </w:rPr>
              <w:t>- на мероприятие № 2</w:t>
            </w:r>
          </w:p>
        </w:tc>
        <w:tc>
          <w:tcPr>
            <w:tcW w:w="993"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0" w:type="dxa"/>
            <w:tcBorders>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Borders>
              <w:lef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0" w:type="dxa"/>
            <w:tcBorders>
              <w:left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92" w:type="dxa"/>
            <w:tcBorders>
              <w:lef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93" w:type="dxa"/>
            <w:tcBorders>
              <w:left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r>
      <w:tr w:rsidR="008770AD" w:rsidRPr="008770AD" w:rsidTr="008770AD">
        <w:tc>
          <w:tcPr>
            <w:tcW w:w="425" w:type="dxa"/>
          </w:tcPr>
          <w:p w:rsidR="008770AD" w:rsidRPr="008770AD" w:rsidRDefault="008770AD" w:rsidP="008770AD">
            <w:pPr>
              <w:spacing w:after="0" w:line="240" w:lineRule="auto"/>
              <w:ind w:right="-108"/>
              <w:jc w:val="both"/>
              <w:rPr>
                <w:rFonts w:ascii="Times New Roman" w:hAnsi="Times New Roman" w:cs="Times New Roman"/>
                <w:sz w:val="20"/>
                <w:szCs w:val="20"/>
              </w:rPr>
            </w:pPr>
            <w:r w:rsidRPr="008770AD">
              <w:rPr>
                <w:rFonts w:ascii="Times New Roman" w:hAnsi="Times New Roman" w:cs="Times New Roman"/>
                <w:sz w:val="20"/>
                <w:szCs w:val="20"/>
              </w:rPr>
              <w:t>2.</w:t>
            </w:r>
          </w:p>
        </w:tc>
        <w:tc>
          <w:tcPr>
            <w:tcW w:w="2268" w:type="dxa"/>
          </w:tcPr>
          <w:p w:rsidR="008770AD" w:rsidRPr="008770AD" w:rsidRDefault="008770AD" w:rsidP="008770AD">
            <w:pPr>
              <w:spacing w:after="0" w:line="240" w:lineRule="auto"/>
              <w:ind w:right="-109"/>
              <w:jc w:val="both"/>
              <w:rPr>
                <w:rFonts w:ascii="Times New Roman" w:hAnsi="Times New Roman" w:cs="Times New Roman"/>
                <w:sz w:val="20"/>
                <w:szCs w:val="20"/>
              </w:rPr>
            </w:pPr>
            <w:r w:rsidRPr="008770AD">
              <w:rPr>
                <w:rFonts w:ascii="Times New Roman" w:hAnsi="Times New Roman" w:cs="Times New Roman"/>
                <w:sz w:val="20"/>
                <w:szCs w:val="20"/>
              </w:rPr>
              <w:t>Безвозвратные средства из других источников,</w:t>
            </w:r>
          </w:p>
        </w:tc>
        <w:tc>
          <w:tcPr>
            <w:tcW w:w="993"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851"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850" w:type="dxa"/>
            <w:tcBorders>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tc>
        <w:tc>
          <w:tcPr>
            <w:tcW w:w="851" w:type="dxa"/>
            <w:tcBorders>
              <w:lef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tc>
        <w:tc>
          <w:tcPr>
            <w:tcW w:w="850" w:type="dxa"/>
            <w:tcBorders>
              <w:left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tc>
        <w:tc>
          <w:tcPr>
            <w:tcW w:w="992" w:type="dxa"/>
            <w:tcBorders>
              <w:lef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tc>
        <w:tc>
          <w:tcPr>
            <w:tcW w:w="993" w:type="dxa"/>
            <w:tcBorders>
              <w:left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tc>
      </w:tr>
      <w:tr w:rsidR="008770AD" w:rsidRPr="008770AD" w:rsidTr="008770AD">
        <w:tc>
          <w:tcPr>
            <w:tcW w:w="425" w:type="dxa"/>
          </w:tcPr>
          <w:p w:rsidR="008770AD" w:rsidRPr="008770AD" w:rsidRDefault="008770AD" w:rsidP="008770AD">
            <w:pPr>
              <w:spacing w:after="0" w:line="240" w:lineRule="auto"/>
              <w:ind w:right="-108"/>
              <w:jc w:val="both"/>
              <w:rPr>
                <w:rFonts w:ascii="Times New Roman" w:hAnsi="Times New Roman" w:cs="Times New Roman"/>
                <w:sz w:val="20"/>
                <w:szCs w:val="20"/>
              </w:rPr>
            </w:pPr>
          </w:p>
        </w:tc>
        <w:tc>
          <w:tcPr>
            <w:tcW w:w="2268" w:type="dxa"/>
          </w:tcPr>
          <w:p w:rsidR="008770AD" w:rsidRPr="008770AD" w:rsidRDefault="008770AD" w:rsidP="008770AD">
            <w:pPr>
              <w:spacing w:after="0" w:line="240" w:lineRule="auto"/>
              <w:ind w:right="-109"/>
              <w:jc w:val="both"/>
              <w:rPr>
                <w:rFonts w:ascii="Times New Roman" w:hAnsi="Times New Roman" w:cs="Times New Roman"/>
                <w:sz w:val="20"/>
                <w:szCs w:val="20"/>
              </w:rPr>
            </w:pPr>
            <w:r w:rsidRPr="008770AD">
              <w:rPr>
                <w:rFonts w:ascii="Times New Roman" w:hAnsi="Times New Roman" w:cs="Times New Roman"/>
                <w:sz w:val="20"/>
                <w:szCs w:val="20"/>
              </w:rPr>
              <w:t>в том числе:</w:t>
            </w:r>
          </w:p>
        </w:tc>
        <w:tc>
          <w:tcPr>
            <w:tcW w:w="993"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851"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850" w:type="dxa"/>
            <w:tcBorders>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tc>
        <w:tc>
          <w:tcPr>
            <w:tcW w:w="851" w:type="dxa"/>
            <w:tcBorders>
              <w:lef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tc>
        <w:tc>
          <w:tcPr>
            <w:tcW w:w="850" w:type="dxa"/>
            <w:tcBorders>
              <w:left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tc>
        <w:tc>
          <w:tcPr>
            <w:tcW w:w="992" w:type="dxa"/>
            <w:tcBorders>
              <w:lef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tc>
        <w:tc>
          <w:tcPr>
            <w:tcW w:w="993" w:type="dxa"/>
            <w:tcBorders>
              <w:left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tc>
      </w:tr>
      <w:tr w:rsidR="008770AD" w:rsidRPr="008770AD" w:rsidTr="008770AD">
        <w:tc>
          <w:tcPr>
            <w:tcW w:w="425" w:type="dxa"/>
          </w:tcPr>
          <w:p w:rsidR="008770AD" w:rsidRPr="008770AD" w:rsidRDefault="008770AD" w:rsidP="008770AD">
            <w:pPr>
              <w:spacing w:after="0" w:line="240" w:lineRule="auto"/>
              <w:ind w:right="-108"/>
              <w:jc w:val="both"/>
              <w:rPr>
                <w:rFonts w:ascii="Times New Roman" w:hAnsi="Times New Roman" w:cs="Times New Roman"/>
                <w:sz w:val="20"/>
                <w:szCs w:val="20"/>
              </w:rPr>
            </w:pPr>
            <w:r w:rsidRPr="008770AD">
              <w:rPr>
                <w:rFonts w:ascii="Times New Roman" w:hAnsi="Times New Roman" w:cs="Times New Roman"/>
                <w:sz w:val="20"/>
                <w:szCs w:val="20"/>
              </w:rPr>
              <w:t>2.1</w:t>
            </w:r>
          </w:p>
        </w:tc>
        <w:tc>
          <w:tcPr>
            <w:tcW w:w="2268" w:type="dxa"/>
          </w:tcPr>
          <w:p w:rsidR="008770AD" w:rsidRPr="008770AD" w:rsidRDefault="008770AD" w:rsidP="008770AD">
            <w:pPr>
              <w:spacing w:after="0" w:line="240" w:lineRule="auto"/>
              <w:ind w:right="-109"/>
              <w:jc w:val="both"/>
              <w:rPr>
                <w:rFonts w:ascii="Times New Roman" w:hAnsi="Times New Roman" w:cs="Times New Roman"/>
                <w:sz w:val="20"/>
                <w:szCs w:val="20"/>
              </w:rPr>
            </w:pPr>
            <w:r w:rsidRPr="008770AD">
              <w:rPr>
                <w:rFonts w:ascii="Times New Roman" w:hAnsi="Times New Roman" w:cs="Times New Roman"/>
                <w:sz w:val="20"/>
                <w:szCs w:val="20"/>
              </w:rPr>
              <w:t>- население</w:t>
            </w:r>
          </w:p>
        </w:tc>
        <w:tc>
          <w:tcPr>
            <w:tcW w:w="993"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0" w:type="dxa"/>
            <w:tcBorders>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Borders>
              <w:lef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0" w:type="dxa"/>
            <w:tcBorders>
              <w:left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92" w:type="dxa"/>
            <w:tcBorders>
              <w:lef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93" w:type="dxa"/>
            <w:tcBorders>
              <w:left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r>
      <w:tr w:rsidR="008770AD" w:rsidRPr="008770AD" w:rsidTr="008770AD">
        <w:trPr>
          <w:trHeight w:val="137"/>
        </w:trPr>
        <w:tc>
          <w:tcPr>
            <w:tcW w:w="425" w:type="dxa"/>
          </w:tcPr>
          <w:p w:rsidR="008770AD" w:rsidRPr="008770AD" w:rsidRDefault="008770AD" w:rsidP="008770AD">
            <w:pPr>
              <w:spacing w:after="0" w:line="240" w:lineRule="auto"/>
              <w:jc w:val="both"/>
              <w:rPr>
                <w:rFonts w:ascii="Times New Roman" w:hAnsi="Times New Roman" w:cs="Times New Roman"/>
                <w:sz w:val="20"/>
                <w:szCs w:val="20"/>
              </w:rPr>
            </w:pPr>
          </w:p>
        </w:tc>
        <w:tc>
          <w:tcPr>
            <w:tcW w:w="2268" w:type="dxa"/>
          </w:tcPr>
          <w:p w:rsidR="008770AD" w:rsidRPr="008770AD" w:rsidRDefault="008770AD" w:rsidP="008770AD">
            <w:pPr>
              <w:spacing w:after="0" w:line="240" w:lineRule="auto"/>
              <w:ind w:right="-109"/>
              <w:jc w:val="both"/>
              <w:rPr>
                <w:rFonts w:ascii="Times New Roman" w:hAnsi="Times New Roman" w:cs="Times New Roman"/>
                <w:sz w:val="20"/>
                <w:szCs w:val="20"/>
              </w:rPr>
            </w:pPr>
            <w:r w:rsidRPr="008770AD">
              <w:rPr>
                <w:rFonts w:ascii="Times New Roman" w:hAnsi="Times New Roman" w:cs="Times New Roman"/>
                <w:sz w:val="20"/>
                <w:szCs w:val="20"/>
              </w:rPr>
              <w:t>ИТОГО:</w:t>
            </w:r>
          </w:p>
        </w:tc>
        <w:tc>
          <w:tcPr>
            <w:tcW w:w="993" w:type="dxa"/>
            <w:vAlign w:val="center"/>
          </w:tcPr>
          <w:p w:rsidR="008770AD" w:rsidRPr="008770AD" w:rsidRDefault="008770AD" w:rsidP="008770AD">
            <w:pPr>
              <w:pStyle w:val="a6"/>
              <w:spacing w:before="0" w:beforeAutospacing="0" w:after="0" w:afterAutospacing="0"/>
              <w:ind w:left="-107" w:right="-108"/>
              <w:jc w:val="center"/>
              <w:rPr>
                <w:rFonts w:ascii="Times New Roman" w:hAnsi="Times New Roman"/>
              </w:rPr>
            </w:pPr>
            <w:r w:rsidRPr="008770AD">
              <w:rPr>
                <w:rFonts w:ascii="Times New Roman" w:hAnsi="Times New Roman"/>
              </w:rPr>
              <w:t>394303,0</w:t>
            </w:r>
          </w:p>
        </w:tc>
        <w:tc>
          <w:tcPr>
            <w:tcW w:w="992"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187651,4</w:t>
            </w:r>
          </w:p>
        </w:tc>
        <w:tc>
          <w:tcPr>
            <w:tcW w:w="851" w:type="dxa"/>
            <w:vAlign w:val="center"/>
          </w:tcPr>
          <w:p w:rsidR="008770AD" w:rsidRPr="008770AD" w:rsidRDefault="008770AD" w:rsidP="008770AD">
            <w:pPr>
              <w:pStyle w:val="a6"/>
              <w:spacing w:before="0" w:beforeAutospacing="0" w:after="0" w:afterAutospacing="0"/>
              <w:ind w:left="-108" w:right="-108"/>
              <w:jc w:val="center"/>
              <w:rPr>
                <w:rFonts w:ascii="Times New Roman" w:hAnsi="Times New Roman"/>
              </w:rPr>
            </w:pPr>
            <w:r w:rsidRPr="008770AD">
              <w:rPr>
                <w:rFonts w:ascii="Times New Roman" w:hAnsi="Times New Roman"/>
              </w:rPr>
              <w:t>20225,9</w:t>
            </w:r>
          </w:p>
        </w:tc>
        <w:tc>
          <w:tcPr>
            <w:tcW w:w="850" w:type="dxa"/>
            <w:tcBorders>
              <w:right w:val="outset" w:sz="6" w:space="0" w:color="000000"/>
            </w:tcBorders>
            <w:vAlign w:val="center"/>
          </w:tcPr>
          <w:p w:rsidR="008770AD" w:rsidRPr="008770AD" w:rsidRDefault="008770AD" w:rsidP="008770AD">
            <w:pPr>
              <w:pStyle w:val="a6"/>
              <w:spacing w:before="0" w:beforeAutospacing="0" w:after="0" w:afterAutospacing="0"/>
              <w:ind w:left="-108" w:right="-108"/>
              <w:jc w:val="center"/>
              <w:rPr>
                <w:rFonts w:ascii="Times New Roman" w:hAnsi="Times New Roman"/>
              </w:rPr>
            </w:pPr>
            <w:r w:rsidRPr="008770AD">
              <w:rPr>
                <w:rFonts w:ascii="Times New Roman" w:hAnsi="Times New Roman"/>
              </w:rPr>
              <w:t>19359,3</w:t>
            </w:r>
          </w:p>
        </w:tc>
        <w:tc>
          <w:tcPr>
            <w:tcW w:w="851" w:type="dxa"/>
            <w:tcBorders>
              <w:left w:val="outset" w:sz="6" w:space="0" w:color="000000"/>
            </w:tcBorders>
            <w:vAlign w:val="center"/>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56502,0</w:t>
            </w:r>
          </w:p>
        </w:tc>
        <w:tc>
          <w:tcPr>
            <w:tcW w:w="850" w:type="dxa"/>
            <w:tcBorders>
              <w:left w:val="outset" w:sz="6" w:space="0" w:color="000000"/>
              <w:right w:val="outset" w:sz="6" w:space="0" w:color="000000"/>
            </w:tcBorders>
          </w:tcPr>
          <w:p w:rsidR="008770AD" w:rsidRPr="008770AD" w:rsidRDefault="008770AD" w:rsidP="008770AD">
            <w:pPr>
              <w:pStyle w:val="a6"/>
              <w:spacing w:before="0" w:beforeAutospacing="0" w:after="0" w:afterAutospacing="0"/>
              <w:ind w:right="-108"/>
              <w:rPr>
                <w:rFonts w:ascii="Times New Roman" w:hAnsi="Times New Roman"/>
              </w:rPr>
            </w:pPr>
            <w:r w:rsidRPr="008770AD">
              <w:rPr>
                <w:rFonts w:ascii="Times New Roman" w:hAnsi="Times New Roman"/>
              </w:rPr>
              <w:t>41411,2</w:t>
            </w:r>
          </w:p>
        </w:tc>
        <w:tc>
          <w:tcPr>
            <w:tcW w:w="992" w:type="dxa"/>
            <w:tcBorders>
              <w:left w:val="outset" w:sz="6" w:space="0" w:color="000000"/>
            </w:tcBorders>
          </w:tcPr>
          <w:p w:rsidR="008770AD" w:rsidRPr="008770AD" w:rsidRDefault="008770AD" w:rsidP="008770AD">
            <w:pPr>
              <w:pStyle w:val="a6"/>
              <w:spacing w:before="0" w:beforeAutospacing="0" w:after="0" w:afterAutospacing="0"/>
              <w:ind w:left="-107" w:right="-108"/>
              <w:jc w:val="center"/>
              <w:rPr>
                <w:rFonts w:ascii="Times New Roman" w:hAnsi="Times New Roman"/>
              </w:rPr>
            </w:pPr>
            <w:r w:rsidRPr="008770AD">
              <w:rPr>
                <w:rFonts w:ascii="Times New Roman" w:hAnsi="Times New Roman"/>
              </w:rPr>
              <w:t>32733,6</w:t>
            </w:r>
          </w:p>
        </w:tc>
        <w:tc>
          <w:tcPr>
            <w:tcW w:w="993" w:type="dxa"/>
            <w:tcBorders>
              <w:left w:val="outset" w:sz="6" w:space="0" w:color="000000"/>
              <w:right w:val="outset" w:sz="6" w:space="0" w:color="000000"/>
            </w:tcBorders>
          </w:tcPr>
          <w:p w:rsidR="008770AD" w:rsidRPr="008770AD" w:rsidRDefault="008770AD" w:rsidP="008770AD">
            <w:pPr>
              <w:spacing w:after="0" w:line="240" w:lineRule="auto"/>
              <w:ind w:left="-107" w:right="-108"/>
              <w:jc w:val="center"/>
              <w:rPr>
                <w:rFonts w:ascii="Times New Roman" w:hAnsi="Times New Roman" w:cs="Times New Roman"/>
                <w:sz w:val="20"/>
                <w:szCs w:val="20"/>
              </w:rPr>
            </w:pPr>
            <w:r w:rsidRPr="008770AD">
              <w:rPr>
                <w:rFonts w:ascii="Times New Roman" w:hAnsi="Times New Roman" w:cs="Times New Roman"/>
                <w:sz w:val="20"/>
                <w:szCs w:val="20"/>
              </w:rPr>
              <w:t>36419,6</w:t>
            </w:r>
          </w:p>
        </w:tc>
      </w:tr>
    </w:tbl>
    <w:p w:rsidR="008770AD" w:rsidRPr="008770AD" w:rsidRDefault="008770AD" w:rsidP="008770AD">
      <w:pPr>
        <w:spacing w:after="0" w:line="240" w:lineRule="auto"/>
        <w:ind w:firstLine="709"/>
        <w:jc w:val="both"/>
        <w:rPr>
          <w:rStyle w:val="apple-converted-space"/>
          <w:rFonts w:ascii="Times New Roman" w:hAnsi="Times New Roman" w:cs="Times New Roman"/>
          <w:sz w:val="20"/>
          <w:szCs w:val="20"/>
        </w:rPr>
      </w:pPr>
      <w:r w:rsidRPr="008770AD">
        <w:rPr>
          <w:rFonts w:ascii="Times New Roman" w:hAnsi="Times New Roman" w:cs="Times New Roman"/>
          <w:sz w:val="20"/>
          <w:szCs w:val="20"/>
        </w:rPr>
        <w:t>*Объемы финансирования Программы по мероприятиям и годам подлежат уточнению при формировании бюджета на соответствующий финансовый год и плановый период, а также при выделении финансового обеспечения из других бюджетов бюджетной системы РФ.</w:t>
      </w:r>
      <w:r w:rsidRPr="008770AD">
        <w:rPr>
          <w:rStyle w:val="apple-converted-space"/>
          <w:rFonts w:ascii="Times New Roman" w:hAnsi="Times New Roman" w:cs="Times New Roman"/>
          <w:sz w:val="20"/>
          <w:szCs w:val="20"/>
        </w:rPr>
        <w:t> </w:t>
      </w:r>
    </w:p>
    <w:p w:rsidR="008770AD" w:rsidRPr="008770AD" w:rsidRDefault="008770AD" w:rsidP="008770AD">
      <w:pPr>
        <w:spacing w:after="0" w:line="240" w:lineRule="auto"/>
        <w:ind w:firstLine="709"/>
        <w:jc w:val="both"/>
        <w:rPr>
          <w:rFonts w:ascii="Times New Roman" w:hAnsi="Times New Roman" w:cs="Times New Roman"/>
          <w:sz w:val="20"/>
          <w:szCs w:val="20"/>
        </w:rPr>
      </w:pPr>
    </w:p>
    <w:p w:rsidR="008770AD" w:rsidRPr="008770AD" w:rsidRDefault="008770AD" w:rsidP="008770AD">
      <w:pPr>
        <w:spacing w:after="0" w:line="240" w:lineRule="auto"/>
        <w:jc w:val="both"/>
        <w:rPr>
          <w:rFonts w:ascii="Times New Roman" w:hAnsi="Times New Roman" w:cs="Times New Roman"/>
          <w:b/>
          <w:sz w:val="20"/>
          <w:szCs w:val="20"/>
        </w:rPr>
      </w:pPr>
      <w:r w:rsidRPr="008770AD">
        <w:rPr>
          <w:rFonts w:ascii="Times New Roman" w:hAnsi="Times New Roman" w:cs="Times New Roman"/>
          <w:b/>
          <w:sz w:val="20"/>
          <w:szCs w:val="20"/>
        </w:rPr>
        <w:t>5. Расходы местного бюджета на реализацию мероприятий муниципальной программы, софинансирование которых планируется за счет субсидии из областного бюджета на:                        2023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8"/>
        <w:gridCol w:w="1288"/>
        <w:gridCol w:w="1855"/>
        <w:gridCol w:w="2409"/>
      </w:tblGrid>
      <w:tr w:rsidR="008770AD" w:rsidRPr="008770AD" w:rsidTr="008770AD">
        <w:tc>
          <w:tcPr>
            <w:tcW w:w="3628" w:type="dxa"/>
            <w:vMerge w:val="restart"/>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Наименование мероприятия</w:t>
            </w:r>
          </w:p>
        </w:tc>
        <w:tc>
          <w:tcPr>
            <w:tcW w:w="5552" w:type="dxa"/>
            <w:gridSpan w:val="3"/>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Расходы, тыс.руб.</w:t>
            </w:r>
          </w:p>
        </w:tc>
      </w:tr>
      <w:tr w:rsidR="008770AD" w:rsidRPr="008770AD" w:rsidTr="008770AD">
        <w:tc>
          <w:tcPr>
            <w:tcW w:w="3628" w:type="dxa"/>
            <w:vMerge/>
          </w:tcPr>
          <w:p w:rsidR="008770AD" w:rsidRPr="008770AD" w:rsidRDefault="008770AD" w:rsidP="008770AD">
            <w:pPr>
              <w:spacing w:after="0" w:line="240" w:lineRule="auto"/>
              <w:jc w:val="both"/>
              <w:rPr>
                <w:rFonts w:ascii="Times New Roman" w:hAnsi="Times New Roman" w:cs="Times New Roman"/>
                <w:b/>
                <w:sz w:val="20"/>
                <w:szCs w:val="20"/>
              </w:rPr>
            </w:pPr>
          </w:p>
        </w:tc>
        <w:tc>
          <w:tcPr>
            <w:tcW w:w="1288"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Всего</w:t>
            </w:r>
          </w:p>
        </w:tc>
        <w:tc>
          <w:tcPr>
            <w:tcW w:w="1855"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Местный бюджет</w:t>
            </w:r>
          </w:p>
        </w:tc>
        <w:tc>
          <w:tcPr>
            <w:tcW w:w="2409"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Областной бюджет (прогнозные данные)</w:t>
            </w:r>
          </w:p>
        </w:tc>
      </w:tr>
      <w:tr w:rsidR="008770AD" w:rsidRPr="008770AD" w:rsidTr="008770AD">
        <w:tc>
          <w:tcPr>
            <w:tcW w:w="3628"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Капитальный ремонт автомобильных дорог общего пользования местного значения</w:t>
            </w:r>
          </w:p>
        </w:tc>
        <w:tc>
          <w:tcPr>
            <w:tcW w:w="1288" w:type="dxa"/>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27714,6</w:t>
            </w:r>
          </w:p>
        </w:tc>
        <w:tc>
          <w:tcPr>
            <w:tcW w:w="1855" w:type="dxa"/>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1341,0</w:t>
            </w:r>
          </w:p>
        </w:tc>
        <w:tc>
          <w:tcPr>
            <w:tcW w:w="2409" w:type="dxa"/>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26373,6</w:t>
            </w:r>
          </w:p>
        </w:tc>
      </w:tr>
    </w:tbl>
    <w:p w:rsidR="008770AD" w:rsidRPr="008770AD" w:rsidRDefault="008770AD" w:rsidP="008770AD">
      <w:pPr>
        <w:tabs>
          <w:tab w:val="left" w:pos="6555"/>
        </w:tabs>
        <w:spacing w:after="0" w:line="240" w:lineRule="auto"/>
        <w:jc w:val="center"/>
        <w:rPr>
          <w:rFonts w:ascii="Times New Roman" w:hAnsi="Times New Roman" w:cs="Times New Roman"/>
          <w:b/>
          <w:sz w:val="20"/>
          <w:szCs w:val="20"/>
        </w:rPr>
      </w:pPr>
      <w:r w:rsidRPr="008770AD">
        <w:rPr>
          <w:rFonts w:ascii="Times New Roman" w:hAnsi="Times New Roman" w:cs="Times New Roman"/>
          <w:b/>
          <w:sz w:val="20"/>
          <w:szCs w:val="20"/>
        </w:rPr>
        <w:t>2024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38"/>
        <w:gridCol w:w="1272"/>
        <w:gridCol w:w="1861"/>
        <w:gridCol w:w="2409"/>
      </w:tblGrid>
      <w:tr w:rsidR="008770AD" w:rsidRPr="008770AD" w:rsidTr="008770AD">
        <w:tc>
          <w:tcPr>
            <w:tcW w:w="3638" w:type="dxa"/>
            <w:vMerge w:val="restart"/>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Наименование мероприятия</w:t>
            </w:r>
          </w:p>
        </w:tc>
        <w:tc>
          <w:tcPr>
            <w:tcW w:w="5542" w:type="dxa"/>
            <w:gridSpan w:val="3"/>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Расходы, тыс.руб.</w:t>
            </w:r>
          </w:p>
        </w:tc>
      </w:tr>
      <w:tr w:rsidR="008770AD" w:rsidRPr="008770AD" w:rsidTr="008770AD">
        <w:tc>
          <w:tcPr>
            <w:tcW w:w="3638" w:type="dxa"/>
            <w:vMerge/>
          </w:tcPr>
          <w:p w:rsidR="008770AD" w:rsidRPr="008770AD" w:rsidRDefault="008770AD" w:rsidP="008770AD">
            <w:pPr>
              <w:spacing w:after="0" w:line="240" w:lineRule="auto"/>
              <w:jc w:val="both"/>
              <w:rPr>
                <w:rFonts w:ascii="Times New Roman" w:hAnsi="Times New Roman" w:cs="Times New Roman"/>
                <w:b/>
                <w:sz w:val="20"/>
                <w:szCs w:val="20"/>
              </w:rPr>
            </w:pPr>
          </w:p>
        </w:tc>
        <w:tc>
          <w:tcPr>
            <w:tcW w:w="1272"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Всего</w:t>
            </w:r>
          </w:p>
        </w:tc>
        <w:tc>
          <w:tcPr>
            <w:tcW w:w="1861"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Местный бюджет</w:t>
            </w:r>
          </w:p>
        </w:tc>
        <w:tc>
          <w:tcPr>
            <w:tcW w:w="2409"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Областной бюджет (прогнозные данные)</w:t>
            </w:r>
          </w:p>
        </w:tc>
      </w:tr>
      <w:tr w:rsidR="008770AD" w:rsidRPr="008770AD" w:rsidTr="008770AD">
        <w:tc>
          <w:tcPr>
            <w:tcW w:w="3638"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Капитальный ремонт автомобильных дорог общего пользования местного значения</w:t>
            </w:r>
          </w:p>
        </w:tc>
        <w:tc>
          <w:tcPr>
            <w:tcW w:w="1272" w:type="dxa"/>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26088,8</w:t>
            </w:r>
          </w:p>
        </w:tc>
        <w:tc>
          <w:tcPr>
            <w:tcW w:w="1861" w:type="dxa"/>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21,1</w:t>
            </w:r>
          </w:p>
        </w:tc>
        <w:tc>
          <w:tcPr>
            <w:tcW w:w="2409" w:type="dxa"/>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26062,7</w:t>
            </w:r>
          </w:p>
        </w:tc>
      </w:tr>
    </w:tbl>
    <w:p w:rsidR="008770AD" w:rsidRPr="008770AD" w:rsidRDefault="008770AD" w:rsidP="008770AD">
      <w:pPr>
        <w:tabs>
          <w:tab w:val="left" w:pos="6555"/>
        </w:tabs>
        <w:spacing w:after="0" w:line="240" w:lineRule="auto"/>
        <w:jc w:val="center"/>
        <w:rPr>
          <w:rFonts w:ascii="Times New Roman" w:hAnsi="Times New Roman" w:cs="Times New Roman"/>
          <w:b/>
          <w:sz w:val="20"/>
          <w:szCs w:val="20"/>
        </w:rPr>
      </w:pPr>
      <w:r w:rsidRPr="008770AD">
        <w:rPr>
          <w:rFonts w:ascii="Times New Roman" w:hAnsi="Times New Roman" w:cs="Times New Roman"/>
          <w:b/>
          <w:sz w:val="20"/>
          <w:szCs w:val="20"/>
        </w:rPr>
        <w:t>2025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8"/>
        <w:gridCol w:w="1288"/>
        <w:gridCol w:w="1855"/>
        <w:gridCol w:w="2409"/>
      </w:tblGrid>
      <w:tr w:rsidR="008770AD" w:rsidRPr="008770AD" w:rsidTr="008770AD">
        <w:tc>
          <w:tcPr>
            <w:tcW w:w="3628" w:type="dxa"/>
            <w:vMerge w:val="restart"/>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Наименование мероприятия</w:t>
            </w:r>
          </w:p>
        </w:tc>
        <w:tc>
          <w:tcPr>
            <w:tcW w:w="5552" w:type="dxa"/>
            <w:gridSpan w:val="3"/>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Расходы, тыс.руб.</w:t>
            </w:r>
          </w:p>
        </w:tc>
      </w:tr>
      <w:tr w:rsidR="008770AD" w:rsidRPr="008770AD" w:rsidTr="008770AD">
        <w:tc>
          <w:tcPr>
            <w:tcW w:w="3628" w:type="dxa"/>
            <w:vMerge/>
          </w:tcPr>
          <w:p w:rsidR="008770AD" w:rsidRPr="008770AD" w:rsidRDefault="008770AD" w:rsidP="008770AD">
            <w:pPr>
              <w:spacing w:after="0" w:line="240" w:lineRule="auto"/>
              <w:jc w:val="both"/>
              <w:rPr>
                <w:rFonts w:ascii="Times New Roman" w:hAnsi="Times New Roman" w:cs="Times New Roman"/>
                <w:b/>
                <w:sz w:val="20"/>
                <w:szCs w:val="20"/>
              </w:rPr>
            </w:pPr>
          </w:p>
        </w:tc>
        <w:tc>
          <w:tcPr>
            <w:tcW w:w="1288"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Всего</w:t>
            </w:r>
          </w:p>
        </w:tc>
        <w:tc>
          <w:tcPr>
            <w:tcW w:w="1855"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Местный бюджет</w:t>
            </w:r>
          </w:p>
        </w:tc>
        <w:tc>
          <w:tcPr>
            <w:tcW w:w="2409"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Областной бюджет (прогнозные данные)</w:t>
            </w:r>
          </w:p>
        </w:tc>
      </w:tr>
      <w:tr w:rsidR="008770AD" w:rsidRPr="008770AD" w:rsidTr="008770AD">
        <w:trPr>
          <w:trHeight w:val="805"/>
        </w:trPr>
        <w:tc>
          <w:tcPr>
            <w:tcW w:w="3628"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Капитальный ремонт и ремонт автомобильных дорог общего пользования местного значения</w:t>
            </w:r>
          </w:p>
        </w:tc>
        <w:tc>
          <w:tcPr>
            <w:tcW w:w="1288" w:type="dxa"/>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26088,8</w:t>
            </w:r>
          </w:p>
        </w:tc>
        <w:tc>
          <w:tcPr>
            <w:tcW w:w="1855" w:type="dxa"/>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21,1</w:t>
            </w:r>
          </w:p>
        </w:tc>
        <w:tc>
          <w:tcPr>
            <w:tcW w:w="2409" w:type="dxa"/>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26062,7</w:t>
            </w:r>
          </w:p>
        </w:tc>
      </w:tr>
    </w:tbl>
    <w:p w:rsidR="008770AD" w:rsidRPr="008770AD" w:rsidRDefault="008770AD" w:rsidP="008770AD">
      <w:pPr>
        <w:tabs>
          <w:tab w:val="left" w:pos="6555"/>
        </w:tabs>
        <w:spacing w:after="0" w:line="240" w:lineRule="auto"/>
        <w:rPr>
          <w:rFonts w:ascii="Times New Roman" w:hAnsi="Times New Roman" w:cs="Times New Roman"/>
          <w:b/>
          <w:sz w:val="20"/>
          <w:szCs w:val="20"/>
        </w:rPr>
      </w:pPr>
    </w:p>
    <w:p w:rsidR="008770AD" w:rsidRPr="008770AD" w:rsidRDefault="008770AD" w:rsidP="008770AD">
      <w:pPr>
        <w:tabs>
          <w:tab w:val="left" w:pos="6555"/>
        </w:tabs>
        <w:spacing w:after="0" w:line="240" w:lineRule="auto"/>
        <w:jc w:val="center"/>
        <w:rPr>
          <w:rFonts w:ascii="Times New Roman" w:hAnsi="Times New Roman" w:cs="Times New Roman"/>
          <w:b/>
          <w:sz w:val="20"/>
          <w:szCs w:val="20"/>
        </w:rPr>
      </w:pPr>
      <w:r w:rsidRPr="008770AD">
        <w:rPr>
          <w:rFonts w:ascii="Times New Roman" w:hAnsi="Times New Roman" w:cs="Times New Roman"/>
          <w:b/>
          <w:sz w:val="20"/>
          <w:szCs w:val="20"/>
        </w:rPr>
        <w:t>6. Механизм реализации Программы, организация</w:t>
      </w:r>
      <w:r w:rsidRPr="008770AD">
        <w:rPr>
          <w:rStyle w:val="apple-converted-space"/>
          <w:rFonts w:ascii="Times New Roman" w:hAnsi="Times New Roman" w:cs="Times New Roman"/>
          <w:sz w:val="20"/>
          <w:szCs w:val="20"/>
        </w:rPr>
        <w:t> </w:t>
      </w:r>
      <w:r w:rsidRPr="008770AD">
        <w:rPr>
          <w:rFonts w:ascii="Times New Roman" w:hAnsi="Times New Roman" w:cs="Times New Roman"/>
          <w:b/>
          <w:sz w:val="20"/>
          <w:szCs w:val="20"/>
        </w:rPr>
        <w:t>управления и контроля за ходом ее реализации</w:t>
      </w:r>
    </w:p>
    <w:p w:rsidR="008770AD" w:rsidRPr="008770AD" w:rsidRDefault="008770AD" w:rsidP="008770AD">
      <w:pPr>
        <w:tabs>
          <w:tab w:val="left" w:pos="6555"/>
        </w:tabs>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Реализация Программы должна осуществляться в строгом соответствии с указами Президента Российской Федерации, постановлениями Правительства Российской Федерации, направленными на развитие дорожной отрасли, областным законом «О дорожном фонде Воронежской области», а также бюджетом Кантемировского городского поселения на соответствующий финансовый год.</w:t>
      </w:r>
    </w:p>
    <w:p w:rsidR="008770AD" w:rsidRPr="008770AD" w:rsidRDefault="008770AD" w:rsidP="008770AD">
      <w:pPr>
        <w:tabs>
          <w:tab w:val="left" w:pos="6555"/>
        </w:tabs>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Механизм реализации Программы представляет собой скоординированные по срокам и направлениям действии исполнителей конкретных мероприятий, ведущие к достижению намеченных целей и базируется на следующих основных принципах:</w:t>
      </w:r>
    </w:p>
    <w:p w:rsidR="008770AD" w:rsidRPr="008770AD" w:rsidRDefault="008770AD" w:rsidP="008770AD">
      <w:pPr>
        <w:tabs>
          <w:tab w:val="left" w:pos="6555"/>
        </w:tabs>
        <w:spacing w:after="0" w:line="240" w:lineRule="auto"/>
        <w:ind w:firstLine="709"/>
        <w:jc w:val="both"/>
        <w:rPr>
          <w:rFonts w:ascii="Times New Roman" w:hAnsi="Times New Roman" w:cs="Times New Roman"/>
          <w:b/>
          <w:sz w:val="20"/>
          <w:szCs w:val="20"/>
        </w:rPr>
      </w:pPr>
      <w:r w:rsidRPr="008770AD">
        <w:rPr>
          <w:rFonts w:ascii="Times New Roman" w:hAnsi="Times New Roman" w:cs="Times New Roman"/>
          <w:sz w:val="20"/>
          <w:szCs w:val="20"/>
        </w:rPr>
        <w:t>• обеспечение устойчивого финансирования программных мероприятий бюджетом Кантемировского городского поселения;</w:t>
      </w:r>
    </w:p>
    <w:p w:rsidR="008770AD" w:rsidRPr="008770AD" w:rsidRDefault="008770AD" w:rsidP="008770AD">
      <w:pPr>
        <w:spacing w:after="0" w:line="240" w:lineRule="auto"/>
        <w:ind w:firstLine="709"/>
        <w:jc w:val="both"/>
        <w:rPr>
          <w:rStyle w:val="apple-converted-space"/>
          <w:rFonts w:ascii="Times New Roman" w:hAnsi="Times New Roman" w:cs="Times New Roman"/>
          <w:sz w:val="20"/>
          <w:szCs w:val="20"/>
        </w:rPr>
      </w:pPr>
      <w:r w:rsidRPr="008770AD">
        <w:rPr>
          <w:rFonts w:ascii="Times New Roman" w:hAnsi="Times New Roman" w:cs="Times New Roman"/>
          <w:sz w:val="20"/>
          <w:szCs w:val="20"/>
        </w:rPr>
        <w:t>• привлечение субсидий из областного бюджета.</w:t>
      </w:r>
      <w:r w:rsidRPr="008770AD">
        <w:rPr>
          <w:rStyle w:val="apple-converted-space"/>
          <w:rFonts w:ascii="Times New Roman" w:hAnsi="Times New Roman" w:cs="Times New Roman"/>
          <w:sz w:val="20"/>
          <w:szCs w:val="20"/>
        </w:rPr>
        <w:t> </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Контроль за реализацией Программы осуществляется администрацией Кантемировского городского поселения.</w:t>
      </w:r>
    </w:p>
    <w:p w:rsidR="008770AD" w:rsidRPr="008770AD" w:rsidRDefault="008770AD" w:rsidP="008770AD">
      <w:pPr>
        <w:spacing w:after="0" w:line="240" w:lineRule="auto"/>
        <w:jc w:val="both"/>
        <w:rPr>
          <w:rFonts w:ascii="Times New Roman" w:hAnsi="Times New Roman" w:cs="Times New Roman"/>
          <w:bCs/>
          <w:sz w:val="20"/>
          <w:szCs w:val="20"/>
        </w:rPr>
      </w:pPr>
      <w:r w:rsidRPr="008770AD">
        <w:rPr>
          <w:rStyle w:val="apple-converted-space"/>
          <w:rFonts w:ascii="Times New Roman" w:hAnsi="Times New Roman" w:cs="Times New Roman"/>
          <w:sz w:val="20"/>
          <w:szCs w:val="20"/>
        </w:rPr>
        <w:t> </w:t>
      </w: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b/>
          <w:sz w:val="20"/>
          <w:szCs w:val="20"/>
        </w:rPr>
        <w:t>7. Оценка эффективности реализации Программы</w:t>
      </w:r>
    </w:p>
    <w:p w:rsidR="008770AD" w:rsidRPr="008770AD" w:rsidRDefault="008770AD" w:rsidP="008770AD">
      <w:pPr>
        <w:spacing w:after="0" w:line="240" w:lineRule="auto"/>
        <w:ind w:firstLine="709"/>
        <w:jc w:val="both"/>
        <w:rPr>
          <w:rStyle w:val="apple-converted-space"/>
          <w:rFonts w:ascii="Times New Roman" w:hAnsi="Times New Roman" w:cs="Times New Roman"/>
          <w:sz w:val="20"/>
          <w:szCs w:val="20"/>
        </w:rPr>
      </w:pPr>
      <w:r w:rsidRPr="008770AD">
        <w:rPr>
          <w:rFonts w:ascii="Times New Roman" w:hAnsi="Times New Roman" w:cs="Times New Roman"/>
          <w:sz w:val="20"/>
          <w:szCs w:val="20"/>
        </w:rPr>
        <w:t>В результате реализации Программы планируется:</w:t>
      </w:r>
      <w:r w:rsidRPr="008770AD">
        <w:rPr>
          <w:rStyle w:val="apple-converted-space"/>
          <w:rFonts w:ascii="Times New Roman" w:hAnsi="Times New Roman" w:cs="Times New Roman"/>
          <w:sz w:val="20"/>
          <w:szCs w:val="20"/>
        </w:rPr>
        <w:t> </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 снизить количество дорожно-транспортных происшествий, тем самым сократить число погибших и раненых в дорожно-транспортных происшествиях;</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 повысить удобство, безопасность и экономичность грузоперевозок;</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 сократить негативное воздействие автотранспорта на окружающую среду;</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 повысить уровень эстетики муниципального образования.</w:t>
      </w:r>
    </w:p>
    <w:p w:rsidR="008770AD" w:rsidRPr="008770AD" w:rsidRDefault="008770AD" w:rsidP="008770AD">
      <w:pPr>
        <w:pStyle w:val="a6"/>
        <w:spacing w:before="0" w:beforeAutospacing="0" w:after="0" w:afterAutospacing="0"/>
        <w:jc w:val="both"/>
        <w:rPr>
          <w:rFonts w:ascii="Times New Roman" w:hAnsi="Times New Roman"/>
        </w:rPr>
      </w:pPr>
    </w:p>
    <w:p w:rsidR="008770AD" w:rsidRPr="008770AD" w:rsidRDefault="008770AD" w:rsidP="008770AD">
      <w:pPr>
        <w:pStyle w:val="Style2"/>
        <w:widowControl/>
        <w:spacing w:line="240" w:lineRule="auto"/>
        <w:ind w:firstLine="0"/>
        <w:jc w:val="center"/>
        <w:rPr>
          <w:sz w:val="20"/>
          <w:szCs w:val="20"/>
        </w:rPr>
      </w:pPr>
      <w:r w:rsidRPr="008770AD">
        <w:rPr>
          <w:b/>
          <w:sz w:val="20"/>
          <w:szCs w:val="20"/>
        </w:rPr>
        <w:t>8. Оценка эффективности реализации программы</w:t>
      </w:r>
    </w:p>
    <w:p w:rsidR="008770AD" w:rsidRPr="008770AD" w:rsidRDefault="008770AD" w:rsidP="008770AD">
      <w:pPr>
        <w:pStyle w:val="af"/>
        <w:widowControl w:val="0"/>
        <w:autoSpaceDE w:val="0"/>
        <w:autoSpaceDN w:val="0"/>
        <w:adjustRightInd w:val="0"/>
        <w:spacing w:line="240" w:lineRule="auto"/>
        <w:ind w:firstLine="709"/>
        <w:rPr>
          <w:b/>
          <w:sz w:val="20"/>
        </w:rPr>
      </w:pPr>
      <w:r w:rsidRPr="008770AD">
        <w:rPr>
          <w:sz w:val="20"/>
        </w:rPr>
        <w:t>Сведения о показателях (индикаторах) муниципальной программы, их значения представлены в таблице № 4.</w:t>
      </w:r>
    </w:p>
    <w:p w:rsidR="008770AD" w:rsidRPr="008770AD" w:rsidRDefault="008770AD" w:rsidP="008770AD">
      <w:pPr>
        <w:pStyle w:val="af"/>
        <w:widowControl w:val="0"/>
        <w:autoSpaceDE w:val="0"/>
        <w:autoSpaceDN w:val="0"/>
        <w:adjustRightInd w:val="0"/>
        <w:spacing w:line="240" w:lineRule="auto"/>
        <w:jc w:val="right"/>
        <w:rPr>
          <w:b/>
          <w:sz w:val="20"/>
        </w:rPr>
      </w:pPr>
      <w:r w:rsidRPr="008770AD">
        <w:rPr>
          <w:sz w:val="20"/>
        </w:rPr>
        <w:t>Таблица № 4</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694"/>
        <w:gridCol w:w="1417"/>
        <w:gridCol w:w="709"/>
        <w:gridCol w:w="850"/>
        <w:gridCol w:w="709"/>
        <w:gridCol w:w="709"/>
        <w:gridCol w:w="709"/>
        <w:gridCol w:w="708"/>
        <w:gridCol w:w="851"/>
      </w:tblGrid>
      <w:tr w:rsidR="008770AD" w:rsidRPr="008770AD" w:rsidTr="008770AD">
        <w:tc>
          <w:tcPr>
            <w:tcW w:w="567" w:type="dxa"/>
          </w:tcPr>
          <w:p w:rsidR="008770AD" w:rsidRPr="008770AD" w:rsidRDefault="008770AD" w:rsidP="008770AD">
            <w:pPr>
              <w:pStyle w:val="af"/>
              <w:widowControl w:val="0"/>
              <w:autoSpaceDE w:val="0"/>
              <w:autoSpaceDN w:val="0"/>
              <w:adjustRightInd w:val="0"/>
              <w:spacing w:line="240" w:lineRule="auto"/>
              <w:jc w:val="right"/>
              <w:rPr>
                <w:b/>
                <w:sz w:val="20"/>
              </w:rPr>
            </w:pPr>
            <w:r w:rsidRPr="008770AD">
              <w:rPr>
                <w:sz w:val="20"/>
              </w:rPr>
              <w:t>№ п/п</w:t>
            </w:r>
          </w:p>
        </w:tc>
        <w:tc>
          <w:tcPr>
            <w:tcW w:w="2694" w:type="dxa"/>
          </w:tcPr>
          <w:p w:rsidR="008770AD" w:rsidRPr="008770AD" w:rsidRDefault="008770AD" w:rsidP="008770AD">
            <w:pPr>
              <w:pStyle w:val="af"/>
              <w:widowControl w:val="0"/>
              <w:autoSpaceDE w:val="0"/>
              <w:autoSpaceDN w:val="0"/>
              <w:adjustRightInd w:val="0"/>
              <w:spacing w:line="240" w:lineRule="auto"/>
              <w:rPr>
                <w:b/>
                <w:sz w:val="20"/>
              </w:rPr>
            </w:pPr>
            <w:r w:rsidRPr="008770AD">
              <w:rPr>
                <w:sz w:val="20"/>
              </w:rPr>
              <w:t>Наименование показателя</w:t>
            </w:r>
          </w:p>
        </w:tc>
        <w:tc>
          <w:tcPr>
            <w:tcW w:w="1417" w:type="dxa"/>
          </w:tcPr>
          <w:p w:rsidR="008770AD" w:rsidRPr="008770AD" w:rsidRDefault="008770AD" w:rsidP="008770AD">
            <w:pPr>
              <w:pStyle w:val="af"/>
              <w:widowControl w:val="0"/>
              <w:autoSpaceDE w:val="0"/>
              <w:autoSpaceDN w:val="0"/>
              <w:adjustRightInd w:val="0"/>
              <w:spacing w:line="240" w:lineRule="auto"/>
              <w:rPr>
                <w:b/>
                <w:sz w:val="20"/>
              </w:rPr>
            </w:pPr>
            <w:r w:rsidRPr="008770AD">
              <w:rPr>
                <w:sz w:val="20"/>
              </w:rPr>
              <w:t>Единица измерения</w:t>
            </w:r>
          </w:p>
        </w:tc>
        <w:tc>
          <w:tcPr>
            <w:tcW w:w="709" w:type="dxa"/>
          </w:tcPr>
          <w:p w:rsidR="008770AD" w:rsidRPr="008770AD" w:rsidRDefault="008770AD" w:rsidP="008770AD">
            <w:pPr>
              <w:pStyle w:val="af"/>
              <w:widowControl w:val="0"/>
              <w:autoSpaceDE w:val="0"/>
              <w:autoSpaceDN w:val="0"/>
              <w:adjustRightInd w:val="0"/>
              <w:spacing w:line="240" w:lineRule="auto"/>
              <w:rPr>
                <w:b/>
                <w:sz w:val="20"/>
              </w:rPr>
            </w:pPr>
            <w:r w:rsidRPr="008770AD">
              <w:rPr>
                <w:sz w:val="20"/>
              </w:rPr>
              <w:t>2019</w:t>
            </w:r>
          </w:p>
          <w:p w:rsidR="008770AD" w:rsidRPr="008770AD" w:rsidRDefault="008770AD" w:rsidP="008770AD">
            <w:pPr>
              <w:pStyle w:val="af"/>
              <w:widowControl w:val="0"/>
              <w:autoSpaceDE w:val="0"/>
              <w:autoSpaceDN w:val="0"/>
              <w:adjustRightInd w:val="0"/>
              <w:spacing w:line="240" w:lineRule="auto"/>
              <w:rPr>
                <w:b/>
                <w:sz w:val="20"/>
              </w:rPr>
            </w:pPr>
          </w:p>
        </w:tc>
        <w:tc>
          <w:tcPr>
            <w:tcW w:w="850" w:type="dxa"/>
          </w:tcPr>
          <w:p w:rsidR="008770AD" w:rsidRPr="008770AD" w:rsidRDefault="008770AD" w:rsidP="008770AD">
            <w:pPr>
              <w:pStyle w:val="af"/>
              <w:widowControl w:val="0"/>
              <w:autoSpaceDE w:val="0"/>
              <w:autoSpaceDN w:val="0"/>
              <w:adjustRightInd w:val="0"/>
              <w:spacing w:line="240" w:lineRule="auto"/>
              <w:rPr>
                <w:b/>
                <w:sz w:val="20"/>
              </w:rPr>
            </w:pPr>
            <w:r w:rsidRPr="008770AD">
              <w:rPr>
                <w:sz w:val="20"/>
              </w:rPr>
              <w:t>2020</w:t>
            </w:r>
          </w:p>
          <w:p w:rsidR="008770AD" w:rsidRPr="008770AD" w:rsidRDefault="008770AD" w:rsidP="008770AD">
            <w:pPr>
              <w:pStyle w:val="af"/>
              <w:widowControl w:val="0"/>
              <w:autoSpaceDE w:val="0"/>
              <w:autoSpaceDN w:val="0"/>
              <w:adjustRightInd w:val="0"/>
              <w:spacing w:line="240" w:lineRule="auto"/>
              <w:rPr>
                <w:b/>
                <w:sz w:val="20"/>
              </w:rPr>
            </w:pPr>
          </w:p>
        </w:tc>
        <w:tc>
          <w:tcPr>
            <w:tcW w:w="709" w:type="dxa"/>
            <w:tcBorders>
              <w:right w:val="outset" w:sz="6" w:space="0" w:color="000000"/>
            </w:tcBorders>
          </w:tcPr>
          <w:p w:rsidR="008770AD" w:rsidRPr="008770AD" w:rsidRDefault="008770AD" w:rsidP="008770AD">
            <w:pPr>
              <w:pStyle w:val="af"/>
              <w:widowControl w:val="0"/>
              <w:autoSpaceDE w:val="0"/>
              <w:autoSpaceDN w:val="0"/>
              <w:adjustRightInd w:val="0"/>
              <w:spacing w:line="240" w:lineRule="auto"/>
              <w:jc w:val="left"/>
              <w:rPr>
                <w:b/>
                <w:sz w:val="20"/>
              </w:rPr>
            </w:pPr>
            <w:r w:rsidRPr="008770AD">
              <w:rPr>
                <w:sz w:val="20"/>
              </w:rPr>
              <w:t>2021</w:t>
            </w:r>
          </w:p>
          <w:p w:rsidR="008770AD" w:rsidRPr="008770AD" w:rsidRDefault="008770AD" w:rsidP="008770AD">
            <w:pPr>
              <w:pStyle w:val="af"/>
              <w:widowControl w:val="0"/>
              <w:autoSpaceDE w:val="0"/>
              <w:autoSpaceDN w:val="0"/>
              <w:adjustRightInd w:val="0"/>
              <w:spacing w:line="240" w:lineRule="auto"/>
              <w:rPr>
                <w:b/>
                <w:sz w:val="20"/>
              </w:rPr>
            </w:pPr>
          </w:p>
        </w:tc>
        <w:tc>
          <w:tcPr>
            <w:tcW w:w="709" w:type="dxa"/>
            <w:tcBorders>
              <w:left w:val="outset" w:sz="6" w:space="0" w:color="000000"/>
            </w:tcBorders>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2022</w:t>
            </w:r>
          </w:p>
          <w:p w:rsidR="008770AD" w:rsidRPr="008770AD" w:rsidRDefault="008770AD" w:rsidP="008770AD">
            <w:pPr>
              <w:pStyle w:val="af"/>
              <w:widowControl w:val="0"/>
              <w:autoSpaceDE w:val="0"/>
              <w:autoSpaceDN w:val="0"/>
              <w:adjustRightInd w:val="0"/>
              <w:spacing w:line="240" w:lineRule="auto"/>
              <w:rPr>
                <w:b/>
                <w:sz w:val="20"/>
              </w:rPr>
            </w:pPr>
          </w:p>
        </w:tc>
        <w:tc>
          <w:tcPr>
            <w:tcW w:w="709" w:type="dxa"/>
            <w:tcBorders>
              <w:left w:val="outset" w:sz="6" w:space="0" w:color="000000"/>
              <w:right w:val="outset" w:sz="6" w:space="0" w:color="000000"/>
            </w:tcBorders>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2023</w:t>
            </w:r>
          </w:p>
        </w:tc>
        <w:tc>
          <w:tcPr>
            <w:tcW w:w="708" w:type="dxa"/>
            <w:tcBorders>
              <w:left w:val="outset" w:sz="6" w:space="0" w:color="000000"/>
            </w:tcBorders>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2024</w:t>
            </w:r>
          </w:p>
        </w:tc>
        <w:tc>
          <w:tcPr>
            <w:tcW w:w="851" w:type="dxa"/>
            <w:tcBorders>
              <w:left w:val="outset" w:sz="6" w:space="0" w:color="000000"/>
              <w:right w:val="outset" w:sz="6" w:space="0" w:color="000000"/>
            </w:tcBorders>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2025</w:t>
            </w:r>
          </w:p>
        </w:tc>
      </w:tr>
      <w:tr w:rsidR="008770AD" w:rsidRPr="008770AD" w:rsidTr="008770AD">
        <w:tc>
          <w:tcPr>
            <w:tcW w:w="567" w:type="dxa"/>
          </w:tcPr>
          <w:p w:rsidR="008770AD" w:rsidRPr="008770AD" w:rsidRDefault="008770AD" w:rsidP="008770AD">
            <w:pPr>
              <w:pStyle w:val="af"/>
              <w:widowControl w:val="0"/>
              <w:autoSpaceDE w:val="0"/>
              <w:autoSpaceDN w:val="0"/>
              <w:adjustRightInd w:val="0"/>
              <w:spacing w:line="240" w:lineRule="auto"/>
              <w:jc w:val="right"/>
              <w:rPr>
                <w:b/>
                <w:sz w:val="20"/>
              </w:rPr>
            </w:pPr>
            <w:r w:rsidRPr="008770AD">
              <w:rPr>
                <w:sz w:val="20"/>
              </w:rPr>
              <w:t>1.</w:t>
            </w:r>
          </w:p>
        </w:tc>
        <w:tc>
          <w:tcPr>
            <w:tcW w:w="2694" w:type="dxa"/>
          </w:tcPr>
          <w:p w:rsidR="008770AD" w:rsidRPr="008770AD" w:rsidRDefault="008770AD" w:rsidP="008770AD">
            <w:pPr>
              <w:spacing w:after="0" w:line="240" w:lineRule="auto"/>
              <w:ind w:left="-108" w:firstLine="108"/>
              <w:jc w:val="both"/>
              <w:rPr>
                <w:rFonts w:ascii="Times New Roman" w:hAnsi="Times New Roman" w:cs="Times New Roman"/>
                <w:sz w:val="20"/>
                <w:szCs w:val="20"/>
              </w:rPr>
            </w:pPr>
            <w:r w:rsidRPr="008770AD">
              <w:rPr>
                <w:rFonts w:ascii="Times New Roman" w:hAnsi="Times New Roman" w:cs="Times New Roman"/>
                <w:sz w:val="20"/>
                <w:szCs w:val="20"/>
              </w:rPr>
              <w:t>Доля протяженности автомобильных дорог общего пользования местного значения, не отвечающих нормативным требованием, в общей протяженности автомобильных дорог общего пользования местного значения.</w:t>
            </w:r>
          </w:p>
        </w:tc>
        <w:tc>
          <w:tcPr>
            <w:tcW w:w="1417" w:type="dxa"/>
          </w:tcPr>
          <w:p w:rsidR="008770AD" w:rsidRPr="008770AD" w:rsidRDefault="008770AD" w:rsidP="008770AD">
            <w:pPr>
              <w:pStyle w:val="af"/>
              <w:widowControl w:val="0"/>
              <w:autoSpaceDE w:val="0"/>
              <w:autoSpaceDN w:val="0"/>
              <w:adjustRightInd w:val="0"/>
              <w:spacing w:line="240" w:lineRule="auto"/>
              <w:rPr>
                <w:b/>
                <w:sz w:val="20"/>
              </w:rPr>
            </w:pPr>
            <w:r w:rsidRPr="008770AD">
              <w:rPr>
                <w:sz w:val="20"/>
              </w:rPr>
              <w:t>%</w:t>
            </w:r>
          </w:p>
        </w:tc>
        <w:tc>
          <w:tcPr>
            <w:tcW w:w="709" w:type="dxa"/>
          </w:tcPr>
          <w:p w:rsidR="008770AD" w:rsidRPr="008770AD" w:rsidRDefault="008770AD" w:rsidP="008770AD">
            <w:pPr>
              <w:pStyle w:val="af"/>
              <w:widowControl w:val="0"/>
              <w:autoSpaceDE w:val="0"/>
              <w:autoSpaceDN w:val="0"/>
              <w:adjustRightInd w:val="0"/>
              <w:spacing w:line="240" w:lineRule="auto"/>
              <w:rPr>
                <w:b/>
                <w:sz w:val="20"/>
              </w:rPr>
            </w:pPr>
            <w:r w:rsidRPr="008770AD">
              <w:rPr>
                <w:sz w:val="20"/>
              </w:rPr>
              <w:t>80,5</w:t>
            </w:r>
          </w:p>
        </w:tc>
        <w:tc>
          <w:tcPr>
            <w:tcW w:w="850" w:type="dxa"/>
          </w:tcPr>
          <w:p w:rsidR="008770AD" w:rsidRPr="008770AD" w:rsidRDefault="008770AD" w:rsidP="008770AD">
            <w:pPr>
              <w:pStyle w:val="af"/>
              <w:widowControl w:val="0"/>
              <w:autoSpaceDE w:val="0"/>
              <w:autoSpaceDN w:val="0"/>
              <w:adjustRightInd w:val="0"/>
              <w:spacing w:line="240" w:lineRule="auto"/>
              <w:rPr>
                <w:b/>
                <w:sz w:val="20"/>
              </w:rPr>
            </w:pPr>
            <w:r w:rsidRPr="008770AD">
              <w:rPr>
                <w:sz w:val="20"/>
              </w:rPr>
              <w:t>80,5</w:t>
            </w:r>
          </w:p>
        </w:tc>
        <w:tc>
          <w:tcPr>
            <w:tcW w:w="709" w:type="dxa"/>
            <w:tcBorders>
              <w:right w:val="outset" w:sz="6" w:space="0" w:color="000000"/>
            </w:tcBorders>
          </w:tcPr>
          <w:p w:rsidR="008770AD" w:rsidRPr="008770AD" w:rsidRDefault="008770AD" w:rsidP="008770AD">
            <w:pPr>
              <w:pStyle w:val="af"/>
              <w:widowControl w:val="0"/>
              <w:autoSpaceDE w:val="0"/>
              <w:autoSpaceDN w:val="0"/>
              <w:adjustRightInd w:val="0"/>
              <w:spacing w:line="240" w:lineRule="auto"/>
              <w:jc w:val="left"/>
              <w:rPr>
                <w:b/>
                <w:sz w:val="20"/>
              </w:rPr>
            </w:pPr>
            <w:r w:rsidRPr="008770AD">
              <w:rPr>
                <w:sz w:val="20"/>
              </w:rPr>
              <w:t>80,5</w:t>
            </w:r>
          </w:p>
        </w:tc>
        <w:tc>
          <w:tcPr>
            <w:tcW w:w="709" w:type="dxa"/>
            <w:tcBorders>
              <w:left w:val="outset" w:sz="6" w:space="0" w:color="000000"/>
            </w:tcBorders>
          </w:tcPr>
          <w:p w:rsidR="008770AD" w:rsidRPr="008770AD" w:rsidRDefault="008770AD" w:rsidP="008770AD">
            <w:pPr>
              <w:pStyle w:val="af"/>
              <w:widowControl w:val="0"/>
              <w:autoSpaceDE w:val="0"/>
              <w:autoSpaceDN w:val="0"/>
              <w:adjustRightInd w:val="0"/>
              <w:spacing w:line="240" w:lineRule="auto"/>
              <w:jc w:val="left"/>
              <w:rPr>
                <w:b/>
                <w:sz w:val="20"/>
              </w:rPr>
            </w:pPr>
            <w:r w:rsidRPr="008770AD">
              <w:rPr>
                <w:sz w:val="20"/>
              </w:rPr>
              <w:t>80,5</w:t>
            </w:r>
          </w:p>
        </w:tc>
        <w:tc>
          <w:tcPr>
            <w:tcW w:w="709" w:type="dxa"/>
            <w:tcBorders>
              <w:left w:val="outset" w:sz="6" w:space="0" w:color="000000"/>
              <w:right w:val="outset" w:sz="6" w:space="0" w:color="000000"/>
            </w:tcBorders>
          </w:tcPr>
          <w:p w:rsidR="008770AD" w:rsidRPr="008770AD" w:rsidRDefault="008770AD" w:rsidP="008770AD">
            <w:pPr>
              <w:pStyle w:val="af"/>
              <w:widowControl w:val="0"/>
              <w:autoSpaceDE w:val="0"/>
              <w:autoSpaceDN w:val="0"/>
              <w:adjustRightInd w:val="0"/>
              <w:spacing w:line="240" w:lineRule="auto"/>
              <w:rPr>
                <w:b/>
                <w:sz w:val="20"/>
              </w:rPr>
            </w:pPr>
            <w:r w:rsidRPr="008770AD">
              <w:rPr>
                <w:sz w:val="20"/>
              </w:rPr>
              <w:t>108</w:t>
            </w:r>
          </w:p>
        </w:tc>
        <w:tc>
          <w:tcPr>
            <w:tcW w:w="708" w:type="dxa"/>
            <w:tcBorders>
              <w:left w:val="outset" w:sz="6" w:space="0" w:color="000000"/>
            </w:tcBorders>
          </w:tcPr>
          <w:p w:rsidR="008770AD" w:rsidRPr="008770AD" w:rsidRDefault="008770AD" w:rsidP="008770AD">
            <w:pPr>
              <w:pStyle w:val="af"/>
              <w:widowControl w:val="0"/>
              <w:autoSpaceDE w:val="0"/>
              <w:autoSpaceDN w:val="0"/>
              <w:adjustRightInd w:val="0"/>
              <w:spacing w:line="240" w:lineRule="auto"/>
              <w:rPr>
                <w:b/>
                <w:sz w:val="20"/>
              </w:rPr>
            </w:pPr>
            <w:r w:rsidRPr="008770AD">
              <w:rPr>
                <w:sz w:val="20"/>
              </w:rPr>
              <w:t>108</w:t>
            </w:r>
          </w:p>
        </w:tc>
        <w:tc>
          <w:tcPr>
            <w:tcW w:w="851" w:type="dxa"/>
            <w:tcBorders>
              <w:left w:val="outset" w:sz="6" w:space="0" w:color="000000"/>
              <w:right w:val="outset" w:sz="6" w:space="0" w:color="000000"/>
            </w:tcBorders>
          </w:tcPr>
          <w:p w:rsidR="008770AD" w:rsidRPr="008770AD" w:rsidRDefault="008770AD" w:rsidP="008770AD">
            <w:pPr>
              <w:pStyle w:val="af"/>
              <w:widowControl w:val="0"/>
              <w:autoSpaceDE w:val="0"/>
              <w:autoSpaceDN w:val="0"/>
              <w:adjustRightInd w:val="0"/>
              <w:spacing w:line="240" w:lineRule="auto"/>
              <w:jc w:val="left"/>
              <w:rPr>
                <w:b/>
                <w:sz w:val="20"/>
              </w:rPr>
            </w:pPr>
            <w:r w:rsidRPr="008770AD">
              <w:rPr>
                <w:sz w:val="20"/>
              </w:rPr>
              <w:t>108</w:t>
            </w:r>
          </w:p>
        </w:tc>
      </w:tr>
    </w:tbl>
    <w:p w:rsidR="008770AD" w:rsidRPr="008770AD" w:rsidRDefault="008770AD" w:rsidP="008770AD">
      <w:pPr>
        <w:spacing w:after="0" w:line="240" w:lineRule="auto"/>
        <w:jc w:val="both"/>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Pr="008770AD" w:rsidRDefault="008770AD" w:rsidP="008770AD">
      <w:pPr>
        <w:pStyle w:val="4"/>
        <w:spacing w:before="0" w:after="0"/>
        <w:jc w:val="center"/>
        <w:rPr>
          <w:spacing w:val="40"/>
          <w:sz w:val="20"/>
          <w:szCs w:val="20"/>
        </w:rPr>
      </w:pPr>
      <w:r w:rsidRPr="008770AD">
        <w:rPr>
          <w:noProof/>
          <w:sz w:val="20"/>
          <w:szCs w:val="20"/>
        </w:rPr>
        <w:lastRenderedPageBreak/>
        <w:drawing>
          <wp:anchor distT="0" distB="0" distL="114300" distR="114300" simplePos="0" relativeHeight="251674624" behindDoc="0" locked="0" layoutInCell="1" allowOverlap="0">
            <wp:simplePos x="0" y="0"/>
            <wp:positionH relativeFrom="column">
              <wp:posOffset>2590800</wp:posOffset>
            </wp:positionH>
            <wp:positionV relativeFrom="paragraph">
              <wp:posOffset>-571500</wp:posOffset>
            </wp:positionV>
            <wp:extent cx="532765" cy="657225"/>
            <wp:effectExtent l="19050" t="0" r="635" b="0"/>
            <wp:wrapTopAndBottom/>
            <wp:docPr id="5" name="Рисунок 4"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овый щит ЧБ-"/>
                    <pic:cNvPicPr>
                      <a:picLocks noChangeAspect="1" noChangeArrowheads="1"/>
                    </pic:cNvPicPr>
                  </pic:nvPicPr>
                  <pic:blipFill>
                    <a:blip r:embed="rId8" cstate="print"/>
                    <a:srcRect/>
                    <a:stretch>
                      <a:fillRect/>
                    </a:stretch>
                  </pic:blipFill>
                  <pic:spPr bwMode="auto">
                    <a:xfrm>
                      <a:off x="0" y="0"/>
                      <a:ext cx="532765" cy="657225"/>
                    </a:xfrm>
                    <a:prstGeom prst="rect">
                      <a:avLst/>
                    </a:prstGeom>
                    <a:noFill/>
                  </pic:spPr>
                </pic:pic>
              </a:graphicData>
            </a:graphic>
          </wp:anchor>
        </w:drawing>
      </w:r>
      <w:r w:rsidRPr="008770AD">
        <w:rPr>
          <w:spacing w:val="40"/>
          <w:sz w:val="20"/>
          <w:szCs w:val="20"/>
        </w:rPr>
        <w:t>АДМИНИСТРАЦИЯ</w:t>
      </w:r>
    </w:p>
    <w:p w:rsidR="008770AD" w:rsidRPr="008770AD" w:rsidRDefault="008770AD" w:rsidP="008770AD">
      <w:pPr>
        <w:pStyle w:val="4"/>
        <w:spacing w:before="0" w:after="0"/>
        <w:jc w:val="center"/>
        <w:rPr>
          <w:spacing w:val="40"/>
          <w:sz w:val="20"/>
          <w:szCs w:val="20"/>
        </w:rPr>
      </w:pPr>
      <w:r w:rsidRPr="008770AD">
        <w:rPr>
          <w:spacing w:val="40"/>
          <w:sz w:val="20"/>
          <w:szCs w:val="20"/>
        </w:rPr>
        <w:t>КАНТЕМИРОВСКОГО ГОРОДСКОГО ПОСЕЛЕНИЯ</w:t>
      </w:r>
    </w:p>
    <w:p w:rsidR="008770AD" w:rsidRPr="008770AD" w:rsidRDefault="008770AD" w:rsidP="008770AD">
      <w:pPr>
        <w:spacing w:after="0" w:line="240" w:lineRule="auto"/>
        <w:jc w:val="center"/>
        <w:rPr>
          <w:rFonts w:ascii="Times New Roman" w:hAnsi="Times New Roman" w:cs="Times New Roman"/>
          <w:b/>
          <w:bCs/>
          <w:spacing w:val="40"/>
          <w:sz w:val="20"/>
          <w:szCs w:val="20"/>
        </w:rPr>
      </w:pPr>
      <w:r w:rsidRPr="008770AD">
        <w:rPr>
          <w:rFonts w:ascii="Times New Roman" w:hAnsi="Times New Roman" w:cs="Times New Roman"/>
          <w:b/>
          <w:bCs/>
          <w:spacing w:val="40"/>
          <w:sz w:val="20"/>
          <w:szCs w:val="20"/>
        </w:rPr>
        <w:t>КАНТЕМИРОВСКОГО МУНИЦИПАЛЬНОГО РАЙОНА</w:t>
      </w:r>
    </w:p>
    <w:p w:rsidR="008770AD" w:rsidRPr="008770AD" w:rsidRDefault="008770AD" w:rsidP="008770AD">
      <w:pPr>
        <w:spacing w:after="0" w:line="240" w:lineRule="auto"/>
        <w:jc w:val="center"/>
        <w:rPr>
          <w:rFonts w:ascii="Times New Roman" w:hAnsi="Times New Roman" w:cs="Times New Roman"/>
          <w:b/>
          <w:bCs/>
          <w:spacing w:val="40"/>
          <w:sz w:val="20"/>
          <w:szCs w:val="20"/>
        </w:rPr>
      </w:pPr>
      <w:r w:rsidRPr="008770AD">
        <w:rPr>
          <w:rFonts w:ascii="Times New Roman" w:hAnsi="Times New Roman" w:cs="Times New Roman"/>
          <w:b/>
          <w:bCs/>
          <w:spacing w:val="40"/>
          <w:sz w:val="20"/>
          <w:szCs w:val="20"/>
        </w:rPr>
        <w:t>ВОРОНЕЖСКОЙ ОБЛАСТИ</w:t>
      </w:r>
    </w:p>
    <w:p w:rsidR="008770AD" w:rsidRDefault="008770AD" w:rsidP="008770AD">
      <w:pPr>
        <w:pStyle w:val="a5"/>
        <w:jc w:val="center"/>
        <w:rPr>
          <w:rFonts w:ascii="Times New Roman" w:hAnsi="Times New Roman"/>
          <w:b/>
          <w:spacing w:val="60"/>
          <w:sz w:val="20"/>
        </w:rPr>
      </w:pPr>
    </w:p>
    <w:p w:rsidR="008770AD" w:rsidRPr="008770AD" w:rsidRDefault="008770AD" w:rsidP="008770AD">
      <w:pPr>
        <w:pStyle w:val="a5"/>
        <w:jc w:val="center"/>
        <w:rPr>
          <w:rFonts w:ascii="Times New Roman" w:hAnsi="Times New Roman"/>
          <w:spacing w:val="60"/>
          <w:sz w:val="20"/>
        </w:rPr>
      </w:pPr>
      <w:r w:rsidRPr="008770AD">
        <w:rPr>
          <w:rFonts w:ascii="Times New Roman" w:hAnsi="Times New Roman"/>
          <w:b/>
          <w:spacing w:val="60"/>
          <w:sz w:val="20"/>
        </w:rPr>
        <w:t>ПОСТАНОВЛЕНИЕ</w:t>
      </w:r>
    </w:p>
    <w:p w:rsidR="008770AD" w:rsidRPr="008770AD" w:rsidRDefault="008770AD" w:rsidP="008770AD">
      <w:pPr>
        <w:pStyle w:val="a5"/>
        <w:tabs>
          <w:tab w:val="left" w:pos="7513"/>
        </w:tabs>
        <w:ind w:left="969" w:firstLine="260"/>
        <w:rPr>
          <w:rFonts w:ascii="Times New Roman" w:hAnsi="Times New Roman"/>
          <w:sz w:val="20"/>
        </w:rPr>
      </w:pPr>
    </w:p>
    <w:p w:rsidR="008770AD" w:rsidRPr="008770AD" w:rsidRDefault="008770AD" w:rsidP="008770AD">
      <w:pPr>
        <w:pStyle w:val="a5"/>
        <w:tabs>
          <w:tab w:val="left" w:pos="7809"/>
        </w:tabs>
        <w:ind w:right="2"/>
        <w:rPr>
          <w:rFonts w:ascii="Times New Roman" w:hAnsi="Times New Roman"/>
          <w:sz w:val="20"/>
        </w:rPr>
      </w:pPr>
      <w:r w:rsidRPr="008770AD">
        <w:rPr>
          <w:rFonts w:ascii="Times New Roman" w:hAnsi="Times New Roman"/>
          <w:sz w:val="20"/>
        </w:rPr>
        <w:t>от  27.12.2023               № 293</w:t>
      </w:r>
    </w:p>
    <w:p w:rsidR="008770AD" w:rsidRPr="008770AD" w:rsidRDefault="008770AD" w:rsidP="008770AD">
      <w:pPr>
        <w:pStyle w:val="a5"/>
        <w:tabs>
          <w:tab w:val="left" w:pos="7809"/>
        </w:tabs>
        <w:ind w:right="2"/>
        <w:rPr>
          <w:rFonts w:ascii="Times New Roman" w:hAnsi="Times New Roman"/>
          <w:sz w:val="20"/>
        </w:rPr>
      </w:pPr>
      <w:r w:rsidRPr="008770AD">
        <w:rPr>
          <w:rFonts w:ascii="Times New Roman" w:hAnsi="Times New Roman"/>
          <w:sz w:val="20"/>
        </w:rPr>
        <w:t>р.п. Кантемировка</w:t>
      </w:r>
    </w:p>
    <w:p w:rsidR="008770AD" w:rsidRPr="008770AD" w:rsidRDefault="008770AD" w:rsidP="008770AD">
      <w:pPr>
        <w:spacing w:after="0" w:line="240" w:lineRule="auto"/>
        <w:ind w:left="969" w:firstLine="260"/>
        <w:jc w:val="both"/>
        <w:rPr>
          <w:rFonts w:ascii="Times New Roman" w:hAnsi="Times New Roman" w:cs="Times New Roman"/>
          <w:b/>
          <w:sz w:val="20"/>
          <w:szCs w:val="20"/>
        </w:rPr>
      </w:pPr>
    </w:p>
    <w:p w:rsidR="008770AD" w:rsidRPr="008770AD" w:rsidRDefault="008770AD" w:rsidP="008770AD">
      <w:pPr>
        <w:spacing w:after="0" w:line="240" w:lineRule="auto"/>
        <w:ind w:right="3908"/>
        <w:jc w:val="both"/>
        <w:rPr>
          <w:rFonts w:ascii="Times New Roman" w:hAnsi="Times New Roman" w:cs="Times New Roman"/>
          <w:b/>
          <w:sz w:val="20"/>
          <w:szCs w:val="20"/>
        </w:rPr>
      </w:pPr>
      <w:r w:rsidRPr="008770AD">
        <w:rPr>
          <w:rFonts w:ascii="Times New Roman" w:hAnsi="Times New Roman" w:cs="Times New Roman"/>
          <w:b/>
          <w:sz w:val="20"/>
          <w:szCs w:val="20"/>
        </w:rPr>
        <w:t>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p>
    <w:p w:rsidR="008770AD" w:rsidRPr="008770AD" w:rsidRDefault="008770AD" w:rsidP="008770AD">
      <w:pPr>
        <w:spacing w:after="0" w:line="240" w:lineRule="auto"/>
        <w:rPr>
          <w:rFonts w:ascii="Times New Roman" w:hAnsi="Times New Roman" w:cs="Times New Roman"/>
          <w:sz w:val="20"/>
          <w:szCs w:val="20"/>
        </w:rPr>
      </w:pPr>
    </w:p>
    <w:p w:rsidR="008770AD" w:rsidRPr="008770AD" w:rsidRDefault="008770AD" w:rsidP="008770AD">
      <w:pPr>
        <w:spacing w:after="0" w:line="240" w:lineRule="auto"/>
        <w:rPr>
          <w:rFonts w:ascii="Times New Roman" w:hAnsi="Times New Roman" w:cs="Times New Roman"/>
          <w:sz w:val="20"/>
          <w:szCs w:val="20"/>
        </w:rPr>
      </w:pPr>
    </w:p>
    <w:p w:rsidR="008770AD" w:rsidRPr="008770AD" w:rsidRDefault="008770AD" w:rsidP="008770AD">
      <w:pPr>
        <w:shd w:val="clear" w:color="auto" w:fill="FFFFFF"/>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xml:space="preserve">         На основании решения Совета народных депутатов Кантемировского городского поселения 27.12.2023 г. № 257 «О внесении изменений в решение Совета народных депутатов Кантемировского городского поселения от 27.12.2022 г. № 161«О бюджете Кантемировского городского</w:t>
      </w:r>
    </w:p>
    <w:p w:rsidR="008770AD" w:rsidRPr="008770AD" w:rsidRDefault="008770AD" w:rsidP="008770AD">
      <w:pPr>
        <w:pStyle w:val="a8"/>
        <w:spacing w:after="0" w:line="240" w:lineRule="auto"/>
        <w:ind w:left="0" w:right="-2"/>
        <w:jc w:val="both"/>
        <w:rPr>
          <w:rFonts w:ascii="Times New Roman" w:hAnsi="Times New Roman" w:cs="Times New Roman"/>
          <w:sz w:val="20"/>
          <w:szCs w:val="20"/>
        </w:rPr>
      </w:pPr>
      <w:r w:rsidRPr="008770AD">
        <w:rPr>
          <w:rFonts w:ascii="Times New Roman" w:hAnsi="Times New Roman" w:cs="Times New Roman"/>
          <w:sz w:val="20"/>
          <w:szCs w:val="20"/>
        </w:rPr>
        <w:t xml:space="preserve">поселения на 2023 год и плановый период 2024 и 2025 годов», администрация Кантемировского городского поселения </w:t>
      </w:r>
      <w:r w:rsidRPr="008770AD">
        <w:rPr>
          <w:rFonts w:ascii="Times New Roman" w:hAnsi="Times New Roman" w:cs="Times New Roman"/>
          <w:b/>
          <w:sz w:val="20"/>
          <w:szCs w:val="20"/>
        </w:rPr>
        <w:t>постановляет:</w:t>
      </w:r>
    </w:p>
    <w:p w:rsidR="008770AD" w:rsidRPr="008770AD" w:rsidRDefault="008770AD" w:rsidP="00A27751">
      <w:pPr>
        <w:pStyle w:val="a8"/>
        <w:numPr>
          <w:ilvl w:val="0"/>
          <w:numId w:val="10"/>
        </w:numPr>
        <w:spacing w:after="0" w:line="240" w:lineRule="auto"/>
        <w:ind w:left="0" w:right="-2" w:firstLine="709"/>
        <w:jc w:val="both"/>
        <w:rPr>
          <w:rFonts w:ascii="Times New Roman" w:hAnsi="Times New Roman" w:cs="Times New Roman"/>
          <w:sz w:val="20"/>
          <w:szCs w:val="20"/>
        </w:rPr>
      </w:pPr>
      <w:r w:rsidRPr="008770AD">
        <w:rPr>
          <w:rFonts w:ascii="Times New Roman" w:hAnsi="Times New Roman" w:cs="Times New Roman"/>
          <w:sz w:val="20"/>
          <w:szCs w:val="20"/>
        </w:rPr>
        <w:t>Внести изменения и изложить в новой редакции муниципальную программу «Водоснабжение Кантемировского городского поселения», согласно приложению.</w:t>
      </w:r>
    </w:p>
    <w:p w:rsidR="008770AD" w:rsidRPr="008770AD" w:rsidRDefault="008770AD" w:rsidP="00A27751">
      <w:pPr>
        <w:pStyle w:val="a8"/>
        <w:numPr>
          <w:ilvl w:val="0"/>
          <w:numId w:val="10"/>
        </w:numPr>
        <w:spacing w:after="0" w:line="240" w:lineRule="auto"/>
        <w:ind w:left="0" w:right="-2" w:firstLine="709"/>
        <w:jc w:val="both"/>
        <w:rPr>
          <w:rFonts w:ascii="Times New Roman" w:hAnsi="Times New Roman" w:cs="Times New Roman"/>
          <w:sz w:val="20"/>
          <w:szCs w:val="20"/>
        </w:rPr>
      </w:pPr>
      <w:r w:rsidRPr="008770AD">
        <w:rPr>
          <w:rFonts w:ascii="Times New Roman" w:hAnsi="Times New Roman" w:cs="Times New Roman"/>
          <w:sz w:val="20"/>
          <w:szCs w:val="20"/>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w:t>
      </w:r>
    </w:p>
    <w:p w:rsidR="008770AD" w:rsidRPr="008770AD" w:rsidRDefault="008770AD" w:rsidP="00A27751">
      <w:pPr>
        <w:pStyle w:val="a8"/>
        <w:numPr>
          <w:ilvl w:val="0"/>
          <w:numId w:val="10"/>
        </w:numPr>
        <w:spacing w:after="0" w:line="240" w:lineRule="auto"/>
        <w:ind w:left="0" w:right="-2" w:firstLine="709"/>
        <w:jc w:val="both"/>
        <w:rPr>
          <w:rFonts w:ascii="Times New Roman" w:hAnsi="Times New Roman" w:cs="Times New Roman"/>
          <w:sz w:val="20"/>
          <w:szCs w:val="20"/>
        </w:rPr>
      </w:pPr>
      <w:r w:rsidRPr="008770AD">
        <w:rPr>
          <w:rFonts w:ascii="Times New Roman" w:hAnsi="Times New Roman" w:cs="Times New Roman"/>
          <w:sz w:val="20"/>
          <w:szCs w:val="20"/>
        </w:rPr>
        <w:t xml:space="preserve">Контроль за исполнением настоящего постановления оставляю за собой. </w:t>
      </w:r>
    </w:p>
    <w:p w:rsidR="008770AD" w:rsidRPr="008770AD" w:rsidRDefault="008770AD" w:rsidP="008770AD">
      <w:pPr>
        <w:spacing w:after="0" w:line="240" w:lineRule="auto"/>
        <w:ind w:right="-2"/>
        <w:jc w:val="both"/>
        <w:rPr>
          <w:rFonts w:ascii="Times New Roman" w:hAnsi="Times New Roman" w:cs="Times New Roman"/>
          <w:b/>
          <w:sz w:val="20"/>
          <w:szCs w:val="20"/>
        </w:rPr>
      </w:pPr>
    </w:p>
    <w:p w:rsidR="008770AD" w:rsidRPr="008770AD" w:rsidRDefault="008770AD" w:rsidP="008770AD">
      <w:pPr>
        <w:spacing w:after="0" w:line="240" w:lineRule="auto"/>
        <w:ind w:right="-2"/>
        <w:jc w:val="both"/>
        <w:rPr>
          <w:rFonts w:ascii="Times New Roman" w:hAnsi="Times New Roman" w:cs="Times New Roman"/>
          <w:sz w:val="20"/>
          <w:szCs w:val="20"/>
        </w:rPr>
      </w:pPr>
    </w:p>
    <w:p w:rsidR="008770AD" w:rsidRPr="008770AD" w:rsidRDefault="008770AD" w:rsidP="008770AD">
      <w:pPr>
        <w:spacing w:after="0" w:line="240" w:lineRule="auto"/>
        <w:ind w:right="-2"/>
        <w:jc w:val="both"/>
        <w:rPr>
          <w:rFonts w:ascii="Times New Roman" w:hAnsi="Times New Roman" w:cs="Times New Roman"/>
          <w:sz w:val="20"/>
          <w:szCs w:val="20"/>
        </w:rPr>
      </w:pPr>
    </w:p>
    <w:p w:rsidR="008770AD" w:rsidRPr="008770AD" w:rsidRDefault="008770AD" w:rsidP="008770AD">
      <w:pPr>
        <w:spacing w:after="0" w:line="240" w:lineRule="auto"/>
        <w:ind w:right="-2"/>
        <w:jc w:val="both"/>
        <w:rPr>
          <w:rFonts w:ascii="Times New Roman" w:hAnsi="Times New Roman" w:cs="Times New Roman"/>
          <w:sz w:val="20"/>
          <w:szCs w:val="20"/>
        </w:rPr>
      </w:pPr>
      <w:r w:rsidRPr="008770AD">
        <w:rPr>
          <w:rFonts w:ascii="Times New Roman" w:hAnsi="Times New Roman" w:cs="Times New Roman"/>
          <w:sz w:val="20"/>
          <w:szCs w:val="20"/>
        </w:rPr>
        <w:t>Глава Кантемировского</w:t>
      </w:r>
    </w:p>
    <w:p w:rsidR="008770AD" w:rsidRPr="008770AD" w:rsidRDefault="008770AD" w:rsidP="008770AD">
      <w:pPr>
        <w:spacing w:after="0" w:line="240" w:lineRule="auto"/>
        <w:ind w:right="-2"/>
        <w:jc w:val="both"/>
        <w:rPr>
          <w:rFonts w:ascii="Times New Roman" w:hAnsi="Times New Roman" w:cs="Times New Roman"/>
          <w:sz w:val="20"/>
          <w:szCs w:val="20"/>
        </w:rPr>
      </w:pPr>
      <w:r w:rsidRPr="008770AD">
        <w:rPr>
          <w:rFonts w:ascii="Times New Roman" w:hAnsi="Times New Roman" w:cs="Times New Roman"/>
          <w:sz w:val="20"/>
          <w:szCs w:val="20"/>
        </w:rPr>
        <w:t>городского поселения                                                            Ю.А. Завгородний</w:t>
      </w:r>
    </w:p>
    <w:p w:rsidR="008770AD" w:rsidRP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Pr="008770AD" w:rsidRDefault="008770AD" w:rsidP="008770AD">
      <w:pPr>
        <w:spacing w:after="0" w:line="240" w:lineRule="auto"/>
        <w:jc w:val="right"/>
        <w:rPr>
          <w:rFonts w:ascii="Times New Roman" w:hAnsi="Times New Roman" w:cs="Times New Roman"/>
          <w:sz w:val="20"/>
          <w:szCs w:val="20"/>
        </w:rPr>
      </w:pPr>
      <w:r w:rsidRPr="008770AD">
        <w:rPr>
          <w:rFonts w:ascii="Times New Roman" w:hAnsi="Times New Roman" w:cs="Times New Roman"/>
          <w:sz w:val="20"/>
          <w:szCs w:val="20"/>
        </w:rPr>
        <w:t xml:space="preserve">ПРИЛОЖЕНИЕ </w:t>
      </w:r>
    </w:p>
    <w:p w:rsidR="008770AD" w:rsidRPr="008770AD" w:rsidRDefault="008770AD" w:rsidP="008770AD">
      <w:pPr>
        <w:spacing w:after="0" w:line="240" w:lineRule="auto"/>
        <w:jc w:val="right"/>
        <w:rPr>
          <w:rFonts w:ascii="Times New Roman" w:hAnsi="Times New Roman" w:cs="Times New Roman"/>
          <w:sz w:val="20"/>
          <w:szCs w:val="20"/>
        </w:rPr>
      </w:pPr>
      <w:r w:rsidRPr="008770AD">
        <w:rPr>
          <w:rFonts w:ascii="Times New Roman" w:hAnsi="Times New Roman" w:cs="Times New Roman"/>
          <w:sz w:val="20"/>
          <w:szCs w:val="20"/>
        </w:rPr>
        <w:t xml:space="preserve">                                                                                         к постановлению администрации</w:t>
      </w:r>
    </w:p>
    <w:p w:rsidR="008770AD" w:rsidRPr="008770AD" w:rsidRDefault="008770AD" w:rsidP="008770AD">
      <w:pPr>
        <w:spacing w:after="0" w:line="240" w:lineRule="auto"/>
        <w:jc w:val="right"/>
        <w:rPr>
          <w:rFonts w:ascii="Times New Roman" w:hAnsi="Times New Roman" w:cs="Times New Roman"/>
          <w:sz w:val="20"/>
          <w:szCs w:val="20"/>
        </w:rPr>
      </w:pPr>
      <w:r w:rsidRPr="008770AD">
        <w:rPr>
          <w:rFonts w:ascii="Times New Roman" w:hAnsi="Times New Roman" w:cs="Times New Roman"/>
          <w:sz w:val="20"/>
          <w:szCs w:val="20"/>
        </w:rPr>
        <w:t>Кантемировского городского поселения</w:t>
      </w:r>
    </w:p>
    <w:p w:rsidR="008770AD" w:rsidRPr="008770AD" w:rsidRDefault="008770AD" w:rsidP="008770AD">
      <w:pPr>
        <w:spacing w:after="0" w:line="240" w:lineRule="auto"/>
        <w:jc w:val="right"/>
        <w:rPr>
          <w:rFonts w:ascii="Times New Roman" w:hAnsi="Times New Roman" w:cs="Times New Roman"/>
          <w:sz w:val="20"/>
          <w:szCs w:val="20"/>
        </w:rPr>
      </w:pPr>
      <w:r w:rsidRPr="008770AD">
        <w:rPr>
          <w:rFonts w:ascii="Times New Roman" w:hAnsi="Times New Roman" w:cs="Times New Roman"/>
          <w:sz w:val="20"/>
          <w:szCs w:val="20"/>
        </w:rPr>
        <w:t>от  27.12.2023г № 293</w:t>
      </w:r>
    </w:p>
    <w:p w:rsidR="008770AD" w:rsidRPr="008770AD" w:rsidRDefault="008770AD" w:rsidP="008770AD">
      <w:pPr>
        <w:spacing w:after="0" w:line="240" w:lineRule="auto"/>
        <w:jc w:val="both"/>
        <w:rPr>
          <w:rFonts w:ascii="Times New Roman" w:hAnsi="Times New Roman" w:cs="Times New Roman"/>
          <w:sz w:val="20"/>
          <w:szCs w:val="20"/>
        </w:rPr>
      </w:pPr>
    </w:p>
    <w:p w:rsidR="008770AD" w:rsidRPr="008770AD" w:rsidRDefault="008770AD" w:rsidP="008770AD">
      <w:pPr>
        <w:spacing w:after="0" w:line="240" w:lineRule="auto"/>
        <w:jc w:val="both"/>
        <w:rPr>
          <w:rFonts w:ascii="Times New Roman" w:hAnsi="Times New Roman" w:cs="Times New Roman"/>
          <w:sz w:val="20"/>
          <w:szCs w:val="20"/>
        </w:rPr>
      </w:pPr>
    </w:p>
    <w:p w:rsidR="008770AD" w:rsidRPr="008770AD" w:rsidRDefault="008770AD" w:rsidP="008770AD">
      <w:pPr>
        <w:spacing w:after="0" w:line="240" w:lineRule="auto"/>
        <w:jc w:val="both"/>
        <w:rPr>
          <w:rFonts w:ascii="Times New Roman" w:hAnsi="Times New Roman" w:cs="Times New Roman"/>
          <w:sz w:val="20"/>
          <w:szCs w:val="20"/>
        </w:rPr>
      </w:pPr>
    </w:p>
    <w:p w:rsidR="008770AD" w:rsidRPr="008770AD" w:rsidRDefault="008770AD" w:rsidP="008770AD">
      <w:pPr>
        <w:spacing w:after="0" w:line="240" w:lineRule="auto"/>
        <w:jc w:val="both"/>
        <w:rPr>
          <w:rFonts w:ascii="Times New Roman" w:hAnsi="Times New Roman" w:cs="Times New Roman"/>
          <w:sz w:val="20"/>
          <w:szCs w:val="20"/>
        </w:rPr>
      </w:pPr>
    </w:p>
    <w:p w:rsidR="008770AD" w:rsidRPr="008770AD" w:rsidRDefault="008770AD" w:rsidP="008770AD">
      <w:pPr>
        <w:spacing w:after="0" w:line="240" w:lineRule="auto"/>
        <w:jc w:val="both"/>
        <w:rPr>
          <w:rFonts w:ascii="Times New Roman" w:hAnsi="Times New Roman" w:cs="Times New Roman"/>
          <w:sz w:val="20"/>
          <w:szCs w:val="20"/>
        </w:rPr>
      </w:pPr>
    </w:p>
    <w:p w:rsidR="008770AD" w:rsidRPr="008770AD" w:rsidRDefault="008770AD" w:rsidP="008770AD">
      <w:pPr>
        <w:spacing w:after="0" w:line="240" w:lineRule="auto"/>
        <w:jc w:val="both"/>
        <w:rPr>
          <w:rFonts w:ascii="Times New Roman" w:hAnsi="Times New Roman" w:cs="Times New Roman"/>
          <w:sz w:val="20"/>
          <w:szCs w:val="20"/>
        </w:rPr>
      </w:pPr>
    </w:p>
    <w:p w:rsidR="008770AD" w:rsidRPr="008770AD" w:rsidRDefault="008770AD" w:rsidP="008770AD">
      <w:pPr>
        <w:spacing w:after="0" w:line="240" w:lineRule="auto"/>
        <w:jc w:val="both"/>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b/>
          <w:sz w:val="20"/>
          <w:szCs w:val="20"/>
        </w:rPr>
      </w:pPr>
      <w:r w:rsidRPr="008770AD">
        <w:rPr>
          <w:rFonts w:ascii="Times New Roman" w:hAnsi="Times New Roman" w:cs="Times New Roman"/>
          <w:b/>
          <w:sz w:val="20"/>
          <w:szCs w:val="20"/>
        </w:rPr>
        <w:t>МУНИЦИПАЛЬНАЯ ПРОГРАММА</w:t>
      </w:r>
    </w:p>
    <w:p w:rsidR="008770AD" w:rsidRPr="008770AD" w:rsidRDefault="008770AD" w:rsidP="008770AD">
      <w:pPr>
        <w:spacing w:after="0" w:line="240" w:lineRule="auto"/>
        <w:jc w:val="center"/>
        <w:rPr>
          <w:rFonts w:ascii="Times New Roman" w:hAnsi="Times New Roman" w:cs="Times New Roman"/>
          <w:b/>
          <w:sz w:val="20"/>
          <w:szCs w:val="20"/>
        </w:rPr>
      </w:pPr>
      <w:r w:rsidRPr="008770AD">
        <w:rPr>
          <w:rFonts w:ascii="Times New Roman" w:hAnsi="Times New Roman" w:cs="Times New Roman"/>
          <w:b/>
          <w:sz w:val="20"/>
          <w:szCs w:val="20"/>
        </w:rPr>
        <w:t>«Водоснабжение Кантемировского городского поселения»</w:t>
      </w:r>
    </w:p>
    <w:p w:rsidR="008770AD" w:rsidRPr="008770AD" w:rsidRDefault="008770AD" w:rsidP="008770AD">
      <w:pPr>
        <w:spacing w:after="0" w:line="240" w:lineRule="auto"/>
        <w:jc w:val="both"/>
        <w:rPr>
          <w:rFonts w:ascii="Times New Roman" w:hAnsi="Times New Roman" w:cs="Times New Roman"/>
          <w:b/>
          <w:sz w:val="20"/>
          <w:szCs w:val="20"/>
        </w:rPr>
      </w:pPr>
    </w:p>
    <w:p w:rsidR="008770AD" w:rsidRPr="008770AD" w:rsidRDefault="008770AD" w:rsidP="008770AD">
      <w:pPr>
        <w:spacing w:after="0" w:line="240" w:lineRule="auto"/>
        <w:jc w:val="both"/>
        <w:rPr>
          <w:rFonts w:ascii="Times New Roman" w:hAnsi="Times New Roman" w:cs="Times New Roman"/>
          <w:sz w:val="20"/>
          <w:szCs w:val="20"/>
        </w:rPr>
      </w:pPr>
    </w:p>
    <w:p w:rsidR="008770AD" w:rsidRPr="008770AD" w:rsidRDefault="008770AD" w:rsidP="008770AD">
      <w:pPr>
        <w:spacing w:after="0" w:line="240" w:lineRule="auto"/>
        <w:jc w:val="both"/>
        <w:rPr>
          <w:rFonts w:ascii="Times New Roman" w:hAnsi="Times New Roman" w:cs="Times New Roman"/>
          <w:sz w:val="20"/>
          <w:szCs w:val="20"/>
        </w:rPr>
      </w:pPr>
    </w:p>
    <w:p w:rsidR="008770AD" w:rsidRPr="008770AD" w:rsidRDefault="008770AD" w:rsidP="008770AD">
      <w:pPr>
        <w:spacing w:after="0" w:line="240" w:lineRule="auto"/>
        <w:jc w:val="both"/>
        <w:rPr>
          <w:rFonts w:ascii="Times New Roman" w:hAnsi="Times New Roman" w:cs="Times New Roman"/>
          <w:sz w:val="20"/>
          <w:szCs w:val="20"/>
        </w:rPr>
      </w:pPr>
    </w:p>
    <w:p w:rsidR="008770AD" w:rsidRPr="008770AD" w:rsidRDefault="008770AD" w:rsidP="008770AD">
      <w:pPr>
        <w:spacing w:after="0" w:line="240" w:lineRule="auto"/>
        <w:jc w:val="both"/>
        <w:rPr>
          <w:rFonts w:ascii="Times New Roman" w:hAnsi="Times New Roman" w:cs="Times New Roman"/>
          <w:sz w:val="20"/>
          <w:szCs w:val="20"/>
        </w:rPr>
      </w:pPr>
    </w:p>
    <w:p w:rsidR="008770AD" w:rsidRPr="008770AD" w:rsidRDefault="008770AD" w:rsidP="008770AD">
      <w:pPr>
        <w:spacing w:after="0" w:line="240" w:lineRule="auto"/>
        <w:jc w:val="both"/>
        <w:rPr>
          <w:rFonts w:ascii="Times New Roman" w:hAnsi="Times New Roman" w:cs="Times New Roman"/>
          <w:sz w:val="20"/>
          <w:szCs w:val="20"/>
        </w:rPr>
      </w:pPr>
    </w:p>
    <w:p w:rsidR="008770AD" w:rsidRPr="008770AD" w:rsidRDefault="008770AD" w:rsidP="008770AD">
      <w:pPr>
        <w:spacing w:after="0" w:line="240" w:lineRule="auto"/>
        <w:jc w:val="both"/>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Pr="008770AD" w:rsidRDefault="008770AD" w:rsidP="008770AD">
      <w:pPr>
        <w:spacing w:after="0" w:line="240" w:lineRule="auto"/>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5058AD">
      <w:pPr>
        <w:spacing w:after="0" w:line="240" w:lineRule="auto"/>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Кантемировка</w:t>
      </w: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2014 г.</w:t>
      </w:r>
    </w:p>
    <w:p w:rsidR="008770AD" w:rsidRPr="008770AD" w:rsidRDefault="008770AD" w:rsidP="008770AD">
      <w:pPr>
        <w:spacing w:after="0" w:line="240" w:lineRule="auto"/>
        <w:jc w:val="center"/>
        <w:rPr>
          <w:rFonts w:ascii="Times New Roman" w:hAnsi="Times New Roman" w:cs="Times New Roman"/>
          <w:b/>
          <w:sz w:val="20"/>
          <w:szCs w:val="20"/>
        </w:rPr>
      </w:pPr>
      <w:r w:rsidRPr="008770AD">
        <w:rPr>
          <w:rFonts w:ascii="Times New Roman" w:hAnsi="Times New Roman" w:cs="Times New Roman"/>
          <w:b/>
          <w:sz w:val="20"/>
          <w:szCs w:val="20"/>
        </w:rPr>
        <w:lastRenderedPageBreak/>
        <w:t>ПАСПОРТ</w:t>
      </w:r>
    </w:p>
    <w:p w:rsidR="008770AD" w:rsidRPr="008770AD" w:rsidRDefault="008770AD" w:rsidP="008770AD">
      <w:pPr>
        <w:spacing w:after="0" w:line="240" w:lineRule="auto"/>
        <w:jc w:val="center"/>
        <w:rPr>
          <w:rFonts w:ascii="Times New Roman" w:hAnsi="Times New Roman" w:cs="Times New Roman"/>
          <w:b/>
          <w:sz w:val="20"/>
          <w:szCs w:val="20"/>
        </w:rPr>
      </w:pPr>
      <w:r w:rsidRPr="008770AD">
        <w:rPr>
          <w:rFonts w:ascii="Times New Roman" w:hAnsi="Times New Roman" w:cs="Times New Roman"/>
          <w:b/>
          <w:sz w:val="20"/>
          <w:szCs w:val="20"/>
        </w:rPr>
        <w:t>муниципальной программы</w:t>
      </w:r>
      <w:r>
        <w:rPr>
          <w:rFonts w:ascii="Times New Roman" w:hAnsi="Times New Roman" w:cs="Times New Roman"/>
          <w:b/>
          <w:sz w:val="20"/>
          <w:szCs w:val="20"/>
        </w:rPr>
        <w:t xml:space="preserve"> </w:t>
      </w:r>
      <w:r w:rsidRPr="008770AD">
        <w:rPr>
          <w:rFonts w:ascii="Times New Roman" w:hAnsi="Times New Roman" w:cs="Times New Roman"/>
          <w:b/>
          <w:sz w:val="20"/>
          <w:szCs w:val="20"/>
        </w:rPr>
        <w:t>«Водоснабжение Кантемировского городского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2"/>
        <w:gridCol w:w="6554"/>
      </w:tblGrid>
      <w:tr w:rsidR="008770AD" w:rsidRPr="008770AD" w:rsidTr="008770AD">
        <w:trPr>
          <w:trHeight w:val="405"/>
        </w:trPr>
        <w:tc>
          <w:tcPr>
            <w:tcW w:w="2802"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Наименование программы</w:t>
            </w:r>
          </w:p>
        </w:tc>
        <w:tc>
          <w:tcPr>
            <w:tcW w:w="6912"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муниципальная программа «Водоснабжение Кантемировского городского поселения»</w:t>
            </w:r>
          </w:p>
        </w:tc>
      </w:tr>
      <w:tr w:rsidR="008770AD" w:rsidRPr="008770AD" w:rsidTr="008770AD">
        <w:tc>
          <w:tcPr>
            <w:tcW w:w="2802"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Дата принятия решения о разработке программы (наименование и номер соответствующего нормативного акта)</w:t>
            </w:r>
          </w:p>
        </w:tc>
        <w:tc>
          <w:tcPr>
            <w:tcW w:w="6912"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распоряжение администрации Кантемировского городского поселения от 24.10.2014 г. № 129</w:t>
            </w:r>
          </w:p>
        </w:tc>
      </w:tr>
      <w:tr w:rsidR="008770AD" w:rsidRPr="008770AD" w:rsidTr="008770AD">
        <w:tc>
          <w:tcPr>
            <w:tcW w:w="2802"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Муниципальные заказчики</w:t>
            </w:r>
          </w:p>
        </w:tc>
        <w:tc>
          <w:tcPr>
            <w:tcW w:w="6912"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администрация Кантемировского городского поселения</w:t>
            </w:r>
          </w:p>
        </w:tc>
      </w:tr>
      <w:tr w:rsidR="008770AD" w:rsidRPr="008770AD" w:rsidTr="008770AD">
        <w:tc>
          <w:tcPr>
            <w:tcW w:w="2802" w:type="dxa"/>
            <w:tcBorders>
              <w:top w:val="single" w:sz="4" w:space="0" w:color="auto"/>
              <w:left w:val="single" w:sz="4" w:space="0" w:color="auto"/>
              <w:bottom w:val="single" w:sz="4" w:space="0" w:color="auto"/>
              <w:right w:val="single" w:sz="4" w:space="0" w:color="auto"/>
            </w:tcBorders>
            <w:vAlign w:val="center"/>
            <w:hideMark/>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Сроки реализации</w:t>
            </w:r>
          </w:p>
        </w:tc>
        <w:tc>
          <w:tcPr>
            <w:tcW w:w="6912"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2019-2025 годы</w:t>
            </w:r>
          </w:p>
        </w:tc>
      </w:tr>
      <w:tr w:rsidR="008770AD" w:rsidRPr="008770AD" w:rsidTr="008770AD">
        <w:tc>
          <w:tcPr>
            <w:tcW w:w="2802"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Цели и задачи программы</w:t>
            </w:r>
          </w:p>
        </w:tc>
        <w:tc>
          <w:tcPr>
            <w:tcW w:w="6912"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Основной целью программы является повышение уровня и качества жизни населения поселка, обеспечение централизованным водоснабжением населения, улучшение санитарно-эпидемических и экологических условий на территории Кантемировского городского поселения.</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Улучшить качество и уровень жизни населения городского поселения, снизить заболеваемость населения  на 30 %, повысить пожарную безопасность объектов социальной сферы</w:t>
            </w:r>
          </w:p>
        </w:tc>
      </w:tr>
      <w:tr w:rsidR="008770AD" w:rsidRPr="008770AD" w:rsidTr="008770AD">
        <w:tc>
          <w:tcPr>
            <w:tcW w:w="2802"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Перечень мероприятий программы</w:t>
            </w:r>
          </w:p>
        </w:tc>
        <w:tc>
          <w:tcPr>
            <w:tcW w:w="6912"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Повышение уровня и качества жизни населения за счет улучшения водоснабжения Кантемировского городского поселения, в том числе:</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развитие и модернизация объектов водоснабжения Кантемировского городского поселения;</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-мероприятия по улучшению водоснабжения Кантемировского городского поселения, в том числе капитальный ремонт и реконструкция  водопроводных сетей</w:t>
            </w:r>
          </w:p>
        </w:tc>
      </w:tr>
      <w:tr w:rsidR="008770AD" w:rsidRPr="008770AD" w:rsidTr="008770AD">
        <w:tc>
          <w:tcPr>
            <w:tcW w:w="2802"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Объемы и источники финансирования</w:t>
            </w:r>
          </w:p>
          <w:p w:rsidR="008770AD" w:rsidRPr="008770AD" w:rsidRDefault="008770AD" w:rsidP="008770AD">
            <w:pPr>
              <w:spacing w:after="0" w:line="240" w:lineRule="auto"/>
              <w:jc w:val="both"/>
              <w:rPr>
                <w:rFonts w:ascii="Times New Roman" w:hAnsi="Times New Roman" w:cs="Times New Roman"/>
                <w:sz w:val="20"/>
                <w:szCs w:val="20"/>
              </w:rPr>
            </w:pPr>
          </w:p>
        </w:tc>
        <w:tc>
          <w:tcPr>
            <w:tcW w:w="6912"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Суммарный объем финансирования программы –50825,9 тыс.руб.,</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xml:space="preserve">в том числе по годам реализации программы: </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2019 год - 3197,5 тыс.руб.;</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2020 год - 28626,0 тыс.руб.;</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2021 год –14154,5 тыс.руб.;</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2022 год –906 тыс.руб.;</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2023 год – 3741,9 тыс.руб.;</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2024 год - 100,0 тыс.руб.;</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xml:space="preserve">2025 год - 100,0 тыс.руб. </w:t>
            </w:r>
          </w:p>
        </w:tc>
      </w:tr>
      <w:tr w:rsidR="008770AD" w:rsidRPr="008770AD" w:rsidTr="008770AD">
        <w:tc>
          <w:tcPr>
            <w:tcW w:w="2802"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Ожидаемые конечные результаты реализации программы</w:t>
            </w:r>
          </w:p>
        </w:tc>
        <w:tc>
          <w:tcPr>
            <w:tcW w:w="6912"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Реализация мероприятия позволит значительно улучшить качество и уровень жизни населения городского поселения, увеличить объем оказываемых населению коммунальных услуг</w:t>
            </w:r>
          </w:p>
        </w:tc>
      </w:tr>
    </w:tbl>
    <w:p w:rsidR="008770AD" w:rsidRPr="008770AD" w:rsidRDefault="008770AD" w:rsidP="008770AD">
      <w:pPr>
        <w:spacing w:after="0" w:line="240" w:lineRule="auto"/>
        <w:rPr>
          <w:rFonts w:ascii="Times New Roman" w:hAnsi="Times New Roman" w:cs="Times New Roman"/>
          <w:b/>
          <w:sz w:val="20"/>
          <w:szCs w:val="20"/>
        </w:rPr>
      </w:pPr>
    </w:p>
    <w:p w:rsidR="008770AD" w:rsidRPr="008770AD" w:rsidRDefault="008770AD" w:rsidP="008770AD">
      <w:pPr>
        <w:spacing w:after="0" w:line="240" w:lineRule="auto"/>
        <w:jc w:val="center"/>
        <w:rPr>
          <w:rFonts w:ascii="Times New Roman" w:hAnsi="Times New Roman" w:cs="Times New Roman"/>
          <w:b/>
          <w:sz w:val="20"/>
          <w:szCs w:val="20"/>
        </w:rPr>
      </w:pPr>
      <w:r w:rsidRPr="008770AD">
        <w:rPr>
          <w:rFonts w:ascii="Times New Roman" w:hAnsi="Times New Roman" w:cs="Times New Roman"/>
          <w:b/>
          <w:sz w:val="20"/>
          <w:szCs w:val="20"/>
        </w:rPr>
        <w:t>Глава 1. Характеристика проблем, на решение которых направлена муниципальная целевая программа</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Кантемировское городское поселение занимает площадь 21,5 тыс.га, из которых 16,3 тыс.га земли сельскохозяйственного назначения, 0,65 тыс.га – промышленность, транспорт. В состав поселения входят три населенных пункта: р.п. Кантемировка, хутор Дальний Россоховатый, ст. Гартмашевка, с общей численностью населения 10412 чел. Промышленная отрасль поселения представлена следующими предприятиями:</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 xml:space="preserve"> Потребительский кооператив «Пищевик», Потребительский кооператив «Колос», ООО «Фэско».</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На территории поселения сельскохозяйственным производством занято 2 сельхозпредприятия, 17 фермерских хозяйств, специализирующихся на производстве зерновых, технических и кормовых культур, молока и мяса.</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 xml:space="preserve">Из объектов социальной сферы на территории поселения имеются: 6 </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образовательных учреждений, 3 учреждения дополнительного образования. МКУ «Кантемировский досуговый центр», поликлиника и больница, предприятия торговли и общественного питания, государственные учреждения.</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На территории поселения расположено 50 многоквартирных жилых домов.</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Водопроводные сети на территории поселения были построены в 1980 годах, капитальный ремонт не проводился. Отдельные участки водопровода находятся в ветхом состоянии, что приводит к аварийным ситуациям.</w:t>
      </w:r>
    </w:p>
    <w:p w:rsidR="008770AD" w:rsidRPr="008770AD" w:rsidRDefault="008770AD" w:rsidP="008770AD">
      <w:pPr>
        <w:spacing w:after="0" w:line="240" w:lineRule="auto"/>
        <w:jc w:val="both"/>
        <w:rPr>
          <w:rFonts w:ascii="Times New Roman" w:hAnsi="Times New Roman" w:cs="Times New Roman"/>
          <w:b/>
          <w:sz w:val="20"/>
          <w:szCs w:val="20"/>
        </w:rPr>
      </w:pPr>
    </w:p>
    <w:p w:rsidR="008770AD" w:rsidRPr="008770AD" w:rsidRDefault="008770AD" w:rsidP="008770AD">
      <w:pPr>
        <w:tabs>
          <w:tab w:val="left" w:pos="709"/>
        </w:tabs>
        <w:spacing w:after="0" w:line="240" w:lineRule="auto"/>
        <w:jc w:val="center"/>
        <w:rPr>
          <w:rFonts w:ascii="Times New Roman" w:hAnsi="Times New Roman" w:cs="Times New Roman"/>
          <w:b/>
          <w:sz w:val="20"/>
          <w:szCs w:val="20"/>
        </w:rPr>
      </w:pPr>
      <w:r w:rsidRPr="008770AD">
        <w:rPr>
          <w:rFonts w:ascii="Times New Roman" w:hAnsi="Times New Roman" w:cs="Times New Roman"/>
          <w:b/>
          <w:sz w:val="20"/>
          <w:szCs w:val="20"/>
        </w:rPr>
        <w:t>Глава 2. Цели, задачи, сроки реализации программы</w:t>
      </w:r>
    </w:p>
    <w:p w:rsidR="005058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 xml:space="preserve">Основной целью муниципальной целевой программы является повышение уровня и качества </w:t>
      </w:r>
    </w:p>
    <w:p w:rsidR="008770AD" w:rsidRDefault="008770AD" w:rsidP="005058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lastRenderedPageBreak/>
        <w:t xml:space="preserve">жизни населения за счет строительства и капитального ремонта уличных водопроводов, модернизации объектов водоснабжения Кантемировского городского поселения. Для достижения основной цели программы </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предусматривается решение следующих задач:</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 xml:space="preserve">- капремонт и замена оборудования скважин на территории р.п. Кантемировка;      </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 капитальный ремонт участков сети водопровода в р.п. Кантемировка;</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 изготовление сметной документации для развития и модернизации объектов водоснабжения Кантемировского городского поселения.</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Достижение поставленной цели и решение задач, определяемых программой , будет гарантировано по мере реализации программы в 2019-2025 годах.</w:t>
      </w:r>
    </w:p>
    <w:p w:rsidR="008770AD" w:rsidRPr="008770AD" w:rsidRDefault="008770AD" w:rsidP="008770AD">
      <w:pPr>
        <w:spacing w:after="0" w:line="240" w:lineRule="auto"/>
        <w:jc w:val="both"/>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b/>
          <w:sz w:val="20"/>
          <w:szCs w:val="20"/>
        </w:rPr>
      </w:pPr>
      <w:r w:rsidRPr="008770AD">
        <w:rPr>
          <w:rFonts w:ascii="Times New Roman" w:hAnsi="Times New Roman" w:cs="Times New Roman"/>
          <w:b/>
          <w:sz w:val="20"/>
          <w:szCs w:val="20"/>
        </w:rPr>
        <w:t>Глава 3. Система программных мероприятий</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В рамках программы предусмотрена реализация следующих мероприятий повышение уровня и качества жизни населения за счет улучшения водоснабжения Кантемировского городского поселения, в том числе:</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 мероприятия по улучшению водоснабжения Кантемировского городского поселения, в том числе капитальный ремонт водопроводных сетей, капитальный ремонт, замена оборудования и автоматизация водозаборных скважин,</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 изготовление сметной документации для развития и модернизации объектов водоснабжения Кантемировского городского поселения.</w:t>
      </w:r>
    </w:p>
    <w:p w:rsidR="008770AD" w:rsidRPr="008770AD" w:rsidRDefault="008770AD" w:rsidP="008770AD">
      <w:pPr>
        <w:spacing w:after="0" w:line="240" w:lineRule="auto"/>
        <w:ind w:firstLine="709"/>
        <w:jc w:val="both"/>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b/>
          <w:sz w:val="20"/>
          <w:szCs w:val="20"/>
        </w:rPr>
      </w:pPr>
      <w:r w:rsidRPr="008770AD">
        <w:rPr>
          <w:rFonts w:ascii="Times New Roman" w:hAnsi="Times New Roman" w:cs="Times New Roman"/>
          <w:b/>
          <w:sz w:val="20"/>
          <w:szCs w:val="20"/>
        </w:rPr>
        <w:t>Глава 4. Ресурсное обеспечение программы*</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Общий объем финансирования программы составит 51217,2 тыс. рублей. Источником средств для реализации программы является бюджет Кантемировского городского поселения. Потребность в финансовых средствах приведена в таблице № 1.</w:t>
      </w:r>
    </w:p>
    <w:p w:rsidR="008770AD" w:rsidRPr="008770AD" w:rsidRDefault="008770AD" w:rsidP="008770AD">
      <w:pPr>
        <w:spacing w:after="0" w:line="240" w:lineRule="auto"/>
        <w:jc w:val="right"/>
        <w:rPr>
          <w:rFonts w:ascii="Times New Roman" w:hAnsi="Times New Roman" w:cs="Times New Roman"/>
          <w:sz w:val="20"/>
          <w:szCs w:val="20"/>
        </w:rPr>
      </w:pPr>
      <w:r w:rsidRPr="008770AD">
        <w:rPr>
          <w:rFonts w:ascii="Times New Roman" w:hAnsi="Times New Roman" w:cs="Times New Roman"/>
          <w:sz w:val="20"/>
          <w:szCs w:val="20"/>
        </w:rPr>
        <w:t>Таблица № 1 (тыс. руб.)</w:t>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809"/>
        <w:gridCol w:w="993"/>
        <w:gridCol w:w="850"/>
        <w:gridCol w:w="851"/>
        <w:gridCol w:w="992"/>
        <w:gridCol w:w="850"/>
        <w:gridCol w:w="851"/>
        <w:gridCol w:w="850"/>
        <w:gridCol w:w="1028"/>
      </w:tblGrid>
      <w:tr w:rsidR="008770AD" w:rsidRPr="008770AD" w:rsidTr="008770AD">
        <w:tc>
          <w:tcPr>
            <w:tcW w:w="567" w:type="dxa"/>
            <w:vMerge w:val="restart"/>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 п.п.</w:t>
            </w:r>
          </w:p>
        </w:tc>
        <w:tc>
          <w:tcPr>
            <w:tcW w:w="1809" w:type="dxa"/>
            <w:vMerge w:val="restart"/>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Статьи затрат</w:t>
            </w:r>
          </w:p>
        </w:tc>
        <w:tc>
          <w:tcPr>
            <w:tcW w:w="993" w:type="dxa"/>
            <w:vMerge w:val="restart"/>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Всего</w:t>
            </w:r>
          </w:p>
        </w:tc>
        <w:tc>
          <w:tcPr>
            <w:tcW w:w="6272" w:type="dxa"/>
            <w:gridSpan w:val="7"/>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В том числе по годам</w:t>
            </w:r>
          </w:p>
        </w:tc>
      </w:tr>
      <w:tr w:rsidR="008770AD" w:rsidRPr="008770AD" w:rsidTr="008770AD">
        <w:tc>
          <w:tcPr>
            <w:tcW w:w="567" w:type="dxa"/>
            <w:vMerge/>
            <w:tcBorders>
              <w:top w:val="single" w:sz="4" w:space="0" w:color="auto"/>
              <w:left w:val="single" w:sz="4" w:space="0" w:color="auto"/>
              <w:bottom w:val="single" w:sz="4" w:space="0" w:color="auto"/>
              <w:right w:val="single" w:sz="4" w:space="0" w:color="auto"/>
            </w:tcBorders>
            <w:vAlign w:val="center"/>
            <w:hideMark/>
          </w:tcPr>
          <w:p w:rsidR="008770AD" w:rsidRPr="008770AD" w:rsidRDefault="008770AD" w:rsidP="008770AD">
            <w:pPr>
              <w:spacing w:after="0" w:line="240" w:lineRule="auto"/>
              <w:jc w:val="center"/>
              <w:rPr>
                <w:rFonts w:ascii="Times New Roman" w:hAnsi="Times New Roman" w:cs="Times New Roman"/>
                <w:sz w:val="20"/>
                <w:szCs w:val="20"/>
              </w:rPr>
            </w:pPr>
          </w:p>
        </w:tc>
        <w:tc>
          <w:tcPr>
            <w:tcW w:w="1809" w:type="dxa"/>
            <w:vMerge/>
            <w:tcBorders>
              <w:top w:val="single" w:sz="4" w:space="0" w:color="auto"/>
              <w:left w:val="single" w:sz="4" w:space="0" w:color="auto"/>
              <w:bottom w:val="single" w:sz="4" w:space="0" w:color="auto"/>
              <w:right w:val="single" w:sz="4" w:space="0" w:color="auto"/>
            </w:tcBorders>
            <w:vAlign w:val="center"/>
            <w:hideMark/>
          </w:tcPr>
          <w:p w:rsidR="008770AD" w:rsidRPr="008770AD" w:rsidRDefault="008770AD" w:rsidP="008770AD">
            <w:pPr>
              <w:spacing w:after="0" w:line="240" w:lineRule="auto"/>
              <w:jc w:val="center"/>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8770AD" w:rsidRPr="008770AD" w:rsidRDefault="008770AD" w:rsidP="008770AD">
            <w:pPr>
              <w:spacing w:after="0" w:line="240" w:lineRule="auto"/>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2019</w:t>
            </w:r>
          </w:p>
        </w:tc>
        <w:tc>
          <w:tcPr>
            <w:tcW w:w="851"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2020</w:t>
            </w:r>
          </w:p>
        </w:tc>
        <w:tc>
          <w:tcPr>
            <w:tcW w:w="992"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2021</w:t>
            </w:r>
          </w:p>
        </w:tc>
        <w:tc>
          <w:tcPr>
            <w:tcW w:w="850"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2022</w:t>
            </w:r>
          </w:p>
        </w:tc>
        <w:tc>
          <w:tcPr>
            <w:tcW w:w="85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2023</w:t>
            </w:r>
          </w:p>
        </w:tc>
        <w:tc>
          <w:tcPr>
            <w:tcW w:w="850"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2024</w:t>
            </w:r>
          </w:p>
        </w:tc>
        <w:tc>
          <w:tcPr>
            <w:tcW w:w="1028"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2025</w:t>
            </w:r>
          </w:p>
        </w:tc>
      </w:tr>
      <w:tr w:rsidR="008770AD" w:rsidRPr="008770AD" w:rsidTr="008770AD">
        <w:tc>
          <w:tcPr>
            <w:tcW w:w="567"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1</w:t>
            </w:r>
          </w:p>
        </w:tc>
        <w:tc>
          <w:tcPr>
            <w:tcW w:w="1809"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Капитальные вложения</w:t>
            </w:r>
          </w:p>
        </w:tc>
        <w:tc>
          <w:tcPr>
            <w:tcW w:w="993"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50825,9</w:t>
            </w:r>
          </w:p>
        </w:tc>
        <w:tc>
          <w:tcPr>
            <w:tcW w:w="850"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3197,5</w:t>
            </w:r>
          </w:p>
        </w:tc>
        <w:tc>
          <w:tcPr>
            <w:tcW w:w="851"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28626,0</w:t>
            </w:r>
          </w:p>
        </w:tc>
        <w:tc>
          <w:tcPr>
            <w:tcW w:w="992"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14154,5</w:t>
            </w:r>
          </w:p>
        </w:tc>
        <w:tc>
          <w:tcPr>
            <w:tcW w:w="850"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906</w:t>
            </w:r>
          </w:p>
        </w:tc>
        <w:tc>
          <w:tcPr>
            <w:tcW w:w="85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3741,9</w:t>
            </w:r>
          </w:p>
        </w:tc>
        <w:tc>
          <w:tcPr>
            <w:tcW w:w="850"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100,0</w:t>
            </w:r>
          </w:p>
        </w:tc>
        <w:tc>
          <w:tcPr>
            <w:tcW w:w="1028"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100,0</w:t>
            </w:r>
          </w:p>
        </w:tc>
      </w:tr>
      <w:tr w:rsidR="008770AD" w:rsidRPr="008770AD" w:rsidTr="008770AD">
        <w:tc>
          <w:tcPr>
            <w:tcW w:w="567"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jc w:val="center"/>
              <w:rPr>
                <w:rFonts w:ascii="Times New Roman" w:hAnsi="Times New Roman" w:cs="Times New Roman"/>
                <w:sz w:val="20"/>
                <w:szCs w:val="20"/>
              </w:rPr>
            </w:pPr>
          </w:p>
        </w:tc>
        <w:tc>
          <w:tcPr>
            <w:tcW w:w="1809"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в том числе:</w:t>
            </w:r>
          </w:p>
        </w:tc>
        <w:tc>
          <w:tcPr>
            <w:tcW w:w="993"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left="-108" w:right="-108"/>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p>
        </w:tc>
        <w:tc>
          <w:tcPr>
            <w:tcW w:w="1028"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p>
        </w:tc>
      </w:tr>
      <w:tr w:rsidR="008770AD" w:rsidRPr="008770AD" w:rsidTr="008770AD">
        <w:tc>
          <w:tcPr>
            <w:tcW w:w="567"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1.1.</w:t>
            </w:r>
          </w:p>
        </w:tc>
        <w:tc>
          <w:tcPr>
            <w:tcW w:w="1809"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Общестроительные работы:</w:t>
            </w:r>
          </w:p>
        </w:tc>
        <w:tc>
          <w:tcPr>
            <w:tcW w:w="993"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46903,1</w:t>
            </w:r>
          </w:p>
        </w:tc>
        <w:tc>
          <w:tcPr>
            <w:tcW w:w="850"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695,0</w:t>
            </w:r>
          </w:p>
        </w:tc>
        <w:tc>
          <w:tcPr>
            <w:tcW w:w="851"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27205,7</w:t>
            </w:r>
          </w:p>
        </w:tc>
        <w:tc>
          <w:tcPr>
            <w:tcW w:w="992"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14154,5</w:t>
            </w:r>
          </w:p>
        </w:tc>
        <w:tc>
          <w:tcPr>
            <w:tcW w:w="850"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906</w:t>
            </w:r>
          </w:p>
        </w:tc>
        <w:tc>
          <w:tcPr>
            <w:tcW w:w="85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3741,9</w:t>
            </w:r>
          </w:p>
        </w:tc>
        <w:tc>
          <w:tcPr>
            <w:tcW w:w="850"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100,0</w:t>
            </w:r>
          </w:p>
        </w:tc>
        <w:tc>
          <w:tcPr>
            <w:tcW w:w="1028"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100,0</w:t>
            </w:r>
          </w:p>
        </w:tc>
      </w:tr>
      <w:tr w:rsidR="008770AD" w:rsidRPr="008770AD" w:rsidTr="008770AD">
        <w:tc>
          <w:tcPr>
            <w:tcW w:w="567"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1.2.</w:t>
            </w:r>
          </w:p>
        </w:tc>
        <w:tc>
          <w:tcPr>
            <w:tcW w:w="1809"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Прочие затраты:</w:t>
            </w:r>
          </w:p>
        </w:tc>
        <w:tc>
          <w:tcPr>
            <w:tcW w:w="993"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3922,8</w:t>
            </w:r>
          </w:p>
        </w:tc>
        <w:tc>
          <w:tcPr>
            <w:tcW w:w="850"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2502,5</w:t>
            </w:r>
          </w:p>
        </w:tc>
        <w:tc>
          <w:tcPr>
            <w:tcW w:w="851"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1420,3</w:t>
            </w:r>
          </w:p>
        </w:tc>
        <w:tc>
          <w:tcPr>
            <w:tcW w:w="992"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right="-108"/>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1028"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rPr>
                <w:rFonts w:ascii="Times New Roman" w:hAnsi="Times New Roman" w:cs="Times New Roman"/>
                <w:sz w:val="20"/>
                <w:szCs w:val="20"/>
              </w:rPr>
            </w:pPr>
            <w:r w:rsidRPr="008770AD">
              <w:rPr>
                <w:rFonts w:ascii="Times New Roman" w:hAnsi="Times New Roman" w:cs="Times New Roman"/>
                <w:sz w:val="20"/>
                <w:szCs w:val="20"/>
              </w:rPr>
              <w:t>-</w:t>
            </w:r>
          </w:p>
        </w:tc>
      </w:tr>
      <w:tr w:rsidR="008770AD" w:rsidRPr="008770AD" w:rsidTr="008770AD">
        <w:tc>
          <w:tcPr>
            <w:tcW w:w="567"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p>
        </w:tc>
        <w:tc>
          <w:tcPr>
            <w:tcW w:w="1809"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ИТОГО:</w:t>
            </w:r>
          </w:p>
        </w:tc>
        <w:tc>
          <w:tcPr>
            <w:tcW w:w="993"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50825,9</w:t>
            </w:r>
          </w:p>
        </w:tc>
        <w:tc>
          <w:tcPr>
            <w:tcW w:w="850"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3197,5</w:t>
            </w:r>
          </w:p>
        </w:tc>
        <w:tc>
          <w:tcPr>
            <w:tcW w:w="851"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28626,0</w:t>
            </w:r>
          </w:p>
        </w:tc>
        <w:tc>
          <w:tcPr>
            <w:tcW w:w="992"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14154,5</w:t>
            </w:r>
          </w:p>
        </w:tc>
        <w:tc>
          <w:tcPr>
            <w:tcW w:w="850"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906</w:t>
            </w:r>
          </w:p>
        </w:tc>
        <w:tc>
          <w:tcPr>
            <w:tcW w:w="85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3741,9</w:t>
            </w:r>
          </w:p>
        </w:tc>
        <w:tc>
          <w:tcPr>
            <w:tcW w:w="850"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100,0</w:t>
            </w:r>
          </w:p>
        </w:tc>
        <w:tc>
          <w:tcPr>
            <w:tcW w:w="1028"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100,0</w:t>
            </w:r>
          </w:p>
        </w:tc>
      </w:tr>
    </w:tbl>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Объем финансирования и источник финансирования приведены в таблице № 2.</w:t>
      </w:r>
    </w:p>
    <w:p w:rsidR="008770AD" w:rsidRPr="008770AD" w:rsidRDefault="008770AD" w:rsidP="008770AD">
      <w:pPr>
        <w:spacing w:after="0" w:line="240" w:lineRule="auto"/>
        <w:jc w:val="right"/>
        <w:rPr>
          <w:rFonts w:ascii="Times New Roman" w:hAnsi="Times New Roman" w:cs="Times New Roman"/>
          <w:sz w:val="20"/>
          <w:szCs w:val="20"/>
        </w:rPr>
      </w:pPr>
      <w:r w:rsidRPr="008770AD">
        <w:rPr>
          <w:rFonts w:ascii="Times New Roman" w:hAnsi="Times New Roman" w:cs="Times New Roman"/>
          <w:sz w:val="20"/>
          <w:szCs w:val="20"/>
        </w:rPr>
        <w:t>Таблица № 2 (тыс. 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2268"/>
        <w:gridCol w:w="992"/>
        <w:gridCol w:w="851"/>
        <w:gridCol w:w="850"/>
        <w:gridCol w:w="851"/>
        <w:gridCol w:w="850"/>
        <w:gridCol w:w="851"/>
        <w:gridCol w:w="850"/>
        <w:gridCol w:w="851"/>
      </w:tblGrid>
      <w:tr w:rsidR="008770AD" w:rsidRPr="008770AD" w:rsidTr="008770AD">
        <w:tc>
          <w:tcPr>
            <w:tcW w:w="392" w:type="dxa"/>
            <w:vMerge w:val="restart"/>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 п.п.</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Источник финансирования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Всего</w:t>
            </w:r>
          </w:p>
        </w:tc>
        <w:tc>
          <w:tcPr>
            <w:tcW w:w="5954" w:type="dxa"/>
            <w:gridSpan w:val="7"/>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В том числе по годам</w:t>
            </w:r>
          </w:p>
        </w:tc>
      </w:tr>
      <w:tr w:rsidR="008770AD" w:rsidRPr="008770AD" w:rsidTr="008770AD">
        <w:tc>
          <w:tcPr>
            <w:tcW w:w="392" w:type="dxa"/>
            <w:vMerge/>
            <w:tcBorders>
              <w:top w:val="single" w:sz="4" w:space="0" w:color="auto"/>
              <w:left w:val="single" w:sz="4" w:space="0" w:color="auto"/>
              <w:bottom w:val="single" w:sz="4" w:space="0" w:color="auto"/>
              <w:right w:val="single" w:sz="4" w:space="0" w:color="auto"/>
            </w:tcBorders>
            <w:vAlign w:val="center"/>
            <w:hideMark/>
          </w:tcPr>
          <w:p w:rsidR="008770AD" w:rsidRPr="008770AD" w:rsidRDefault="008770AD" w:rsidP="008770AD">
            <w:pPr>
              <w:spacing w:after="0" w:line="240" w:lineRule="auto"/>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770AD" w:rsidRPr="008770AD" w:rsidRDefault="008770AD" w:rsidP="008770AD">
            <w:pPr>
              <w:spacing w:after="0" w:line="240" w:lineRule="auto"/>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770AD" w:rsidRPr="008770AD" w:rsidRDefault="008770AD" w:rsidP="008770AD">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tabs>
                <w:tab w:val="left" w:pos="459"/>
              </w:tabs>
              <w:spacing w:after="0" w:line="240" w:lineRule="auto"/>
              <w:ind w:right="-142"/>
              <w:jc w:val="center"/>
              <w:rPr>
                <w:rFonts w:ascii="Times New Roman" w:hAnsi="Times New Roman" w:cs="Times New Roman"/>
                <w:sz w:val="20"/>
                <w:szCs w:val="20"/>
              </w:rPr>
            </w:pPr>
            <w:r w:rsidRPr="008770AD">
              <w:rPr>
                <w:rFonts w:ascii="Times New Roman" w:hAnsi="Times New Roman" w:cs="Times New Roman"/>
                <w:sz w:val="20"/>
                <w:szCs w:val="20"/>
              </w:rPr>
              <w:t>2019</w:t>
            </w:r>
          </w:p>
        </w:tc>
        <w:tc>
          <w:tcPr>
            <w:tcW w:w="850"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tabs>
                <w:tab w:val="left" w:pos="459"/>
              </w:tabs>
              <w:spacing w:after="0" w:line="240" w:lineRule="auto"/>
              <w:ind w:right="-142"/>
              <w:jc w:val="center"/>
              <w:rPr>
                <w:rFonts w:ascii="Times New Roman" w:hAnsi="Times New Roman" w:cs="Times New Roman"/>
                <w:sz w:val="20"/>
                <w:szCs w:val="20"/>
              </w:rPr>
            </w:pPr>
            <w:r w:rsidRPr="008770AD">
              <w:rPr>
                <w:rFonts w:ascii="Times New Roman" w:hAnsi="Times New Roman" w:cs="Times New Roman"/>
                <w:sz w:val="20"/>
                <w:szCs w:val="20"/>
              </w:rPr>
              <w:t>2020</w:t>
            </w:r>
          </w:p>
        </w:tc>
        <w:tc>
          <w:tcPr>
            <w:tcW w:w="851"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tabs>
                <w:tab w:val="left" w:pos="459"/>
              </w:tabs>
              <w:spacing w:after="0" w:line="240" w:lineRule="auto"/>
              <w:ind w:right="-142"/>
              <w:jc w:val="center"/>
              <w:rPr>
                <w:rFonts w:ascii="Times New Roman" w:hAnsi="Times New Roman" w:cs="Times New Roman"/>
                <w:sz w:val="20"/>
                <w:szCs w:val="20"/>
              </w:rPr>
            </w:pPr>
            <w:r w:rsidRPr="008770AD">
              <w:rPr>
                <w:rFonts w:ascii="Times New Roman" w:hAnsi="Times New Roman" w:cs="Times New Roman"/>
                <w:sz w:val="20"/>
                <w:szCs w:val="20"/>
              </w:rPr>
              <w:t>2021</w:t>
            </w:r>
          </w:p>
        </w:tc>
        <w:tc>
          <w:tcPr>
            <w:tcW w:w="850"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tabs>
                <w:tab w:val="left" w:pos="459"/>
              </w:tabs>
              <w:spacing w:after="0" w:line="240" w:lineRule="auto"/>
              <w:ind w:right="-142"/>
              <w:jc w:val="center"/>
              <w:rPr>
                <w:rFonts w:ascii="Times New Roman" w:hAnsi="Times New Roman" w:cs="Times New Roman"/>
                <w:sz w:val="20"/>
                <w:szCs w:val="20"/>
              </w:rPr>
            </w:pPr>
            <w:r w:rsidRPr="008770AD">
              <w:rPr>
                <w:rFonts w:ascii="Times New Roman" w:hAnsi="Times New Roman" w:cs="Times New Roman"/>
                <w:sz w:val="20"/>
                <w:szCs w:val="20"/>
              </w:rPr>
              <w:t>2022</w:t>
            </w:r>
          </w:p>
        </w:tc>
        <w:tc>
          <w:tcPr>
            <w:tcW w:w="85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tabs>
                <w:tab w:val="left" w:pos="459"/>
              </w:tabs>
              <w:spacing w:after="0" w:line="240" w:lineRule="auto"/>
              <w:ind w:right="-142"/>
              <w:jc w:val="center"/>
              <w:rPr>
                <w:rFonts w:ascii="Times New Roman" w:hAnsi="Times New Roman" w:cs="Times New Roman"/>
                <w:sz w:val="20"/>
                <w:szCs w:val="20"/>
              </w:rPr>
            </w:pPr>
            <w:r w:rsidRPr="008770AD">
              <w:rPr>
                <w:rFonts w:ascii="Times New Roman" w:hAnsi="Times New Roman" w:cs="Times New Roman"/>
                <w:sz w:val="20"/>
                <w:szCs w:val="20"/>
              </w:rPr>
              <w:t>2023</w:t>
            </w:r>
          </w:p>
        </w:tc>
        <w:tc>
          <w:tcPr>
            <w:tcW w:w="850"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tabs>
                <w:tab w:val="left" w:pos="459"/>
              </w:tabs>
              <w:spacing w:after="0" w:line="240" w:lineRule="auto"/>
              <w:ind w:right="-142"/>
              <w:jc w:val="center"/>
              <w:rPr>
                <w:rFonts w:ascii="Times New Roman" w:hAnsi="Times New Roman" w:cs="Times New Roman"/>
                <w:sz w:val="20"/>
                <w:szCs w:val="20"/>
              </w:rPr>
            </w:pPr>
            <w:r w:rsidRPr="008770AD">
              <w:rPr>
                <w:rFonts w:ascii="Times New Roman" w:hAnsi="Times New Roman" w:cs="Times New Roman"/>
                <w:sz w:val="20"/>
                <w:szCs w:val="20"/>
              </w:rPr>
              <w:t>2024</w:t>
            </w:r>
          </w:p>
        </w:tc>
        <w:tc>
          <w:tcPr>
            <w:tcW w:w="85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tabs>
                <w:tab w:val="left" w:pos="459"/>
              </w:tabs>
              <w:spacing w:after="0" w:line="240" w:lineRule="auto"/>
              <w:ind w:right="-142"/>
              <w:jc w:val="center"/>
              <w:rPr>
                <w:rFonts w:ascii="Times New Roman" w:hAnsi="Times New Roman" w:cs="Times New Roman"/>
                <w:sz w:val="20"/>
                <w:szCs w:val="20"/>
              </w:rPr>
            </w:pPr>
            <w:r w:rsidRPr="008770AD">
              <w:rPr>
                <w:rFonts w:ascii="Times New Roman" w:hAnsi="Times New Roman" w:cs="Times New Roman"/>
                <w:sz w:val="20"/>
                <w:szCs w:val="20"/>
              </w:rPr>
              <w:t>2025</w:t>
            </w:r>
          </w:p>
        </w:tc>
      </w:tr>
      <w:tr w:rsidR="008770AD" w:rsidRPr="008770AD" w:rsidTr="008770AD">
        <w:tc>
          <w:tcPr>
            <w:tcW w:w="392" w:type="dxa"/>
            <w:tcBorders>
              <w:top w:val="single" w:sz="4" w:space="0" w:color="auto"/>
              <w:left w:val="single" w:sz="4" w:space="0" w:color="auto"/>
              <w:bottom w:val="nil"/>
              <w:right w:val="single" w:sz="4" w:space="0" w:color="auto"/>
            </w:tcBorders>
            <w:hideMark/>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1</w:t>
            </w:r>
          </w:p>
        </w:tc>
        <w:tc>
          <w:tcPr>
            <w:tcW w:w="2268" w:type="dxa"/>
            <w:tcBorders>
              <w:top w:val="single" w:sz="4" w:space="0" w:color="auto"/>
              <w:left w:val="single" w:sz="4" w:space="0" w:color="auto"/>
              <w:bottom w:val="nil"/>
              <w:right w:val="single" w:sz="4" w:space="0" w:color="auto"/>
            </w:tcBorders>
            <w:hideMark/>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 xml:space="preserve">Безвозвратные бюджетные средства, </w:t>
            </w:r>
          </w:p>
        </w:tc>
        <w:tc>
          <w:tcPr>
            <w:tcW w:w="992" w:type="dxa"/>
            <w:tcBorders>
              <w:top w:val="single" w:sz="4" w:space="0" w:color="auto"/>
              <w:left w:val="single" w:sz="4" w:space="0" w:color="auto"/>
              <w:bottom w:val="nil"/>
              <w:right w:val="single" w:sz="4" w:space="0" w:color="auto"/>
            </w:tcBorders>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50825,9</w:t>
            </w:r>
          </w:p>
        </w:tc>
        <w:tc>
          <w:tcPr>
            <w:tcW w:w="851" w:type="dxa"/>
            <w:tcBorders>
              <w:top w:val="single" w:sz="4" w:space="0" w:color="auto"/>
              <w:left w:val="single" w:sz="4" w:space="0" w:color="auto"/>
              <w:bottom w:val="nil"/>
              <w:right w:val="single" w:sz="4" w:space="0" w:color="auto"/>
            </w:tcBorders>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3197,5</w:t>
            </w:r>
          </w:p>
        </w:tc>
        <w:tc>
          <w:tcPr>
            <w:tcW w:w="850" w:type="dxa"/>
            <w:tcBorders>
              <w:top w:val="single" w:sz="4" w:space="0" w:color="auto"/>
              <w:left w:val="single" w:sz="4" w:space="0" w:color="auto"/>
              <w:bottom w:val="nil"/>
              <w:right w:val="single" w:sz="4" w:space="0" w:color="auto"/>
            </w:tcBorders>
            <w:hideMark/>
          </w:tcPr>
          <w:p w:rsidR="008770AD" w:rsidRPr="008770AD" w:rsidRDefault="008770AD" w:rsidP="008770AD">
            <w:pPr>
              <w:spacing w:after="0" w:line="240" w:lineRule="auto"/>
              <w:ind w:left="-108" w:right="-108"/>
              <w:rPr>
                <w:rFonts w:ascii="Times New Roman" w:hAnsi="Times New Roman" w:cs="Times New Roman"/>
                <w:sz w:val="20"/>
                <w:szCs w:val="20"/>
              </w:rPr>
            </w:pPr>
            <w:r w:rsidRPr="008770AD">
              <w:rPr>
                <w:rFonts w:ascii="Times New Roman" w:hAnsi="Times New Roman" w:cs="Times New Roman"/>
                <w:sz w:val="20"/>
                <w:szCs w:val="20"/>
              </w:rPr>
              <w:t>28626,0</w:t>
            </w:r>
          </w:p>
        </w:tc>
        <w:tc>
          <w:tcPr>
            <w:tcW w:w="851" w:type="dxa"/>
            <w:tcBorders>
              <w:top w:val="single" w:sz="4" w:space="0" w:color="auto"/>
              <w:left w:val="single" w:sz="4" w:space="0" w:color="auto"/>
              <w:bottom w:val="nil"/>
              <w:right w:val="single" w:sz="4" w:space="0" w:color="auto"/>
            </w:tcBorders>
            <w:hideMark/>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14154,5</w:t>
            </w:r>
          </w:p>
        </w:tc>
        <w:tc>
          <w:tcPr>
            <w:tcW w:w="850" w:type="dxa"/>
            <w:tcBorders>
              <w:top w:val="single" w:sz="4" w:space="0" w:color="auto"/>
              <w:left w:val="single" w:sz="4" w:space="0" w:color="auto"/>
              <w:bottom w:val="nil"/>
              <w:right w:val="single" w:sz="4" w:space="0" w:color="auto"/>
            </w:tcBorders>
          </w:tcPr>
          <w:p w:rsidR="008770AD" w:rsidRPr="008770AD" w:rsidRDefault="008770AD" w:rsidP="008770AD">
            <w:pPr>
              <w:spacing w:after="0" w:line="240" w:lineRule="auto"/>
              <w:ind w:right="-108"/>
              <w:rPr>
                <w:rFonts w:ascii="Times New Roman" w:hAnsi="Times New Roman" w:cs="Times New Roman"/>
                <w:sz w:val="20"/>
                <w:szCs w:val="20"/>
              </w:rPr>
            </w:pPr>
            <w:r w:rsidRPr="008770AD">
              <w:rPr>
                <w:rFonts w:ascii="Times New Roman" w:hAnsi="Times New Roman" w:cs="Times New Roman"/>
                <w:sz w:val="20"/>
                <w:szCs w:val="20"/>
              </w:rPr>
              <w:t>906,0</w:t>
            </w:r>
          </w:p>
        </w:tc>
        <w:tc>
          <w:tcPr>
            <w:tcW w:w="851" w:type="dxa"/>
            <w:tcBorders>
              <w:top w:val="single" w:sz="4" w:space="0" w:color="auto"/>
              <w:left w:val="single" w:sz="4" w:space="0" w:color="auto"/>
              <w:bottom w:val="nil"/>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3741,9</w:t>
            </w:r>
          </w:p>
        </w:tc>
        <w:tc>
          <w:tcPr>
            <w:tcW w:w="850" w:type="dxa"/>
            <w:tcBorders>
              <w:top w:val="single" w:sz="4" w:space="0" w:color="auto"/>
              <w:left w:val="single" w:sz="4" w:space="0" w:color="auto"/>
              <w:bottom w:val="nil"/>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100,0</w:t>
            </w:r>
          </w:p>
        </w:tc>
        <w:tc>
          <w:tcPr>
            <w:tcW w:w="851" w:type="dxa"/>
            <w:tcBorders>
              <w:top w:val="single" w:sz="4" w:space="0" w:color="auto"/>
              <w:left w:val="single" w:sz="4" w:space="0" w:color="auto"/>
              <w:bottom w:val="nil"/>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100,0</w:t>
            </w:r>
          </w:p>
        </w:tc>
      </w:tr>
      <w:tr w:rsidR="008770AD" w:rsidRPr="008770AD" w:rsidTr="008770AD">
        <w:tc>
          <w:tcPr>
            <w:tcW w:w="392" w:type="dxa"/>
            <w:tcBorders>
              <w:top w:val="nil"/>
              <w:left w:val="single" w:sz="4" w:space="0" w:color="auto"/>
              <w:bottom w:val="single" w:sz="4" w:space="0" w:color="auto"/>
              <w:right w:val="single" w:sz="4" w:space="0" w:color="auto"/>
            </w:tcBorders>
          </w:tcPr>
          <w:p w:rsidR="008770AD" w:rsidRPr="008770AD" w:rsidRDefault="008770AD" w:rsidP="008770AD">
            <w:pPr>
              <w:spacing w:after="0" w:line="240" w:lineRule="auto"/>
              <w:jc w:val="both"/>
              <w:rPr>
                <w:rFonts w:ascii="Times New Roman" w:hAnsi="Times New Roman" w:cs="Times New Roman"/>
                <w:sz w:val="20"/>
                <w:szCs w:val="20"/>
              </w:rPr>
            </w:pPr>
          </w:p>
        </w:tc>
        <w:tc>
          <w:tcPr>
            <w:tcW w:w="2268" w:type="dxa"/>
            <w:tcBorders>
              <w:top w:val="nil"/>
              <w:left w:val="single" w:sz="4" w:space="0" w:color="auto"/>
              <w:bottom w:val="single" w:sz="4" w:space="0" w:color="auto"/>
              <w:right w:val="single" w:sz="4" w:space="0" w:color="auto"/>
            </w:tcBorders>
            <w:hideMark/>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в том числе:</w:t>
            </w:r>
          </w:p>
        </w:tc>
        <w:tc>
          <w:tcPr>
            <w:tcW w:w="992" w:type="dxa"/>
            <w:tcBorders>
              <w:top w:val="nil"/>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p>
        </w:tc>
        <w:tc>
          <w:tcPr>
            <w:tcW w:w="851" w:type="dxa"/>
            <w:tcBorders>
              <w:top w:val="nil"/>
              <w:left w:val="single" w:sz="4" w:space="0" w:color="auto"/>
              <w:bottom w:val="single" w:sz="4" w:space="0" w:color="auto"/>
              <w:right w:val="single" w:sz="4" w:space="0" w:color="auto"/>
            </w:tcBorders>
          </w:tcPr>
          <w:p w:rsidR="008770AD" w:rsidRPr="008770AD" w:rsidRDefault="008770AD" w:rsidP="008770AD">
            <w:pPr>
              <w:spacing w:after="0" w:line="240" w:lineRule="auto"/>
              <w:ind w:right="-108"/>
              <w:rPr>
                <w:rFonts w:ascii="Times New Roman" w:hAnsi="Times New Roman" w:cs="Times New Roman"/>
                <w:sz w:val="20"/>
                <w:szCs w:val="20"/>
              </w:rPr>
            </w:pPr>
          </w:p>
        </w:tc>
        <w:tc>
          <w:tcPr>
            <w:tcW w:w="850" w:type="dxa"/>
            <w:tcBorders>
              <w:top w:val="nil"/>
              <w:left w:val="single" w:sz="4" w:space="0" w:color="auto"/>
              <w:bottom w:val="single" w:sz="4" w:space="0" w:color="auto"/>
              <w:right w:val="single" w:sz="4" w:space="0" w:color="auto"/>
            </w:tcBorders>
          </w:tcPr>
          <w:p w:rsidR="008770AD" w:rsidRPr="008770AD" w:rsidRDefault="008770AD" w:rsidP="008770AD">
            <w:pPr>
              <w:spacing w:after="0" w:line="240" w:lineRule="auto"/>
              <w:ind w:left="-108" w:right="-108"/>
              <w:rPr>
                <w:rFonts w:ascii="Times New Roman" w:hAnsi="Times New Roman" w:cs="Times New Roman"/>
                <w:sz w:val="20"/>
                <w:szCs w:val="20"/>
              </w:rPr>
            </w:pPr>
          </w:p>
        </w:tc>
        <w:tc>
          <w:tcPr>
            <w:tcW w:w="851" w:type="dxa"/>
            <w:tcBorders>
              <w:top w:val="nil"/>
              <w:left w:val="single" w:sz="4" w:space="0" w:color="auto"/>
              <w:bottom w:val="single" w:sz="4" w:space="0" w:color="auto"/>
              <w:right w:val="single" w:sz="4" w:space="0" w:color="auto"/>
            </w:tcBorders>
          </w:tcPr>
          <w:p w:rsidR="008770AD" w:rsidRPr="008770AD" w:rsidRDefault="008770AD" w:rsidP="008770AD">
            <w:pPr>
              <w:spacing w:after="0" w:line="240" w:lineRule="auto"/>
              <w:ind w:left="-108" w:right="-108"/>
              <w:rPr>
                <w:rFonts w:ascii="Times New Roman" w:hAnsi="Times New Roman" w:cs="Times New Roman"/>
                <w:sz w:val="20"/>
                <w:szCs w:val="20"/>
              </w:rPr>
            </w:pPr>
          </w:p>
        </w:tc>
        <w:tc>
          <w:tcPr>
            <w:tcW w:w="850" w:type="dxa"/>
            <w:tcBorders>
              <w:top w:val="nil"/>
              <w:left w:val="single" w:sz="4" w:space="0" w:color="auto"/>
              <w:bottom w:val="single" w:sz="4" w:space="0" w:color="auto"/>
              <w:right w:val="single" w:sz="4" w:space="0" w:color="auto"/>
            </w:tcBorders>
          </w:tcPr>
          <w:p w:rsidR="008770AD" w:rsidRPr="008770AD" w:rsidRDefault="008770AD" w:rsidP="008770AD">
            <w:pPr>
              <w:spacing w:after="0" w:line="240" w:lineRule="auto"/>
              <w:ind w:right="-108"/>
              <w:rPr>
                <w:rFonts w:ascii="Times New Roman" w:hAnsi="Times New Roman" w:cs="Times New Roman"/>
                <w:sz w:val="20"/>
                <w:szCs w:val="20"/>
              </w:rPr>
            </w:pPr>
          </w:p>
        </w:tc>
        <w:tc>
          <w:tcPr>
            <w:tcW w:w="851" w:type="dxa"/>
            <w:tcBorders>
              <w:top w:val="nil"/>
              <w:left w:val="single" w:sz="4" w:space="0" w:color="auto"/>
              <w:bottom w:val="single" w:sz="4" w:space="0" w:color="auto"/>
              <w:right w:val="single" w:sz="4" w:space="0" w:color="auto"/>
            </w:tcBorders>
          </w:tcPr>
          <w:p w:rsidR="008770AD" w:rsidRPr="008770AD" w:rsidRDefault="008770AD" w:rsidP="008770AD">
            <w:pPr>
              <w:spacing w:after="0" w:line="240" w:lineRule="auto"/>
              <w:ind w:right="-108"/>
              <w:rPr>
                <w:rFonts w:ascii="Times New Roman" w:hAnsi="Times New Roman" w:cs="Times New Roman"/>
                <w:sz w:val="20"/>
                <w:szCs w:val="20"/>
              </w:rPr>
            </w:pPr>
          </w:p>
        </w:tc>
        <w:tc>
          <w:tcPr>
            <w:tcW w:w="850" w:type="dxa"/>
            <w:tcBorders>
              <w:top w:val="nil"/>
              <w:left w:val="single" w:sz="4" w:space="0" w:color="auto"/>
              <w:bottom w:val="single" w:sz="4" w:space="0" w:color="auto"/>
              <w:right w:val="single" w:sz="4" w:space="0" w:color="auto"/>
            </w:tcBorders>
          </w:tcPr>
          <w:p w:rsidR="008770AD" w:rsidRPr="008770AD" w:rsidRDefault="008770AD" w:rsidP="008770AD">
            <w:pPr>
              <w:spacing w:after="0" w:line="240" w:lineRule="auto"/>
              <w:ind w:right="-108"/>
              <w:rPr>
                <w:rFonts w:ascii="Times New Roman" w:hAnsi="Times New Roman" w:cs="Times New Roman"/>
                <w:sz w:val="20"/>
                <w:szCs w:val="20"/>
              </w:rPr>
            </w:pPr>
          </w:p>
        </w:tc>
        <w:tc>
          <w:tcPr>
            <w:tcW w:w="851" w:type="dxa"/>
            <w:tcBorders>
              <w:top w:val="nil"/>
              <w:left w:val="single" w:sz="4" w:space="0" w:color="auto"/>
              <w:bottom w:val="single" w:sz="4" w:space="0" w:color="auto"/>
              <w:right w:val="single" w:sz="4" w:space="0" w:color="auto"/>
            </w:tcBorders>
          </w:tcPr>
          <w:p w:rsidR="008770AD" w:rsidRPr="008770AD" w:rsidRDefault="008770AD" w:rsidP="008770AD">
            <w:pPr>
              <w:spacing w:after="0" w:line="240" w:lineRule="auto"/>
              <w:ind w:right="-108"/>
              <w:rPr>
                <w:rFonts w:ascii="Times New Roman" w:hAnsi="Times New Roman" w:cs="Times New Roman"/>
                <w:sz w:val="20"/>
                <w:szCs w:val="20"/>
              </w:rPr>
            </w:pPr>
          </w:p>
        </w:tc>
      </w:tr>
      <w:tr w:rsidR="008770AD" w:rsidRPr="008770AD" w:rsidTr="008770AD">
        <w:tc>
          <w:tcPr>
            <w:tcW w:w="392"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jc w:val="both"/>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 Федеральный бюджет</w:t>
            </w:r>
          </w:p>
        </w:tc>
        <w:tc>
          <w:tcPr>
            <w:tcW w:w="992" w:type="dxa"/>
            <w:tcBorders>
              <w:top w:val="single" w:sz="4" w:space="0" w:color="auto"/>
              <w:left w:val="single" w:sz="4" w:space="0" w:color="auto"/>
              <w:bottom w:val="single" w:sz="4" w:space="0" w:color="auto"/>
              <w:right w:val="single" w:sz="4" w:space="0" w:color="auto"/>
            </w:tcBorders>
            <w:vAlign w:val="center"/>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w:t>
            </w:r>
          </w:p>
        </w:tc>
      </w:tr>
      <w:tr w:rsidR="008770AD" w:rsidRPr="008770AD" w:rsidTr="008770AD">
        <w:tc>
          <w:tcPr>
            <w:tcW w:w="392"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jc w:val="both"/>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 Областной бюджет</w:t>
            </w:r>
          </w:p>
        </w:tc>
        <w:tc>
          <w:tcPr>
            <w:tcW w:w="992"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46604,1</w:t>
            </w:r>
          </w:p>
        </w:tc>
        <w:tc>
          <w:tcPr>
            <w:tcW w:w="851"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2500,0</w:t>
            </w:r>
          </w:p>
        </w:tc>
        <w:tc>
          <w:tcPr>
            <w:tcW w:w="850"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27205,7</w:t>
            </w:r>
          </w:p>
        </w:tc>
        <w:tc>
          <w:tcPr>
            <w:tcW w:w="851"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13485,3</w:t>
            </w:r>
          </w:p>
        </w:tc>
        <w:tc>
          <w:tcPr>
            <w:tcW w:w="850"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3413,1</w:t>
            </w:r>
          </w:p>
        </w:tc>
        <w:tc>
          <w:tcPr>
            <w:tcW w:w="850"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w:t>
            </w:r>
          </w:p>
        </w:tc>
      </w:tr>
      <w:tr w:rsidR="008770AD" w:rsidRPr="008770AD" w:rsidTr="008770AD">
        <w:tc>
          <w:tcPr>
            <w:tcW w:w="392"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jc w:val="both"/>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 Бюджет муниципального района</w:t>
            </w:r>
          </w:p>
        </w:tc>
        <w:tc>
          <w:tcPr>
            <w:tcW w:w="992"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325,0</w:t>
            </w:r>
          </w:p>
        </w:tc>
        <w:tc>
          <w:tcPr>
            <w:tcW w:w="851"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95,0</w:t>
            </w:r>
          </w:p>
        </w:tc>
        <w:tc>
          <w:tcPr>
            <w:tcW w:w="850"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230,0</w:t>
            </w:r>
          </w:p>
        </w:tc>
        <w:tc>
          <w:tcPr>
            <w:tcW w:w="850"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w:t>
            </w:r>
          </w:p>
        </w:tc>
      </w:tr>
      <w:tr w:rsidR="008770AD" w:rsidRPr="008770AD" w:rsidTr="008770AD">
        <w:tc>
          <w:tcPr>
            <w:tcW w:w="392"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jc w:val="both"/>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 Бюджет поселения</w:t>
            </w:r>
          </w:p>
        </w:tc>
        <w:tc>
          <w:tcPr>
            <w:tcW w:w="992"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3896,8</w:t>
            </w:r>
          </w:p>
        </w:tc>
        <w:tc>
          <w:tcPr>
            <w:tcW w:w="851"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left="-26" w:right="-108"/>
              <w:jc w:val="center"/>
              <w:rPr>
                <w:rFonts w:ascii="Times New Roman" w:hAnsi="Times New Roman" w:cs="Times New Roman"/>
                <w:sz w:val="20"/>
                <w:szCs w:val="20"/>
              </w:rPr>
            </w:pPr>
            <w:r w:rsidRPr="008770AD">
              <w:rPr>
                <w:rFonts w:ascii="Times New Roman" w:hAnsi="Times New Roman" w:cs="Times New Roman"/>
                <w:sz w:val="20"/>
                <w:szCs w:val="20"/>
              </w:rPr>
              <w:t>602,5</w:t>
            </w:r>
          </w:p>
        </w:tc>
        <w:tc>
          <w:tcPr>
            <w:tcW w:w="850"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1420,3</w:t>
            </w:r>
          </w:p>
        </w:tc>
        <w:tc>
          <w:tcPr>
            <w:tcW w:w="851"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439,2</w:t>
            </w:r>
          </w:p>
        </w:tc>
        <w:tc>
          <w:tcPr>
            <w:tcW w:w="850"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906,0</w:t>
            </w:r>
          </w:p>
        </w:tc>
        <w:tc>
          <w:tcPr>
            <w:tcW w:w="85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328,8</w:t>
            </w:r>
          </w:p>
        </w:tc>
        <w:tc>
          <w:tcPr>
            <w:tcW w:w="850"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100,0</w:t>
            </w:r>
          </w:p>
        </w:tc>
        <w:tc>
          <w:tcPr>
            <w:tcW w:w="85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100,0</w:t>
            </w:r>
          </w:p>
        </w:tc>
      </w:tr>
      <w:tr w:rsidR="008770AD" w:rsidRPr="008770AD" w:rsidTr="008770AD">
        <w:tc>
          <w:tcPr>
            <w:tcW w:w="392" w:type="dxa"/>
            <w:tcBorders>
              <w:top w:val="single" w:sz="4" w:space="0" w:color="auto"/>
              <w:left w:val="single" w:sz="4" w:space="0" w:color="auto"/>
              <w:bottom w:val="nil"/>
              <w:right w:val="single" w:sz="4" w:space="0" w:color="auto"/>
            </w:tcBorders>
            <w:hideMark/>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2</w:t>
            </w:r>
          </w:p>
        </w:tc>
        <w:tc>
          <w:tcPr>
            <w:tcW w:w="2268" w:type="dxa"/>
            <w:tcBorders>
              <w:top w:val="single" w:sz="4" w:space="0" w:color="auto"/>
              <w:left w:val="single" w:sz="4" w:space="0" w:color="auto"/>
              <w:bottom w:val="nil"/>
              <w:right w:val="single" w:sz="4" w:space="0" w:color="auto"/>
            </w:tcBorders>
            <w:hideMark/>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Безвозвратные средства из других источников,</w:t>
            </w:r>
          </w:p>
        </w:tc>
        <w:tc>
          <w:tcPr>
            <w:tcW w:w="992" w:type="dxa"/>
            <w:tcBorders>
              <w:top w:val="single" w:sz="4" w:space="0" w:color="auto"/>
              <w:left w:val="single" w:sz="4" w:space="0" w:color="auto"/>
              <w:bottom w:val="nil"/>
              <w:right w:val="single" w:sz="4" w:space="0" w:color="auto"/>
            </w:tcBorders>
            <w:vAlign w:val="center"/>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Borders>
              <w:top w:val="single" w:sz="4" w:space="0" w:color="auto"/>
              <w:left w:val="single" w:sz="4" w:space="0" w:color="auto"/>
              <w:bottom w:val="nil"/>
              <w:right w:val="single" w:sz="4" w:space="0" w:color="auto"/>
            </w:tcBorders>
            <w:vAlign w:val="center"/>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0" w:type="dxa"/>
            <w:tcBorders>
              <w:top w:val="single" w:sz="4" w:space="0" w:color="auto"/>
              <w:left w:val="single" w:sz="4" w:space="0" w:color="auto"/>
              <w:bottom w:val="nil"/>
              <w:right w:val="single" w:sz="4" w:space="0" w:color="auto"/>
            </w:tcBorders>
            <w:vAlign w:val="center"/>
            <w:hideMark/>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Borders>
              <w:top w:val="single" w:sz="4" w:space="0" w:color="auto"/>
              <w:left w:val="single" w:sz="4" w:space="0" w:color="auto"/>
              <w:bottom w:val="nil"/>
              <w:right w:val="single" w:sz="4" w:space="0" w:color="auto"/>
            </w:tcBorders>
            <w:vAlign w:val="center"/>
            <w:hideMark/>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0" w:type="dxa"/>
            <w:tcBorders>
              <w:top w:val="single" w:sz="4" w:space="0" w:color="auto"/>
              <w:left w:val="single" w:sz="4" w:space="0" w:color="auto"/>
              <w:bottom w:val="nil"/>
              <w:right w:val="single" w:sz="4" w:space="0" w:color="auto"/>
            </w:tcBorders>
            <w:vAlign w:val="center"/>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Borders>
              <w:top w:val="single" w:sz="4" w:space="0" w:color="auto"/>
              <w:left w:val="single" w:sz="4" w:space="0" w:color="auto"/>
              <w:bottom w:val="nil"/>
              <w:right w:val="single" w:sz="4" w:space="0" w:color="auto"/>
            </w:tcBorders>
            <w:vAlign w:val="center"/>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0" w:type="dxa"/>
            <w:tcBorders>
              <w:top w:val="single" w:sz="4" w:space="0" w:color="auto"/>
              <w:left w:val="single" w:sz="4" w:space="0" w:color="auto"/>
              <w:bottom w:val="nil"/>
              <w:right w:val="single" w:sz="4" w:space="0" w:color="auto"/>
            </w:tcBorders>
            <w:vAlign w:val="center"/>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Borders>
              <w:top w:val="single" w:sz="4" w:space="0" w:color="auto"/>
              <w:left w:val="single" w:sz="4" w:space="0" w:color="auto"/>
              <w:bottom w:val="nil"/>
              <w:right w:val="single" w:sz="4" w:space="0" w:color="auto"/>
            </w:tcBorders>
            <w:vAlign w:val="center"/>
          </w:tcPr>
          <w:p w:rsidR="008770AD" w:rsidRPr="008770AD" w:rsidRDefault="008770AD" w:rsidP="008770AD">
            <w:pPr>
              <w:spacing w:after="0" w:line="240" w:lineRule="auto"/>
              <w:ind w:right="-108"/>
              <w:jc w:val="center"/>
              <w:rPr>
                <w:rFonts w:ascii="Times New Roman" w:hAnsi="Times New Roman" w:cs="Times New Roman"/>
                <w:sz w:val="20"/>
                <w:szCs w:val="20"/>
              </w:rPr>
            </w:pPr>
          </w:p>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w:t>
            </w:r>
          </w:p>
          <w:p w:rsidR="008770AD" w:rsidRPr="008770AD" w:rsidRDefault="008770AD" w:rsidP="008770AD">
            <w:pPr>
              <w:spacing w:after="0" w:line="240" w:lineRule="auto"/>
              <w:ind w:right="-108"/>
              <w:jc w:val="center"/>
              <w:rPr>
                <w:rFonts w:ascii="Times New Roman" w:hAnsi="Times New Roman" w:cs="Times New Roman"/>
                <w:sz w:val="20"/>
                <w:szCs w:val="20"/>
              </w:rPr>
            </w:pPr>
          </w:p>
        </w:tc>
      </w:tr>
      <w:tr w:rsidR="008770AD" w:rsidRPr="008770AD" w:rsidTr="008770AD">
        <w:tc>
          <w:tcPr>
            <w:tcW w:w="392" w:type="dxa"/>
            <w:tcBorders>
              <w:top w:val="nil"/>
              <w:left w:val="single" w:sz="4" w:space="0" w:color="auto"/>
              <w:bottom w:val="single" w:sz="4" w:space="0" w:color="auto"/>
              <w:right w:val="single" w:sz="4" w:space="0" w:color="auto"/>
            </w:tcBorders>
          </w:tcPr>
          <w:p w:rsidR="008770AD" w:rsidRPr="008770AD" w:rsidRDefault="008770AD" w:rsidP="008770AD">
            <w:pPr>
              <w:spacing w:after="0" w:line="240" w:lineRule="auto"/>
              <w:jc w:val="both"/>
              <w:rPr>
                <w:rFonts w:ascii="Times New Roman" w:hAnsi="Times New Roman" w:cs="Times New Roman"/>
                <w:sz w:val="20"/>
                <w:szCs w:val="20"/>
              </w:rPr>
            </w:pPr>
          </w:p>
        </w:tc>
        <w:tc>
          <w:tcPr>
            <w:tcW w:w="2268" w:type="dxa"/>
            <w:tcBorders>
              <w:top w:val="nil"/>
              <w:left w:val="single" w:sz="4" w:space="0" w:color="auto"/>
              <w:bottom w:val="single" w:sz="4" w:space="0" w:color="auto"/>
              <w:right w:val="single" w:sz="4" w:space="0" w:color="auto"/>
            </w:tcBorders>
            <w:hideMark/>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в том числе:</w:t>
            </w:r>
          </w:p>
        </w:tc>
        <w:tc>
          <w:tcPr>
            <w:tcW w:w="992" w:type="dxa"/>
            <w:tcBorders>
              <w:top w:val="nil"/>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p>
        </w:tc>
        <w:tc>
          <w:tcPr>
            <w:tcW w:w="851" w:type="dxa"/>
            <w:tcBorders>
              <w:top w:val="nil"/>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p>
        </w:tc>
        <w:tc>
          <w:tcPr>
            <w:tcW w:w="850" w:type="dxa"/>
            <w:tcBorders>
              <w:top w:val="nil"/>
              <w:left w:val="single" w:sz="4" w:space="0" w:color="auto"/>
              <w:bottom w:val="single" w:sz="4" w:space="0" w:color="auto"/>
              <w:right w:val="single" w:sz="4" w:space="0" w:color="auto"/>
            </w:tcBorders>
          </w:tcPr>
          <w:p w:rsidR="008770AD" w:rsidRPr="008770AD" w:rsidRDefault="008770AD" w:rsidP="008770AD">
            <w:pPr>
              <w:spacing w:after="0" w:line="240" w:lineRule="auto"/>
              <w:ind w:left="-108" w:right="-108"/>
              <w:jc w:val="center"/>
              <w:rPr>
                <w:rFonts w:ascii="Times New Roman" w:hAnsi="Times New Roman" w:cs="Times New Roman"/>
                <w:sz w:val="20"/>
                <w:szCs w:val="20"/>
              </w:rPr>
            </w:pPr>
          </w:p>
        </w:tc>
        <w:tc>
          <w:tcPr>
            <w:tcW w:w="851" w:type="dxa"/>
            <w:tcBorders>
              <w:top w:val="nil"/>
              <w:left w:val="single" w:sz="4" w:space="0" w:color="auto"/>
              <w:bottom w:val="single" w:sz="4" w:space="0" w:color="auto"/>
              <w:right w:val="single" w:sz="4" w:space="0" w:color="auto"/>
            </w:tcBorders>
          </w:tcPr>
          <w:p w:rsidR="008770AD" w:rsidRPr="008770AD" w:rsidRDefault="008770AD" w:rsidP="008770AD">
            <w:pPr>
              <w:spacing w:after="0" w:line="240" w:lineRule="auto"/>
              <w:ind w:left="-108" w:right="-108"/>
              <w:jc w:val="center"/>
              <w:rPr>
                <w:rFonts w:ascii="Times New Roman" w:hAnsi="Times New Roman" w:cs="Times New Roman"/>
                <w:sz w:val="20"/>
                <w:szCs w:val="20"/>
              </w:rPr>
            </w:pPr>
          </w:p>
        </w:tc>
        <w:tc>
          <w:tcPr>
            <w:tcW w:w="850" w:type="dxa"/>
            <w:tcBorders>
              <w:top w:val="nil"/>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p>
        </w:tc>
        <w:tc>
          <w:tcPr>
            <w:tcW w:w="851" w:type="dxa"/>
            <w:tcBorders>
              <w:top w:val="nil"/>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p>
        </w:tc>
        <w:tc>
          <w:tcPr>
            <w:tcW w:w="850" w:type="dxa"/>
            <w:tcBorders>
              <w:top w:val="nil"/>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p>
        </w:tc>
        <w:tc>
          <w:tcPr>
            <w:tcW w:w="851" w:type="dxa"/>
            <w:tcBorders>
              <w:top w:val="nil"/>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p>
        </w:tc>
      </w:tr>
      <w:tr w:rsidR="008770AD" w:rsidRPr="008770AD" w:rsidTr="008770AD">
        <w:tc>
          <w:tcPr>
            <w:tcW w:w="392"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jc w:val="both"/>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 население</w:t>
            </w:r>
          </w:p>
        </w:tc>
        <w:tc>
          <w:tcPr>
            <w:tcW w:w="992"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w:t>
            </w:r>
          </w:p>
        </w:tc>
      </w:tr>
      <w:tr w:rsidR="008770AD" w:rsidRPr="008770AD" w:rsidTr="008770AD">
        <w:tc>
          <w:tcPr>
            <w:tcW w:w="392"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ИТОГО:</w:t>
            </w:r>
          </w:p>
        </w:tc>
        <w:tc>
          <w:tcPr>
            <w:tcW w:w="992"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50825,9</w:t>
            </w:r>
          </w:p>
        </w:tc>
        <w:tc>
          <w:tcPr>
            <w:tcW w:w="851"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3197,5</w:t>
            </w:r>
          </w:p>
        </w:tc>
        <w:tc>
          <w:tcPr>
            <w:tcW w:w="850"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left="-108" w:right="-108"/>
              <w:rPr>
                <w:rFonts w:ascii="Times New Roman" w:hAnsi="Times New Roman" w:cs="Times New Roman"/>
                <w:sz w:val="20"/>
                <w:szCs w:val="20"/>
              </w:rPr>
            </w:pPr>
            <w:r w:rsidRPr="008770AD">
              <w:rPr>
                <w:rFonts w:ascii="Times New Roman" w:hAnsi="Times New Roman" w:cs="Times New Roman"/>
                <w:sz w:val="20"/>
                <w:szCs w:val="20"/>
              </w:rPr>
              <w:t>28626,0</w:t>
            </w:r>
          </w:p>
        </w:tc>
        <w:tc>
          <w:tcPr>
            <w:tcW w:w="851"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14154,5</w:t>
            </w:r>
          </w:p>
        </w:tc>
        <w:tc>
          <w:tcPr>
            <w:tcW w:w="850"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906,0</w:t>
            </w:r>
          </w:p>
        </w:tc>
        <w:tc>
          <w:tcPr>
            <w:tcW w:w="85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3741,9</w:t>
            </w:r>
          </w:p>
        </w:tc>
        <w:tc>
          <w:tcPr>
            <w:tcW w:w="850"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100,0</w:t>
            </w:r>
          </w:p>
        </w:tc>
        <w:tc>
          <w:tcPr>
            <w:tcW w:w="85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100,0</w:t>
            </w:r>
          </w:p>
        </w:tc>
      </w:tr>
    </w:tbl>
    <w:p w:rsidR="008770AD" w:rsidRPr="008770AD" w:rsidRDefault="008770AD" w:rsidP="008770AD">
      <w:pPr>
        <w:spacing w:after="0" w:line="240" w:lineRule="auto"/>
        <w:ind w:firstLine="709"/>
        <w:jc w:val="both"/>
        <w:rPr>
          <w:rStyle w:val="apple-converted-space"/>
          <w:rFonts w:ascii="Times New Roman" w:hAnsi="Times New Roman" w:cs="Times New Roman"/>
          <w:sz w:val="20"/>
          <w:szCs w:val="20"/>
        </w:rPr>
      </w:pPr>
      <w:r w:rsidRPr="008770AD">
        <w:rPr>
          <w:rFonts w:ascii="Times New Roman" w:hAnsi="Times New Roman" w:cs="Times New Roman"/>
          <w:sz w:val="20"/>
          <w:szCs w:val="20"/>
        </w:rPr>
        <w:t>*Объемы финансирования Программы по мероприятиям и годам подлежат уточнению при формировании бюджета на соответствующий финансовый год и плановый период, а также при выделении финансового обеспечения из других бюджетов бюджетной системы РФ.</w:t>
      </w:r>
      <w:r w:rsidRPr="008770AD">
        <w:rPr>
          <w:rStyle w:val="apple-converted-space"/>
          <w:rFonts w:ascii="Times New Roman" w:hAnsi="Times New Roman" w:cs="Times New Roman"/>
          <w:sz w:val="20"/>
          <w:szCs w:val="20"/>
        </w:rPr>
        <w:t> </w:t>
      </w:r>
    </w:p>
    <w:p w:rsidR="008770AD" w:rsidRPr="008770AD" w:rsidRDefault="008770AD" w:rsidP="008770AD">
      <w:pPr>
        <w:spacing w:after="0" w:line="240" w:lineRule="auto"/>
        <w:jc w:val="both"/>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b/>
          <w:sz w:val="20"/>
          <w:szCs w:val="20"/>
        </w:rPr>
      </w:pPr>
      <w:r w:rsidRPr="008770AD">
        <w:rPr>
          <w:rFonts w:ascii="Times New Roman" w:hAnsi="Times New Roman" w:cs="Times New Roman"/>
          <w:b/>
          <w:sz w:val="20"/>
          <w:szCs w:val="20"/>
        </w:rPr>
        <w:t>Глава 5. Организация управления программой и контроль за ходом ее реализации*</w:t>
      </w:r>
    </w:p>
    <w:p w:rsidR="005058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 xml:space="preserve">Практическое руководство и контроль за ходом реализации муниципальной целевой программы, </w:t>
      </w:r>
    </w:p>
    <w:p w:rsidR="008770AD" w:rsidRPr="008770AD" w:rsidRDefault="008770AD" w:rsidP="005058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lastRenderedPageBreak/>
        <w:t>организацию финансирования программных мероприятий осуществляет администрация Кантемировского городского поселения. Финансирование целевой программы учитывает объемы капвложений, направляемых на реализацию всех намеченных мероприятий (таблица № 3).</w:t>
      </w:r>
    </w:p>
    <w:p w:rsidR="008770AD" w:rsidRPr="008770AD" w:rsidRDefault="008770AD" w:rsidP="008770AD">
      <w:pPr>
        <w:spacing w:after="0" w:line="240" w:lineRule="auto"/>
        <w:jc w:val="right"/>
        <w:rPr>
          <w:rFonts w:ascii="Times New Roman" w:hAnsi="Times New Roman" w:cs="Times New Roman"/>
          <w:sz w:val="20"/>
          <w:szCs w:val="20"/>
        </w:rPr>
      </w:pPr>
      <w:r w:rsidRPr="008770AD">
        <w:rPr>
          <w:rFonts w:ascii="Times New Roman" w:hAnsi="Times New Roman" w:cs="Times New Roman"/>
          <w:sz w:val="20"/>
          <w:szCs w:val="20"/>
        </w:rPr>
        <w:t>Таблица № 3 (тыс. 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1"/>
        <w:gridCol w:w="4227"/>
        <w:gridCol w:w="1559"/>
        <w:gridCol w:w="1559"/>
        <w:gridCol w:w="1560"/>
      </w:tblGrid>
      <w:tr w:rsidR="008770AD" w:rsidRPr="008770AD" w:rsidTr="008770AD">
        <w:tc>
          <w:tcPr>
            <w:tcW w:w="701" w:type="dxa"/>
            <w:vMerge w:val="restart"/>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 п.п.</w:t>
            </w:r>
          </w:p>
        </w:tc>
        <w:tc>
          <w:tcPr>
            <w:tcW w:w="4227" w:type="dxa"/>
            <w:vMerge w:val="restart"/>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Наименование статьи затрат, наименование расходов</w:t>
            </w:r>
          </w:p>
        </w:tc>
        <w:tc>
          <w:tcPr>
            <w:tcW w:w="1559" w:type="dxa"/>
            <w:vMerge w:val="restart"/>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ind w:right="-108"/>
              <w:jc w:val="center"/>
              <w:rPr>
                <w:rFonts w:ascii="Times New Roman" w:hAnsi="Times New Roman" w:cs="Times New Roman"/>
                <w:sz w:val="20"/>
                <w:szCs w:val="20"/>
              </w:rPr>
            </w:pPr>
            <w:r w:rsidRPr="008770AD">
              <w:rPr>
                <w:rFonts w:ascii="Times New Roman" w:hAnsi="Times New Roman" w:cs="Times New Roman"/>
                <w:sz w:val="20"/>
                <w:szCs w:val="20"/>
              </w:rPr>
              <w:t>Стоимость</w:t>
            </w:r>
          </w:p>
        </w:tc>
        <w:tc>
          <w:tcPr>
            <w:tcW w:w="3119" w:type="dxa"/>
            <w:gridSpan w:val="2"/>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Сроки проведения (год)</w:t>
            </w:r>
          </w:p>
        </w:tc>
      </w:tr>
      <w:tr w:rsidR="008770AD" w:rsidRPr="008770AD" w:rsidTr="008770AD">
        <w:trPr>
          <w:trHeight w:val="90"/>
        </w:trPr>
        <w:tc>
          <w:tcPr>
            <w:tcW w:w="701" w:type="dxa"/>
            <w:vMerge/>
            <w:tcBorders>
              <w:top w:val="single" w:sz="4" w:space="0" w:color="auto"/>
              <w:left w:val="single" w:sz="4" w:space="0" w:color="auto"/>
              <w:bottom w:val="single" w:sz="4" w:space="0" w:color="auto"/>
              <w:right w:val="single" w:sz="4" w:space="0" w:color="auto"/>
            </w:tcBorders>
            <w:vAlign w:val="center"/>
            <w:hideMark/>
          </w:tcPr>
          <w:p w:rsidR="008770AD" w:rsidRPr="008770AD" w:rsidRDefault="008770AD" w:rsidP="008770AD">
            <w:pPr>
              <w:spacing w:after="0" w:line="240" w:lineRule="auto"/>
              <w:rPr>
                <w:rFonts w:ascii="Times New Roman" w:hAnsi="Times New Roman" w:cs="Times New Roman"/>
                <w:sz w:val="20"/>
                <w:szCs w:val="20"/>
              </w:rPr>
            </w:pPr>
          </w:p>
        </w:tc>
        <w:tc>
          <w:tcPr>
            <w:tcW w:w="4227" w:type="dxa"/>
            <w:vMerge/>
            <w:tcBorders>
              <w:top w:val="single" w:sz="4" w:space="0" w:color="auto"/>
              <w:left w:val="single" w:sz="4" w:space="0" w:color="auto"/>
              <w:bottom w:val="single" w:sz="4" w:space="0" w:color="auto"/>
              <w:right w:val="single" w:sz="4" w:space="0" w:color="auto"/>
            </w:tcBorders>
            <w:vAlign w:val="center"/>
            <w:hideMark/>
          </w:tcPr>
          <w:p w:rsidR="008770AD" w:rsidRPr="008770AD" w:rsidRDefault="008770AD" w:rsidP="008770AD">
            <w:pPr>
              <w:spacing w:after="0" w:line="240" w:lineRule="auto"/>
              <w:rPr>
                <w:rFonts w:ascii="Times New Roman" w:hAnsi="Times New Roman" w:cs="Times New Roman"/>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770AD" w:rsidRPr="008770AD" w:rsidRDefault="008770AD" w:rsidP="008770AD">
            <w:pPr>
              <w:spacing w:after="0" w:line="240" w:lineRule="auto"/>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начало</w:t>
            </w:r>
          </w:p>
        </w:tc>
        <w:tc>
          <w:tcPr>
            <w:tcW w:w="1560"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окончание</w:t>
            </w:r>
          </w:p>
        </w:tc>
      </w:tr>
      <w:tr w:rsidR="008770AD" w:rsidRPr="008770AD" w:rsidTr="008770AD">
        <w:tc>
          <w:tcPr>
            <w:tcW w:w="701" w:type="dxa"/>
            <w:tcBorders>
              <w:top w:val="single" w:sz="4" w:space="0" w:color="auto"/>
              <w:left w:val="single" w:sz="4" w:space="0" w:color="auto"/>
              <w:bottom w:val="nil"/>
              <w:right w:val="single" w:sz="4" w:space="0" w:color="auto"/>
            </w:tcBorders>
            <w:hideMark/>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1</w:t>
            </w:r>
          </w:p>
        </w:tc>
        <w:tc>
          <w:tcPr>
            <w:tcW w:w="4227" w:type="dxa"/>
            <w:tcBorders>
              <w:top w:val="single" w:sz="4" w:space="0" w:color="auto"/>
              <w:left w:val="single" w:sz="4" w:space="0" w:color="auto"/>
              <w:bottom w:val="nil"/>
              <w:right w:val="single" w:sz="4" w:space="0" w:color="auto"/>
            </w:tcBorders>
            <w:hideMark/>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Капитальные вложения,</w:t>
            </w:r>
          </w:p>
        </w:tc>
        <w:tc>
          <w:tcPr>
            <w:tcW w:w="1559" w:type="dxa"/>
            <w:tcBorders>
              <w:top w:val="single" w:sz="4" w:space="0" w:color="auto"/>
              <w:left w:val="single" w:sz="4" w:space="0" w:color="auto"/>
              <w:bottom w:val="nil"/>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50825,9</w:t>
            </w:r>
          </w:p>
        </w:tc>
        <w:tc>
          <w:tcPr>
            <w:tcW w:w="1559" w:type="dxa"/>
            <w:tcBorders>
              <w:top w:val="single" w:sz="4" w:space="0" w:color="auto"/>
              <w:left w:val="single" w:sz="4" w:space="0" w:color="auto"/>
              <w:bottom w:val="nil"/>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2019</w:t>
            </w:r>
          </w:p>
        </w:tc>
        <w:tc>
          <w:tcPr>
            <w:tcW w:w="1560" w:type="dxa"/>
            <w:tcBorders>
              <w:top w:val="single" w:sz="4" w:space="0" w:color="auto"/>
              <w:left w:val="single" w:sz="4" w:space="0" w:color="auto"/>
              <w:bottom w:val="nil"/>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2025</w:t>
            </w:r>
          </w:p>
        </w:tc>
      </w:tr>
      <w:tr w:rsidR="008770AD" w:rsidRPr="008770AD" w:rsidTr="008770AD">
        <w:tc>
          <w:tcPr>
            <w:tcW w:w="701" w:type="dxa"/>
            <w:tcBorders>
              <w:top w:val="nil"/>
              <w:left w:val="single" w:sz="4" w:space="0" w:color="auto"/>
              <w:bottom w:val="single" w:sz="4" w:space="0" w:color="auto"/>
              <w:right w:val="single" w:sz="4" w:space="0" w:color="auto"/>
            </w:tcBorders>
          </w:tcPr>
          <w:p w:rsidR="008770AD" w:rsidRPr="008770AD" w:rsidRDefault="008770AD" w:rsidP="008770AD">
            <w:pPr>
              <w:spacing w:after="0" w:line="240" w:lineRule="auto"/>
              <w:jc w:val="both"/>
              <w:rPr>
                <w:rFonts w:ascii="Times New Roman" w:hAnsi="Times New Roman" w:cs="Times New Roman"/>
                <w:sz w:val="20"/>
                <w:szCs w:val="20"/>
              </w:rPr>
            </w:pPr>
          </w:p>
        </w:tc>
        <w:tc>
          <w:tcPr>
            <w:tcW w:w="4227" w:type="dxa"/>
            <w:tcBorders>
              <w:top w:val="nil"/>
              <w:left w:val="single" w:sz="4" w:space="0" w:color="auto"/>
              <w:bottom w:val="single" w:sz="4" w:space="0" w:color="auto"/>
              <w:right w:val="single" w:sz="4" w:space="0" w:color="auto"/>
            </w:tcBorders>
            <w:hideMark/>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в том числе:</w:t>
            </w:r>
          </w:p>
        </w:tc>
        <w:tc>
          <w:tcPr>
            <w:tcW w:w="1559" w:type="dxa"/>
            <w:tcBorders>
              <w:top w:val="nil"/>
              <w:left w:val="single" w:sz="4" w:space="0" w:color="auto"/>
              <w:bottom w:val="single" w:sz="4" w:space="0" w:color="auto"/>
              <w:right w:val="single" w:sz="4" w:space="0" w:color="auto"/>
            </w:tcBorders>
          </w:tcPr>
          <w:p w:rsidR="008770AD" w:rsidRPr="008770AD" w:rsidRDefault="008770AD" w:rsidP="008770AD">
            <w:pPr>
              <w:spacing w:after="0" w:line="240" w:lineRule="auto"/>
              <w:jc w:val="center"/>
              <w:rPr>
                <w:rFonts w:ascii="Times New Roman" w:hAnsi="Times New Roman" w:cs="Times New Roman"/>
                <w:sz w:val="20"/>
                <w:szCs w:val="20"/>
              </w:rPr>
            </w:pPr>
          </w:p>
        </w:tc>
        <w:tc>
          <w:tcPr>
            <w:tcW w:w="1559" w:type="dxa"/>
            <w:tcBorders>
              <w:top w:val="nil"/>
              <w:left w:val="single" w:sz="4" w:space="0" w:color="auto"/>
              <w:bottom w:val="single" w:sz="4" w:space="0" w:color="auto"/>
              <w:right w:val="single" w:sz="4" w:space="0" w:color="auto"/>
            </w:tcBorders>
          </w:tcPr>
          <w:p w:rsidR="008770AD" w:rsidRPr="008770AD" w:rsidRDefault="008770AD" w:rsidP="008770AD">
            <w:pPr>
              <w:spacing w:after="0" w:line="240" w:lineRule="auto"/>
              <w:jc w:val="center"/>
              <w:rPr>
                <w:rFonts w:ascii="Times New Roman" w:hAnsi="Times New Roman" w:cs="Times New Roman"/>
                <w:sz w:val="20"/>
                <w:szCs w:val="20"/>
              </w:rPr>
            </w:pPr>
          </w:p>
        </w:tc>
        <w:tc>
          <w:tcPr>
            <w:tcW w:w="1560" w:type="dxa"/>
            <w:tcBorders>
              <w:top w:val="nil"/>
              <w:left w:val="single" w:sz="4" w:space="0" w:color="auto"/>
              <w:bottom w:val="single" w:sz="4" w:space="0" w:color="auto"/>
              <w:right w:val="single" w:sz="4" w:space="0" w:color="auto"/>
            </w:tcBorders>
          </w:tcPr>
          <w:p w:rsidR="008770AD" w:rsidRPr="008770AD" w:rsidRDefault="008770AD" w:rsidP="008770AD">
            <w:pPr>
              <w:spacing w:after="0" w:line="240" w:lineRule="auto"/>
              <w:jc w:val="center"/>
              <w:rPr>
                <w:rFonts w:ascii="Times New Roman" w:hAnsi="Times New Roman" w:cs="Times New Roman"/>
                <w:sz w:val="20"/>
                <w:szCs w:val="20"/>
              </w:rPr>
            </w:pPr>
          </w:p>
        </w:tc>
      </w:tr>
      <w:tr w:rsidR="008770AD" w:rsidRPr="008770AD" w:rsidTr="008770AD">
        <w:tc>
          <w:tcPr>
            <w:tcW w:w="701" w:type="dxa"/>
            <w:tcBorders>
              <w:top w:val="single" w:sz="4" w:space="0" w:color="auto"/>
              <w:left w:val="single" w:sz="4" w:space="0" w:color="auto"/>
              <w:bottom w:val="nil"/>
              <w:right w:val="single" w:sz="4" w:space="0" w:color="auto"/>
            </w:tcBorders>
            <w:hideMark/>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1.1.</w:t>
            </w:r>
          </w:p>
        </w:tc>
        <w:tc>
          <w:tcPr>
            <w:tcW w:w="4227" w:type="dxa"/>
            <w:tcBorders>
              <w:top w:val="single" w:sz="4" w:space="0" w:color="auto"/>
              <w:left w:val="single" w:sz="4" w:space="0" w:color="auto"/>
              <w:bottom w:val="nil"/>
              <w:right w:val="single" w:sz="4" w:space="0" w:color="auto"/>
            </w:tcBorders>
            <w:hideMark/>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Общестроительные работы,</w:t>
            </w:r>
          </w:p>
        </w:tc>
        <w:tc>
          <w:tcPr>
            <w:tcW w:w="1559" w:type="dxa"/>
            <w:tcBorders>
              <w:top w:val="single" w:sz="4" w:space="0" w:color="auto"/>
              <w:left w:val="single" w:sz="4" w:space="0" w:color="auto"/>
              <w:bottom w:val="nil"/>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46903,1</w:t>
            </w:r>
          </w:p>
        </w:tc>
        <w:tc>
          <w:tcPr>
            <w:tcW w:w="1559" w:type="dxa"/>
            <w:tcBorders>
              <w:top w:val="single" w:sz="4" w:space="0" w:color="auto"/>
              <w:left w:val="single" w:sz="4" w:space="0" w:color="auto"/>
              <w:bottom w:val="nil"/>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2019</w:t>
            </w:r>
          </w:p>
        </w:tc>
        <w:tc>
          <w:tcPr>
            <w:tcW w:w="1560" w:type="dxa"/>
            <w:tcBorders>
              <w:top w:val="single" w:sz="4" w:space="0" w:color="auto"/>
              <w:left w:val="single" w:sz="4" w:space="0" w:color="auto"/>
              <w:bottom w:val="nil"/>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2025</w:t>
            </w:r>
          </w:p>
        </w:tc>
      </w:tr>
      <w:tr w:rsidR="008770AD" w:rsidRPr="008770AD" w:rsidTr="008770AD">
        <w:tc>
          <w:tcPr>
            <w:tcW w:w="701" w:type="dxa"/>
            <w:tcBorders>
              <w:top w:val="nil"/>
              <w:left w:val="single" w:sz="4" w:space="0" w:color="auto"/>
              <w:bottom w:val="single" w:sz="4" w:space="0" w:color="auto"/>
              <w:right w:val="single" w:sz="4" w:space="0" w:color="auto"/>
            </w:tcBorders>
          </w:tcPr>
          <w:p w:rsidR="008770AD" w:rsidRPr="008770AD" w:rsidRDefault="008770AD" w:rsidP="008770AD">
            <w:pPr>
              <w:spacing w:after="0" w:line="240" w:lineRule="auto"/>
              <w:jc w:val="both"/>
              <w:rPr>
                <w:rFonts w:ascii="Times New Roman" w:hAnsi="Times New Roman" w:cs="Times New Roman"/>
                <w:sz w:val="20"/>
                <w:szCs w:val="20"/>
              </w:rPr>
            </w:pPr>
          </w:p>
        </w:tc>
        <w:tc>
          <w:tcPr>
            <w:tcW w:w="4227" w:type="dxa"/>
            <w:tcBorders>
              <w:top w:val="nil"/>
              <w:left w:val="single" w:sz="4" w:space="0" w:color="auto"/>
              <w:bottom w:val="single" w:sz="4" w:space="0" w:color="auto"/>
              <w:right w:val="single" w:sz="4" w:space="0" w:color="auto"/>
            </w:tcBorders>
            <w:hideMark/>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в том числе:</w:t>
            </w:r>
          </w:p>
        </w:tc>
        <w:tc>
          <w:tcPr>
            <w:tcW w:w="1559" w:type="dxa"/>
            <w:tcBorders>
              <w:top w:val="nil"/>
              <w:left w:val="single" w:sz="4" w:space="0" w:color="auto"/>
              <w:bottom w:val="single" w:sz="4" w:space="0" w:color="auto"/>
              <w:right w:val="single" w:sz="4" w:space="0" w:color="auto"/>
            </w:tcBorders>
          </w:tcPr>
          <w:p w:rsidR="008770AD" w:rsidRPr="008770AD" w:rsidRDefault="008770AD" w:rsidP="008770AD">
            <w:pPr>
              <w:spacing w:after="0" w:line="240" w:lineRule="auto"/>
              <w:jc w:val="center"/>
              <w:rPr>
                <w:rFonts w:ascii="Times New Roman" w:hAnsi="Times New Roman" w:cs="Times New Roman"/>
                <w:sz w:val="20"/>
                <w:szCs w:val="20"/>
              </w:rPr>
            </w:pPr>
          </w:p>
        </w:tc>
        <w:tc>
          <w:tcPr>
            <w:tcW w:w="1559" w:type="dxa"/>
            <w:tcBorders>
              <w:top w:val="nil"/>
              <w:left w:val="single" w:sz="4" w:space="0" w:color="auto"/>
              <w:bottom w:val="single" w:sz="4" w:space="0" w:color="auto"/>
              <w:right w:val="single" w:sz="4" w:space="0" w:color="auto"/>
            </w:tcBorders>
          </w:tcPr>
          <w:p w:rsidR="008770AD" w:rsidRPr="008770AD" w:rsidRDefault="008770AD" w:rsidP="008770AD">
            <w:pPr>
              <w:spacing w:after="0" w:line="240" w:lineRule="auto"/>
              <w:jc w:val="center"/>
              <w:rPr>
                <w:rFonts w:ascii="Times New Roman" w:hAnsi="Times New Roman" w:cs="Times New Roman"/>
                <w:sz w:val="20"/>
                <w:szCs w:val="20"/>
              </w:rPr>
            </w:pPr>
          </w:p>
        </w:tc>
        <w:tc>
          <w:tcPr>
            <w:tcW w:w="1560" w:type="dxa"/>
            <w:tcBorders>
              <w:top w:val="nil"/>
              <w:left w:val="single" w:sz="4" w:space="0" w:color="auto"/>
              <w:bottom w:val="single" w:sz="4" w:space="0" w:color="auto"/>
              <w:right w:val="single" w:sz="4" w:space="0" w:color="auto"/>
            </w:tcBorders>
          </w:tcPr>
          <w:p w:rsidR="008770AD" w:rsidRPr="008770AD" w:rsidRDefault="008770AD" w:rsidP="008770AD">
            <w:pPr>
              <w:spacing w:after="0" w:line="240" w:lineRule="auto"/>
              <w:jc w:val="center"/>
              <w:rPr>
                <w:rFonts w:ascii="Times New Roman" w:hAnsi="Times New Roman" w:cs="Times New Roman"/>
                <w:sz w:val="20"/>
                <w:szCs w:val="20"/>
              </w:rPr>
            </w:pPr>
          </w:p>
        </w:tc>
      </w:tr>
      <w:tr w:rsidR="008770AD" w:rsidRPr="008770AD" w:rsidTr="008770AD">
        <w:tc>
          <w:tcPr>
            <w:tcW w:w="70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jc w:val="both"/>
              <w:rPr>
                <w:rFonts w:ascii="Times New Roman" w:hAnsi="Times New Roman" w:cs="Times New Roman"/>
                <w:sz w:val="20"/>
                <w:szCs w:val="20"/>
              </w:rPr>
            </w:pPr>
          </w:p>
        </w:tc>
        <w:tc>
          <w:tcPr>
            <w:tcW w:w="4227"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 капитальный ремонт, ремонт и замена оборудования скважин, капитальный ремонт сети водопровода, строительство, модернизация, реконструкция</w:t>
            </w:r>
          </w:p>
        </w:tc>
        <w:tc>
          <w:tcPr>
            <w:tcW w:w="1559"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695,0</w:t>
            </w: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27205,7</w:t>
            </w: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14154,5</w:t>
            </w: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906</w:t>
            </w: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3741,9</w:t>
            </w: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100,0</w:t>
            </w: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100,0</w:t>
            </w:r>
          </w:p>
        </w:tc>
        <w:tc>
          <w:tcPr>
            <w:tcW w:w="1559"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2019</w:t>
            </w: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2020</w:t>
            </w: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2021</w:t>
            </w: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2022</w:t>
            </w: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2023</w:t>
            </w: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2024</w:t>
            </w: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2025</w:t>
            </w:r>
          </w:p>
        </w:tc>
        <w:tc>
          <w:tcPr>
            <w:tcW w:w="1560"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2019</w:t>
            </w: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2020</w:t>
            </w: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2021</w:t>
            </w: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2022</w:t>
            </w: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2023</w:t>
            </w: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2024</w:t>
            </w: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2025</w:t>
            </w:r>
          </w:p>
        </w:tc>
      </w:tr>
      <w:tr w:rsidR="008770AD" w:rsidRPr="008770AD" w:rsidTr="008770AD">
        <w:tc>
          <w:tcPr>
            <w:tcW w:w="701" w:type="dxa"/>
            <w:tcBorders>
              <w:top w:val="single" w:sz="4" w:space="0" w:color="auto"/>
              <w:left w:val="single" w:sz="4" w:space="0" w:color="auto"/>
              <w:bottom w:val="nil"/>
              <w:right w:val="single" w:sz="4" w:space="0" w:color="auto"/>
            </w:tcBorders>
            <w:hideMark/>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1.2.</w:t>
            </w:r>
          </w:p>
        </w:tc>
        <w:tc>
          <w:tcPr>
            <w:tcW w:w="4227" w:type="dxa"/>
            <w:tcBorders>
              <w:top w:val="single" w:sz="4" w:space="0" w:color="auto"/>
              <w:left w:val="single" w:sz="4" w:space="0" w:color="auto"/>
              <w:bottom w:val="nil"/>
              <w:right w:val="single" w:sz="4" w:space="0" w:color="auto"/>
            </w:tcBorders>
            <w:hideMark/>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 xml:space="preserve">Прочие затраты, </w:t>
            </w:r>
          </w:p>
        </w:tc>
        <w:tc>
          <w:tcPr>
            <w:tcW w:w="1559" w:type="dxa"/>
            <w:tcBorders>
              <w:top w:val="single" w:sz="4" w:space="0" w:color="auto"/>
              <w:left w:val="single" w:sz="4" w:space="0" w:color="auto"/>
              <w:bottom w:val="nil"/>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3922,8</w:t>
            </w:r>
          </w:p>
        </w:tc>
        <w:tc>
          <w:tcPr>
            <w:tcW w:w="1559" w:type="dxa"/>
            <w:tcBorders>
              <w:top w:val="single" w:sz="4" w:space="0" w:color="auto"/>
              <w:left w:val="single" w:sz="4" w:space="0" w:color="auto"/>
              <w:bottom w:val="nil"/>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2018</w:t>
            </w:r>
          </w:p>
        </w:tc>
        <w:tc>
          <w:tcPr>
            <w:tcW w:w="1560" w:type="dxa"/>
            <w:tcBorders>
              <w:top w:val="single" w:sz="4" w:space="0" w:color="auto"/>
              <w:left w:val="single" w:sz="4" w:space="0" w:color="auto"/>
              <w:bottom w:val="nil"/>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2021</w:t>
            </w:r>
          </w:p>
        </w:tc>
      </w:tr>
      <w:tr w:rsidR="008770AD" w:rsidRPr="008770AD" w:rsidTr="008770AD">
        <w:tc>
          <w:tcPr>
            <w:tcW w:w="701" w:type="dxa"/>
            <w:tcBorders>
              <w:top w:val="nil"/>
              <w:left w:val="single" w:sz="4" w:space="0" w:color="auto"/>
              <w:bottom w:val="single" w:sz="4" w:space="0" w:color="auto"/>
              <w:right w:val="single" w:sz="4" w:space="0" w:color="auto"/>
            </w:tcBorders>
          </w:tcPr>
          <w:p w:rsidR="008770AD" w:rsidRPr="008770AD" w:rsidRDefault="008770AD" w:rsidP="008770AD">
            <w:pPr>
              <w:spacing w:after="0" w:line="240" w:lineRule="auto"/>
              <w:jc w:val="both"/>
              <w:rPr>
                <w:rFonts w:ascii="Times New Roman" w:hAnsi="Times New Roman" w:cs="Times New Roman"/>
                <w:sz w:val="20"/>
                <w:szCs w:val="20"/>
              </w:rPr>
            </w:pPr>
          </w:p>
        </w:tc>
        <w:tc>
          <w:tcPr>
            <w:tcW w:w="4227" w:type="dxa"/>
            <w:tcBorders>
              <w:top w:val="nil"/>
              <w:left w:val="single" w:sz="4" w:space="0" w:color="auto"/>
              <w:bottom w:val="single" w:sz="4" w:space="0" w:color="auto"/>
              <w:right w:val="single" w:sz="4" w:space="0" w:color="auto"/>
            </w:tcBorders>
            <w:hideMark/>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в том числе:</w:t>
            </w:r>
          </w:p>
        </w:tc>
        <w:tc>
          <w:tcPr>
            <w:tcW w:w="1559" w:type="dxa"/>
            <w:tcBorders>
              <w:top w:val="nil"/>
              <w:left w:val="single" w:sz="4" w:space="0" w:color="auto"/>
              <w:bottom w:val="single" w:sz="4" w:space="0" w:color="auto"/>
              <w:right w:val="single" w:sz="4" w:space="0" w:color="auto"/>
            </w:tcBorders>
          </w:tcPr>
          <w:p w:rsidR="008770AD" w:rsidRPr="008770AD" w:rsidRDefault="008770AD" w:rsidP="008770AD">
            <w:pPr>
              <w:spacing w:after="0" w:line="240" w:lineRule="auto"/>
              <w:jc w:val="center"/>
              <w:rPr>
                <w:rFonts w:ascii="Times New Roman" w:hAnsi="Times New Roman" w:cs="Times New Roman"/>
                <w:sz w:val="20"/>
                <w:szCs w:val="20"/>
              </w:rPr>
            </w:pPr>
          </w:p>
        </w:tc>
        <w:tc>
          <w:tcPr>
            <w:tcW w:w="1559" w:type="dxa"/>
            <w:tcBorders>
              <w:top w:val="nil"/>
              <w:left w:val="single" w:sz="4" w:space="0" w:color="auto"/>
              <w:bottom w:val="single" w:sz="4" w:space="0" w:color="auto"/>
              <w:right w:val="single" w:sz="4" w:space="0" w:color="auto"/>
            </w:tcBorders>
          </w:tcPr>
          <w:p w:rsidR="008770AD" w:rsidRPr="008770AD" w:rsidRDefault="008770AD" w:rsidP="008770AD">
            <w:pPr>
              <w:spacing w:after="0" w:line="240" w:lineRule="auto"/>
              <w:jc w:val="center"/>
              <w:rPr>
                <w:rFonts w:ascii="Times New Roman" w:hAnsi="Times New Roman" w:cs="Times New Roman"/>
                <w:sz w:val="20"/>
                <w:szCs w:val="20"/>
              </w:rPr>
            </w:pPr>
          </w:p>
        </w:tc>
        <w:tc>
          <w:tcPr>
            <w:tcW w:w="1560" w:type="dxa"/>
            <w:tcBorders>
              <w:top w:val="nil"/>
              <w:left w:val="single" w:sz="4" w:space="0" w:color="auto"/>
              <w:bottom w:val="single" w:sz="4" w:space="0" w:color="auto"/>
              <w:right w:val="single" w:sz="4" w:space="0" w:color="auto"/>
            </w:tcBorders>
          </w:tcPr>
          <w:p w:rsidR="008770AD" w:rsidRPr="008770AD" w:rsidRDefault="008770AD" w:rsidP="008770AD">
            <w:pPr>
              <w:spacing w:after="0" w:line="240" w:lineRule="auto"/>
              <w:jc w:val="center"/>
              <w:rPr>
                <w:rFonts w:ascii="Times New Roman" w:hAnsi="Times New Roman" w:cs="Times New Roman"/>
                <w:sz w:val="20"/>
                <w:szCs w:val="20"/>
              </w:rPr>
            </w:pPr>
          </w:p>
        </w:tc>
      </w:tr>
      <w:tr w:rsidR="008770AD" w:rsidRPr="008770AD" w:rsidTr="008770AD">
        <w:trPr>
          <w:trHeight w:val="482"/>
        </w:trPr>
        <w:tc>
          <w:tcPr>
            <w:tcW w:w="70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jc w:val="both"/>
              <w:rPr>
                <w:rFonts w:ascii="Times New Roman" w:hAnsi="Times New Roman" w:cs="Times New Roman"/>
                <w:sz w:val="20"/>
                <w:szCs w:val="20"/>
              </w:rPr>
            </w:pPr>
          </w:p>
        </w:tc>
        <w:tc>
          <w:tcPr>
            <w:tcW w:w="4227"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 изготовление сметной документации для развития и  модернизации объектов водоснабжения Кантемировского городского поселения</w:t>
            </w:r>
          </w:p>
        </w:tc>
        <w:tc>
          <w:tcPr>
            <w:tcW w:w="1559"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2502,5</w:t>
            </w: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1420,3</w:t>
            </w:r>
          </w:p>
          <w:p w:rsidR="008770AD" w:rsidRPr="008770AD" w:rsidRDefault="008770AD" w:rsidP="008770AD">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2019</w:t>
            </w: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2020</w:t>
            </w:r>
          </w:p>
          <w:p w:rsidR="008770AD" w:rsidRPr="008770AD" w:rsidRDefault="008770AD" w:rsidP="008770AD">
            <w:pPr>
              <w:spacing w:after="0" w:line="240" w:lineRule="auto"/>
              <w:jc w:val="center"/>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2019</w:t>
            </w: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2020</w:t>
            </w:r>
          </w:p>
          <w:p w:rsidR="008770AD" w:rsidRPr="008770AD" w:rsidRDefault="008770AD" w:rsidP="008770AD">
            <w:pPr>
              <w:spacing w:after="0" w:line="240" w:lineRule="auto"/>
              <w:jc w:val="center"/>
              <w:rPr>
                <w:rFonts w:ascii="Times New Roman" w:hAnsi="Times New Roman" w:cs="Times New Roman"/>
                <w:sz w:val="20"/>
                <w:szCs w:val="20"/>
              </w:rPr>
            </w:pPr>
          </w:p>
        </w:tc>
      </w:tr>
      <w:tr w:rsidR="008770AD" w:rsidRPr="008770AD" w:rsidTr="008770AD">
        <w:trPr>
          <w:trHeight w:val="138"/>
        </w:trPr>
        <w:tc>
          <w:tcPr>
            <w:tcW w:w="701"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both"/>
              <w:rPr>
                <w:rFonts w:ascii="Times New Roman" w:hAnsi="Times New Roman" w:cs="Times New Roman"/>
                <w:sz w:val="20"/>
                <w:szCs w:val="20"/>
              </w:rPr>
            </w:pPr>
          </w:p>
        </w:tc>
        <w:tc>
          <w:tcPr>
            <w:tcW w:w="4227"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ИТОГО</w:t>
            </w:r>
          </w:p>
        </w:tc>
        <w:tc>
          <w:tcPr>
            <w:tcW w:w="1559" w:type="dxa"/>
            <w:tcBorders>
              <w:top w:val="single" w:sz="4" w:space="0" w:color="auto"/>
              <w:left w:val="single" w:sz="4" w:space="0" w:color="auto"/>
              <w:bottom w:val="single" w:sz="4" w:space="0" w:color="auto"/>
              <w:right w:val="single" w:sz="4" w:space="0" w:color="auto"/>
            </w:tcBorders>
            <w:hideMark/>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50825,9</w:t>
            </w:r>
          </w:p>
        </w:tc>
        <w:tc>
          <w:tcPr>
            <w:tcW w:w="1559"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2019</w:t>
            </w:r>
          </w:p>
        </w:tc>
        <w:tc>
          <w:tcPr>
            <w:tcW w:w="1560"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2025</w:t>
            </w:r>
          </w:p>
        </w:tc>
      </w:tr>
    </w:tbl>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*Объемы финансирования Программы по мероприятиям и годам подлежат уточнению при формировании бюджета на соответствующий финансовый год и плановый период, а также при выделении финансового обеспечения из других бюджетов</w:t>
      </w: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Default="008770AD" w:rsidP="008770AD">
      <w:pPr>
        <w:spacing w:after="0" w:line="240" w:lineRule="auto"/>
        <w:rPr>
          <w:rFonts w:ascii="Times New Roman" w:hAnsi="Times New Roman" w:cs="Times New Roman"/>
          <w:sz w:val="20"/>
          <w:szCs w:val="20"/>
        </w:rPr>
      </w:pPr>
    </w:p>
    <w:p w:rsidR="008770AD" w:rsidRPr="008770AD" w:rsidRDefault="008770AD" w:rsidP="008770AD">
      <w:pPr>
        <w:pStyle w:val="4"/>
        <w:spacing w:before="0" w:after="0"/>
        <w:jc w:val="center"/>
        <w:rPr>
          <w:b w:val="0"/>
          <w:bCs w:val="0"/>
          <w:sz w:val="20"/>
          <w:szCs w:val="20"/>
        </w:rPr>
      </w:pPr>
      <w:r w:rsidRPr="008770AD">
        <w:rPr>
          <w:b w:val="0"/>
          <w:bCs w:val="0"/>
          <w:noProof/>
          <w:sz w:val="20"/>
          <w:szCs w:val="20"/>
        </w:rPr>
        <w:lastRenderedPageBreak/>
        <w:drawing>
          <wp:anchor distT="0" distB="0" distL="114300" distR="114300" simplePos="0" relativeHeight="251676672" behindDoc="0" locked="0" layoutInCell="1" allowOverlap="0">
            <wp:simplePos x="0" y="0"/>
            <wp:positionH relativeFrom="column">
              <wp:posOffset>2635250</wp:posOffset>
            </wp:positionH>
            <wp:positionV relativeFrom="paragraph">
              <wp:posOffset>-453390</wp:posOffset>
            </wp:positionV>
            <wp:extent cx="532765" cy="657225"/>
            <wp:effectExtent l="19050" t="0" r="635" b="0"/>
            <wp:wrapTopAndBottom/>
            <wp:docPr id="6" name="Рисунок 4"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овый щит ЧБ-"/>
                    <pic:cNvPicPr>
                      <a:picLocks noChangeAspect="1" noChangeArrowheads="1"/>
                    </pic:cNvPicPr>
                  </pic:nvPicPr>
                  <pic:blipFill>
                    <a:blip r:embed="rId8" cstate="print"/>
                    <a:srcRect/>
                    <a:stretch>
                      <a:fillRect/>
                    </a:stretch>
                  </pic:blipFill>
                  <pic:spPr bwMode="auto">
                    <a:xfrm>
                      <a:off x="0" y="0"/>
                      <a:ext cx="532765" cy="657225"/>
                    </a:xfrm>
                    <a:prstGeom prst="rect">
                      <a:avLst/>
                    </a:prstGeom>
                    <a:noFill/>
                  </pic:spPr>
                </pic:pic>
              </a:graphicData>
            </a:graphic>
          </wp:anchor>
        </w:drawing>
      </w:r>
      <w:r w:rsidRPr="008770AD">
        <w:rPr>
          <w:spacing w:val="40"/>
          <w:sz w:val="20"/>
          <w:szCs w:val="20"/>
        </w:rPr>
        <w:t>АДМИНИСТРАЦИЯ</w:t>
      </w:r>
    </w:p>
    <w:p w:rsidR="008770AD" w:rsidRPr="008770AD" w:rsidRDefault="008770AD" w:rsidP="008770AD">
      <w:pPr>
        <w:pStyle w:val="4"/>
        <w:spacing w:before="0" w:after="0"/>
        <w:jc w:val="center"/>
        <w:rPr>
          <w:spacing w:val="40"/>
          <w:sz w:val="20"/>
          <w:szCs w:val="20"/>
        </w:rPr>
      </w:pPr>
      <w:r w:rsidRPr="008770AD">
        <w:rPr>
          <w:spacing w:val="40"/>
          <w:sz w:val="20"/>
          <w:szCs w:val="20"/>
        </w:rPr>
        <w:t>КАНТЕМИРОВСКОГО ГОРОДСКОГО ПОСЕЛЕНИЯ</w:t>
      </w:r>
    </w:p>
    <w:p w:rsidR="008770AD" w:rsidRPr="008770AD" w:rsidRDefault="008770AD" w:rsidP="008770AD">
      <w:pPr>
        <w:spacing w:after="0" w:line="240" w:lineRule="auto"/>
        <w:jc w:val="center"/>
        <w:rPr>
          <w:rFonts w:ascii="Times New Roman" w:hAnsi="Times New Roman" w:cs="Times New Roman"/>
          <w:b/>
          <w:bCs/>
          <w:spacing w:val="40"/>
          <w:sz w:val="20"/>
          <w:szCs w:val="20"/>
        </w:rPr>
      </w:pPr>
      <w:r w:rsidRPr="008770AD">
        <w:rPr>
          <w:rFonts w:ascii="Times New Roman" w:hAnsi="Times New Roman" w:cs="Times New Roman"/>
          <w:b/>
          <w:bCs/>
          <w:spacing w:val="40"/>
          <w:sz w:val="20"/>
          <w:szCs w:val="20"/>
        </w:rPr>
        <w:t>КАНТЕМИРОВСКОГО МУНИЦИПАЛЬНОГО РАЙОНА</w:t>
      </w:r>
    </w:p>
    <w:p w:rsidR="008770AD" w:rsidRPr="008770AD" w:rsidRDefault="008770AD" w:rsidP="008770AD">
      <w:pPr>
        <w:spacing w:after="0" w:line="240" w:lineRule="auto"/>
        <w:jc w:val="center"/>
        <w:rPr>
          <w:rFonts w:ascii="Times New Roman" w:hAnsi="Times New Roman" w:cs="Times New Roman"/>
          <w:b/>
          <w:bCs/>
          <w:spacing w:val="40"/>
          <w:sz w:val="20"/>
          <w:szCs w:val="20"/>
        </w:rPr>
      </w:pPr>
      <w:r w:rsidRPr="008770AD">
        <w:rPr>
          <w:rFonts w:ascii="Times New Roman" w:hAnsi="Times New Roman" w:cs="Times New Roman"/>
          <w:b/>
          <w:bCs/>
          <w:spacing w:val="40"/>
          <w:sz w:val="20"/>
          <w:szCs w:val="20"/>
        </w:rPr>
        <w:t>ВОРОНЕЖСКОЙ ОБЛАСТИ</w:t>
      </w:r>
    </w:p>
    <w:p w:rsidR="008770AD" w:rsidRPr="008770AD" w:rsidRDefault="008770AD" w:rsidP="008770AD">
      <w:pPr>
        <w:pStyle w:val="a5"/>
        <w:jc w:val="center"/>
        <w:rPr>
          <w:rFonts w:ascii="Times New Roman" w:hAnsi="Times New Roman"/>
          <w:b/>
          <w:spacing w:val="60"/>
          <w:sz w:val="20"/>
        </w:rPr>
      </w:pPr>
    </w:p>
    <w:p w:rsidR="008770AD" w:rsidRPr="008770AD" w:rsidRDefault="008770AD" w:rsidP="008770AD">
      <w:pPr>
        <w:pStyle w:val="a5"/>
        <w:jc w:val="center"/>
        <w:rPr>
          <w:rFonts w:ascii="Times New Roman" w:hAnsi="Times New Roman"/>
          <w:spacing w:val="60"/>
          <w:sz w:val="20"/>
        </w:rPr>
      </w:pPr>
      <w:r w:rsidRPr="008770AD">
        <w:rPr>
          <w:rFonts w:ascii="Times New Roman" w:hAnsi="Times New Roman"/>
          <w:b/>
          <w:spacing w:val="60"/>
          <w:sz w:val="20"/>
        </w:rPr>
        <w:t>ПОСТАНОВЛЕНИЕ</w:t>
      </w:r>
    </w:p>
    <w:p w:rsidR="008770AD" w:rsidRPr="008770AD" w:rsidRDefault="008770AD" w:rsidP="008770AD">
      <w:pPr>
        <w:pStyle w:val="a5"/>
        <w:tabs>
          <w:tab w:val="left" w:pos="7513"/>
        </w:tabs>
        <w:ind w:left="969" w:firstLine="260"/>
        <w:rPr>
          <w:rFonts w:ascii="Times New Roman" w:hAnsi="Times New Roman"/>
          <w:sz w:val="20"/>
        </w:rPr>
      </w:pPr>
    </w:p>
    <w:p w:rsidR="008770AD" w:rsidRPr="008770AD" w:rsidRDefault="008770AD" w:rsidP="008770AD">
      <w:pPr>
        <w:pStyle w:val="a5"/>
        <w:tabs>
          <w:tab w:val="left" w:pos="7809"/>
        </w:tabs>
        <w:ind w:right="2"/>
        <w:rPr>
          <w:rFonts w:ascii="Times New Roman" w:hAnsi="Times New Roman"/>
          <w:sz w:val="20"/>
        </w:rPr>
      </w:pPr>
      <w:r w:rsidRPr="008770AD">
        <w:rPr>
          <w:rFonts w:ascii="Times New Roman" w:hAnsi="Times New Roman"/>
          <w:sz w:val="20"/>
        </w:rPr>
        <w:t>от  27.12. 2023 г.       № 294</w:t>
      </w:r>
    </w:p>
    <w:p w:rsidR="008770AD" w:rsidRPr="008770AD" w:rsidRDefault="008770AD" w:rsidP="008770AD">
      <w:pPr>
        <w:pStyle w:val="a5"/>
        <w:tabs>
          <w:tab w:val="left" w:pos="7809"/>
        </w:tabs>
        <w:ind w:right="2"/>
        <w:rPr>
          <w:rFonts w:ascii="Times New Roman" w:hAnsi="Times New Roman"/>
          <w:sz w:val="20"/>
        </w:rPr>
      </w:pPr>
      <w:r w:rsidRPr="008770AD">
        <w:rPr>
          <w:rFonts w:ascii="Times New Roman" w:hAnsi="Times New Roman"/>
          <w:sz w:val="20"/>
        </w:rPr>
        <w:t>р.п. Кантемировка</w:t>
      </w:r>
    </w:p>
    <w:p w:rsidR="008770AD" w:rsidRPr="008770AD" w:rsidRDefault="008770AD" w:rsidP="008770AD">
      <w:pPr>
        <w:spacing w:after="0" w:line="240" w:lineRule="auto"/>
        <w:jc w:val="both"/>
        <w:rPr>
          <w:rFonts w:ascii="Times New Roman" w:hAnsi="Times New Roman" w:cs="Times New Roman"/>
          <w:b/>
          <w:sz w:val="20"/>
          <w:szCs w:val="20"/>
        </w:rPr>
      </w:pPr>
    </w:p>
    <w:p w:rsidR="008770AD" w:rsidRPr="008770AD" w:rsidRDefault="008770AD" w:rsidP="008770AD">
      <w:pPr>
        <w:spacing w:after="0" w:line="240" w:lineRule="auto"/>
        <w:ind w:right="3908"/>
        <w:jc w:val="both"/>
        <w:rPr>
          <w:rFonts w:ascii="Times New Roman" w:hAnsi="Times New Roman" w:cs="Times New Roman"/>
          <w:b/>
          <w:sz w:val="20"/>
          <w:szCs w:val="20"/>
        </w:rPr>
      </w:pPr>
      <w:r w:rsidRPr="008770AD">
        <w:rPr>
          <w:rFonts w:ascii="Times New Roman" w:hAnsi="Times New Roman" w:cs="Times New Roman"/>
          <w:b/>
          <w:sz w:val="20"/>
          <w:szCs w:val="20"/>
        </w:rPr>
        <w:t>О внесении изменений в постановление администрации Кантемировского городского поселения от 14.11.2014 г. № 322 «Об утверждении муниципальной программы «Благоустройство Кантемировского городского поселения»»</w:t>
      </w:r>
    </w:p>
    <w:p w:rsidR="008770AD" w:rsidRPr="008770AD" w:rsidRDefault="008770AD" w:rsidP="008770AD">
      <w:pPr>
        <w:spacing w:after="0" w:line="240" w:lineRule="auto"/>
        <w:rPr>
          <w:rFonts w:ascii="Times New Roman" w:hAnsi="Times New Roman" w:cs="Times New Roman"/>
          <w:sz w:val="20"/>
          <w:szCs w:val="20"/>
        </w:rPr>
      </w:pPr>
    </w:p>
    <w:p w:rsidR="008770AD" w:rsidRPr="008770AD" w:rsidRDefault="008770AD" w:rsidP="008770AD">
      <w:pPr>
        <w:spacing w:after="0" w:line="240" w:lineRule="auto"/>
        <w:ind w:right="79"/>
        <w:jc w:val="both"/>
        <w:rPr>
          <w:rFonts w:ascii="Times New Roman" w:hAnsi="Times New Roman" w:cs="Times New Roman"/>
          <w:sz w:val="20"/>
          <w:szCs w:val="20"/>
        </w:rPr>
      </w:pPr>
    </w:p>
    <w:p w:rsidR="008770AD" w:rsidRPr="008770AD" w:rsidRDefault="008770AD" w:rsidP="008770AD">
      <w:pPr>
        <w:pStyle w:val="a8"/>
        <w:spacing w:after="0" w:line="240" w:lineRule="auto"/>
        <w:ind w:left="0" w:right="-2" w:firstLine="709"/>
        <w:jc w:val="both"/>
        <w:rPr>
          <w:rFonts w:ascii="Times New Roman" w:hAnsi="Times New Roman" w:cs="Times New Roman"/>
          <w:sz w:val="20"/>
          <w:szCs w:val="20"/>
        </w:rPr>
      </w:pPr>
      <w:r w:rsidRPr="008770AD">
        <w:rPr>
          <w:rFonts w:ascii="Times New Roman" w:hAnsi="Times New Roman" w:cs="Times New Roman"/>
          <w:sz w:val="20"/>
          <w:szCs w:val="20"/>
        </w:rPr>
        <w:t xml:space="preserve">На основании решения Совета народных депутатов Кантемировского городского поселения от 27.12.2023г. № 257 «О внесении изменений в решение Совета народных депутатов  Кантемировского городского поселения от 27.12.2022г. № 161 «О бюджете Кантемировского городского поселения на 2023 год и плановый период 2024 и 2025 годов», администрация Кантемировского городского поселения </w:t>
      </w:r>
      <w:r w:rsidRPr="008770AD">
        <w:rPr>
          <w:rFonts w:ascii="Times New Roman" w:hAnsi="Times New Roman" w:cs="Times New Roman"/>
          <w:b/>
          <w:sz w:val="20"/>
          <w:szCs w:val="20"/>
        </w:rPr>
        <w:t>постановляет:</w:t>
      </w:r>
    </w:p>
    <w:p w:rsidR="008770AD" w:rsidRPr="008770AD" w:rsidRDefault="008770AD" w:rsidP="00A27751">
      <w:pPr>
        <w:pStyle w:val="a8"/>
        <w:numPr>
          <w:ilvl w:val="0"/>
          <w:numId w:val="13"/>
        </w:numPr>
        <w:spacing w:after="0" w:line="240" w:lineRule="auto"/>
        <w:ind w:left="0" w:right="-2" w:firstLine="709"/>
        <w:jc w:val="both"/>
        <w:rPr>
          <w:rFonts w:ascii="Times New Roman" w:hAnsi="Times New Roman" w:cs="Times New Roman"/>
          <w:sz w:val="20"/>
          <w:szCs w:val="20"/>
        </w:rPr>
      </w:pPr>
      <w:r w:rsidRPr="008770AD">
        <w:rPr>
          <w:rFonts w:ascii="Times New Roman" w:hAnsi="Times New Roman" w:cs="Times New Roman"/>
          <w:sz w:val="20"/>
          <w:szCs w:val="20"/>
        </w:rPr>
        <w:t>Внести изменения и изложить в новой редакции муниципальную программу «Благоустройство Кантемировского городского поселения», согласно приложению.</w:t>
      </w:r>
    </w:p>
    <w:p w:rsidR="008770AD" w:rsidRPr="008770AD" w:rsidRDefault="008770AD" w:rsidP="00A27751">
      <w:pPr>
        <w:numPr>
          <w:ilvl w:val="0"/>
          <w:numId w:val="13"/>
        </w:numPr>
        <w:spacing w:after="0" w:line="240" w:lineRule="auto"/>
        <w:ind w:left="0" w:right="-2" w:firstLine="709"/>
        <w:jc w:val="both"/>
        <w:rPr>
          <w:rFonts w:ascii="Times New Roman" w:hAnsi="Times New Roman" w:cs="Times New Roman"/>
          <w:sz w:val="20"/>
          <w:szCs w:val="20"/>
        </w:rPr>
      </w:pPr>
      <w:r w:rsidRPr="008770AD">
        <w:rPr>
          <w:rFonts w:ascii="Times New Roman" w:hAnsi="Times New Roman" w:cs="Times New Roman"/>
          <w:sz w:val="20"/>
          <w:szCs w:val="20"/>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w:t>
      </w:r>
    </w:p>
    <w:p w:rsidR="008770AD" w:rsidRPr="008770AD" w:rsidRDefault="008770AD" w:rsidP="008770AD">
      <w:pPr>
        <w:spacing w:after="0" w:line="240" w:lineRule="auto"/>
        <w:ind w:right="-2" w:firstLine="709"/>
        <w:jc w:val="both"/>
        <w:rPr>
          <w:rFonts w:ascii="Times New Roman" w:hAnsi="Times New Roman" w:cs="Times New Roman"/>
          <w:sz w:val="20"/>
          <w:szCs w:val="20"/>
        </w:rPr>
      </w:pPr>
      <w:r w:rsidRPr="008770AD">
        <w:rPr>
          <w:rFonts w:ascii="Times New Roman" w:hAnsi="Times New Roman" w:cs="Times New Roman"/>
          <w:sz w:val="20"/>
          <w:szCs w:val="20"/>
        </w:rPr>
        <w:t xml:space="preserve">3. Контроль  за исполнением настоящего постановления оставляю за собой. </w:t>
      </w:r>
    </w:p>
    <w:p w:rsidR="008770AD" w:rsidRPr="008770AD" w:rsidRDefault="008770AD" w:rsidP="008770AD">
      <w:pPr>
        <w:spacing w:after="0" w:line="240" w:lineRule="auto"/>
        <w:ind w:left="741" w:right="-1"/>
        <w:jc w:val="both"/>
        <w:rPr>
          <w:rFonts w:ascii="Times New Roman" w:hAnsi="Times New Roman" w:cs="Times New Roman"/>
          <w:sz w:val="20"/>
          <w:szCs w:val="20"/>
        </w:rPr>
      </w:pPr>
    </w:p>
    <w:p w:rsidR="008770AD" w:rsidRPr="008770AD" w:rsidRDefault="008770AD" w:rsidP="008770AD">
      <w:pPr>
        <w:spacing w:after="0" w:line="240" w:lineRule="auto"/>
        <w:jc w:val="both"/>
        <w:rPr>
          <w:rFonts w:ascii="Times New Roman" w:hAnsi="Times New Roman" w:cs="Times New Roman"/>
          <w:b/>
          <w:sz w:val="20"/>
          <w:szCs w:val="20"/>
        </w:rPr>
      </w:pPr>
    </w:p>
    <w:p w:rsidR="008770AD" w:rsidRPr="008770AD" w:rsidRDefault="008770AD" w:rsidP="008770AD">
      <w:pPr>
        <w:spacing w:after="0" w:line="240" w:lineRule="auto"/>
        <w:jc w:val="both"/>
        <w:rPr>
          <w:rFonts w:ascii="Times New Roman" w:hAnsi="Times New Roman" w:cs="Times New Roman"/>
          <w:b/>
          <w:sz w:val="20"/>
          <w:szCs w:val="20"/>
        </w:rPr>
      </w:pP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Глава Кантемировского</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городского поселения                                                            Ю.А. Завгородний</w:t>
      </w:r>
    </w:p>
    <w:p w:rsidR="008770AD" w:rsidRPr="008770AD" w:rsidRDefault="008770AD" w:rsidP="008770AD">
      <w:pPr>
        <w:spacing w:after="0" w:line="240" w:lineRule="auto"/>
        <w:jc w:val="both"/>
        <w:rPr>
          <w:rFonts w:ascii="Times New Roman" w:hAnsi="Times New Roman" w:cs="Times New Roman"/>
          <w:sz w:val="20"/>
          <w:szCs w:val="20"/>
        </w:rPr>
      </w:pPr>
    </w:p>
    <w:p w:rsidR="008770AD" w:rsidRPr="008770AD" w:rsidRDefault="008770AD" w:rsidP="008770AD">
      <w:pPr>
        <w:shd w:val="clear" w:color="auto" w:fill="FFFFFF"/>
        <w:spacing w:after="0" w:line="240" w:lineRule="auto"/>
        <w:rPr>
          <w:rFonts w:ascii="Times New Roman" w:hAnsi="Times New Roman" w:cs="Times New Roman"/>
          <w:spacing w:val="5"/>
          <w:sz w:val="20"/>
          <w:szCs w:val="20"/>
        </w:rPr>
      </w:pPr>
      <w:r w:rsidRPr="008770AD">
        <w:rPr>
          <w:rFonts w:ascii="Times New Roman" w:hAnsi="Times New Roman" w:cs="Times New Roman"/>
          <w:spacing w:val="5"/>
          <w:sz w:val="20"/>
          <w:szCs w:val="20"/>
        </w:rPr>
        <w:tab/>
      </w:r>
    </w:p>
    <w:p w:rsidR="008770AD" w:rsidRPr="008770AD" w:rsidRDefault="008770AD" w:rsidP="008770AD">
      <w:pPr>
        <w:shd w:val="clear" w:color="auto" w:fill="FFFFFF"/>
        <w:spacing w:after="0" w:line="240" w:lineRule="auto"/>
        <w:ind w:right="-711"/>
        <w:jc w:val="right"/>
        <w:rPr>
          <w:rFonts w:ascii="Times New Roman" w:hAnsi="Times New Roman" w:cs="Times New Roman"/>
          <w:spacing w:val="8"/>
          <w:sz w:val="20"/>
          <w:szCs w:val="20"/>
        </w:rPr>
      </w:pPr>
      <w:r w:rsidRPr="008770AD">
        <w:rPr>
          <w:rFonts w:ascii="Times New Roman" w:hAnsi="Times New Roman" w:cs="Times New Roman"/>
          <w:spacing w:val="8"/>
          <w:sz w:val="20"/>
          <w:szCs w:val="20"/>
        </w:rPr>
        <w:t>Приложение</w:t>
      </w:r>
    </w:p>
    <w:p w:rsidR="008770AD" w:rsidRPr="008770AD" w:rsidRDefault="008770AD" w:rsidP="008770AD">
      <w:pPr>
        <w:shd w:val="clear" w:color="auto" w:fill="FFFFFF"/>
        <w:spacing w:after="0" w:line="240" w:lineRule="auto"/>
        <w:ind w:right="-711"/>
        <w:jc w:val="right"/>
        <w:rPr>
          <w:rFonts w:ascii="Times New Roman" w:hAnsi="Times New Roman" w:cs="Times New Roman"/>
          <w:spacing w:val="8"/>
          <w:sz w:val="20"/>
          <w:szCs w:val="20"/>
        </w:rPr>
      </w:pPr>
      <w:r w:rsidRPr="008770AD">
        <w:rPr>
          <w:rFonts w:ascii="Times New Roman" w:hAnsi="Times New Roman" w:cs="Times New Roman"/>
          <w:spacing w:val="8"/>
          <w:sz w:val="20"/>
          <w:szCs w:val="20"/>
        </w:rPr>
        <w:t>к постановлению администрации</w:t>
      </w:r>
    </w:p>
    <w:p w:rsidR="008770AD" w:rsidRPr="008770AD" w:rsidRDefault="008770AD" w:rsidP="008770AD">
      <w:pPr>
        <w:shd w:val="clear" w:color="auto" w:fill="FFFFFF"/>
        <w:spacing w:after="0" w:line="240" w:lineRule="auto"/>
        <w:ind w:right="-711"/>
        <w:jc w:val="right"/>
        <w:rPr>
          <w:rFonts w:ascii="Times New Roman" w:hAnsi="Times New Roman" w:cs="Times New Roman"/>
          <w:spacing w:val="8"/>
          <w:sz w:val="20"/>
          <w:szCs w:val="20"/>
        </w:rPr>
      </w:pPr>
      <w:r w:rsidRPr="008770AD">
        <w:rPr>
          <w:rFonts w:ascii="Times New Roman" w:hAnsi="Times New Roman" w:cs="Times New Roman"/>
          <w:spacing w:val="8"/>
          <w:sz w:val="20"/>
          <w:szCs w:val="20"/>
        </w:rPr>
        <w:t>Кантемировского городского поселения</w:t>
      </w:r>
    </w:p>
    <w:p w:rsidR="008770AD" w:rsidRPr="008770AD" w:rsidRDefault="008770AD" w:rsidP="008770AD">
      <w:pPr>
        <w:shd w:val="clear" w:color="auto" w:fill="FFFFFF"/>
        <w:spacing w:after="0" w:line="240" w:lineRule="auto"/>
        <w:ind w:right="-711"/>
        <w:jc w:val="right"/>
        <w:rPr>
          <w:rFonts w:ascii="Times New Roman" w:hAnsi="Times New Roman" w:cs="Times New Roman"/>
          <w:spacing w:val="8"/>
          <w:sz w:val="20"/>
          <w:szCs w:val="20"/>
        </w:rPr>
      </w:pPr>
      <w:r w:rsidRPr="008770AD">
        <w:rPr>
          <w:rFonts w:ascii="Times New Roman" w:hAnsi="Times New Roman" w:cs="Times New Roman"/>
          <w:spacing w:val="8"/>
          <w:sz w:val="20"/>
          <w:szCs w:val="20"/>
        </w:rPr>
        <w:t>от 27.12.2023 г. № 294</w:t>
      </w:r>
    </w:p>
    <w:p w:rsidR="008770AD" w:rsidRPr="008770AD" w:rsidRDefault="008770AD" w:rsidP="008770AD">
      <w:pPr>
        <w:shd w:val="clear" w:color="auto" w:fill="FFFFFF"/>
        <w:spacing w:after="0" w:line="240" w:lineRule="auto"/>
        <w:jc w:val="center"/>
        <w:rPr>
          <w:rFonts w:ascii="Times New Roman" w:hAnsi="Times New Roman" w:cs="Times New Roman"/>
          <w:spacing w:val="8"/>
          <w:sz w:val="20"/>
          <w:szCs w:val="20"/>
        </w:rPr>
      </w:pPr>
    </w:p>
    <w:p w:rsidR="008770AD" w:rsidRPr="008770AD" w:rsidRDefault="008770AD" w:rsidP="008770AD">
      <w:pPr>
        <w:shd w:val="clear" w:color="auto" w:fill="FFFFFF"/>
        <w:spacing w:after="0" w:line="240" w:lineRule="auto"/>
        <w:rPr>
          <w:rFonts w:ascii="Times New Roman" w:hAnsi="Times New Roman" w:cs="Times New Roman"/>
          <w:spacing w:val="8"/>
          <w:sz w:val="20"/>
          <w:szCs w:val="20"/>
        </w:rPr>
      </w:pPr>
    </w:p>
    <w:p w:rsidR="008770AD" w:rsidRPr="008770AD" w:rsidRDefault="008770AD" w:rsidP="008770AD">
      <w:pPr>
        <w:shd w:val="clear" w:color="auto" w:fill="FFFFFF"/>
        <w:spacing w:after="0" w:line="240" w:lineRule="auto"/>
        <w:rPr>
          <w:rFonts w:ascii="Times New Roman" w:hAnsi="Times New Roman" w:cs="Times New Roman"/>
          <w:spacing w:val="8"/>
          <w:sz w:val="20"/>
          <w:szCs w:val="20"/>
        </w:rPr>
      </w:pPr>
    </w:p>
    <w:p w:rsidR="008770AD" w:rsidRPr="008770AD" w:rsidRDefault="008770AD" w:rsidP="008770AD">
      <w:pPr>
        <w:shd w:val="clear" w:color="auto" w:fill="FFFFFF"/>
        <w:spacing w:after="0" w:line="240" w:lineRule="auto"/>
        <w:rPr>
          <w:rFonts w:ascii="Times New Roman" w:hAnsi="Times New Roman" w:cs="Times New Roman"/>
          <w:spacing w:val="8"/>
          <w:sz w:val="20"/>
          <w:szCs w:val="20"/>
        </w:rPr>
      </w:pPr>
    </w:p>
    <w:p w:rsidR="008770AD" w:rsidRPr="008770AD" w:rsidRDefault="008770AD" w:rsidP="008770AD">
      <w:pPr>
        <w:shd w:val="clear" w:color="auto" w:fill="FFFFFF"/>
        <w:spacing w:after="0" w:line="240" w:lineRule="auto"/>
        <w:rPr>
          <w:rFonts w:ascii="Times New Roman" w:hAnsi="Times New Roman" w:cs="Times New Roman"/>
          <w:spacing w:val="8"/>
          <w:sz w:val="20"/>
          <w:szCs w:val="20"/>
        </w:rPr>
      </w:pPr>
    </w:p>
    <w:p w:rsidR="008770AD" w:rsidRPr="008770AD" w:rsidRDefault="008770AD" w:rsidP="008770AD">
      <w:pPr>
        <w:shd w:val="clear" w:color="auto" w:fill="FFFFFF"/>
        <w:spacing w:after="0" w:line="240" w:lineRule="auto"/>
        <w:jc w:val="center"/>
        <w:rPr>
          <w:rFonts w:ascii="Times New Roman" w:hAnsi="Times New Roman" w:cs="Times New Roman"/>
          <w:b/>
          <w:bCs/>
          <w:sz w:val="20"/>
          <w:szCs w:val="20"/>
        </w:rPr>
      </w:pPr>
      <w:r w:rsidRPr="008770AD">
        <w:rPr>
          <w:rFonts w:ascii="Times New Roman" w:hAnsi="Times New Roman" w:cs="Times New Roman"/>
          <w:b/>
          <w:bCs/>
          <w:sz w:val="20"/>
          <w:szCs w:val="20"/>
        </w:rPr>
        <w:t>Муниципальная программа</w:t>
      </w:r>
    </w:p>
    <w:p w:rsidR="008770AD" w:rsidRPr="008770AD" w:rsidRDefault="008770AD" w:rsidP="008770AD">
      <w:pPr>
        <w:shd w:val="clear" w:color="auto" w:fill="FFFFFF"/>
        <w:spacing w:after="0" w:line="240" w:lineRule="auto"/>
        <w:jc w:val="center"/>
        <w:rPr>
          <w:rFonts w:ascii="Times New Roman" w:hAnsi="Times New Roman" w:cs="Times New Roman"/>
          <w:b/>
          <w:bCs/>
          <w:sz w:val="20"/>
          <w:szCs w:val="20"/>
        </w:rPr>
      </w:pPr>
      <w:r w:rsidRPr="008770AD">
        <w:rPr>
          <w:rFonts w:ascii="Times New Roman" w:hAnsi="Times New Roman" w:cs="Times New Roman"/>
          <w:b/>
          <w:bCs/>
          <w:sz w:val="20"/>
          <w:szCs w:val="20"/>
        </w:rPr>
        <w:t xml:space="preserve"> «Благоустройство Кантемировского городского поселения»</w:t>
      </w:r>
    </w:p>
    <w:p w:rsidR="008770AD" w:rsidRPr="008770AD" w:rsidRDefault="008770AD" w:rsidP="008770AD">
      <w:pPr>
        <w:shd w:val="clear" w:color="auto" w:fill="FFFFFF"/>
        <w:spacing w:after="0" w:line="240" w:lineRule="auto"/>
        <w:jc w:val="center"/>
        <w:rPr>
          <w:rFonts w:ascii="Times New Roman" w:hAnsi="Times New Roman" w:cs="Times New Roman"/>
          <w:spacing w:val="8"/>
          <w:sz w:val="20"/>
          <w:szCs w:val="20"/>
        </w:rPr>
      </w:pPr>
    </w:p>
    <w:p w:rsidR="008770AD" w:rsidRPr="008770AD" w:rsidRDefault="008770AD" w:rsidP="008770AD">
      <w:pPr>
        <w:shd w:val="clear" w:color="auto" w:fill="FFFFFF"/>
        <w:spacing w:after="0" w:line="240" w:lineRule="auto"/>
        <w:jc w:val="center"/>
        <w:rPr>
          <w:rFonts w:ascii="Times New Roman" w:hAnsi="Times New Roman" w:cs="Times New Roman"/>
          <w:spacing w:val="8"/>
          <w:sz w:val="20"/>
          <w:szCs w:val="20"/>
        </w:rPr>
      </w:pPr>
    </w:p>
    <w:p w:rsidR="008770AD" w:rsidRPr="008770AD" w:rsidRDefault="008770AD" w:rsidP="008770AD">
      <w:pPr>
        <w:shd w:val="clear" w:color="auto" w:fill="FFFFFF"/>
        <w:spacing w:after="0" w:line="240" w:lineRule="auto"/>
        <w:jc w:val="center"/>
        <w:rPr>
          <w:rFonts w:ascii="Times New Roman" w:hAnsi="Times New Roman" w:cs="Times New Roman"/>
          <w:spacing w:val="8"/>
          <w:sz w:val="20"/>
          <w:szCs w:val="20"/>
        </w:rPr>
      </w:pPr>
    </w:p>
    <w:p w:rsidR="008770AD" w:rsidRPr="008770AD" w:rsidRDefault="008770AD" w:rsidP="008770AD">
      <w:pPr>
        <w:shd w:val="clear" w:color="auto" w:fill="FFFFFF"/>
        <w:spacing w:after="0" w:line="240" w:lineRule="auto"/>
        <w:jc w:val="center"/>
        <w:rPr>
          <w:rFonts w:ascii="Times New Roman" w:hAnsi="Times New Roman" w:cs="Times New Roman"/>
          <w:spacing w:val="8"/>
          <w:sz w:val="20"/>
          <w:szCs w:val="20"/>
        </w:rPr>
      </w:pPr>
    </w:p>
    <w:p w:rsidR="008770AD" w:rsidRPr="008770AD" w:rsidRDefault="008770AD" w:rsidP="008770AD">
      <w:pPr>
        <w:shd w:val="clear" w:color="auto" w:fill="FFFFFF"/>
        <w:spacing w:after="0" w:line="240" w:lineRule="auto"/>
        <w:jc w:val="center"/>
        <w:rPr>
          <w:rFonts w:ascii="Times New Roman" w:hAnsi="Times New Roman" w:cs="Times New Roman"/>
          <w:spacing w:val="8"/>
          <w:sz w:val="20"/>
          <w:szCs w:val="20"/>
        </w:rPr>
      </w:pPr>
    </w:p>
    <w:p w:rsidR="008770AD" w:rsidRPr="008770AD" w:rsidRDefault="008770AD" w:rsidP="008770AD">
      <w:pPr>
        <w:shd w:val="clear" w:color="auto" w:fill="FFFFFF"/>
        <w:spacing w:after="0" w:line="240" w:lineRule="auto"/>
        <w:jc w:val="center"/>
        <w:rPr>
          <w:rFonts w:ascii="Times New Roman" w:hAnsi="Times New Roman" w:cs="Times New Roman"/>
          <w:spacing w:val="8"/>
          <w:sz w:val="20"/>
          <w:szCs w:val="20"/>
        </w:rPr>
      </w:pPr>
    </w:p>
    <w:p w:rsidR="008770AD" w:rsidRPr="008770AD" w:rsidRDefault="008770AD" w:rsidP="008770AD">
      <w:pPr>
        <w:shd w:val="clear" w:color="auto" w:fill="FFFFFF"/>
        <w:spacing w:after="0" w:line="240" w:lineRule="auto"/>
        <w:jc w:val="center"/>
        <w:rPr>
          <w:rFonts w:ascii="Times New Roman" w:hAnsi="Times New Roman" w:cs="Times New Roman"/>
          <w:spacing w:val="8"/>
          <w:sz w:val="20"/>
          <w:szCs w:val="20"/>
        </w:rPr>
      </w:pPr>
    </w:p>
    <w:p w:rsidR="008770AD" w:rsidRPr="008770AD" w:rsidRDefault="008770AD" w:rsidP="008770AD">
      <w:pPr>
        <w:shd w:val="clear" w:color="auto" w:fill="FFFFFF"/>
        <w:spacing w:after="0" w:line="240" w:lineRule="auto"/>
        <w:jc w:val="center"/>
        <w:rPr>
          <w:rFonts w:ascii="Times New Roman" w:hAnsi="Times New Roman" w:cs="Times New Roman"/>
          <w:spacing w:val="8"/>
          <w:sz w:val="20"/>
          <w:szCs w:val="20"/>
        </w:rPr>
      </w:pPr>
    </w:p>
    <w:p w:rsidR="008770AD" w:rsidRDefault="008770AD" w:rsidP="008770AD">
      <w:pPr>
        <w:shd w:val="clear" w:color="auto" w:fill="FFFFFF"/>
        <w:spacing w:after="0" w:line="240" w:lineRule="auto"/>
        <w:rPr>
          <w:rFonts w:ascii="Times New Roman" w:hAnsi="Times New Roman" w:cs="Times New Roman"/>
          <w:spacing w:val="8"/>
          <w:sz w:val="20"/>
          <w:szCs w:val="20"/>
        </w:rPr>
      </w:pPr>
    </w:p>
    <w:p w:rsidR="008770AD" w:rsidRDefault="008770AD" w:rsidP="008770AD">
      <w:pPr>
        <w:shd w:val="clear" w:color="auto" w:fill="FFFFFF"/>
        <w:spacing w:after="0" w:line="240" w:lineRule="auto"/>
        <w:rPr>
          <w:rFonts w:ascii="Times New Roman" w:hAnsi="Times New Roman" w:cs="Times New Roman"/>
          <w:spacing w:val="8"/>
          <w:sz w:val="20"/>
          <w:szCs w:val="20"/>
        </w:rPr>
      </w:pPr>
    </w:p>
    <w:p w:rsidR="008770AD" w:rsidRDefault="008770AD" w:rsidP="008770AD">
      <w:pPr>
        <w:shd w:val="clear" w:color="auto" w:fill="FFFFFF"/>
        <w:spacing w:after="0" w:line="240" w:lineRule="auto"/>
        <w:rPr>
          <w:rFonts w:ascii="Times New Roman" w:hAnsi="Times New Roman" w:cs="Times New Roman"/>
          <w:spacing w:val="8"/>
          <w:sz w:val="20"/>
          <w:szCs w:val="20"/>
        </w:rPr>
      </w:pPr>
    </w:p>
    <w:p w:rsidR="008770AD" w:rsidRDefault="008770AD" w:rsidP="008770AD">
      <w:pPr>
        <w:shd w:val="clear" w:color="auto" w:fill="FFFFFF"/>
        <w:spacing w:after="0" w:line="240" w:lineRule="auto"/>
        <w:rPr>
          <w:rFonts w:ascii="Times New Roman" w:hAnsi="Times New Roman" w:cs="Times New Roman"/>
          <w:spacing w:val="8"/>
          <w:sz w:val="20"/>
          <w:szCs w:val="20"/>
        </w:rPr>
      </w:pPr>
    </w:p>
    <w:p w:rsidR="008770AD" w:rsidRPr="008770AD" w:rsidRDefault="008770AD" w:rsidP="008770AD">
      <w:pPr>
        <w:shd w:val="clear" w:color="auto" w:fill="FFFFFF"/>
        <w:spacing w:after="0" w:line="240" w:lineRule="auto"/>
        <w:rPr>
          <w:rFonts w:ascii="Times New Roman" w:hAnsi="Times New Roman" w:cs="Times New Roman"/>
          <w:spacing w:val="8"/>
          <w:sz w:val="20"/>
          <w:szCs w:val="20"/>
        </w:rPr>
      </w:pPr>
    </w:p>
    <w:p w:rsidR="008770AD" w:rsidRPr="008770AD" w:rsidRDefault="008770AD" w:rsidP="008770AD">
      <w:pPr>
        <w:shd w:val="clear" w:color="auto" w:fill="FFFFFF"/>
        <w:spacing w:after="0" w:line="240" w:lineRule="auto"/>
        <w:jc w:val="center"/>
        <w:rPr>
          <w:rFonts w:ascii="Times New Roman" w:hAnsi="Times New Roman" w:cs="Times New Roman"/>
          <w:spacing w:val="8"/>
          <w:sz w:val="20"/>
          <w:szCs w:val="20"/>
        </w:rPr>
      </w:pPr>
    </w:p>
    <w:p w:rsidR="008770AD" w:rsidRPr="008770AD" w:rsidRDefault="008770AD" w:rsidP="008770AD">
      <w:pPr>
        <w:shd w:val="clear" w:color="auto" w:fill="FFFFFF"/>
        <w:spacing w:after="0" w:line="240" w:lineRule="auto"/>
        <w:jc w:val="center"/>
        <w:rPr>
          <w:rFonts w:ascii="Times New Roman" w:hAnsi="Times New Roman" w:cs="Times New Roman"/>
          <w:spacing w:val="8"/>
          <w:sz w:val="20"/>
          <w:szCs w:val="20"/>
        </w:rPr>
      </w:pPr>
      <w:r w:rsidRPr="008770AD">
        <w:rPr>
          <w:rFonts w:ascii="Times New Roman" w:hAnsi="Times New Roman" w:cs="Times New Roman"/>
          <w:spacing w:val="8"/>
          <w:sz w:val="20"/>
          <w:szCs w:val="20"/>
        </w:rPr>
        <w:t>Кантемировка</w:t>
      </w:r>
    </w:p>
    <w:p w:rsidR="008770AD" w:rsidRPr="008770AD" w:rsidRDefault="008770AD" w:rsidP="008770AD">
      <w:pPr>
        <w:shd w:val="clear" w:color="auto" w:fill="FFFFFF"/>
        <w:spacing w:after="0" w:line="240" w:lineRule="auto"/>
        <w:jc w:val="center"/>
        <w:rPr>
          <w:rFonts w:ascii="Times New Roman" w:hAnsi="Times New Roman" w:cs="Times New Roman"/>
          <w:spacing w:val="8"/>
          <w:sz w:val="20"/>
          <w:szCs w:val="20"/>
        </w:rPr>
      </w:pPr>
      <w:r w:rsidRPr="008770AD">
        <w:rPr>
          <w:rFonts w:ascii="Times New Roman" w:hAnsi="Times New Roman" w:cs="Times New Roman"/>
          <w:spacing w:val="8"/>
          <w:sz w:val="20"/>
          <w:szCs w:val="20"/>
        </w:rPr>
        <w:t>2014 г.</w:t>
      </w:r>
    </w:p>
    <w:p w:rsidR="008770AD" w:rsidRPr="008770AD" w:rsidRDefault="008770AD" w:rsidP="008770AD">
      <w:pPr>
        <w:spacing w:after="0" w:line="240" w:lineRule="auto"/>
        <w:jc w:val="center"/>
        <w:rPr>
          <w:rFonts w:ascii="Times New Roman" w:hAnsi="Times New Roman" w:cs="Times New Roman"/>
          <w:b/>
          <w:sz w:val="20"/>
          <w:szCs w:val="20"/>
        </w:rPr>
      </w:pPr>
      <w:r w:rsidRPr="008770AD">
        <w:rPr>
          <w:rFonts w:ascii="Times New Roman" w:hAnsi="Times New Roman" w:cs="Times New Roman"/>
          <w:b/>
          <w:sz w:val="20"/>
          <w:szCs w:val="20"/>
        </w:rPr>
        <w:lastRenderedPageBreak/>
        <w:t>ПАСПОРТ</w:t>
      </w:r>
    </w:p>
    <w:p w:rsidR="008770AD" w:rsidRPr="008770AD" w:rsidRDefault="008770AD" w:rsidP="008770AD">
      <w:pPr>
        <w:spacing w:after="0" w:line="240" w:lineRule="auto"/>
        <w:jc w:val="center"/>
        <w:rPr>
          <w:rFonts w:ascii="Times New Roman" w:hAnsi="Times New Roman" w:cs="Times New Roman"/>
          <w:b/>
          <w:sz w:val="20"/>
          <w:szCs w:val="20"/>
        </w:rPr>
      </w:pPr>
      <w:r w:rsidRPr="008770AD">
        <w:rPr>
          <w:rFonts w:ascii="Times New Roman" w:hAnsi="Times New Roman" w:cs="Times New Roman"/>
          <w:b/>
          <w:sz w:val="20"/>
          <w:szCs w:val="20"/>
        </w:rPr>
        <w:t>муниципальной программы</w:t>
      </w:r>
      <w:r>
        <w:rPr>
          <w:rFonts w:ascii="Times New Roman" w:hAnsi="Times New Roman" w:cs="Times New Roman"/>
          <w:b/>
          <w:sz w:val="20"/>
          <w:szCs w:val="20"/>
        </w:rPr>
        <w:t xml:space="preserve"> </w:t>
      </w:r>
      <w:r w:rsidRPr="008770AD">
        <w:rPr>
          <w:rFonts w:ascii="Times New Roman" w:hAnsi="Times New Roman" w:cs="Times New Roman"/>
          <w:b/>
          <w:sz w:val="20"/>
          <w:szCs w:val="20"/>
        </w:rPr>
        <w:t>«Благоустройство Кантемировского городского поселения»</w:t>
      </w:r>
    </w:p>
    <w:tbl>
      <w:tblPr>
        <w:tblW w:w="5000" w:type="pct"/>
        <w:tblBorders>
          <w:top w:val="single" w:sz="6" w:space="0" w:color="C4C4C4"/>
          <w:left w:val="single" w:sz="6" w:space="0" w:color="C4C4C4"/>
          <w:bottom w:val="single" w:sz="6" w:space="0" w:color="C4C4C4"/>
          <w:right w:val="single" w:sz="6" w:space="0" w:color="C4C4C4"/>
        </w:tblBorders>
        <w:tblCellMar>
          <w:left w:w="0" w:type="dxa"/>
          <w:right w:w="0" w:type="dxa"/>
        </w:tblCellMar>
        <w:tblLook w:val="0000"/>
      </w:tblPr>
      <w:tblGrid>
        <w:gridCol w:w="3335"/>
        <w:gridCol w:w="6087"/>
      </w:tblGrid>
      <w:tr w:rsidR="008770AD" w:rsidRPr="008770AD" w:rsidTr="008770AD">
        <w:trPr>
          <w:trHeight w:val="191"/>
        </w:trPr>
        <w:tc>
          <w:tcPr>
            <w:tcW w:w="1770" w:type="pct"/>
            <w:tcBorders>
              <w:top w:val="single" w:sz="6" w:space="0" w:color="C4C4C4"/>
              <w:bottom w:val="single" w:sz="6" w:space="0" w:color="C4C4C4"/>
              <w:right w:val="single" w:sz="6" w:space="0" w:color="C4C4C4"/>
            </w:tcBorders>
            <w:shd w:val="clear" w:color="auto" w:fill="DFE4E8"/>
            <w:tcMar>
              <w:top w:w="176" w:type="dxa"/>
              <w:left w:w="176" w:type="dxa"/>
              <w:bottom w:w="176" w:type="dxa"/>
              <w:right w:w="176" w:type="dxa"/>
            </w:tcMar>
            <w:vAlign w:val="center"/>
          </w:tcPr>
          <w:p w:rsidR="008770AD" w:rsidRPr="008770AD" w:rsidRDefault="008770AD" w:rsidP="008770AD">
            <w:pPr>
              <w:spacing w:after="0" w:line="240" w:lineRule="auto"/>
              <w:jc w:val="center"/>
              <w:rPr>
                <w:rFonts w:ascii="Times New Roman" w:hAnsi="Times New Roman" w:cs="Times New Roman"/>
                <w:b/>
                <w:bCs/>
                <w:sz w:val="20"/>
                <w:szCs w:val="20"/>
              </w:rPr>
            </w:pPr>
            <w:r w:rsidRPr="008770AD">
              <w:rPr>
                <w:rFonts w:ascii="Times New Roman" w:hAnsi="Times New Roman" w:cs="Times New Roman"/>
                <w:b/>
                <w:bCs/>
                <w:sz w:val="20"/>
                <w:szCs w:val="20"/>
              </w:rPr>
              <w:t>Наименование</w:t>
            </w:r>
          </w:p>
        </w:tc>
        <w:tc>
          <w:tcPr>
            <w:tcW w:w="3230" w:type="pct"/>
            <w:tcBorders>
              <w:top w:val="single" w:sz="6" w:space="0" w:color="C4C4C4"/>
              <w:left w:val="single" w:sz="6" w:space="0" w:color="C4C4C4"/>
              <w:bottom w:val="single" w:sz="6" w:space="0" w:color="C4C4C4"/>
            </w:tcBorders>
            <w:shd w:val="clear" w:color="auto" w:fill="DFE4E8"/>
            <w:tcMar>
              <w:top w:w="176" w:type="dxa"/>
              <w:left w:w="176" w:type="dxa"/>
              <w:bottom w:w="176" w:type="dxa"/>
              <w:right w:w="176" w:type="dxa"/>
            </w:tcMar>
            <w:vAlign w:val="center"/>
          </w:tcPr>
          <w:p w:rsidR="008770AD" w:rsidRPr="008770AD" w:rsidRDefault="008770AD" w:rsidP="008770AD">
            <w:pPr>
              <w:spacing w:after="0" w:line="240" w:lineRule="auto"/>
              <w:jc w:val="center"/>
              <w:rPr>
                <w:rFonts w:ascii="Times New Roman" w:hAnsi="Times New Roman" w:cs="Times New Roman"/>
                <w:b/>
                <w:bCs/>
                <w:sz w:val="20"/>
                <w:szCs w:val="20"/>
              </w:rPr>
            </w:pPr>
            <w:r w:rsidRPr="008770AD">
              <w:rPr>
                <w:rFonts w:ascii="Times New Roman" w:hAnsi="Times New Roman" w:cs="Times New Roman"/>
                <w:b/>
                <w:bCs/>
                <w:sz w:val="20"/>
                <w:szCs w:val="20"/>
              </w:rPr>
              <w:t xml:space="preserve">Муниципальная программа «Благоустройство Кантемировского городского поселения» </w:t>
            </w:r>
          </w:p>
        </w:tc>
      </w:tr>
      <w:tr w:rsidR="008770AD" w:rsidRPr="008770AD" w:rsidTr="008770AD">
        <w:tc>
          <w:tcPr>
            <w:tcW w:w="1770" w:type="pct"/>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Заказчик</w:t>
            </w:r>
          </w:p>
        </w:tc>
        <w:tc>
          <w:tcPr>
            <w:tcW w:w="3230" w:type="pct"/>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Администрация Кантемировского городского поселения</w:t>
            </w:r>
          </w:p>
        </w:tc>
      </w:tr>
      <w:tr w:rsidR="008770AD" w:rsidRPr="008770AD" w:rsidTr="008770AD">
        <w:tc>
          <w:tcPr>
            <w:tcW w:w="1770" w:type="pct"/>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Дата и номер документа о разработке программы</w:t>
            </w:r>
          </w:p>
        </w:tc>
        <w:tc>
          <w:tcPr>
            <w:tcW w:w="3230" w:type="pct"/>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распоряжение администрации Кантемировского городского поселения от 24.10.2014 г. № 129</w:t>
            </w:r>
          </w:p>
        </w:tc>
      </w:tr>
      <w:tr w:rsidR="008770AD" w:rsidRPr="008770AD" w:rsidTr="008770AD">
        <w:tc>
          <w:tcPr>
            <w:tcW w:w="1770" w:type="pct"/>
            <w:vMerge w:val="restart"/>
            <w:tcBorders>
              <w:top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Цели и задачи</w:t>
            </w:r>
          </w:p>
        </w:tc>
        <w:tc>
          <w:tcPr>
            <w:tcW w:w="3230" w:type="pct"/>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Повышение уровня благоустройства и развития территории городского поселения, способствующего комфортной жизнедеятельности населения</w:t>
            </w:r>
          </w:p>
        </w:tc>
      </w:tr>
      <w:tr w:rsidR="008770AD" w:rsidRPr="008770AD" w:rsidTr="008770AD">
        <w:tc>
          <w:tcPr>
            <w:tcW w:w="1770" w:type="pct"/>
            <w:vMerge/>
            <w:tcBorders>
              <w:bottom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p>
        </w:tc>
        <w:tc>
          <w:tcPr>
            <w:tcW w:w="3230" w:type="pct"/>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1. Повысить уровень благоустройства территории поселка;</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2. Улучшить санитарно-эпидемиологическое состояние территории поселка</w:t>
            </w:r>
          </w:p>
        </w:tc>
      </w:tr>
      <w:tr w:rsidR="008770AD" w:rsidRPr="008770AD" w:rsidTr="008770AD">
        <w:trPr>
          <w:trHeight w:val="1725"/>
        </w:trPr>
        <w:tc>
          <w:tcPr>
            <w:tcW w:w="1770" w:type="pct"/>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Наименование программных мероприятий</w:t>
            </w:r>
          </w:p>
        </w:tc>
        <w:tc>
          <w:tcPr>
            <w:tcW w:w="3230" w:type="pct"/>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8770AD" w:rsidRPr="008770AD" w:rsidRDefault="008770AD" w:rsidP="00A27751">
            <w:pPr>
              <w:pStyle w:val="a6"/>
              <w:numPr>
                <w:ilvl w:val="0"/>
                <w:numId w:val="12"/>
              </w:numPr>
              <w:tabs>
                <w:tab w:val="clear" w:pos="720"/>
                <w:tab w:val="num" w:pos="-3"/>
              </w:tabs>
              <w:spacing w:before="0" w:beforeAutospacing="0" w:after="0" w:afterAutospacing="0"/>
              <w:ind w:left="-3" w:firstLine="0"/>
              <w:jc w:val="both"/>
              <w:rPr>
                <w:rFonts w:ascii="Times New Roman" w:hAnsi="Times New Roman"/>
              </w:rPr>
            </w:pPr>
            <w:r w:rsidRPr="008770AD">
              <w:rPr>
                <w:rFonts w:ascii="Times New Roman" w:hAnsi="Times New Roman"/>
              </w:rPr>
              <w:t>подпрограмма «Освещение улиц Кантемировского городского поселения»;</w:t>
            </w:r>
          </w:p>
          <w:p w:rsidR="008770AD" w:rsidRPr="008770AD" w:rsidRDefault="008770AD" w:rsidP="00A27751">
            <w:pPr>
              <w:pStyle w:val="a6"/>
              <w:numPr>
                <w:ilvl w:val="0"/>
                <w:numId w:val="12"/>
              </w:numPr>
              <w:tabs>
                <w:tab w:val="clear" w:pos="720"/>
                <w:tab w:val="num" w:pos="-3"/>
              </w:tabs>
              <w:spacing w:before="0" w:beforeAutospacing="0" w:after="0" w:afterAutospacing="0"/>
              <w:ind w:left="-3" w:firstLine="0"/>
              <w:jc w:val="both"/>
              <w:rPr>
                <w:rFonts w:ascii="Times New Roman" w:hAnsi="Times New Roman"/>
              </w:rPr>
            </w:pPr>
            <w:r w:rsidRPr="008770AD">
              <w:rPr>
                <w:rFonts w:ascii="Times New Roman" w:hAnsi="Times New Roman"/>
              </w:rPr>
              <w:t>подпрограмма «Озеленение территории Кантемировского городского поселения»;</w:t>
            </w:r>
          </w:p>
          <w:p w:rsidR="008770AD" w:rsidRPr="008770AD" w:rsidRDefault="008770AD" w:rsidP="00A27751">
            <w:pPr>
              <w:pStyle w:val="a6"/>
              <w:numPr>
                <w:ilvl w:val="0"/>
                <w:numId w:val="12"/>
              </w:numPr>
              <w:tabs>
                <w:tab w:val="clear" w:pos="720"/>
                <w:tab w:val="num" w:pos="-3"/>
              </w:tabs>
              <w:spacing w:before="0" w:beforeAutospacing="0" w:after="0" w:afterAutospacing="0"/>
              <w:ind w:left="-3" w:firstLine="0"/>
              <w:jc w:val="both"/>
              <w:rPr>
                <w:rFonts w:ascii="Times New Roman" w:hAnsi="Times New Roman"/>
              </w:rPr>
            </w:pPr>
            <w:r w:rsidRPr="008770AD">
              <w:rPr>
                <w:rFonts w:ascii="Times New Roman" w:hAnsi="Times New Roman"/>
              </w:rPr>
              <w:t>подпрограмма «Организация и содержание мест захоронения Кантемировского городского поселения»;</w:t>
            </w:r>
          </w:p>
          <w:p w:rsidR="008770AD" w:rsidRPr="008770AD" w:rsidRDefault="008770AD" w:rsidP="00A27751">
            <w:pPr>
              <w:pStyle w:val="a6"/>
              <w:numPr>
                <w:ilvl w:val="0"/>
                <w:numId w:val="12"/>
              </w:numPr>
              <w:tabs>
                <w:tab w:val="clear" w:pos="720"/>
                <w:tab w:val="num" w:pos="-3"/>
              </w:tabs>
              <w:spacing w:before="0" w:beforeAutospacing="0" w:after="0" w:afterAutospacing="0"/>
              <w:ind w:left="-3" w:firstLine="0"/>
              <w:jc w:val="both"/>
              <w:rPr>
                <w:rFonts w:ascii="Times New Roman" w:hAnsi="Times New Roman"/>
              </w:rPr>
            </w:pPr>
            <w:r w:rsidRPr="008770AD">
              <w:rPr>
                <w:rFonts w:ascii="Times New Roman" w:hAnsi="Times New Roman"/>
              </w:rPr>
              <w:t>подпрограмма «Мероприятия в области благоустройства территории Кантемировского городского поселения»</w:t>
            </w:r>
          </w:p>
        </w:tc>
      </w:tr>
      <w:tr w:rsidR="008770AD" w:rsidRPr="008770AD" w:rsidTr="008770AD">
        <w:trPr>
          <w:trHeight w:val="20"/>
        </w:trPr>
        <w:tc>
          <w:tcPr>
            <w:tcW w:w="1770" w:type="pct"/>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Сроки реализации</w:t>
            </w:r>
          </w:p>
        </w:tc>
        <w:tc>
          <w:tcPr>
            <w:tcW w:w="3230" w:type="pct"/>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2019-2025 годы</w:t>
            </w:r>
          </w:p>
        </w:tc>
      </w:tr>
      <w:tr w:rsidR="008770AD" w:rsidRPr="008770AD" w:rsidTr="008770AD">
        <w:tc>
          <w:tcPr>
            <w:tcW w:w="1770" w:type="pct"/>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Исполнители</w:t>
            </w:r>
          </w:p>
        </w:tc>
        <w:tc>
          <w:tcPr>
            <w:tcW w:w="3230" w:type="pct"/>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8770AD" w:rsidRPr="008770AD" w:rsidRDefault="008770AD" w:rsidP="008770AD">
            <w:pPr>
              <w:pStyle w:val="af"/>
              <w:spacing w:line="240" w:lineRule="auto"/>
              <w:rPr>
                <w:b/>
                <w:sz w:val="20"/>
              </w:rPr>
            </w:pPr>
            <w:r w:rsidRPr="008770AD">
              <w:rPr>
                <w:sz w:val="20"/>
              </w:rPr>
              <w:t>МБУ «Управление городского хозяйства»</w:t>
            </w:r>
          </w:p>
        </w:tc>
      </w:tr>
      <w:tr w:rsidR="008770AD" w:rsidRPr="008770AD" w:rsidTr="008770AD">
        <w:trPr>
          <w:trHeight w:val="2382"/>
        </w:trPr>
        <w:tc>
          <w:tcPr>
            <w:tcW w:w="1770" w:type="pct"/>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Объемы и источники финансирования</w:t>
            </w:r>
          </w:p>
        </w:tc>
        <w:tc>
          <w:tcPr>
            <w:tcW w:w="3230" w:type="pct"/>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b/>
                <w:sz w:val="20"/>
                <w:szCs w:val="20"/>
              </w:rPr>
              <w:t>Общий объем необходимого финансирования по программе –194165,8 тыс.руб.,</w:t>
            </w:r>
            <w:r w:rsidRPr="008770AD">
              <w:rPr>
                <w:rFonts w:ascii="Times New Roman" w:hAnsi="Times New Roman" w:cs="Times New Roman"/>
                <w:sz w:val="20"/>
                <w:szCs w:val="20"/>
              </w:rPr>
              <w:t xml:space="preserve"> в том числе:</w:t>
            </w:r>
          </w:p>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b/>
                <w:sz w:val="20"/>
                <w:szCs w:val="20"/>
              </w:rPr>
              <w:t>в том числе по годам реализации:</w:t>
            </w:r>
          </w:p>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в 2019 году – 26619,2 тыс.руб.;</w:t>
            </w:r>
          </w:p>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в 2020 году – 17054,1 тыс.руб.;</w:t>
            </w:r>
          </w:p>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в 2021 году – 26326,6 тыс.руб.,</w:t>
            </w:r>
          </w:p>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в 2022 году –30439,5 тыс.руб.;</w:t>
            </w:r>
          </w:p>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в 2023 году – 53681,2 тыс.руб.;</w:t>
            </w:r>
          </w:p>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в 2024 году – 29872,9 тыс.руб.;</w:t>
            </w:r>
          </w:p>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в 2025 году – 10172,3 тыс.руб.</w:t>
            </w:r>
          </w:p>
        </w:tc>
      </w:tr>
      <w:tr w:rsidR="008770AD" w:rsidRPr="008770AD" w:rsidTr="008770AD">
        <w:trPr>
          <w:trHeight w:val="306"/>
        </w:trPr>
        <w:tc>
          <w:tcPr>
            <w:tcW w:w="1770" w:type="pct"/>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Ожидаемые конечные результаты и показатели социально-экономической эффективности от реализации Программы</w:t>
            </w:r>
          </w:p>
        </w:tc>
        <w:tc>
          <w:tcPr>
            <w:tcW w:w="3230" w:type="pct"/>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Результаты от реализации Программы:</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xml:space="preserve">- развитие положительных тенденций в создании </w:t>
            </w:r>
            <w:r w:rsidRPr="008770AD">
              <w:rPr>
                <w:rFonts w:ascii="Times New Roman" w:hAnsi="Times New Roman" w:cs="Times New Roman"/>
                <w:sz w:val="20"/>
                <w:szCs w:val="20"/>
              </w:rPr>
              <w:br/>
              <w:t>благоприятной среды жизнедеятельности;</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xml:space="preserve">- повышение степени удовлетворенности населения уровнем благоустройства; </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xml:space="preserve">- улучшение технического состояния отдельных объектов благоустройства; </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улучшение санитарного и экологического состояния поселка;</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повышение уровня эстетики поселка;</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благоустройство дворовых территорий многоквартирных домов, проездов к дворовым территориям многоквартирных домов;</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привлечение населения к участию в благоустройстве поселка</w:t>
            </w:r>
          </w:p>
        </w:tc>
      </w:tr>
      <w:tr w:rsidR="008770AD" w:rsidRPr="008770AD" w:rsidTr="005058AD">
        <w:trPr>
          <w:trHeight w:val="163"/>
        </w:trPr>
        <w:tc>
          <w:tcPr>
            <w:tcW w:w="1770" w:type="pct"/>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Целевые показатели (индикаторы)</w:t>
            </w:r>
          </w:p>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Программы</w:t>
            </w:r>
          </w:p>
        </w:tc>
        <w:tc>
          <w:tcPr>
            <w:tcW w:w="3230" w:type="pct"/>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1. Суммарная площадь благоустроенных парков, скверов, бульваров, зон отдыха, садов в расчете на 1 000 жителей.</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2. Доля протяженности освещенных частей улиц, проездов, набережных к их общей протяженности на конец отчетного периода.</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xml:space="preserve">3. Эффективность действующей планово-регулярной системы </w:t>
            </w:r>
            <w:r w:rsidRPr="008770AD">
              <w:rPr>
                <w:rFonts w:ascii="Times New Roman" w:hAnsi="Times New Roman" w:cs="Times New Roman"/>
                <w:sz w:val="20"/>
                <w:szCs w:val="20"/>
              </w:rPr>
              <w:lastRenderedPageBreak/>
              <w:t>очистки территории муниципального образования</w:t>
            </w:r>
          </w:p>
        </w:tc>
      </w:tr>
    </w:tbl>
    <w:p w:rsidR="008770AD" w:rsidRPr="008770AD" w:rsidRDefault="008770AD" w:rsidP="00A27751">
      <w:pPr>
        <w:pStyle w:val="a6"/>
        <w:numPr>
          <w:ilvl w:val="0"/>
          <w:numId w:val="15"/>
        </w:numPr>
        <w:spacing w:before="0" w:beforeAutospacing="0" w:after="0" w:afterAutospacing="0"/>
        <w:ind w:left="0" w:firstLine="0"/>
        <w:jc w:val="center"/>
        <w:rPr>
          <w:rFonts w:ascii="Times New Roman" w:hAnsi="Times New Roman"/>
          <w:b/>
          <w:bCs/>
        </w:rPr>
      </w:pPr>
      <w:r w:rsidRPr="008770AD">
        <w:rPr>
          <w:rStyle w:val="a7"/>
          <w:rFonts w:ascii="Times New Roman" w:hAnsi="Times New Roman"/>
        </w:rPr>
        <w:lastRenderedPageBreak/>
        <w:t>Характеристика проблемы, на решение которой направлена Программа</w:t>
      </w:r>
    </w:p>
    <w:p w:rsidR="008770AD" w:rsidRPr="008770AD" w:rsidRDefault="008770AD" w:rsidP="008770AD">
      <w:pPr>
        <w:pStyle w:val="a6"/>
        <w:spacing w:before="0" w:beforeAutospacing="0" w:after="0" w:afterAutospacing="0"/>
        <w:ind w:firstLine="539"/>
        <w:jc w:val="both"/>
        <w:rPr>
          <w:rFonts w:ascii="Times New Roman" w:hAnsi="Times New Roman"/>
        </w:rPr>
      </w:pPr>
      <w:r w:rsidRPr="008770AD">
        <w:rPr>
          <w:rFonts w:ascii="Times New Roman" w:hAnsi="Times New Roman"/>
        </w:rPr>
        <w:t>Благоустройством территории Кантемировского городского поселения занимается МБУ «Управление городского хозяйства», силами которого были выполнены определенные работы: проведен капитальный ремонт дорожного покрытия, части улиц поселка, проводилось озеленение территории поселения, благоустраивались парки, площадь, проводилась санитарная очистка улиц от мусора, вывоз несанкционированных свалок с территории поселения, организован пляж, закуплены контейнеры для организации вывоза ТБО, организовывается уличное освещение поселка, проводится очистка территории.</w:t>
      </w:r>
    </w:p>
    <w:p w:rsidR="008770AD" w:rsidRPr="008770AD" w:rsidRDefault="008770AD" w:rsidP="008770AD">
      <w:pPr>
        <w:pStyle w:val="a6"/>
        <w:spacing w:before="0" w:beforeAutospacing="0" w:after="0" w:afterAutospacing="0"/>
        <w:ind w:firstLine="539"/>
        <w:jc w:val="both"/>
        <w:rPr>
          <w:rFonts w:ascii="Times New Roman" w:hAnsi="Times New Roman"/>
        </w:rPr>
      </w:pPr>
      <w:r w:rsidRPr="008770AD">
        <w:rPr>
          <w:rFonts w:ascii="Times New Roman" w:hAnsi="Times New Roman"/>
        </w:rPr>
        <w:t>Вместе с тем анализ сложившейся ситуации показал, что для нормального функционирования Кантемировского городского поселения имеет большое значение продолжение выполнения мероприятий по благоустройству его территории, в настоящее время в силу объективных причин сформировался ряд проблем, требующих решения.</w:t>
      </w:r>
    </w:p>
    <w:p w:rsidR="008770AD" w:rsidRPr="008770AD" w:rsidRDefault="008770AD" w:rsidP="008770AD">
      <w:pPr>
        <w:pStyle w:val="a6"/>
        <w:spacing w:before="0" w:beforeAutospacing="0" w:after="0" w:afterAutospacing="0"/>
        <w:ind w:firstLine="539"/>
        <w:jc w:val="both"/>
        <w:rPr>
          <w:rFonts w:ascii="Times New Roman" w:hAnsi="Times New Roman"/>
        </w:rPr>
      </w:pPr>
      <w:r w:rsidRPr="008770AD">
        <w:rPr>
          <w:rFonts w:ascii="Times New Roman" w:hAnsi="Times New Roman"/>
        </w:rPr>
        <w:t>Благоустройство территорий включает в себя такие вопросы, как устройство внешнего освещения, озеленения, рекультивации газонов, обустройство площадок для мусорных контейнеров, организация и содержание мест захоронения.</w:t>
      </w:r>
    </w:p>
    <w:p w:rsidR="008770AD" w:rsidRPr="008770AD" w:rsidRDefault="008770AD" w:rsidP="008770AD">
      <w:pPr>
        <w:pStyle w:val="a6"/>
        <w:spacing w:before="0" w:beforeAutospacing="0" w:after="0" w:afterAutospacing="0"/>
        <w:ind w:firstLine="539"/>
        <w:jc w:val="both"/>
        <w:rPr>
          <w:rFonts w:ascii="Times New Roman" w:hAnsi="Times New Roman"/>
        </w:rPr>
      </w:pPr>
      <w:r w:rsidRPr="008770AD">
        <w:rPr>
          <w:rFonts w:ascii="Times New Roman" w:hAnsi="Times New Roman"/>
        </w:rPr>
        <w:t>Имеющиеся объекты благоустройства, расположенные на территории поселения, не обеспечивают растущие потребности и не удовлетворяют современным требованиям, предъявляемым к их качеству, а уровень износа продолжает увеличиваться. К основным объектам благоустройства относятся: кладбища, места отдыха, монументальные сооружения, памятники.</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Места захоронения поселка требуют особого внимания. Имеется четыре кладбища. Площадь «Центрального» кладбища составляет 55127 кв.м., «Нового» 30000 кв.м., кладбище на ул. Калинина 10028 кв.м. и на ул. Дунай 11470,0 кв.м. На территории двух кладбищ полностью сделаны ограждения. Данные факторы максимизируют долю риска возникновения несанкционированных свалок внутри объектовых секторов.</w:t>
      </w:r>
    </w:p>
    <w:p w:rsidR="008770AD" w:rsidRPr="008770AD" w:rsidRDefault="008770AD" w:rsidP="008770AD">
      <w:pPr>
        <w:pStyle w:val="a6"/>
        <w:spacing w:before="0" w:beforeAutospacing="0" w:after="0" w:afterAutospacing="0"/>
        <w:ind w:firstLine="708"/>
        <w:jc w:val="both"/>
        <w:rPr>
          <w:rFonts w:ascii="Times New Roman" w:hAnsi="Times New Roman"/>
        </w:rPr>
      </w:pPr>
      <w:r w:rsidRPr="008770AD">
        <w:rPr>
          <w:rFonts w:ascii="Times New Roman" w:hAnsi="Times New Roman"/>
        </w:rPr>
        <w:t>Зеленое хозяйство поселения представлено наличием трех парков, двух скверов, цветников, зоны отдыха (пляж) требующих ухода. Деревья и кустарники растущие и высаженные на территории поселения требуют формовочной обрезки, уборки. Сухостойные и аварийные деревья требуют проведения работ по клонированию и валке.</w:t>
      </w:r>
    </w:p>
    <w:p w:rsidR="008770AD" w:rsidRPr="008770AD" w:rsidRDefault="008770AD" w:rsidP="008770AD">
      <w:pPr>
        <w:pStyle w:val="a6"/>
        <w:spacing w:before="0" w:beforeAutospacing="0" w:after="0" w:afterAutospacing="0"/>
        <w:ind w:firstLine="720"/>
        <w:jc w:val="both"/>
        <w:rPr>
          <w:rFonts w:ascii="Times New Roman" w:hAnsi="Times New Roman"/>
        </w:rPr>
      </w:pPr>
      <w:r w:rsidRPr="008770AD">
        <w:rPr>
          <w:rFonts w:ascii="Times New Roman" w:hAnsi="Times New Roman"/>
          <w:b/>
        </w:rPr>
        <w:t>Освещение.</w:t>
      </w:r>
      <w:r w:rsidRPr="008770AD">
        <w:rPr>
          <w:rFonts w:ascii="Times New Roman" w:hAnsi="Times New Roman"/>
        </w:rPr>
        <w:t xml:space="preserve"> В состав работ по обслуживанию сетей наружного освещения входит: ежемесячная проверка состояния освещения в вечернее время, устранение обнаруженных неисправностей, замена ламп и др. В настоящее время требуется ревизия и восстановление уличных светильников. Ожидаемые результаты данных мероприятий: поддержание в исправном состоянии существующей сети уличного освещения территории города, повышение личной безопасности граждан, снижение вероятности создания криминогенной обстановки, обеспечение безопасности движения транспорта и пешеходов.</w:t>
      </w:r>
    </w:p>
    <w:p w:rsidR="008770AD" w:rsidRPr="008770AD" w:rsidRDefault="008770AD" w:rsidP="008770AD">
      <w:pPr>
        <w:pStyle w:val="a6"/>
        <w:spacing w:before="0" w:beforeAutospacing="0" w:after="0" w:afterAutospacing="0"/>
        <w:ind w:firstLine="539"/>
        <w:jc w:val="both"/>
        <w:rPr>
          <w:rFonts w:ascii="Times New Roman" w:hAnsi="Times New Roman"/>
        </w:rPr>
      </w:pPr>
      <w:r w:rsidRPr="008770AD">
        <w:rPr>
          <w:rFonts w:ascii="Times New Roman" w:hAnsi="Times New Roman"/>
        </w:rPr>
        <w:t>Отрицательные тенденции в динамике изменения уровня благоустройства территорий обусловлены снижением уровня общей культуры населения, выражающимся в отсутствии бережливого отношения к объектам муниципальной собственности.</w:t>
      </w:r>
    </w:p>
    <w:p w:rsidR="008770AD" w:rsidRPr="008770AD" w:rsidRDefault="008770AD" w:rsidP="008770AD">
      <w:pPr>
        <w:pStyle w:val="a6"/>
        <w:spacing w:before="0" w:beforeAutospacing="0" w:after="0" w:afterAutospacing="0"/>
        <w:ind w:firstLine="539"/>
        <w:jc w:val="both"/>
        <w:rPr>
          <w:rFonts w:ascii="Times New Roman" w:hAnsi="Times New Roman"/>
        </w:rPr>
      </w:pPr>
      <w:r w:rsidRPr="008770AD">
        <w:rPr>
          <w:rFonts w:ascii="Times New Roman" w:hAnsi="Times New Roman"/>
        </w:rPr>
        <w:t>Существующий уровень благоустройства является причиной снижения уровня комфортности проживания.</w:t>
      </w:r>
    </w:p>
    <w:p w:rsidR="008770AD" w:rsidRPr="008770AD" w:rsidRDefault="008770AD" w:rsidP="008770AD">
      <w:pPr>
        <w:pStyle w:val="a6"/>
        <w:spacing w:before="0" w:beforeAutospacing="0" w:after="0" w:afterAutospacing="0"/>
        <w:ind w:firstLine="539"/>
        <w:jc w:val="both"/>
        <w:rPr>
          <w:rFonts w:ascii="Times New Roman" w:hAnsi="Times New Roman"/>
        </w:rPr>
      </w:pPr>
      <w:r w:rsidRPr="008770AD">
        <w:rPr>
          <w:rFonts w:ascii="Times New Roman" w:hAnsi="Times New Roman"/>
        </w:rPr>
        <w:t>Ремонт и реконструкция имеющихся и создание новых объектов благоустройства в сложившихся условиях является ключевой задачей органов местного самоуправления. Без реализации неотложных мер по повышению уровня благоустройства территории нельзя добиться эффективного обслуживания экономики и населения, а также обеспечить в полной мере безопасность жизнедеятельности и охрану окружающей среды.</w:t>
      </w:r>
    </w:p>
    <w:p w:rsidR="008770AD" w:rsidRPr="008770AD" w:rsidRDefault="008770AD" w:rsidP="008770AD">
      <w:pPr>
        <w:pStyle w:val="a6"/>
        <w:spacing w:before="0" w:beforeAutospacing="0" w:after="0" w:afterAutospacing="0"/>
        <w:ind w:firstLine="539"/>
        <w:jc w:val="both"/>
        <w:rPr>
          <w:rFonts w:ascii="Times New Roman" w:hAnsi="Times New Roman"/>
        </w:rPr>
      </w:pPr>
      <w:r w:rsidRPr="008770AD">
        <w:rPr>
          <w:rFonts w:ascii="Times New Roman" w:hAnsi="Times New Roman"/>
        </w:rPr>
        <w:t>Таким образом, проблема низкого уровня благоустройства представляет собой широкий круг взаимосвязанных технических, экономических и организационных вопросов, решение которых должно учитывать соответствие уровня благоустройства общим направлениям социально-экономического развития поселка.</w:t>
      </w:r>
    </w:p>
    <w:p w:rsidR="008770AD" w:rsidRPr="008770AD" w:rsidRDefault="008770AD" w:rsidP="008770AD">
      <w:pPr>
        <w:pStyle w:val="a6"/>
        <w:spacing w:before="0" w:beforeAutospacing="0" w:after="0" w:afterAutospacing="0"/>
        <w:ind w:firstLine="539"/>
        <w:jc w:val="both"/>
        <w:rPr>
          <w:rFonts w:ascii="Times New Roman" w:hAnsi="Times New Roman"/>
        </w:rPr>
      </w:pPr>
      <w:r w:rsidRPr="008770AD">
        <w:rPr>
          <w:rFonts w:ascii="Times New Roman" w:hAnsi="Times New Roman"/>
        </w:rPr>
        <w:t>Программа полностью соответствует приоритетам социально-экономического развития муниципального образования на среднесрочную перспективу. Реализация Программы направлена на:</w:t>
      </w:r>
    </w:p>
    <w:p w:rsidR="008770AD" w:rsidRPr="008770AD" w:rsidRDefault="008770AD" w:rsidP="008770AD">
      <w:pPr>
        <w:pStyle w:val="a6"/>
        <w:spacing w:before="0" w:beforeAutospacing="0" w:after="0" w:afterAutospacing="0"/>
        <w:ind w:firstLine="539"/>
        <w:jc w:val="both"/>
        <w:rPr>
          <w:rFonts w:ascii="Times New Roman" w:hAnsi="Times New Roman"/>
        </w:rPr>
      </w:pPr>
      <w:r w:rsidRPr="008770AD">
        <w:rPr>
          <w:rFonts w:ascii="Times New Roman" w:hAnsi="Times New Roman"/>
        </w:rPr>
        <w:t>- создание условий для улучшения качества жизни населения;</w:t>
      </w:r>
    </w:p>
    <w:p w:rsidR="008770AD" w:rsidRPr="008770AD" w:rsidRDefault="008770AD" w:rsidP="008770AD">
      <w:pPr>
        <w:pStyle w:val="a6"/>
        <w:spacing w:before="0" w:beforeAutospacing="0" w:after="0" w:afterAutospacing="0"/>
        <w:ind w:firstLine="539"/>
        <w:jc w:val="both"/>
        <w:rPr>
          <w:rFonts w:ascii="Times New Roman" w:hAnsi="Times New Roman"/>
        </w:rPr>
      </w:pPr>
      <w:r w:rsidRPr="008770AD">
        <w:rPr>
          <w:rFonts w:ascii="Times New Roman" w:hAnsi="Times New Roman"/>
        </w:rPr>
        <w:t>- осуществление мероприятий по обеспечению безопасности жизнедеятельности и сохранения окружающей среды.</w:t>
      </w:r>
    </w:p>
    <w:p w:rsidR="008770AD" w:rsidRPr="008770AD" w:rsidRDefault="008770AD" w:rsidP="008770AD">
      <w:pPr>
        <w:pStyle w:val="a6"/>
        <w:spacing w:before="0" w:beforeAutospacing="0" w:after="0" w:afterAutospacing="0"/>
        <w:ind w:firstLine="539"/>
        <w:jc w:val="both"/>
        <w:rPr>
          <w:rStyle w:val="a7"/>
          <w:rFonts w:ascii="Times New Roman" w:hAnsi="Times New Roman"/>
          <w:b w:val="0"/>
          <w:bCs w:val="0"/>
        </w:rPr>
      </w:pPr>
    </w:p>
    <w:p w:rsidR="008770AD" w:rsidRPr="008770AD" w:rsidRDefault="008770AD" w:rsidP="00A27751">
      <w:pPr>
        <w:pStyle w:val="a6"/>
        <w:numPr>
          <w:ilvl w:val="0"/>
          <w:numId w:val="15"/>
        </w:numPr>
        <w:spacing w:before="0" w:beforeAutospacing="0" w:after="0" w:afterAutospacing="0"/>
        <w:ind w:left="0" w:firstLine="0"/>
        <w:jc w:val="center"/>
        <w:rPr>
          <w:rFonts w:ascii="Times New Roman" w:hAnsi="Times New Roman"/>
          <w:b/>
          <w:bCs/>
        </w:rPr>
      </w:pPr>
      <w:r w:rsidRPr="008770AD">
        <w:rPr>
          <w:rStyle w:val="a7"/>
          <w:rFonts w:ascii="Times New Roman" w:hAnsi="Times New Roman"/>
        </w:rPr>
        <w:t>Цели и задачи Программы</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Целью Программы является повышение уровня благоустройства территории муниципального образования.</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Сроки реализации Программы 2019-2025 годы.</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Для достижения цели необходимо решить следующие задачи:</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2.1. Повысить уровень благоустройства территории;</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2.2. Улучшить санитарно-эпидемиологическое состояние территории;</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lastRenderedPageBreak/>
        <w:t>2.3. Рационально и эффективно использовать средства местного бюджета.</w:t>
      </w:r>
    </w:p>
    <w:p w:rsidR="008770AD" w:rsidRPr="008770AD" w:rsidRDefault="008770AD" w:rsidP="008770AD">
      <w:pPr>
        <w:pStyle w:val="a6"/>
        <w:spacing w:before="0" w:beforeAutospacing="0" w:after="0" w:afterAutospacing="0"/>
        <w:ind w:firstLine="709"/>
        <w:jc w:val="both"/>
        <w:rPr>
          <w:rFonts w:ascii="Times New Roman" w:hAnsi="Times New Roman"/>
        </w:rPr>
      </w:pPr>
    </w:p>
    <w:p w:rsidR="008770AD" w:rsidRPr="008770AD" w:rsidRDefault="008770AD" w:rsidP="008770AD">
      <w:pPr>
        <w:pStyle w:val="a6"/>
        <w:spacing w:before="0" w:beforeAutospacing="0" w:after="0" w:afterAutospacing="0"/>
        <w:jc w:val="center"/>
        <w:rPr>
          <w:rFonts w:ascii="Times New Roman" w:hAnsi="Times New Roman"/>
          <w:b/>
          <w:bCs/>
        </w:rPr>
      </w:pPr>
      <w:r w:rsidRPr="008770AD">
        <w:rPr>
          <w:rStyle w:val="a7"/>
          <w:rFonts w:ascii="Times New Roman" w:hAnsi="Times New Roman"/>
        </w:rPr>
        <w:t>3. Система программных мероприятий</w:t>
      </w:r>
    </w:p>
    <w:tbl>
      <w:tblPr>
        <w:tblW w:w="5255" w:type="pct"/>
        <w:tblCellSpacing w:w="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77"/>
        <w:gridCol w:w="1038"/>
        <w:gridCol w:w="852"/>
        <w:gridCol w:w="734"/>
        <w:gridCol w:w="718"/>
        <w:gridCol w:w="751"/>
        <w:gridCol w:w="780"/>
        <w:gridCol w:w="845"/>
        <w:gridCol w:w="994"/>
        <w:gridCol w:w="950"/>
        <w:gridCol w:w="1515"/>
      </w:tblGrid>
      <w:tr w:rsidR="008770AD" w:rsidRPr="008770AD" w:rsidTr="008770AD">
        <w:trPr>
          <w:trHeight w:val="324"/>
          <w:tblCellSpacing w:w="0" w:type="dxa"/>
        </w:trPr>
        <w:tc>
          <w:tcPr>
            <w:tcW w:w="198" w:type="pct"/>
            <w:vMerge w:val="restart"/>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Style w:val="a7"/>
                <w:rFonts w:ascii="Times New Roman" w:hAnsi="Times New Roman"/>
              </w:rPr>
              <w:t>№ п/п</w:t>
            </w:r>
          </w:p>
        </w:tc>
        <w:tc>
          <w:tcPr>
            <w:tcW w:w="543" w:type="pct"/>
            <w:vMerge w:val="restart"/>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Style w:val="a7"/>
                <w:rFonts w:ascii="Times New Roman" w:hAnsi="Times New Roman"/>
              </w:rPr>
              <w:t>Название подпрограммы</w:t>
            </w:r>
          </w:p>
        </w:tc>
        <w:tc>
          <w:tcPr>
            <w:tcW w:w="3466" w:type="pct"/>
            <w:gridSpan w:val="8"/>
            <w:vAlign w:val="center"/>
          </w:tcPr>
          <w:p w:rsidR="008770AD" w:rsidRPr="008770AD" w:rsidRDefault="008770AD" w:rsidP="008770AD">
            <w:pPr>
              <w:pStyle w:val="a6"/>
              <w:spacing w:before="0" w:beforeAutospacing="0" w:after="0" w:afterAutospacing="0"/>
              <w:jc w:val="center"/>
              <w:rPr>
                <w:rStyle w:val="a7"/>
                <w:rFonts w:ascii="Times New Roman" w:hAnsi="Times New Roman"/>
              </w:rPr>
            </w:pPr>
            <w:r w:rsidRPr="008770AD">
              <w:rPr>
                <w:rStyle w:val="a7"/>
                <w:rFonts w:ascii="Times New Roman" w:hAnsi="Times New Roman"/>
              </w:rPr>
              <w:t>Объем финансирования, тыс. рублей</w:t>
            </w:r>
          </w:p>
        </w:tc>
        <w:tc>
          <w:tcPr>
            <w:tcW w:w="793" w:type="pct"/>
            <w:vMerge w:val="restart"/>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Style w:val="a7"/>
                <w:rFonts w:ascii="Times New Roman" w:hAnsi="Times New Roman"/>
              </w:rPr>
              <w:t>Программные мероприятия</w:t>
            </w:r>
          </w:p>
        </w:tc>
      </w:tr>
      <w:tr w:rsidR="008770AD" w:rsidRPr="008770AD" w:rsidTr="008770AD">
        <w:trPr>
          <w:trHeight w:val="171"/>
          <w:tblCellSpacing w:w="0" w:type="dxa"/>
        </w:trPr>
        <w:tc>
          <w:tcPr>
            <w:tcW w:w="198" w:type="pct"/>
            <w:vMerge/>
            <w:vAlign w:val="center"/>
          </w:tcPr>
          <w:p w:rsidR="008770AD" w:rsidRPr="008770AD" w:rsidRDefault="008770AD" w:rsidP="008770AD">
            <w:pPr>
              <w:spacing w:after="0" w:line="240" w:lineRule="auto"/>
              <w:jc w:val="both"/>
              <w:rPr>
                <w:rFonts w:ascii="Times New Roman" w:hAnsi="Times New Roman" w:cs="Times New Roman"/>
                <w:b/>
                <w:sz w:val="20"/>
                <w:szCs w:val="20"/>
              </w:rPr>
            </w:pPr>
          </w:p>
        </w:tc>
        <w:tc>
          <w:tcPr>
            <w:tcW w:w="543" w:type="pct"/>
            <w:vMerge/>
            <w:vAlign w:val="center"/>
          </w:tcPr>
          <w:p w:rsidR="008770AD" w:rsidRPr="008770AD" w:rsidRDefault="008770AD" w:rsidP="008770AD">
            <w:pPr>
              <w:spacing w:after="0" w:line="240" w:lineRule="auto"/>
              <w:jc w:val="both"/>
              <w:rPr>
                <w:rFonts w:ascii="Times New Roman" w:hAnsi="Times New Roman" w:cs="Times New Roman"/>
                <w:b/>
                <w:sz w:val="20"/>
                <w:szCs w:val="20"/>
              </w:rPr>
            </w:pPr>
          </w:p>
        </w:tc>
        <w:tc>
          <w:tcPr>
            <w:tcW w:w="446" w:type="pct"/>
            <w:vMerge w:val="restart"/>
            <w:vAlign w:val="center"/>
          </w:tcPr>
          <w:p w:rsidR="008770AD" w:rsidRPr="008770AD" w:rsidRDefault="008770AD" w:rsidP="008770AD">
            <w:pPr>
              <w:pStyle w:val="a6"/>
              <w:spacing w:before="0" w:beforeAutospacing="0" w:after="0" w:afterAutospacing="0"/>
              <w:jc w:val="center"/>
              <w:rPr>
                <w:rFonts w:ascii="Times New Roman" w:hAnsi="Times New Roman"/>
                <w:b/>
              </w:rPr>
            </w:pPr>
            <w:r w:rsidRPr="008770AD">
              <w:rPr>
                <w:rStyle w:val="a7"/>
                <w:rFonts w:ascii="Times New Roman" w:hAnsi="Times New Roman"/>
              </w:rPr>
              <w:t>всего</w:t>
            </w:r>
          </w:p>
        </w:tc>
        <w:tc>
          <w:tcPr>
            <w:tcW w:w="3020" w:type="pct"/>
            <w:gridSpan w:val="7"/>
            <w:vAlign w:val="center"/>
          </w:tcPr>
          <w:p w:rsidR="008770AD" w:rsidRPr="008770AD" w:rsidRDefault="008770AD" w:rsidP="008770AD">
            <w:pPr>
              <w:spacing w:after="0" w:line="240" w:lineRule="auto"/>
              <w:jc w:val="center"/>
              <w:rPr>
                <w:rFonts w:ascii="Times New Roman" w:hAnsi="Times New Roman" w:cs="Times New Roman"/>
                <w:b/>
                <w:sz w:val="20"/>
                <w:szCs w:val="20"/>
              </w:rPr>
            </w:pPr>
            <w:r w:rsidRPr="008770AD">
              <w:rPr>
                <w:rStyle w:val="a7"/>
                <w:rFonts w:ascii="Times New Roman" w:hAnsi="Times New Roman" w:cs="Times New Roman"/>
                <w:sz w:val="20"/>
                <w:szCs w:val="20"/>
              </w:rPr>
              <w:t>в том числе по годам:</w:t>
            </w:r>
          </w:p>
        </w:tc>
        <w:tc>
          <w:tcPr>
            <w:tcW w:w="793" w:type="pct"/>
            <w:vMerge/>
            <w:vAlign w:val="center"/>
          </w:tcPr>
          <w:p w:rsidR="008770AD" w:rsidRPr="008770AD" w:rsidRDefault="008770AD" w:rsidP="008770AD">
            <w:pPr>
              <w:spacing w:after="0" w:line="240" w:lineRule="auto"/>
              <w:jc w:val="both"/>
              <w:rPr>
                <w:rFonts w:ascii="Times New Roman" w:hAnsi="Times New Roman" w:cs="Times New Roman"/>
                <w:b/>
                <w:sz w:val="20"/>
                <w:szCs w:val="20"/>
              </w:rPr>
            </w:pPr>
          </w:p>
        </w:tc>
      </w:tr>
      <w:tr w:rsidR="008770AD" w:rsidRPr="008770AD" w:rsidTr="008770AD">
        <w:trPr>
          <w:trHeight w:val="295"/>
          <w:tblCellSpacing w:w="0" w:type="dxa"/>
        </w:trPr>
        <w:tc>
          <w:tcPr>
            <w:tcW w:w="198" w:type="pct"/>
            <w:vMerge/>
            <w:vAlign w:val="center"/>
          </w:tcPr>
          <w:p w:rsidR="008770AD" w:rsidRPr="008770AD" w:rsidRDefault="008770AD" w:rsidP="008770AD">
            <w:pPr>
              <w:spacing w:after="0" w:line="240" w:lineRule="auto"/>
              <w:jc w:val="both"/>
              <w:rPr>
                <w:rFonts w:ascii="Times New Roman" w:hAnsi="Times New Roman" w:cs="Times New Roman"/>
                <w:b/>
                <w:sz w:val="20"/>
                <w:szCs w:val="20"/>
              </w:rPr>
            </w:pPr>
          </w:p>
        </w:tc>
        <w:tc>
          <w:tcPr>
            <w:tcW w:w="543" w:type="pct"/>
            <w:vMerge/>
            <w:vAlign w:val="center"/>
          </w:tcPr>
          <w:p w:rsidR="008770AD" w:rsidRPr="008770AD" w:rsidRDefault="008770AD" w:rsidP="008770AD">
            <w:pPr>
              <w:spacing w:after="0" w:line="240" w:lineRule="auto"/>
              <w:jc w:val="both"/>
              <w:rPr>
                <w:rFonts w:ascii="Times New Roman" w:hAnsi="Times New Roman" w:cs="Times New Roman"/>
                <w:b/>
                <w:sz w:val="20"/>
                <w:szCs w:val="20"/>
              </w:rPr>
            </w:pPr>
          </w:p>
        </w:tc>
        <w:tc>
          <w:tcPr>
            <w:tcW w:w="446" w:type="pct"/>
            <w:vMerge/>
            <w:vAlign w:val="center"/>
          </w:tcPr>
          <w:p w:rsidR="008770AD" w:rsidRPr="008770AD" w:rsidRDefault="008770AD" w:rsidP="008770AD">
            <w:pPr>
              <w:spacing w:after="0" w:line="240" w:lineRule="auto"/>
              <w:jc w:val="center"/>
              <w:rPr>
                <w:rFonts w:ascii="Times New Roman" w:hAnsi="Times New Roman" w:cs="Times New Roman"/>
                <w:b/>
                <w:sz w:val="20"/>
                <w:szCs w:val="20"/>
              </w:rPr>
            </w:pPr>
          </w:p>
        </w:tc>
        <w:tc>
          <w:tcPr>
            <w:tcW w:w="384" w:type="pct"/>
            <w:vAlign w:val="center"/>
          </w:tcPr>
          <w:p w:rsidR="008770AD" w:rsidRPr="008770AD" w:rsidRDefault="008770AD" w:rsidP="008770AD">
            <w:pPr>
              <w:pStyle w:val="a6"/>
              <w:spacing w:before="0" w:beforeAutospacing="0" w:after="0" w:afterAutospacing="0"/>
              <w:jc w:val="center"/>
              <w:rPr>
                <w:rFonts w:ascii="Times New Roman" w:hAnsi="Times New Roman"/>
                <w:b/>
              </w:rPr>
            </w:pPr>
            <w:r w:rsidRPr="008770AD">
              <w:rPr>
                <w:rStyle w:val="a7"/>
                <w:rFonts w:ascii="Times New Roman" w:hAnsi="Times New Roman"/>
              </w:rPr>
              <w:t>2019</w:t>
            </w:r>
          </w:p>
        </w:tc>
        <w:tc>
          <w:tcPr>
            <w:tcW w:w="376" w:type="pct"/>
            <w:vAlign w:val="center"/>
          </w:tcPr>
          <w:p w:rsidR="008770AD" w:rsidRPr="008770AD" w:rsidRDefault="008770AD" w:rsidP="008770AD">
            <w:pPr>
              <w:pStyle w:val="a6"/>
              <w:spacing w:before="0" w:beforeAutospacing="0" w:after="0" w:afterAutospacing="0"/>
              <w:jc w:val="center"/>
              <w:rPr>
                <w:rFonts w:ascii="Times New Roman" w:hAnsi="Times New Roman"/>
                <w:b/>
              </w:rPr>
            </w:pPr>
            <w:r w:rsidRPr="008770AD">
              <w:rPr>
                <w:rStyle w:val="a7"/>
                <w:rFonts w:ascii="Times New Roman" w:hAnsi="Times New Roman"/>
              </w:rPr>
              <w:t>2020</w:t>
            </w:r>
          </w:p>
        </w:tc>
        <w:tc>
          <w:tcPr>
            <w:tcW w:w="393" w:type="pct"/>
            <w:vAlign w:val="center"/>
          </w:tcPr>
          <w:p w:rsidR="008770AD" w:rsidRPr="008770AD" w:rsidRDefault="008770AD" w:rsidP="008770AD">
            <w:pPr>
              <w:pStyle w:val="a6"/>
              <w:spacing w:before="0" w:beforeAutospacing="0" w:after="0" w:afterAutospacing="0"/>
              <w:jc w:val="center"/>
              <w:rPr>
                <w:rFonts w:ascii="Times New Roman" w:hAnsi="Times New Roman"/>
                <w:b/>
              </w:rPr>
            </w:pPr>
            <w:r w:rsidRPr="008770AD">
              <w:rPr>
                <w:rStyle w:val="a7"/>
                <w:rFonts w:ascii="Times New Roman" w:hAnsi="Times New Roman"/>
              </w:rPr>
              <w:t>2021</w:t>
            </w:r>
          </w:p>
        </w:tc>
        <w:tc>
          <w:tcPr>
            <w:tcW w:w="408" w:type="pct"/>
            <w:vAlign w:val="center"/>
          </w:tcPr>
          <w:p w:rsidR="008770AD" w:rsidRPr="008770AD" w:rsidRDefault="008770AD" w:rsidP="008770AD">
            <w:pPr>
              <w:pStyle w:val="a6"/>
              <w:spacing w:before="0" w:beforeAutospacing="0" w:after="0" w:afterAutospacing="0"/>
              <w:rPr>
                <w:rFonts w:ascii="Times New Roman" w:hAnsi="Times New Roman"/>
                <w:b/>
              </w:rPr>
            </w:pPr>
            <w:r w:rsidRPr="008770AD">
              <w:rPr>
                <w:rFonts w:ascii="Times New Roman" w:hAnsi="Times New Roman"/>
                <w:b/>
              </w:rPr>
              <w:t>2022</w:t>
            </w:r>
          </w:p>
        </w:tc>
        <w:tc>
          <w:tcPr>
            <w:tcW w:w="442" w:type="pct"/>
          </w:tcPr>
          <w:p w:rsidR="008770AD" w:rsidRPr="008770AD" w:rsidRDefault="008770AD" w:rsidP="008770AD">
            <w:pPr>
              <w:pStyle w:val="a6"/>
              <w:spacing w:before="0" w:beforeAutospacing="0" w:after="0" w:afterAutospacing="0"/>
              <w:rPr>
                <w:rFonts w:ascii="Times New Roman" w:hAnsi="Times New Roman"/>
                <w:b/>
              </w:rPr>
            </w:pPr>
            <w:r w:rsidRPr="008770AD">
              <w:rPr>
                <w:rFonts w:ascii="Times New Roman" w:hAnsi="Times New Roman"/>
                <w:b/>
              </w:rPr>
              <w:t>2023</w:t>
            </w:r>
          </w:p>
        </w:tc>
        <w:tc>
          <w:tcPr>
            <w:tcW w:w="520" w:type="pct"/>
          </w:tcPr>
          <w:p w:rsidR="008770AD" w:rsidRPr="008770AD" w:rsidRDefault="008770AD" w:rsidP="008770AD">
            <w:pPr>
              <w:pStyle w:val="a6"/>
              <w:spacing w:before="0" w:beforeAutospacing="0" w:after="0" w:afterAutospacing="0"/>
              <w:rPr>
                <w:rFonts w:ascii="Times New Roman" w:hAnsi="Times New Roman"/>
                <w:b/>
              </w:rPr>
            </w:pPr>
            <w:r w:rsidRPr="008770AD">
              <w:rPr>
                <w:rFonts w:ascii="Times New Roman" w:hAnsi="Times New Roman"/>
                <w:b/>
              </w:rPr>
              <w:t>2024</w:t>
            </w:r>
          </w:p>
        </w:tc>
        <w:tc>
          <w:tcPr>
            <w:tcW w:w="497" w:type="pct"/>
          </w:tcPr>
          <w:p w:rsidR="008770AD" w:rsidRPr="008770AD" w:rsidRDefault="008770AD" w:rsidP="008770AD">
            <w:pPr>
              <w:pStyle w:val="a6"/>
              <w:spacing w:before="0" w:beforeAutospacing="0" w:after="0" w:afterAutospacing="0"/>
              <w:rPr>
                <w:rFonts w:ascii="Times New Roman" w:hAnsi="Times New Roman"/>
                <w:b/>
              </w:rPr>
            </w:pPr>
            <w:r w:rsidRPr="008770AD">
              <w:rPr>
                <w:rFonts w:ascii="Times New Roman" w:hAnsi="Times New Roman"/>
                <w:b/>
              </w:rPr>
              <w:t>2025</w:t>
            </w:r>
          </w:p>
        </w:tc>
        <w:tc>
          <w:tcPr>
            <w:tcW w:w="793" w:type="pct"/>
            <w:vMerge/>
            <w:vAlign w:val="center"/>
          </w:tcPr>
          <w:p w:rsidR="008770AD" w:rsidRPr="008770AD" w:rsidRDefault="008770AD" w:rsidP="008770AD">
            <w:pPr>
              <w:pStyle w:val="a6"/>
              <w:spacing w:before="0" w:beforeAutospacing="0" w:after="0" w:afterAutospacing="0"/>
              <w:rPr>
                <w:rFonts w:ascii="Times New Roman" w:hAnsi="Times New Roman"/>
                <w:b/>
              </w:rPr>
            </w:pPr>
          </w:p>
        </w:tc>
      </w:tr>
      <w:tr w:rsidR="008770AD" w:rsidRPr="008770AD" w:rsidTr="008770AD">
        <w:trPr>
          <w:trHeight w:val="609"/>
          <w:tblCellSpacing w:w="0" w:type="dxa"/>
        </w:trPr>
        <w:tc>
          <w:tcPr>
            <w:tcW w:w="198" w:type="pct"/>
            <w:noWrap/>
            <w:vAlign w:val="center"/>
          </w:tcPr>
          <w:p w:rsidR="008770AD" w:rsidRPr="008770AD" w:rsidRDefault="008770AD" w:rsidP="008770AD">
            <w:pPr>
              <w:pStyle w:val="a6"/>
              <w:spacing w:before="0" w:beforeAutospacing="0" w:after="0" w:afterAutospacing="0"/>
              <w:jc w:val="center"/>
              <w:rPr>
                <w:rFonts w:ascii="Times New Roman" w:hAnsi="Times New Roman"/>
                <w:b/>
              </w:rPr>
            </w:pPr>
            <w:r w:rsidRPr="008770AD">
              <w:rPr>
                <w:rFonts w:ascii="Times New Roman" w:hAnsi="Times New Roman"/>
                <w:b/>
              </w:rPr>
              <w:t>1.</w:t>
            </w:r>
          </w:p>
        </w:tc>
        <w:tc>
          <w:tcPr>
            <w:tcW w:w="543" w:type="pct"/>
            <w:vAlign w:val="center"/>
          </w:tcPr>
          <w:p w:rsidR="008770AD" w:rsidRPr="008770AD" w:rsidRDefault="008770AD" w:rsidP="008770AD">
            <w:pPr>
              <w:pStyle w:val="a6"/>
              <w:spacing w:before="0" w:beforeAutospacing="0" w:after="0" w:afterAutospacing="0"/>
              <w:rPr>
                <w:rStyle w:val="a7"/>
                <w:rFonts w:ascii="Times New Roman" w:hAnsi="Times New Roman"/>
              </w:rPr>
            </w:pPr>
            <w:r w:rsidRPr="008770AD">
              <w:rPr>
                <w:rStyle w:val="a7"/>
                <w:rFonts w:ascii="Times New Roman" w:hAnsi="Times New Roman"/>
              </w:rPr>
              <w:t>«Освещение улиц Кантемировского городского поселения»</w:t>
            </w:r>
          </w:p>
        </w:tc>
        <w:tc>
          <w:tcPr>
            <w:tcW w:w="446" w:type="pct"/>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40750,4</w:t>
            </w:r>
          </w:p>
        </w:tc>
        <w:tc>
          <w:tcPr>
            <w:tcW w:w="384" w:type="pct"/>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6169,6</w:t>
            </w:r>
          </w:p>
        </w:tc>
        <w:tc>
          <w:tcPr>
            <w:tcW w:w="376" w:type="pct"/>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6273,0</w:t>
            </w:r>
          </w:p>
        </w:tc>
        <w:tc>
          <w:tcPr>
            <w:tcW w:w="393" w:type="pct"/>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6618,7</w:t>
            </w:r>
          </w:p>
        </w:tc>
        <w:tc>
          <w:tcPr>
            <w:tcW w:w="408" w:type="pct"/>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6823,3</w:t>
            </w:r>
          </w:p>
        </w:tc>
        <w:tc>
          <w:tcPr>
            <w:tcW w:w="442" w:type="pct"/>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6755,3</w:t>
            </w:r>
          </w:p>
        </w:tc>
        <w:tc>
          <w:tcPr>
            <w:tcW w:w="520" w:type="pct"/>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4009,9</w:t>
            </w:r>
          </w:p>
        </w:tc>
        <w:tc>
          <w:tcPr>
            <w:tcW w:w="497" w:type="pct"/>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4100,6</w:t>
            </w:r>
          </w:p>
        </w:tc>
        <w:tc>
          <w:tcPr>
            <w:tcW w:w="793" w:type="pct"/>
          </w:tcPr>
          <w:p w:rsidR="008770AD" w:rsidRPr="008770AD" w:rsidRDefault="008770AD" w:rsidP="008770AD">
            <w:pPr>
              <w:pStyle w:val="a6"/>
              <w:spacing w:before="0" w:beforeAutospacing="0" w:after="0" w:afterAutospacing="0"/>
              <w:rPr>
                <w:rFonts w:ascii="Times New Roman" w:hAnsi="Times New Roman"/>
              </w:rPr>
            </w:pPr>
            <w:r w:rsidRPr="008770AD">
              <w:rPr>
                <w:rFonts w:ascii="Times New Roman" w:hAnsi="Times New Roman"/>
              </w:rPr>
              <w:t>Организация уличного освещения, приобретение и замена сгоревших лампочек и др.</w:t>
            </w:r>
          </w:p>
        </w:tc>
      </w:tr>
      <w:tr w:rsidR="008770AD" w:rsidRPr="008770AD" w:rsidTr="008770AD">
        <w:trPr>
          <w:trHeight w:val="609"/>
          <w:tblCellSpacing w:w="0" w:type="dxa"/>
        </w:trPr>
        <w:tc>
          <w:tcPr>
            <w:tcW w:w="198" w:type="pct"/>
            <w:noWrap/>
            <w:vAlign w:val="center"/>
          </w:tcPr>
          <w:p w:rsidR="008770AD" w:rsidRPr="008770AD" w:rsidRDefault="008770AD" w:rsidP="008770AD">
            <w:pPr>
              <w:pStyle w:val="a6"/>
              <w:spacing w:before="0" w:beforeAutospacing="0" w:after="0" w:afterAutospacing="0"/>
              <w:jc w:val="center"/>
              <w:rPr>
                <w:rFonts w:ascii="Times New Roman" w:hAnsi="Times New Roman"/>
                <w:b/>
              </w:rPr>
            </w:pPr>
            <w:r w:rsidRPr="008770AD">
              <w:rPr>
                <w:rFonts w:ascii="Times New Roman" w:hAnsi="Times New Roman"/>
                <w:b/>
              </w:rPr>
              <w:t>2</w:t>
            </w:r>
          </w:p>
        </w:tc>
        <w:tc>
          <w:tcPr>
            <w:tcW w:w="543" w:type="pct"/>
            <w:vAlign w:val="center"/>
          </w:tcPr>
          <w:p w:rsidR="008770AD" w:rsidRPr="008770AD" w:rsidRDefault="008770AD" w:rsidP="008770AD">
            <w:pPr>
              <w:pStyle w:val="a6"/>
              <w:spacing w:before="0" w:beforeAutospacing="0" w:after="0" w:afterAutospacing="0"/>
              <w:jc w:val="both"/>
              <w:rPr>
                <w:rStyle w:val="a7"/>
                <w:rFonts w:ascii="Times New Roman" w:hAnsi="Times New Roman"/>
              </w:rPr>
            </w:pPr>
            <w:r w:rsidRPr="008770AD">
              <w:rPr>
                <w:rStyle w:val="a7"/>
                <w:rFonts w:ascii="Times New Roman" w:hAnsi="Times New Roman"/>
              </w:rPr>
              <w:t>«Озеленение территории Кантемировского городского поселения»</w:t>
            </w:r>
          </w:p>
        </w:tc>
        <w:tc>
          <w:tcPr>
            <w:tcW w:w="446" w:type="pct"/>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5131,9</w:t>
            </w:r>
          </w:p>
        </w:tc>
        <w:tc>
          <w:tcPr>
            <w:tcW w:w="384" w:type="pct"/>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745,0</w:t>
            </w:r>
          </w:p>
        </w:tc>
        <w:tc>
          <w:tcPr>
            <w:tcW w:w="376" w:type="pct"/>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525,0</w:t>
            </w:r>
          </w:p>
        </w:tc>
        <w:tc>
          <w:tcPr>
            <w:tcW w:w="393" w:type="pct"/>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755,1</w:t>
            </w:r>
          </w:p>
        </w:tc>
        <w:tc>
          <w:tcPr>
            <w:tcW w:w="408" w:type="pct"/>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850,0</w:t>
            </w:r>
          </w:p>
        </w:tc>
        <w:tc>
          <w:tcPr>
            <w:tcW w:w="442" w:type="pct"/>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791,4</w:t>
            </w:r>
          </w:p>
        </w:tc>
        <w:tc>
          <w:tcPr>
            <w:tcW w:w="520" w:type="pct"/>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615,4</w:t>
            </w:r>
          </w:p>
        </w:tc>
        <w:tc>
          <w:tcPr>
            <w:tcW w:w="497" w:type="pct"/>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850,0</w:t>
            </w:r>
          </w:p>
        </w:tc>
        <w:tc>
          <w:tcPr>
            <w:tcW w:w="793" w:type="pct"/>
          </w:tcPr>
          <w:p w:rsidR="008770AD" w:rsidRPr="008770AD" w:rsidRDefault="008770AD" w:rsidP="008770AD">
            <w:pPr>
              <w:pStyle w:val="a6"/>
              <w:spacing w:before="0" w:beforeAutospacing="0" w:after="0" w:afterAutospacing="0"/>
              <w:rPr>
                <w:rFonts w:ascii="Times New Roman" w:hAnsi="Times New Roman"/>
              </w:rPr>
            </w:pPr>
            <w:r w:rsidRPr="008770AD">
              <w:rPr>
                <w:rFonts w:ascii="Times New Roman" w:hAnsi="Times New Roman"/>
              </w:rPr>
              <w:t>Мероприятия по озеленению поселения: посадка цветов и саженцев на клумбах и в парках, своевременный полив и др.</w:t>
            </w:r>
          </w:p>
        </w:tc>
      </w:tr>
      <w:tr w:rsidR="008770AD" w:rsidRPr="008770AD" w:rsidTr="008770AD">
        <w:trPr>
          <w:trHeight w:val="609"/>
          <w:tblCellSpacing w:w="0" w:type="dxa"/>
        </w:trPr>
        <w:tc>
          <w:tcPr>
            <w:tcW w:w="198" w:type="pct"/>
            <w:noWrap/>
            <w:vAlign w:val="center"/>
          </w:tcPr>
          <w:p w:rsidR="008770AD" w:rsidRPr="008770AD" w:rsidRDefault="008770AD" w:rsidP="008770AD">
            <w:pPr>
              <w:pStyle w:val="a6"/>
              <w:spacing w:before="0" w:beforeAutospacing="0" w:after="0" w:afterAutospacing="0"/>
              <w:jc w:val="center"/>
              <w:rPr>
                <w:rFonts w:ascii="Times New Roman" w:hAnsi="Times New Roman"/>
                <w:b/>
              </w:rPr>
            </w:pPr>
            <w:r w:rsidRPr="008770AD">
              <w:rPr>
                <w:rFonts w:ascii="Times New Roman" w:hAnsi="Times New Roman"/>
                <w:b/>
              </w:rPr>
              <w:t>3</w:t>
            </w:r>
          </w:p>
        </w:tc>
        <w:tc>
          <w:tcPr>
            <w:tcW w:w="543" w:type="pct"/>
            <w:vAlign w:val="center"/>
          </w:tcPr>
          <w:p w:rsidR="008770AD" w:rsidRPr="008770AD" w:rsidRDefault="008770AD" w:rsidP="008770AD">
            <w:pPr>
              <w:pStyle w:val="a6"/>
              <w:spacing w:before="0" w:beforeAutospacing="0" w:after="0" w:afterAutospacing="0"/>
              <w:rPr>
                <w:rStyle w:val="a7"/>
                <w:rFonts w:ascii="Times New Roman" w:hAnsi="Times New Roman"/>
              </w:rPr>
            </w:pPr>
            <w:r w:rsidRPr="008770AD">
              <w:rPr>
                <w:rStyle w:val="a7"/>
                <w:rFonts w:ascii="Times New Roman" w:hAnsi="Times New Roman"/>
              </w:rPr>
              <w:t>«Организация и содержание мест захоронения Кантемировского городского поселения»</w:t>
            </w:r>
          </w:p>
        </w:tc>
        <w:tc>
          <w:tcPr>
            <w:tcW w:w="446" w:type="pct"/>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2135,4</w:t>
            </w:r>
          </w:p>
        </w:tc>
        <w:tc>
          <w:tcPr>
            <w:tcW w:w="384" w:type="pct"/>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353,8</w:t>
            </w:r>
          </w:p>
        </w:tc>
        <w:tc>
          <w:tcPr>
            <w:tcW w:w="376" w:type="pct"/>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270,8</w:t>
            </w:r>
          </w:p>
        </w:tc>
        <w:tc>
          <w:tcPr>
            <w:tcW w:w="393" w:type="pct"/>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259,4</w:t>
            </w:r>
          </w:p>
        </w:tc>
        <w:tc>
          <w:tcPr>
            <w:tcW w:w="408" w:type="pct"/>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395,1</w:t>
            </w:r>
          </w:p>
        </w:tc>
        <w:tc>
          <w:tcPr>
            <w:tcW w:w="442" w:type="pct"/>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200</w:t>
            </w:r>
          </w:p>
        </w:tc>
        <w:tc>
          <w:tcPr>
            <w:tcW w:w="520" w:type="pct"/>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281,3</w:t>
            </w:r>
          </w:p>
        </w:tc>
        <w:tc>
          <w:tcPr>
            <w:tcW w:w="497" w:type="pct"/>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375,0</w:t>
            </w:r>
          </w:p>
        </w:tc>
        <w:tc>
          <w:tcPr>
            <w:tcW w:w="793" w:type="pct"/>
          </w:tcPr>
          <w:p w:rsidR="008770AD" w:rsidRPr="008770AD" w:rsidRDefault="008770AD" w:rsidP="008770AD">
            <w:pPr>
              <w:pStyle w:val="a6"/>
              <w:spacing w:before="0" w:beforeAutospacing="0" w:after="0" w:afterAutospacing="0"/>
              <w:rPr>
                <w:rFonts w:ascii="Times New Roman" w:hAnsi="Times New Roman"/>
              </w:rPr>
            </w:pPr>
            <w:r w:rsidRPr="008770AD">
              <w:rPr>
                <w:rFonts w:ascii="Times New Roman" w:hAnsi="Times New Roman"/>
              </w:rPr>
              <w:t>Организация ритуальных услуг и содержание мест захоронения, очистка территорий кладбищ, покос травы, обустройство подъездных дорог,  и др.</w:t>
            </w:r>
          </w:p>
        </w:tc>
      </w:tr>
      <w:tr w:rsidR="008770AD" w:rsidRPr="008770AD" w:rsidTr="008770AD">
        <w:trPr>
          <w:trHeight w:val="609"/>
          <w:tblCellSpacing w:w="0" w:type="dxa"/>
        </w:trPr>
        <w:tc>
          <w:tcPr>
            <w:tcW w:w="198" w:type="pct"/>
            <w:noWrap/>
            <w:vAlign w:val="center"/>
          </w:tcPr>
          <w:p w:rsidR="008770AD" w:rsidRPr="008770AD" w:rsidRDefault="008770AD" w:rsidP="008770AD">
            <w:pPr>
              <w:pStyle w:val="a6"/>
              <w:spacing w:before="0" w:beforeAutospacing="0" w:after="0" w:afterAutospacing="0"/>
              <w:jc w:val="center"/>
              <w:rPr>
                <w:rFonts w:ascii="Times New Roman" w:hAnsi="Times New Roman"/>
                <w:b/>
              </w:rPr>
            </w:pPr>
            <w:r w:rsidRPr="008770AD">
              <w:rPr>
                <w:rFonts w:ascii="Times New Roman" w:hAnsi="Times New Roman"/>
                <w:b/>
              </w:rPr>
              <w:t>4</w:t>
            </w:r>
          </w:p>
        </w:tc>
        <w:tc>
          <w:tcPr>
            <w:tcW w:w="543" w:type="pct"/>
            <w:vAlign w:val="center"/>
          </w:tcPr>
          <w:p w:rsidR="008770AD" w:rsidRPr="008770AD" w:rsidRDefault="008770AD" w:rsidP="008770AD">
            <w:pPr>
              <w:pStyle w:val="a6"/>
              <w:spacing w:before="0" w:beforeAutospacing="0" w:after="0" w:afterAutospacing="0"/>
              <w:rPr>
                <w:rStyle w:val="a7"/>
                <w:rFonts w:ascii="Times New Roman" w:hAnsi="Times New Roman"/>
              </w:rPr>
            </w:pPr>
            <w:r w:rsidRPr="008770AD">
              <w:rPr>
                <w:rStyle w:val="a7"/>
                <w:rFonts w:ascii="Times New Roman" w:hAnsi="Times New Roman"/>
              </w:rPr>
              <w:t>«Мероприятия в области благоустройства территории Кантемировского городского поселения»</w:t>
            </w:r>
          </w:p>
        </w:tc>
        <w:tc>
          <w:tcPr>
            <w:tcW w:w="446" w:type="pct"/>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146148,2</w:t>
            </w:r>
          </w:p>
        </w:tc>
        <w:tc>
          <w:tcPr>
            <w:tcW w:w="384" w:type="pct"/>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19350,8</w:t>
            </w:r>
          </w:p>
        </w:tc>
        <w:tc>
          <w:tcPr>
            <w:tcW w:w="376" w:type="pct"/>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9985,3</w:t>
            </w:r>
          </w:p>
        </w:tc>
        <w:tc>
          <w:tcPr>
            <w:tcW w:w="393" w:type="pct"/>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18693,4</w:t>
            </w:r>
          </w:p>
        </w:tc>
        <w:tc>
          <w:tcPr>
            <w:tcW w:w="408" w:type="pct"/>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22371,1</w:t>
            </w:r>
          </w:p>
        </w:tc>
        <w:tc>
          <w:tcPr>
            <w:tcW w:w="442" w:type="pct"/>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45934,5</w:t>
            </w:r>
          </w:p>
        </w:tc>
        <w:tc>
          <w:tcPr>
            <w:tcW w:w="520" w:type="pct"/>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24966,4</w:t>
            </w:r>
          </w:p>
        </w:tc>
        <w:tc>
          <w:tcPr>
            <w:tcW w:w="497" w:type="pct"/>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4846,7</w:t>
            </w:r>
          </w:p>
        </w:tc>
        <w:tc>
          <w:tcPr>
            <w:tcW w:w="793" w:type="pct"/>
          </w:tcPr>
          <w:p w:rsidR="008770AD" w:rsidRPr="008770AD" w:rsidRDefault="008770AD" w:rsidP="008770AD">
            <w:pPr>
              <w:pStyle w:val="a6"/>
              <w:spacing w:before="0" w:beforeAutospacing="0" w:after="0" w:afterAutospacing="0"/>
              <w:rPr>
                <w:rFonts w:ascii="Times New Roman" w:hAnsi="Times New Roman"/>
              </w:rPr>
            </w:pPr>
            <w:r w:rsidRPr="008770AD">
              <w:rPr>
                <w:rFonts w:ascii="Times New Roman" w:hAnsi="Times New Roman"/>
              </w:rPr>
              <w:t>Уборка и благоустройство территории поселения, приобретение коммунальной специализированной техники, усовершенствование и развитие дворовых территорий многоквартирных домов, проездов к дворовым территориям многоквартирных домов, благоустройство мест массового отдыха, площади, парков и др.</w:t>
            </w:r>
          </w:p>
        </w:tc>
      </w:tr>
      <w:tr w:rsidR="008770AD" w:rsidRPr="008770AD" w:rsidTr="008770AD">
        <w:trPr>
          <w:trHeight w:val="264"/>
          <w:tblCellSpacing w:w="0" w:type="dxa"/>
        </w:trPr>
        <w:tc>
          <w:tcPr>
            <w:tcW w:w="198" w:type="pct"/>
            <w:noWrap/>
            <w:vAlign w:val="center"/>
          </w:tcPr>
          <w:p w:rsidR="008770AD" w:rsidRPr="008770AD" w:rsidRDefault="008770AD" w:rsidP="008770AD">
            <w:pPr>
              <w:pStyle w:val="a6"/>
              <w:spacing w:before="0" w:beforeAutospacing="0" w:after="0" w:afterAutospacing="0"/>
              <w:jc w:val="center"/>
              <w:rPr>
                <w:rFonts w:ascii="Times New Roman" w:hAnsi="Times New Roman"/>
                <w:b/>
              </w:rPr>
            </w:pPr>
          </w:p>
        </w:tc>
        <w:tc>
          <w:tcPr>
            <w:tcW w:w="543" w:type="pct"/>
            <w:vAlign w:val="center"/>
          </w:tcPr>
          <w:p w:rsidR="008770AD" w:rsidRPr="008770AD" w:rsidRDefault="008770AD" w:rsidP="008770AD">
            <w:pPr>
              <w:pStyle w:val="a6"/>
              <w:spacing w:before="0" w:beforeAutospacing="0" w:after="0" w:afterAutospacing="0"/>
              <w:rPr>
                <w:rStyle w:val="a7"/>
                <w:rFonts w:ascii="Times New Roman" w:hAnsi="Times New Roman"/>
              </w:rPr>
            </w:pPr>
            <w:r w:rsidRPr="008770AD">
              <w:rPr>
                <w:rStyle w:val="a7"/>
                <w:rFonts w:ascii="Times New Roman" w:hAnsi="Times New Roman"/>
              </w:rPr>
              <w:t>ИТОГО:</w:t>
            </w:r>
          </w:p>
        </w:tc>
        <w:tc>
          <w:tcPr>
            <w:tcW w:w="446" w:type="pct"/>
            <w:noWrap/>
          </w:tcPr>
          <w:p w:rsidR="008770AD" w:rsidRPr="008770AD" w:rsidRDefault="008770AD" w:rsidP="008770AD">
            <w:pPr>
              <w:spacing w:after="0" w:line="240" w:lineRule="auto"/>
              <w:ind w:right="-129"/>
              <w:jc w:val="center"/>
              <w:rPr>
                <w:rFonts w:ascii="Times New Roman" w:hAnsi="Times New Roman" w:cs="Times New Roman"/>
                <w:sz w:val="20"/>
                <w:szCs w:val="20"/>
              </w:rPr>
            </w:pPr>
            <w:r w:rsidRPr="008770AD">
              <w:rPr>
                <w:rFonts w:ascii="Times New Roman" w:hAnsi="Times New Roman" w:cs="Times New Roman"/>
                <w:sz w:val="20"/>
                <w:szCs w:val="20"/>
              </w:rPr>
              <w:t>194165,8</w:t>
            </w:r>
          </w:p>
        </w:tc>
        <w:tc>
          <w:tcPr>
            <w:tcW w:w="384" w:type="pct"/>
            <w:noWrap/>
          </w:tcPr>
          <w:p w:rsidR="008770AD" w:rsidRPr="008770AD" w:rsidRDefault="008770AD" w:rsidP="008770AD">
            <w:pPr>
              <w:spacing w:after="0" w:line="240" w:lineRule="auto"/>
              <w:ind w:right="-129"/>
              <w:rPr>
                <w:rFonts w:ascii="Times New Roman" w:hAnsi="Times New Roman" w:cs="Times New Roman"/>
                <w:sz w:val="20"/>
                <w:szCs w:val="20"/>
              </w:rPr>
            </w:pPr>
            <w:r w:rsidRPr="008770AD">
              <w:rPr>
                <w:rFonts w:ascii="Times New Roman" w:hAnsi="Times New Roman" w:cs="Times New Roman"/>
                <w:sz w:val="20"/>
                <w:szCs w:val="20"/>
              </w:rPr>
              <w:t>26619,2</w:t>
            </w:r>
          </w:p>
        </w:tc>
        <w:tc>
          <w:tcPr>
            <w:tcW w:w="376" w:type="pct"/>
            <w:noWrap/>
          </w:tcPr>
          <w:p w:rsidR="008770AD" w:rsidRPr="008770AD" w:rsidRDefault="008770AD" w:rsidP="008770AD">
            <w:pPr>
              <w:spacing w:after="0" w:line="240" w:lineRule="auto"/>
              <w:ind w:right="-129"/>
              <w:jc w:val="center"/>
              <w:rPr>
                <w:rFonts w:ascii="Times New Roman" w:hAnsi="Times New Roman" w:cs="Times New Roman"/>
                <w:sz w:val="20"/>
                <w:szCs w:val="20"/>
              </w:rPr>
            </w:pPr>
            <w:r w:rsidRPr="008770AD">
              <w:rPr>
                <w:rFonts w:ascii="Times New Roman" w:hAnsi="Times New Roman" w:cs="Times New Roman"/>
                <w:sz w:val="20"/>
                <w:szCs w:val="20"/>
              </w:rPr>
              <w:t>17054,1</w:t>
            </w:r>
          </w:p>
        </w:tc>
        <w:tc>
          <w:tcPr>
            <w:tcW w:w="393" w:type="pct"/>
            <w:noWrap/>
          </w:tcPr>
          <w:p w:rsidR="008770AD" w:rsidRPr="008770AD" w:rsidRDefault="008770AD" w:rsidP="008770AD">
            <w:pPr>
              <w:spacing w:after="0" w:line="240" w:lineRule="auto"/>
              <w:ind w:right="-129"/>
              <w:jc w:val="center"/>
              <w:rPr>
                <w:rFonts w:ascii="Times New Roman" w:hAnsi="Times New Roman" w:cs="Times New Roman"/>
                <w:sz w:val="20"/>
                <w:szCs w:val="20"/>
              </w:rPr>
            </w:pPr>
            <w:r w:rsidRPr="008770AD">
              <w:rPr>
                <w:rFonts w:ascii="Times New Roman" w:hAnsi="Times New Roman" w:cs="Times New Roman"/>
                <w:sz w:val="20"/>
                <w:szCs w:val="20"/>
              </w:rPr>
              <w:t>26326,6</w:t>
            </w:r>
          </w:p>
        </w:tc>
        <w:tc>
          <w:tcPr>
            <w:tcW w:w="408" w:type="pct"/>
          </w:tcPr>
          <w:p w:rsidR="008770AD" w:rsidRPr="008770AD" w:rsidRDefault="008770AD" w:rsidP="008770AD">
            <w:pPr>
              <w:spacing w:after="0" w:line="240" w:lineRule="auto"/>
              <w:ind w:right="-129"/>
              <w:jc w:val="center"/>
              <w:rPr>
                <w:rFonts w:ascii="Times New Roman" w:hAnsi="Times New Roman" w:cs="Times New Roman"/>
                <w:sz w:val="20"/>
                <w:szCs w:val="20"/>
              </w:rPr>
            </w:pPr>
            <w:r w:rsidRPr="008770AD">
              <w:rPr>
                <w:rFonts w:ascii="Times New Roman" w:hAnsi="Times New Roman" w:cs="Times New Roman"/>
                <w:sz w:val="20"/>
                <w:szCs w:val="20"/>
              </w:rPr>
              <w:t>30439,5</w:t>
            </w:r>
          </w:p>
        </w:tc>
        <w:tc>
          <w:tcPr>
            <w:tcW w:w="442" w:type="pct"/>
          </w:tcPr>
          <w:p w:rsidR="008770AD" w:rsidRPr="008770AD" w:rsidRDefault="008770AD" w:rsidP="008770AD">
            <w:pPr>
              <w:spacing w:after="0" w:line="240" w:lineRule="auto"/>
              <w:ind w:right="-129"/>
              <w:jc w:val="center"/>
              <w:rPr>
                <w:rFonts w:ascii="Times New Roman" w:hAnsi="Times New Roman" w:cs="Times New Roman"/>
                <w:sz w:val="20"/>
                <w:szCs w:val="20"/>
              </w:rPr>
            </w:pPr>
            <w:r w:rsidRPr="008770AD">
              <w:rPr>
                <w:rFonts w:ascii="Times New Roman" w:hAnsi="Times New Roman" w:cs="Times New Roman"/>
                <w:sz w:val="20"/>
                <w:szCs w:val="20"/>
              </w:rPr>
              <w:t>53681,2</w:t>
            </w:r>
          </w:p>
        </w:tc>
        <w:tc>
          <w:tcPr>
            <w:tcW w:w="520" w:type="pct"/>
          </w:tcPr>
          <w:p w:rsidR="008770AD" w:rsidRPr="008770AD" w:rsidRDefault="008770AD" w:rsidP="008770AD">
            <w:pPr>
              <w:spacing w:after="0" w:line="240" w:lineRule="auto"/>
              <w:ind w:right="-129"/>
              <w:jc w:val="center"/>
              <w:rPr>
                <w:rFonts w:ascii="Times New Roman" w:hAnsi="Times New Roman" w:cs="Times New Roman"/>
                <w:sz w:val="20"/>
                <w:szCs w:val="20"/>
              </w:rPr>
            </w:pPr>
            <w:r w:rsidRPr="008770AD">
              <w:rPr>
                <w:rFonts w:ascii="Times New Roman" w:hAnsi="Times New Roman" w:cs="Times New Roman"/>
                <w:sz w:val="20"/>
                <w:szCs w:val="20"/>
              </w:rPr>
              <w:t>29872,9</w:t>
            </w:r>
          </w:p>
        </w:tc>
        <w:tc>
          <w:tcPr>
            <w:tcW w:w="497" w:type="pct"/>
          </w:tcPr>
          <w:p w:rsidR="008770AD" w:rsidRPr="008770AD" w:rsidRDefault="008770AD" w:rsidP="008770AD">
            <w:pPr>
              <w:spacing w:after="0" w:line="240" w:lineRule="auto"/>
              <w:ind w:right="-129"/>
              <w:jc w:val="center"/>
              <w:rPr>
                <w:rFonts w:ascii="Times New Roman" w:hAnsi="Times New Roman" w:cs="Times New Roman"/>
                <w:sz w:val="20"/>
                <w:szCs w:val="20"/>
              </w:rPr>
            </w:pPr>
            <w:r w:rsidRPr="008770AD">
              <w:rPr>
                <w:rFonts w:ascii="Times New Roman" w:hAnsi="Times New Roman" w:cs="Times New Roman"/>
                <w:sz w:val="20"/>
                <w:szCs w:val="20"/>
              </w:rPr>
              <w:t>10172,3</w:t>
            </w:r>
          </w:p>
        </w:tc>
        <w:tc>
          <w:tcPr>
            <w:tcW w:w="793" w:type="pct"/>
          </w:tcPr>
          <w:p w:rsidR="008770AD" w:rsidRPr="008770AD" w:rsidRDefault="008770AD" w:rsidP="008770AD">
            <w:pPr>
              <w:spacing w:after="0" w:line="240" w:lineRule="auto"/>
              <w:rPr>
                <w:rFonts w:ascii="Times New Roman" w:hAnsi="Times New Roman" w:cs="Times New Roman"/>
                <w:sz w:val="20"/>
                <w:szCs w:val="20"/>
              </w:rPr>
            </w:pPr>
          </w:p>
        </w:tc>
      </w:tr>
    </w:tbl>
    <w:p w:rsidR="008770AD" w:rsidRPr="008770AD" w:rsidRDefault="008770AD" w:rsidP="008770AD">
      <w:pPr>
        <w:pStyle w:val="a6"/>
        <w:spacing w:before="0" w:beforeAutospacing="0" w:after="0" w:afterAutospacing="0"/>
        <w:rPr>
          <w:rStyle w:val="a7"/>
          <w:rFonts w:ascii="Times New Roman" w:hAnsi="Times New Roman"/>
          <w:b w:val="0"/>
          <w:bCs w:val="0"/>
        </w:rPr>
      </w:pPr>
    </w:p>
    <w:p w:rsidR="008770AD" w:rsidRPr="008770AD" w:rsidRDefault="008770AD" w:rsidP="008770AD">
      <w:pPr>
        <w:pStyle w:val="a6"/>
        <w:spacing w:before="0" w:beforeAutospacing="0" w:after="0" w:afterAutospacing="0"/>
        <w:ind w:left="720"/>
        <w:jc w:val="center"/>
        <w:rPr>
          <w:rFonts w:ascii="Times New Roman" w:hAnsi="Times New Roman"/>
        </w:rPr>
      </w:pPr>
      <w:r w:rsidRPr="008770AD">
        <w:rPr>
          <w:rStyle w:val="a7"/>
          <w:rFonts w:ascii="Times New Roman" w:hAnsi="Times New Roman"/>
          <w:bCs w:val="0"/>
        </w:rPr>
        <w:t>4.</w:t>
      </w:r>
      <w:r w:rsidRPr="008770AD">
        <w:rPr>
          <w:rStyle w:val="a7"/>
          <w:rFonts w:ascii="Times New Roman" w:hAnsi="Times New Roman"/>
          <w:b w:val="0"/>
          <w:bCs w:val="0"/>
        </w:rPr>
        <w:t xml:space="preserve"> </w:t>
      </w:r>
      <w:r w:rsidRPr="008770AD">
        <w:rPr>
          <w:rStyle w:val="a7"/>
          <w:rFonts w:ascii="Times New Roman" w:hAnsi="Times New Roman"/>
        </w:rPr>
        <w:t>Ресурсное обеспечение Программы</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lastRenderedPageBreak/>
        <w:t>Общий объем финансирования Программы на период 2019–2025 годы составляет – 194165,8</w:t>
      </w:r>
      <w:r w:rsidRPr="008770AD">
        <w:rPr>
          <w:rFonts w:ascii="Times New Roman" w:hAnsi="Times New Roman"/>
          <w:b/>
        </w:rPr>
        <w:t xml:space="preserve"> </w:t>
      </w:r>
      <w:r w:rsidRPr="008770AD">
        <w:rPr>
          <w:rFonts w:ascii="Times New Roman" w:hAnsi="Times New Roman"/>
        </w:rPr>
        <w:t>тыс.рублей.</w:t>
      </w:r>
    </w:p>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В том числе по годам:</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1843"/>
        <w:gridCol w:w="993"/>
        <w:gridCol w:w="850"/>
        <w:gridCol w:w="851"/>
        <w:gridCol w:w="851"/>
        <w:gridCol w:w="991"/>
        <w:gridCol w:w="1134"/>
        <w:gridCol w:w="1134"/>
        <w:gridCol w:w="1134"/>
      </w:tblGrid>
      <w:tr w:rsidR="008770AD" w:rsidRPr="008770AD" w:rsidTr="008770AD">
        <w:trPr>
          <w:trHeight w:val="127"/>
        </w:trPr>
        <w:tc>
          <w:tcPr>
            <w:tcW w:w="426" w:type="dxa"/>
            <w:vMerge w:val="restart"/>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 п/п</w:t>
            </w:r>
          </w:p>
        </w:tc>
        <w:tc>
          <w:tcPr>
            <w:tcW w:w="1843" w:type="dxa"/>
            <w:vMerge w:val="restart"/>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Источник финансирования</w:t>
            </w:r>
          </w:p>
        </w:tc>
        <w:tc>
          <w:tcPr>
            <w:tcW w:w="993" w:type="dxa"/>
            <w:vMerge w:val="restart"/>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Всего</w:t>
            </w:r>
          </w:p>
        </w:tc>
        <w:tc>
          <w:tcPr>
            <w:tcW w:w="3543" w:type="dxa"/>
            <w:gridSpan w:val="4"/>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В том числе по годам*</w:t>
            </w:r>
          </w:p>
        </w:tc>
        <w:tc>
          <w:tcPr>
            <w:tcW w:w="1134"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1134"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1134" w:type="dxa"/>
          </w:tcPr>
          <w:p w:rsidR="008770AD" w:rsidRPr="008770AD" w:rsidRDefault="008770AD" w:rsidP="008770AD">
            <w:pPr>
              <w:spacing w:after="0" w:line="240" w:lineRule="auto"/>
              <w:jc w:val="center"/>
              <w:rPr>
                <w:rFonts w:ascii="Times New Roman" w:hAnsi="Times New Roman" w:cs="Times New Roman"/>
                <w:sz w:val="20"/>
                <w:szCs w:val="20"/>
              </w:rPr>
            </w:pPr>
          </w:p>
        </w:tc>
      </w:tr>
      <w:tr w:rsidR="008770AD" w:rsidRPr="008770AD" w:rsidTr="008770AD">
        <w:tc>
          <w:tcPr>
            <w:tcW w:w="426" w:type="dxa"/>
            <w:vMerge/>
          </w:tcPr>
          <w:p w:rsidR="008770AD" w:rsidRPr="008770AD" w:rsidRDefault="008770AD" w:rsidP="008770AD">
            <w:pPr>
              <w:spacing w:after="0" w:line="240" w:lineRule="auto"/>
              <w:jc w:val="center"/>
              <w:rPr>
                <w:rFonts w:ascii="Times New Roman" w:hAnsi="Times New Roman" w:cs="Times New Roman"/>
                <w:sz w:val="20"/>
                <w:szCs w:val="20"/>
              </w:rPr>
            </w:pPr>
          </w:p>
        </w:tc>
        <w:tc>
          <w:tcPr>
            <w:tcW w:w="1843" w:type="dxa"/>
            <w:vMerge/>
          </w:tcPr>
          <w:p w:rsidR="008770AD" w:rsidRPr="008770AD" w:rsidRDefault="008770AD" w:rsidP="008770AD">
            <w:pPr>
              <w:spacing w:after="0" w:line="240" w:lineRule="auto"/>
              <w:jc w:val="center"/>
              <w:rPr>
                <w:rFonts w:ascii="Times New Roman" w:hAnsi="Times New Roman" w:cs="Times New Roman"/>
                <w:sz w:val="20"/>
                <w:szCs w:val="20"/>
              </w:rPr>
            </w:pPr>
          </w:p>
        </w:tc>
        <w:tc>
          <w:tcPr>
            <w:tcW w:w="993" w:type="dxa"/>
            <w:vMerge/>
          </w:tcPr>
          <w:p w:rsidR="008770AD" w:rsidRPr="008770AD" w:rsidRDefault="008770AD" w:rsidP="008770AD">
            <w:pPr>
              <w:spacing w:after="0" w:line="240" w:lineRule="auto"/>
              <w:jc w:val="center"/>
              <w:rPr>
                <w:rFonts w:ascii="Times New Roman" w:hAnsi="Times New Roman" w:cs="Times New Roman"/>
                <w:sz w:val="20"/>
                <w:szCs w:val="20"/>
              </w:rPr>
            </w:pPr>
          </w:p>
        </w:tc>
        <w:tc>
          <w:tcPr>
            <w:tcW w:w="850"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2019</w:t>
            </w:r>
          </w:p>
        </w:tc>
        <w:tc>
          <w:tcPr>
            <w:tcW w:w="851" w:type="dxa"/>
            <w:tcBorders>
              <w:right w:val="single" w:sz="4" w:space="0" w:color="auto"/>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2020</w:t>
            </w:r>
          </w:p>
        </w:tc>
        <w:tc>
          <w:tcPr>
            <w:tcW w:w="85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2021</w:t>
            </w:r>
          </w:p>
        </w:tc>
        <w:tc>
          <w:tcPr>
            <w:tcW w:w="99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2022</w:t>
            </w:r>
          </w:p>
        </w:tc>
        <w:tc>
          <w:tcPr>
            <w:tcW w:w="1134"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2023</w:t>
            </w:r>
          </w:p>
        </w:tc>
        <w:tc>
          <w:tcPr>
            <w:tcW w:w="1134"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2024</w:t>
            </w:r>
          </w:p>
        </w:tc>
        <w:tc>
          <w:tcPr>
            <w:tcW w:w="1134"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2025</w:t>
            </w:r>
          </w:p>
        </w:tc>
      </w:tr>
      <w:tr w:rsidR="008770AD" w:rsidRPr="008770AD" w:rsidTr="008770AD">
        <w:tc>
          <w:tcPr>
            <w:tcW w:w="426"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1</w:t>
            </w:r>
          </w:p>
        </w:tc>
        <w:tc>
          <w:tcPr>
            <w:tcW w:w="1843" w:type="dxa"/>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Безвозвратные бюджетные средства, всего</w:t>
            </w:r>
          </w:p>
        </w:tc>
        <w:tc>
          <w:tcPr>
            <w:tcW w:w="993" w:type="dxa"/>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ind w:right="-9"/>
              <w:jc w:val="center"/>
              <w:rPr>
                <w:rFonts w:ascii="Times New Roman" w:hAnsi="Times New Roman" w:cs="Times New Roman"/>
                <w:sz w:val="20"/>
                <w:szCs w:val="20"/>
              </w:rPr>
            </w:pPr>
            <w:r w:rsidRPr="008770AD">
              <w:rPr>
                <w:rFonts w:ascii="Times New Roman" w:hAnsi="Times New Roman" w:cs="Times New Roman"/>
                <w:sz w:val="20"/>
                <w:szCs w:val="20"/>
              </w:rPr>
              <w:t>194165,8</w:t>
            </w:r>
          </w:p>
        </w:tc>
        <w:tc>
          <w:tcPr>
            <w:tcW w:w="850" w:type="dxa"/>
          </w:tcPr>
          <w:p w:rsidR="008770AD" w:rsidRPr="008770AD" w:rsidRDefault="008770AD" w:rsidP="004731C2">
            <w:pPr>
              <w:spacing w:after="0" w:line="240" w:lineRule="auto"/>
              <w:ind w:left="-109" w:right="-108"/>
              <w:jc w:val="center"/>
              <w:rPr>
                <w:rFonts w:ascii="Times New Roman" w:hAnsi="Times New Roman" w:cs="Times New Roman"/>
                <w:sz w:val="20"/>
                <w:szCs w:val="20"/>
              </w:rPr>
            </w:pPr>
          </w:p>
          <w:p w:rsidR="008770AD" w:rsidRPr="008770AD" w:rsidRDefault="008770AD" w:rsidP="004731C2">
            <w:pPr>
              <w:spacing w:after="0" w:line="240" w:lineRule="auto"/>
              <w:ind w:left="-109" w:right="-108"/>
              <w:jc w:val="center"/>
              <w:rPr>
                <w:rFonts w:ascii="Times New Roman" w:hAnsi="Times New Roman" w:cs="Times New Roman"/>
                <w:sz w:val="20"/>
                <w:szCs w:val="20"/>
              </w:rPr>
            </w:pPr>
            <w:r w:rsidRPr="008770AD">
              <w:rPr>
                <w:rFonts w:ascii="Times New Roman" w:hAnsi="Times New Roman" w:cs="Times New Roman"/>
                <w:sz w:val="20"/>
                <w:szCs w:val="20"/>
              </w:rPr>
              <w:t>26619,2</w:t>
            </w:r>
          </w:p>
        </w:tc>
        <w:tc>
          <w:tcPr>
            <w:tcW w:w="851" w:type="dxa"/>
            <w:tcBorders>
              <w:right w:val="single" w:sz="4" w:space="0" w:color="auto"/>
            </w:tcBorders>
          </w:tcPr>
          <w:p w:rsidR="008770AD" w:rsidRPr="008770AD" w:rsidRDefault="008770AD" w:rsidP="004731C2">
            <w:pPr>
              <w:spacing w:after="0" w:line="240" w:lineRule="auto"/>
              <w:ind w:left="-109" w:right="-108"/>
              <w:jc w:val="center"/>
              <w:rPr>
                <w:rFonts w:ascii="Times New Roman" w:hAnsi="Times New Roman" w:cs="Times New Roman"/>
                <w:sz w:val="20"/>
                <w:szCs w:val="20"/>
              </w:rPr>
            </w:pPr>
          </w:p>
          <w:p w:rsidR="008770AD" w:rsidRPr="008770AD" w:rsidRDefault="008770AD" w:rsidP="004731C2">
            <w:pPr>
              <w:spacing w:after="0" w:line="240" w:lineRule="auto"/>
              <w:ind w:left="-109" w:right="-108"/>
              <w:jc w:val="center"/>
              <w:rPr>
                <w:rFonts w:ascii="Times New Roman" w:hAnsi="Times New Roman" w:cs="Times New Roman"/>
                <w:sz w:val="20"/>
                <w:szCs w:val="20"/>
              </w:rPr>
            </w:pPr>
            <w:r w:rsidRPr="008770AD">
              <w:rPr>
                <w:rFonts w:ascii="Times New Roman" w:hAnsi="Times New Roman" w:cs="Times New Roman"/>
                <w:sz w:val="20"/>
                <w:szCs w:val="20"/>
              </w:rPr>
              <w:t>17054,1</w:t>
            </w:r>
          </w:p>
        </w:tc>
        <w:tc>
          <w:tcPr>
            <w:tcW w:w="851" w:type="dxa"/>
            <w:tcBorders>
              <w:top w:val="single" w:sz="4" w:space="0" w:color="auto"/>
              <w:left w:val="single" w:sz="4" w:space="0" w:color="auto"/>
              <w:bottom w:val="single" w:sz="4" w:space="0" w:color="auto"/>
              <w:right w:val="single" w:sz="4" w:space="0" w:color="auto"/>
            </w:tcBorders>
          </w:tcPr>
          <w:p w:rsidR="008770AD" w:rsidRPr="008770AD" w:rsidRDefault="008770AD" w:rsidP="004731C2">
            <w:pPr>
              <w:spacing w:after="0" w:line="240" w:lineRule="auto"/>
              <w:ind w:left="-109" w:right="-108"/>
              <w:jc w:val="center"/>
              <w:rPr>
                <w:rFonts w:ascii="Times New Roman" w:hAnsi="Times New Roman" w:cs="Times New Roman"/>
                <w:sz w:val="20"/>
                <w:szCs w:val="20"/>
              </w:rPr>
            </w:pPr>
          </w:p>
          <w:p w:rsidR="008770AD" w:rsidRPr="008770AD" w:rsidRDefault="008770AD" w:rsidP="004731C2">
            <w:pPr>
              <w:spacing w:after="0" w:line="240" w:lineRule="auto"/>
              <w:ind w:left="-109" w:right="-108"/>
              <w:jc w:val="center"/>
              <w:rPr>
                <w:rFonts w:ascii="Times New Roman" w:hAnsi="Times New Roman" w:cs="Times New Roman"/>
                <w:sz w:val="20"/>
                <w:szCs w:val="20"/>
              </w:rPr>
            </w:pPr>
            <w:r w:rsidRPr="008770AD">
              <w:rPr>
                <w:rFonts w:ascii="Times New Roman" w:hAnsi="Times New Roman" w:cs="Times New Roman"/>
                <w:sz w:val="20"/>
                <w:szCs w:val="20"/>
              </w:rPr>
              <w:t>26326,6</w:t>
            </w:r>
          </w:p>
        </w:tc>
        <w:tc>
          <w:tcPr>
            <w:tcW w:w="99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30439,5</w:t>
            </w:r>
          </w:p>
        </w:tc>
        <w:tc>
          <w:tcPr>
            <w:tcW w:w="1134"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29"/>
              <w:jc w:val="center"/>
              <w:rPr>
                <w:rFonts w:ascii="Times New Roman" w:hAnsi="Times New Roman" w:cs="Times New Roman"/>
                <w:sz w:val="20"/>
                <w:szCs w:val="20"/>
              </w:rPr>
            </w:pPr>
          </w:p>
          <w:p w:rsidR="008770AD" w:rsidRPr="008770AD" w:rsidRDefault="008770AD" w:rsidP="008770AD">
            <w:pPr>
              <w:spacing w:after="0" w:line="240" w:lineRule="auto"/>
              <w:ind w:right="-129"/>
              <w:jc w:val="center"/>
              <w:rPr>
                <w:rFonts w:ascii="Times New Roman" w:hAnsi="Times New Roman" w:cs="Times New Roman"/>
                <w:sz w:val="20"/>
                <w:szCs w:val="20"/>
              </w:rPr>
            </w:pPr>
            <w:r w:rsidRPr="008770AD">
              <w:rPr>
                <w:rFonts w:ascii="Times New Roman" w:hAnsi="Times New Roman" w:cs="Times New Roman"/>
                <w:sz w:val="20"/>
                <w:szCs w:val="20"/>
              </w:rPr>
              <w:t>53681,2</w:t>
            </w:r>
          </w:p>
        </w:tc>
        <w:tc>
          <w:tcPr>
            <w:tcW w:w="1134"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29"/>
              <w:jc w:val="center"/>
              <w:rPr>
                <w:rFonts w:ascii="Times New Roman" w:hAnsi="Times New Roman" w:cs="Times New Roman"/>
                <w:sz w:val="20"/>
                <w:szCs w:val="20"/>
              </w:rPr>
            </w:pPr>
          </w:p>
          <w:p w:rsidR="008770AD" w:rsidRPr="008770AD" w:rsidRDefault="008770AD" w:rsidP="008770AD">
            <w:pPr>
              <w:spacing w:after="0" w:line="240" w:lineRule="auto"/>
              <w:ind w:right="-129"/>
              <w:jc w:val="center"/>
              <w:rPr>
                <w:rFonts w:ascii="Times New Roman" w:hAnsi="Times New Roman" w:cs="Times New Roman"/>
                <w:sz w:val="20"/>
                <w:szCs w:val="20"/>
              </w:rPr>
            </w:pPr>
            <w:r w:rsidRPr="008770AD">
              <w:rPr>
                <w:rFonts w:ascii="Times New Roman" w:hAnsi="Times New Roman" w:cs="Times New Roman"/>
                <w:sz w:val="20"/>
                <w:szCs w:val="20"/>
              </w:rPr>
              <w:t>29872,9</w:t>
            </w:r>
          </w:p>
        </w:tc>
        <w:tc>
          <w:tcPr>
            <w:tcW w:w="1134"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29"/>
              <w:jc w:val="center"/>
              <w:rPr>
                <w:rFonts w:ascii="Times New Roman" w:hAnsi="Times New Roman" w:cs="Times New Roman"/>
                <w:sz w:val="20"/>
                <w:szCs w:val="20"/>
              </w:rPr>
            </w:pPr>
          </w:p>
          <w:p w:rsidR="008770AD" w:rsidRPr="008770AD" w:rsidRDefault="008770AD" w:rsidP="008770AD">
            <w:pPr>
              <w:spacing w:after="0" w:line="240" w:lineRule="auto"/>
              <w:ind w:right="-129"/>
              <w:jc w:val="center"/>
              <w:rPr>
                <w:rFonts w:ascii="Times New Roman" w:hAnsi="Times New Roman" w:cs="Times New Roman"/>
                <w:sz w:val="20"/>
                <w:szCs w:val="20"/>
              </w:rPr>
            </w:pPr>
            <w:r w:rsidRPr="008770AD">
              <w:rPr>
                <w:rFonts w:ascii="Times New Roman" w:hAnsi="Times New Roman" w:cs="Times New Roman"/>
                <w:sz w:val="20"/>
                <w:szCs w:val="20"/>
              </w:rPr>
              <w:t>10172,3</w:t>
            </w:r>
          </w:p>
        </w:tc>
      </w:tr>
      <w:tr w:rsidR="008770AD" w:rsidRPr="008770AD" w:rsidTr="008770AD">
        <w:tc>
          <w:tcPr>
            <w:tcW w:w="426" w:type="dxa"/>
          </w:tcPr>
          <w:p w:rsidR="008770AD" w:rsidRPr="008770AD" w:rsidRDefault="008770AD" w:rsidP="008770AD">
            <w:pPr>
              <w:spacing w:after="0" w:line="240" w:lineRule="auto"/>
              <w:jc w:val="both"/>
              <w:rPr>
                <w:rFonts w:ascii="Times New Roman" w:hAnsi="Times New Roman" w:cs="Times New Roman"/>
                <w:sz w:val="20"/>
                <w:szCs w:val="20"/>
                <w:highlight w:val="yellow"/>
              </w:rPr>
            </w:pPr>
          </w:p>
        </w:tc>
        <w:tc>
          <w:tcPr>
            <w:tcW w:w="1843" w:type="dxa"/>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в том числе:</w:t>
            </w:r>
          </w:p>
        </w:tc>
        <w:tc>
          <w:tcPr>
            <w:tcW w:w="993" w:type="dxa"/>
          </w:tcPr>
          <w:p w:rsidR="008770AD" w:rsidRPr="008770AD" w:rsidRDefault="008770AD" w:rsidP="008770AD">
            <w:pPr>
              <w:spacing w:after="0" w:line="240" w:lineRule="auto"/>
              <w:ind w:right="-109"/>
              <w:jc w:val="center"/>
              <w:rPr>
                <w:rFonts w:ascii="Times New Roman" w:hAnsi="Times New Roman" w:cs="Times New Roman"/>
                <w:sz w:val="20"/>
                <w:szCs w:val="20"/>
              </w:rPr>
            </w:pPr>
          </w:p>
        </w:tc>
        <w:tc>
          <w:tcPr>
            <w:tcW w:w="850" w:type="dxa"/>
          </w:tcPr>
          <w:p w:rsidR="008770AD" w:rsidRPr="008770AD" w:rsidRDefault="008770AD" w:rsidP="008770AD">
            <w:pPr>
              <w:spacing w:after="0" w:line="240" w:lineRule="auto"/>
              <w:ind w:right="-109"/>
              <w:jc w:val="center"/>
              <w:rPr>
                <w:rFonts w:ascii="Times New Roman" w:hAnsi="Times New Roman" w:cs="Times New Roman"/>
                <w:sz w:val="20"/>
                <w:szCs w:val="20"/>
              </w:rPr>
            </w:pPr>
          </w:p>
        </w:tc>
        <w:tc>
          <w:tcPr>
            <w:tcW w:w="851" w:type="dxa"/>
            <w:tcBorders>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p>
        </w:tc>
        <w:tc>
          <w:tcPr>
            <w:tcW w:w="99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p>
        </w:tc>
      </w:tr>
      <w:tr w:rsidR="008770AD" w:rsidRPr="008770AD" w:rsidTr="008770AD">
        <w:tc>
          <w:tcPr>
            <w:tcW w:w="426" w:type="dxa"/>
          </w:tcPr>
          <w:p w:rsidR="008770AD" w:rsidRPr="008770AD" w:rsidRDefault="008770AD" w:rsidP="008770AD">
            <w:pPr>
              <w:spacing w:after="0" w:line="240" w:lineRule="auto"/>
              <w:jc w:val="both"/>
              <w:rPr>
                <w:rFonts w:ascii="Times New Roman" w:hAnsi="Times New Roman" w:cs="Times New Roman"/>
                <w:sz w:val="20"/>
                <w:szCs w:val="20"/>
                <w:highlight w:val="yellow"/>
              </w:rPr>
            </w:pPr>
          </w:p>
        </w:tc>
        <w:tc>
          <w:tcPr>
            <w:tcW w:w="1843" w:type="dxa"/>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 Федеральный бюджет</w:t>
            </w:r>
          </w:p>
        </w:tc>
        <w:tc>
          <w:tcPr>
            <w:tcW w:w="993" w:type="dxa"/>
          </w:tcPr>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0" w:type="dxa"/>
          </w:tcPr>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Borders>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tcPr>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w:t>
            </w:r>
          </w:p>
        </w:tc>
      </w:tr>
      <w:tr w:rsidR="008770AD" w:rsidRPr="008770AD" w:rsidTr="008770AD">
        <w:tc>
          <w:tcPr>
            <w:tcW w:w="426" w:type="dxa"/>
          </w:tcPr>
          <w:p w:rsidR="008770AD" w:rsidRPr="008770AD" w:rsidRDefault="008770AD" w:rsidP="008770AD">
            <w:pPr>
              <w:spacing w:after="0" w:line="240" w:lineRule="auto"/>
              <w:jc w:val="both"/>
              <w:rPr>
                <w:rFonts w:ascii="Times New Roman" w:hAnsi="Times New Roman" w:cs="Times New Roman"/>
                <w:sz w:val="20"/>
                <w:szCs w:val="20"/>
                <w:highlight w:val="yellow"/>
              </w:rPr>
            </w:pPr>
          </w:p>
        </w:tc>
        <w:tc>
          <w:tcPr>
            <w:tcW w:w="1843" w:type="dxa"/>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 Областной бюджет</w:t>
            </w:r>
          </w:p>
        </w:tc>
        <w:tc>
          <w:tcPr>
            <w:tcW w:w="993" w:type="dxa"/>
          </w:tcPr>
          <w:p w:rsidR="008770AD" w:rsidRPr="008770AD" w:rsidRDefault="008770AD" w:rsidP="008770AD">
            <w:pPr>
              <w:spacing w:after="0" w:line="240" w:lineRule="auto"/>
              <w:ind w:right="-109"/>
              <w:jc w:val="center"/>
              <w:rPr>
                <w:rFonts w:ascii="Times New Roman" w:hAnsi="Times New Roman" w:cs="Times New Roman"/>
                <w:sz w:val="20"/>
                <w:szCs w:val="20"/>
              </w:rPr>
            </w:pPr>
          </w:p>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61818,4</w:t>
            </w:r>
          </w:p>
        </w:tc>
        <w:tc>
          <w:tcPr>
            <w:tcW w:w="850" w:type="dxa"/>
          </w:tcPr>
          <w:p w:rsidR="008770AD" w:rsidRPr="008770AD" w:rsidRDefault="008770AD" w:rsidP="008770AD">
            <w:pPr>
              <w:spacing w:after="0" w:line="240" w:lineRule="auto"/>
              <w:ind w:right="-109"/>
              <w:jc w:val="center"/>
              <w:rPr>
                <w:rFonts w:ascii="Times New Roman" w:hAnsi="Times New Roman" w:cs="Times New Roman"/>
                <w:sz w:val="20"/>
                <w:szCs w:val="20"/>
              </w:rPr>
            </w:pPr>
          </w:p>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7698,2</w:t>
            </w:r>
          </w:p>
        </w:tc>
        <w:tc>
          <w:tcPr>
            <w:tcW w:w="851" w:type="dxa"/>
            <w:tcBorders>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p>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1017,2</w:t>
            </w:r>
          </w:p>
        </w:tc>
        <w:tc>
          <w:tcPr>
            <w:tcW w:w="85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p>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1400,3</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tcPr>
          <w:p w:rsidR="008770AD" w:rsidRPr="008770AD" w:rsidRDefault="008770AD" w:rsidP="008770AD">
            <w:pPr>
              <w:spacing w:after="0" w:line="240" w:lineRule="auto"/>
              <w:ind w:right="-109"/>
              <w:jc w:val="center"/>
              <w:rPr>
                <w:rFonts w:ascii="Times New Roman" w:hAnsi="Times New Roman" w:cs="Times New Roman"/>
                <w:sz w:val="20"/>
                <w:szCs w:val="20"/>
              </w:rPr>
            </w:pPr>
          </w:p>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3783,9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770AD" w:rsidRPr="008770AD" w:rsidRDefault="008770AD" w:rsidP="008770AD">
            <w:pPr>
              <w:spacing w:after="0" w:line="240" w:lineRule="auto"/>
              <w:ind w:right="-109"/>
              <w:jc w:val="center"/>
              <w:rPr>
                <w:rFonts w:ascii="Times New Roman" w:hAnsi="Times New Roman" w:cs="Times New Roman"/>
                <w:sz w:val="20"/>
                <w:szCs w:val="20"/>
              </w:rPr>
            </w:pPr>
          </w:p>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28026,8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770AD" w:rsidRPr="008770AD" w:rsidRDefault="008770AD" w:rsidP="008770AD">
            <w:pPr>
              <w:spacing w:after="0" w:line="240" w:lineRule="auto"/>
              <w:ind w:right="-109"/>
              <w:jc w:val="center"/>
              <w:rPr>
                <w:rFonts w:ascii="Times New Roman" w:hAnsi="Times New Roman" w:cs="Times New Roman"/>
                <w:sz w:val="20"/>
                <w:szCs w:val="20"/>
              </w:rPr>
            </w:pPr>
          </w:p>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19153,9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770AD" w:rsidRPr="008770AD" w:rsidRDefault="008770AD" w:rsidP="008770AD">
            <w:pPr>
              <w:spacing w:after="0" w:line="240" w:lineRule="auto"/>
              <w:ind w:right="-109"/>
              <w:jc w:val="center"/>
              <w:rPr>
                <w:rFonts w:ascii="Times New Roman" w:hAnsi="Times New Roman" w:cs="Times New Roman"/>
                <w:sz w:val="20"/>
                <w:szCs w:val="20"/>
              </w:rPr>
            </w:pPr>
          </w:p>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738,1</w:t>
            </w:r>
          </w:p>
        </w:tc>
      </w:tr>
      <w:tr w:rsidR="008770AD" w:rsidRPr="008770AD" w:rsidTr="008770AD">
        <w:tc>
          <w:tcPr>
            <w:tcW w:w="426" w:type="dxa"/>
          </w:tcPr>
          <w:p w:rsidR="008770AD" w:rsidRPr="008770AD" w:rsidRDefault="008770AD" w:rsidP="008770AD">
            <w:pPr>
              <w:spacing w:after="0" w:line="240" w:lineRule="auto"/>
              <w:jc w:val="both"/>
              <w:rPr>
                <w:rFonts w:ascii="Times New Roman" w:hAnsi="Times New Roman" w:cs="Times New Roman"/>
                <w:sz w:val="20"/>
                <w:szCs w:val="20"/>
                <w:highlight w:val="yellow"/>
              </w:rPr>
            </w:pPr>
          </w:p>
        </w:tc>
        <w:tc>
          <w:tcPr>
            <w:tcW w:w="1843" w:type="dxa"/>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 Бюджет муниципального района</w:t>
            </w:r>
          </w:p>
        </w:tc>
        <w:tc>
          <w:tcPr>
            <w:tcW w:w="993" w:type="dxa"/>
          </w:tcPr>
          <w:p w:rsidR="008770AD" w:rsidRPr="008770AD" w:rsidRDefault="008770AD" w:rsidP="008770AD">
            <w:pPr>
              <w:spacing w:after="0" w:line="240" w:lineRule="auto"/>
              <w:ind w:right="-109"/>
              <w:jc w:val="center"/>
              <w:rPr>
                <w:rFonts w:ascii="Times New Roman" w:hAnsi="Times New Roman" w:cs="Times New Roman"/>
                <w:sz w:val="20"/>
                <w:szCs w:val="20"/>
              </w:rPr>
            </w:pPr>
          </w:p>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1901,1</w:t>
            </w:r>
          </w:p>
        </w:tc>
        <w:tc>
          <w:tcPr>
            <w:tcW w:w="850" w:type="dxa"/>
          </w:tcPr>
          <w:p w:rsidR="008770AD" w:rsidRPr="008770AD" w:rsidRDefault="008770AD" w:rsidP="008770AD">
            <w:pPr>
              <w:spacing w:after="0" w:line="240" w:lineRule="auto"/>
              <w:ind w:right="-109"/>
              <w:jc w:val="center"/>
              <w:rPr>
                <w:rFonts w:ascii="Times New Roman" w:hAnsi="Times New Roman" w:cs="Times New Roman"/>
                <w:sz w:val="20"/>
                <w:szCs w:val="20"/>
              </w:rPr>
            </w:pPr>
          </w:p>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1601,1</w:t>
            </w:r>
          </w:p>
        </w:tc>
        <w:tc>
          <w:tcPr>
            <w:tcW w:w="851" w:type="dxa"/>
            <w:tcBorders>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p>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300</w:t>
            </w:r>
          </w:p>
        </w:tc>
        <w:tc>
          <w:tcPr>
            <w:tcW w:w="851" w:type="dxa"/>
            <w:tcBorders>
              <w:top w:val="single" w:sz="4" w:space="0" w:color="auto"/>
              <w:left w:val="single" w:sz="4" w:space="0" w:color="auto"/>
              <w:bottom w:val="single" w:sz="4" w:space="0" w:color="auto"/>
              <w:right w:val="single" w:sz="4" w:space="0" w:color="auto"/>
            </w:tcBorders>
            <w:vAlign w:val="center"/>
          </w:tcPr>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0</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770AD" w:rsidRPr="008770AD" w:rsidRDefault="008770AD" w:rsidP="008770AD">
            <w:pPr>
              <w:spacing w:after="0" w:line="240" w:lineRule="auto"/>
              <w:ind w:right="-109"/>
              <w:jc w:val="center"/>
              <w:rPr>
                <w:rFonts w:ascii="Times New Roman" w:hAnsi="Times New Roman" w:cs="Times New Roman"/>
                <w:sz w:val="20"/>
                <w:szCs w:val="20"/>
              </w:rPr>
            </w:pPr>
          </w:p>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0</w:t>
            </w:r>
          </w:p>
          <w:p w:rsidR="008770AD" w:rsidRPr="008770AD" w:rsidRDefault="008770AD" w:rsidP="008770AD">
            <w:pPr>
              <w:spacing w:after="0" w:line="240" w:lineRule="auto"/>
              <w:ind w:right="-109"/>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770AD" w:rsidRPr="008770AD" w:rsidRDefault="008770AD" w:rsidP="008770AD">
            <w:pPr>
              <w:spacing w:after="0" w:line="240" w:lineRule="auto"/>
              <w:ind w:right="-109"/>
              <w:jc w:val="center"/>
              <w:rPr>
                <w:rFonts w:ascii="Times New Roman" w:hAnsi="Times New Roman" w:cs="Times New Roman"/>
                <w:sz w:val="20"/>
                <w:szCs w:val="20"/>
              </w:rPr>
            </w:pPr>
          </w:p>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770AD" w:rsidRPr="008770AD" w:rsidRDefault="008770AD" w:rsidP="008770AD">
            <w:pPr>
              <w:spacing w:after="0" w:line="240" w:lineRule="auto"/>
              <w:ind w:right="-109"/>
              <w:jc w:val="center"/>
              <w:rPr>
                <w:rFonts w:ascii="Times New Roman" w:hAnsi="Times New Roman" w:cs="Times New Roman"/>
                <w:sz w:val="20"/>
                <w:szCs w:val="20"/>
              </w:rPr>
            </w:pPr>
          </w:p>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770AD" w:rsidRPr="008770AD" w:rsidRDefault="008770AD" w:rsidP="008770AD">
            <w:pPr>
              <w:spacing w:after="0" w:line="240" w:lineRule="auto"/>
              <w:ind w:right="-109"/>
              <w:jc w:val="center"/>
              <w:rPr>
                <w:rFonts w:ascii="Times New Roman" w:hAnsi="Times New Roman" w:cs="Times New Roman"/>
                <w:sz w:val="20"/>
                <w:szCs w:val="20"/>
              </w:rPr>
            </w:pPr>
          </w:p>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0</w:t>
            </w:r>
          </w:p>
        </w:tc>
      </w:tr>
      <w:tr w:rsidR="008770AD" w:rsidRPr="008770AD" w:rsidTr="008770AD">
        <w:trPr>
          <w:trHeight w:val="378"/>
        </w:trPr>
        <w:tc>
          <w:tcPr>
            <w:tcW w:w="426" w:type="dxa"/>
          </w:tcPr>
          <w:p w:rsidR="008770AD" w:rsidRPr="008770AD" w:rsidRDefault="008770AD" w:rsidP="008770AD">
            <w:pPr>
              <w:spacing w:after="0" w:line="240" w:lineRule="auto"/>
              <w:jc w:val="both"/>
              <w:rPr>
                <w:rFonts w:ascii="Times New Roman" w:hAnsi="Times New Roman" w:cs="Times New Roman"/>
                <w:sz w:val="20"/>
                <w:szCs w:val="20"/>
                <w:highlight w:val="yellow"/>
              </w:rPr>
            </w:pPr>
          </w:p>
        </w:tc>
        <w:tc>
          <w:tcPr>
            <w:tcW w:w="1843" w:type="dxa"/>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 Бюджет поселения</w:t>
            </w:r>
          </w:p>
        </w:tc>
        <w:tc>
          <w:tcPr>
            <w:tcW w:w="993" w:type="dxa"/>
          </w:tcPr>
          <w:p w:rsidR="008770AD" w:rsidRPr="008770AD" w:rsidRDefault="008770AD" w:rsidP="008770AD">
            <w:pPr>
              <w:spacing w:after="0" w:line="240" w:lineRule="auto"/>
              <w:ind w:right="-109"/>
              <w:jc w:val="center"/>
              <w:rPr>
                <w:rFonts w:ascii="Times New Roman" w:hAnsi="Times New Roman" w:cs="Times New Roman"/>
                <w:sz w:val="20"/>
                <w:szCs w:val="20"/>
              </w:rPr>
            </w:pPr>
          </w:p>
          <w:p w:rsidR="008770AD" w:rsidRPr="008770AD" w:rsidRDefault="008770AD" w:rsidP="008770AD">
            <w:pPr>
              <w:spacing w:after="0" w:line="240" w:lineRule="auto"/>
              <w:ind w:left="-108" w:right="-109"/>
              <w:jc w:val="center"/>
              <w:rPr>
                <w:rFonts w:ascii="Times New Roman" w:hAnsi="Times New Roman" w:cs="Times New Roman"/>
                <w:sz w:val="20"/>
                <w:szCs w:val="20"/>
              </w:rPr>
            </w:pPr>
            <w:r w:rsidRPr="008770AD">
              <w:rPr>
                <w:rFonts w:ascii="Times New Roman" w:hAnsi="Times New Roman" w:cs="Times New Roman"/>
                <w:sz w:val="20"/>
                <w:szCs w:val="20"/>
              </w:rPr>
              <w:t>130446,3</w:t>
            </w:r>
          </w:p>
        </w:tc>
        <w:tc>
          <w:tcPr>
            <w:tcW w:w="850" w:type="dxa"/>
          </w:tcPr>
          <w:p w:rsidR="008770AD" w:rsidRPr="008770AD" w:rsidRDefault="008770AD" w:rsidP="008770AD">
            <w:pPr>
              <w:spacing w:after="0" w:line="240" w:lineRule="auto"/>
              <w:ind w:right="-109"/>
              <w:jc w:val="center"/>
              <w:rPr>
                <w:rFonts w:ascii="Times New Roman" w:hAnsi="Times New Roman" w:cs="Times New Roman"/>
                <w:sz w:val="20"/>
                <w:szCs w:val="20"/>
                <w:highlight w:val="yellow"/>
              </w:rPr>
            </w:pPr>
          </w:p>
          <w:p w:rsidR="008770AD" w:rsidRPr="008770AD" w:rsidRDefault="008770AD" w:rsidP="008770AD">
            <w:pPr>
              <w:spacing w:after="0" w:line="240" w:lineRule="auto"/>
              <w:ind w:right="-109"/>
              <w:jc w:val="center"/>
              <w:rPr>
                <w:rFonts w:ascii="Times New Roman" w:hAnsi="Times New Roman" w:cs="Times New Roman"/>
                <w:sz w:val="20"/>
                <w:szCs w:val="20"/>
                <w:highlight w:val="yellow"/>
              </w:rPr>
            </w:pPr>
            <w:r w:rsidRPr="008770AD">
              <w:rPr>
                <w:rFonts w:ascii="Times New Roman" w:hAnsi="Times New Roman" w:cs="Times New Roman"/>
                <w:sz w:val="20"/>
                <w:szCs w:val="20"/>
              </w:rPr>
              <w:t>17319,9</w:t>
            </w:r>
          </w:p>
        </w:tc>
        <w:tc>
          <w:tcPr>
            <w:tcW w:w="851" w:type="dxa"/>
            <w:tcBorders>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p>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15736,9</w:t>
            </w:r>
          </w:p>
        </w:tc>
        <w:tc>
          <w:tcPr>
            <w:tcW w:w="85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p>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24926,3</w:t>
            </w:r>
          </w:p>
        </w:tc>
        <w:tc>
          <w:tcPr>
            <w:tcW w:w="99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p>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26655,6</w:t>
            </w:r>
          </w:p>
        </w:tc>
        <w:tc>
          <w:tcPr>
            <w:tcW w:w="1134"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p>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25654,4</w:t>
            </w:r>
          </w:p>
        </w:tc>
        <w:tc>
          <w:tcPr>
            <w:tcW w:w="1134"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p>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10719</w:t>
            </w:r>
          </w:p>
        </w:tc>
        <w:tc>
          <w:tcPr>
            <w:tcW w:w="1134"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p>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9434,2</w:t>
            </w:r>
          </w:p>
        </w:tc>
      </w:tr>
      <w:tr w:rsidR="008770AD" w:rsidRPr="008770AD" w:rsidTr="008770AD">
        <w:tc>
          <w:tcPr>
            <w:tcW w:w="426"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2</w:t>
            </w:r>
          </w:p>
        </w:tc>
        <w:tc>
          <w:tcPr>
            <w:tcW w:w="1843" w:type="dxa"/>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Безвозвратные средства из других источников</w:t>
            </w:r>
          </w:p>
        </w:tc>
        <w:tc>
          <w:tcPr>
            <w:tcW w:w="993" w:type="dxa"/>
          </w:tcPr>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0" w:type="dxa"/>
          </w:tcPr>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Borders>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9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w:t>
            </w:r>
          </w:p>
        </w:tc>
      </w:tr>
      <w:tr w:rsidR="008770AD" w:rsidRPr="008770AD" w:rsidTr="008770AD">
        <w:tc>
          <w:tcPr>
            <w:tcW w:w="426" w:type="dxa"/>
          </w:tcPr>
          <w:p w:rsidR="008770AD" w:rsidRPr="008770AD" w:rsidRDefault="008770AD" w:rsidP="008770AD">
            <w:pPr>
              <w:spacing w:after="0" w:line="240" w:lineRule="auto"/>
              <w:jc w:val="both"/>
              <w:rPr>
                <w:rFonts w:ascii="Times New Roman" w:hAnsi="Times New Roman" w:cs="Times New Roman"/>
                <w:sz w:val="20"/>
                <w:szCs w:val="20"/>
              </w:rPr>
            </w:pPr>
          </w:p>
        </w:tc>
        <w:tc>
          <w:tcPr>
            <w:tcW w:w="1843" w:type="dxa"/>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в том числе:</w:t>
            </w:r>
          </w:p>
        </w:tc>
        <w:tc>
          <w:tcPr>
            <w:tcW w:w="993" w:type="dxa"/>
          </w:tcPr>
          <w:p w:rsidR="008770AD" w:rsidRPr="008770AD" w:rsidRDefault="008770AD" w:rsidP="008770AD">
            <w:pPr>
              <w:spacing w:after="0" w:line="240" w:lineRule="auto"/>
              <w:ind w:right="-109"/>
              <w:jc w:val="center"/>
              <w:rPr>
                <w:rFonts w:ascii="Times New Roman" w:hAnsi="Times New Roman" w:cs="Times New Roman"/>
                <w:sz w:val="20"/>
                <w:szCs w:val="20"/>
              </w:rPr>
            </w:pPr>
          </w:p>
        </w:tc>
        <w:tc>
          <w:tcPr>
            <w:tcW w:w="850" w:type="dxa"/>
          </w:tcPr>
          <w:p w:rsidR="008770AD" w:rsidRPr="008770AD" w:rsidRDefault="008770AD" w:rsidP="008770AD">
            <w:pPr>
              <w:spacing w:after="0" w:line="240" w:lineRule="auto"/>
              <w:ind w:right="-109"/>
              <w:jc w:val="center"/>
              <w:rPr>
                <w:rFonts w:ascii="Times New Roman" w:hAnsi="Times New Roman" w:cs="Times New Roman"/>
                <w:sz w:val="20"/>
                <w:szCs w:val="20"/>
              </w:rPr>
            </w:pPr>
          </w:p>
        </w:tc>
        <w:tc>
          <w:tcPr>
            <w:tcW w:w="851" w:type="dxa"/>
            <w:tcBorders>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p>
        </w:tc>
        <w:tc>
          <w:tcPr>
            <w:tcW w:w="99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p>
        </w:tc>
      </w:tr>
      <w:tr w:rsidR="008770AD" w:rsidRPr="008770AD" w:rsidTr="008770AD">
        <w:tc>
          <w:tcPr>
            <w:tcW w:w="426" w:type="dxa"/>
          </w:tcPr>
          <w:p w:rsidR="008770AD" w:rsidRPr="008770AD" w:rsidRDefault="008770AD" w:rsidP="008770AD">
            <w:pPr>
              <w:spacing w:after="0" w:line="240" w:lineRule="auto"/>
              <w:jc w:val="both"/>
              <w:rPr>
                <w:rFonts w:ascii="Times New Roman" w:hAnsi="Times New Roman" w:cs="Times New Roman"/>
                <w:sz w:val="20"/>
                <w:szCs w:val="20"/>
              </w:rPr>
            </w:pPr>
          </w:p>
        </w:tc>
        <w:tc>
          <w:tcPr>
            <w:tcW w:w="1843" w:type="dxa"/>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 население</w:t>
            </w:r>
          </w:p>
        </w:tc>
        <w:tc>
          <w:tcPr>
            <w:tcW w:w="993" w:type="dxa"/>
          </w:tcPr>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0" w:type="dxa"/>
          </w:tcPr>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Borders>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9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09"/>
              <w:jc w:val="center"/>
              <w:rPr>
                <w:rFonts w:ascii="Times New Roman" w:hAnsi="Times New Roman" w:cs="Times New Roman"/>
                <w:sz w:val="20"/>
                <w:szCs w:val="20"/>
              </w:rPr>
            </w:pPr>
            <w:r w:rsidRPr="008770AD">
              <w:rPr>
                <w:rFonts w:ascii="Times New Roman" w:hAnsi="Times New Roman" w:cs="Times New Roman"/>
                <w:sz w:val="20"/>
                <w:szCs w:val="20"/>
              </w:rPr>
              <w:t>-</w:t>
            </w:r>
          </w:p>
        </w:tc>
      </w:tr>
      <w:tr w:rsidR="008770AD" w:rsidRPr="008770AD" w:rsidTr="008770AD">
        <w:trPr>
          <w:trHeight w:val="201"/>
        </w:trPr>
        <w:tc>
          <w:tcPr>
            <w:tcW w:w="426" w:type="dxa"/>
          </w:tcPr>
          <w:p w:rsidR="008770AD" w:rsidRPr="008770AD" w:rsidRDefault="008770AD" w:rsidP="008770AD">
            <w:pPr>
              <w:spacing w:after="0" w:line="240" w:lineRule="auto"/>
              <w:jc w:val="both"/>
              <w:rPr>
                <w:rFonts w:ascii="Times New Roman" w:hAnsi="Times New Roman" w:cs="Times New Roman"/>
                <w:sz w:val="20"/>
                <w:szCs w:val="20"/>
                <w:highlight w:val="yellow"/>
              </w:rPr>
            </w:pPr>
          </w:p>
        </w:tc>
        <w:tc>
          <w:tcPr>
            <w:tcW w:w="1843"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ИТОГО:</w:t>
            </w:r>
          </w:p>
        </w:tc>
        <w:tc>
          <w:tcPr>
            <w:tcW w:w="993" w:type="dxa"/>
          </w:tcPr>
          <w:p w:rsidR="008770AD" w:rsidRPr="008770AD" w:rsidRDefault="008770AD" w:rsidP="008770AD">
            <w:pPr>
              <w:spacing w:after="0" w:line="240" w:lineRule="auto"/>
              <w:ind w:right="-9"/>
              <w:jc w:val="center"/>
              <w:rPr>
                <w:rFonts w:ascii="Times New Roman" w:hAnsi="Times New Roman" w:cs="Times New Roman"/>
                <w:sz w:val="20"/>
                <w:szCs w:val="20"/>
              </w:rPr>
            </w:pPr>
            <w:r w:rsidRPr="008770AD">
              <w:rPr>
                <w:rFonts w:ascii="Times New Roman" w:hAnsi="Times New Roman" w:cs="Times New Roman"/>
                <w:sz w:val="20"/>
                <w:szCs w:val="20"/>
              </w:rPr>
              <w:t>194165,8</w:t>
            </w:r>
          </w:p>
        </w:tc>
        <w:tc>
          <w:tcPr>
            <w:tcW w:w="850" w:type="dxa"/>
          </w:tcPr>
          <w:p w:rsidR="008770AD" w:rsidRPr="008770AD" w:rsidRDefault="008770AD" w:rsidP="004731C2">
            <w:pPr>
              <w:tabs>
                <w:tab w:val="left" w:pos="-109"/>
              </w:tabs>
              <w:spacing w:after="0" w:line="240" w:lineRule="auto"/>
              <w:ind w:left="-109" w:right="-108"/>
              <w:jc w:val="center"/>
              <w:rPr>
                <w:rFonts w:ascii="Times New Roman" w:hAnsi="Times New Roman" w:cs="Times New Roman"/>
                <w:sz w:val="20"/>
                <w:szCs w:val="20"/>
              </w:rPr>
            </w:pPr>
            <w:r w:rsidRPr="008770AD">
              <w:rPr>
                <w:rFonts w:ascii="Times New Roman" w:hAnsi="Times New Roman" w:cs="Times New Roman"/>
                <w:sz w:val="20"/>
                <w:szCs w:val="20"/>
              </w:rPr>
              <w:t>26619,2</w:t>
            </w:r>
          </w:p>
        </w:tc>
        <w:tc>
          <w:tcPr>
            <w:tcW w:w="851" w:type="dxa"/>
            <w:tcBorders>
              <w:right w:val="single" w:sz="4" w:space="0" w:color="auto"/>
            </w:tcBorders>
          </w:tcPr>
          <w:p w:rsidR="008770AD" w:rsidRPr="008770AD" w:rsidRDefault="008770AD" w:rsidP="004731C2">
            <w:pPr>
              <w:tabs>
                <w:tab w:val="left" w:pos="-109"/>
              </w:tabs>
              <w:spacing w:after="0" w:line="240" w:lineRule="auto"/>
              <w:ind w:left="-109" w:right="-108"/>
              <w:jc w:val="center"/>
              <w:rPr>
                <w:rFonts w:ascii="Times New Roman" w:hAnsi="Times New Roman" w:cs="Times New Roman"/>
                <w:sz w:val="20"/>
                <w:szCs w:val="20"/>
              </w:rPr>
            </w:pPr>
            <w:r w:rsidRPr="008770AD">
              <w:rPr>
                <w:rFonts w:ascii="Times New Roman" w:hAnsi="Times New Roman" w:cs="Times New Roman"/>
                <w:sz w:val="20"/>
                <w:szCs w:val="20"/>
              </w:rPr>
              <w:t>17054,1</w:t>
            </w:r>
          </w:p>
        </w:tc>
        <w:tc>
          <w:tcPr>
            <w:tcW w:w="851" w:type="dxa"/>
            <w:tcBorders>
              <w:top w:val="single" w:sz="4" w:space="0" w:color="auto"/>
              <w:left w:val="single" w:sz="4" w:space="0" w:color="auto"/>
              <w:bottom w:val="single" w:sz="4" w:space="0" w:color="auto"/>
              <w:right w:val="single" w:sz="4" w:space="0" w:color="auto"/>
            </w:tcBorders>
          </w:tcPr>
          <w:p w:rsidR="008770AD" w:rsidRPr="008770AD" w:rsidRDefault="008770AD" w:rsidP="004731C2">
            <w:pPr>
              <w:tabs>
                <w:tab w:val="left" w:pos="-109"/>
              </w:tabs>
              <w:spacing w:after="0" w:line="240" w:lineRule="auto"/>
              <w:ind w:left="-109" w:right="-108"/>
              <w:jc w:val="center"/>
              <w:rPr>
                <w:rFonts w:ascii="Times New Roman" w:hAnsi="Times New Roman" w:cs="Times New Roman"/>
                <w:sz w:val="20"/>
                <w:szCs w:val="20"/>
              </w:rPr>
            </w:pPr>
            <w:r w:rsidRPr="008770AD">
              <w:rPr>
                <w:rFonts w:ascii="Times New Roman" w:hAnsi="Times New Roman" w:cs="Times New Roman"/>
                <w:sz w:val="20"/>
                <w:szCs w:val="20"/>
              </w:rPr>
              <w:t>26326,6</w:t>
            </w:r>
          </w:p>
        </w:tc>
        <w:tc>
          <w:tcPr>
            <w:tcW w:w="991"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30439,5</w:t>
            </w:r>
          </w:p>
        </w:tc>
        <w:tc>
          <w:tcPr>
            <w:tcW w:w="1134"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29"/>
              <w:jc w:val="center"/>
              <w:rPr>
                <w:rFonts w:ascii="Times New Roman" w:hAnsi="Times New Roman" w:cs="Times New Roman"/>
                <w:sz w:val="20"/>
                <w:szCs w:val="20"/>
              </w:rPr>
            </w:pPr>
            <w:r w:rsidRPr="008770AD">
              <w:rPr>
                <w:rFonts w:ascii="Times New Roman" w:hAnsi="Times New Roman" w:cs="Times New Roman"/>
                <w:sz w:val="20"/>
                <w:szCs w:val="20"/>
              </w:rPr>
              <w:t>53681,2</w:t>
            </w:r>
          </w:p>
        </w:tc>
        <w:tc>
          <w:tcPr>
            <w:tcW w:w="1134"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29"/>
              <w:jc w:val="center"/>
              <w:rPr>
                <w:rFonts w:ascii="Times New Roman" w:hAnsi="Times New Roman" w:cs="Times New Roman"/>
                <w:sz w:val="20"/>
                <w:szCs w:val="20"/>
              </w:rPr>
            </w:pPr>
            <w:r w:rsidRPr="008770AD">
              <w:rPr>
                <w:rFonts w:ascii="Times New Roman" w:hAnsi="Times New Roman" w:cs="Times New Roman"/>
                <w:sz w:val="20"/>
                <w:szCs w:val="20"/>
              </w:rPr>
              <w:t>29872,9</w:t>
            </w:r>
          </w:p>
        </w:tc>
        <w:tc>
          <w:tcPr>
            <w:tcW w:w="1134" w:type="dxa"/>
            <w:tcBorders>
              <w:top w:val="single" w:sz="4" w:space="0" w:color="auto"/>
              <w:left w:val="single" w:sz="4" w:space="0" w:color="auto"/>
              <w:bottom w:val="single" w:sz="4" w:space="0" w:color="auto"/>
              <w:right w:val="single" w:sz="4" w:space="0" w:color="auto"/>
            </w:tcBorders>
          </w:tcPr>
          <w:p w:rsidR="008770AD" w:rsidRPr="008770AD" w:rsidRDefault="008770AD" w:rsidP="008770AD">
            <w:pPr>
              <w:spacing w:after="0" w:line="240" w:lineRule="auto"/>
              <w:ind w:right="-129"/>
              <w:jc w:val="center"/>
              <w:rPr>
                <w:rFonts w:ascii="Times New Roman" w:hAnsi="Times New Roman" w:cs="Times New Roman"/>
                <w:sz w:val="20"/>
                <w:szCs w:val="20"/>
              </w:rPr>
            </w:pPr>
            <w:r w:rsidRPr="008770AD">
              <w:rPr>
                <w:rFonts w:ascii="Times New Roman" w:hAnsi="Times New Roman" w:cs="Times New Roman"/>
                <w:sz w:val="20"/>
                <w:szCs w:val="20"/>
              </w:rPr>
              <w:t>10172,3</w:t>
            </w:r>
          </w:p>
        </w:tc>
      </w:tr>
    </w:tbl>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 xml:space="preserve">*Объемы финансирования Программы по мероприятиям и годам подлежат уточнению при формировании бюджета на соответствующий финансовый год и плановый период. </w:t>
      </w:r>
    </w:p>
    <w:p w:rsidR="008770AD" w:rsidRPr="008770AD" w:rsidRDefault="008770AD" w:rsidP="008770AD">
      <w:pPr>
        <w:pStyle w:val="a6"/>
        <w:spacing w:before="0" w:beforeAutospacing="0" w:after="0" w:afterAutospacing="0"/>
        <w:jc w:val="center"/>
        <w:rPr>
          <w:rStyle w:val="a7"/>
          <w:rFonts w:ascii="Times New Roman" w:hAnsi="Times New Roman"/>
        </w:rPr>
      </w:pPr>
    </w:p>
    <w:p w:rsidR="008770AD" w:rsidRPr="008770AD" w:rsidRDefault="008770AD" w:rsidP="008770AD">
      <w:pPr>
        <w:pStyle w:val="a6"/>
        <w:spacing w:before="0" w:beforeAutospacing="0" w:after="0" w:afterAutospacing="0"/>
        <w:jc w:val="center"/>
        <w:rPr>
          <w:rFonts w:ascii="Times New Roman" w:hAnsi="Times New Roman"/>
          <w:b/>
          <w:bCs/>
        </w:rPr>
      </w:pPr>
      <w:r w:rsidRPr="008770AD">
        <w:rPr>
          <w:rStyle w:val="a7"/>
          <w:rFonts w:ascii="Times New Roman" w:hAnsi="Times New Roman"/>
        </w:rPr>
        <w:t xml:space="preserve">5. Подпрограммы </w:t>
      </w:r>
      <w:r w:rsidRPr="008770AD">
        <w:rPr>
          <w:rFonts w:ascii="Times New Roman" w:hAnsi="Times New Roman"/>
          <w:b/>
          <w:bCs/>
        </w:rPr>
        <w:t>муниципальной программы «Благоустройство Кантемировского городского поселения»</w:t>
      </w:r>
    </w:p>
    <w:p w:rsidR="008770AD" w:rsidRPr="008770AD" w:rsidRDefault="008770AD" w:rsidP="008770AD">
      <w:pPr>
        <w:pStyle w:val="a6"/>
        <w:spacing w:before="0" w:beforeAutospacing="0" w:after="0" w:afterAutospacing="0"/>
        <w:rPr>
          <w:rStyle w:val="a7"/>
          <w:rFonts w:ascii="Times New Roman" w:hAnsi="Times New Roman"/>
        </w:rPr>
      </w:pPr>
      <w:r w:rsidRPr="008770AD">
        <w:rPr>
          <w:rFonts w:ascii="Times New Roman" w:hAnsi="Times New Roman"/>
          <w:b/>
          <w:bCs/>
        </w:rPr>
        <w:t xml:space="preserve">5.1. Подпрограмма </w:t>
      </w:r>
      <w:r w:rsidRPr="008770AD">
        <w:rPr>
          <w:rStyle w:val="a7"/>
          <w:rFonts w:ascii="Times New Roman" w:hAnsi="Times New Roman"/>
        </w:rPr>
        <w:t>«Освещение улиц Кантемировского городского поселения»</w:t>
      </w:r>
    </w:p>
    <w:p w:rsidR="008770AD" w:rsidRPr="008770AD" w:rsidRDefault="008770AD" w:rsidP="008770AD">
      <w:pPr>
        <w:pStyle w:val="a6"/>
        <w:spacing w:before="0" w:beforeAutospacing="0" w:after="0" w:afterAutospacing="0"/>
        <w:rPr>
          <w:rStyle w:val="a7"/>
          <w:rFonts w:ascii="Times New Roman" w:hAnsi="Times New Roman"/>
          <w:b w:val="0"/>
        </w:rPr>
      </w:pPr>
      <w:r w:rsidRPr="008770AD">
        <w:rPr>
          <w:rStyle w:val="a7"/>
          <w:rFonts w:ascii="Times New Roman" w:hAnsi="Times New Roman"/>
          <w:b w:val="0"/>
        </w:rPr>
        <w:t>5.1.1. Паспорт подпрограммы.</w:t>
      </w:r>
    </w:p>
    <w:tbl>
      <w:tblPr>
        <w:tblW w:w="5000" w:type="pct"/>
        <w:tblBorders>
          <w:top w:val="single" w:sz="6" w:space="0" w:color="C4C4C4"/>
          <w:left w:val="single" w:sz="6" w:space="0" w:color="C4C4C4"/>
          <w:bottom w:val="single" w:sz="6" w:space="0" w:color="C4C4C4"/>
          <w:right w:val="single" w:sz="6" w:space="0" w:color="C4C4C4"/>
        </w:tblBorders>
        <w:tblCellMar>
          <w:left w:w="0" w:type="dxa"/>
          <w:right w:w="0" w:type="dxa"/>
        </w:tblCellMar>
        <w:tblLook w:val="0000"/>
      </w:tblPr>
      <w:tblGrid>
        <w:gridCol w:w="4321"/>
        <w:gridCol w:w="5101"/>
      </w:tblGrid>
      <w:tr w:rsidR="008770AD" w:rsidRPr="008770AD" w:rsidTr="008770AD">
        <w:trPr>
          <w:trHeight w:val="177"/>
        </w:trPr>
        <w:tc>
          <w:tcPr>
            <w:tcW w:w="0" w:type="auto"/>
            <w:tcBorders>
              <w:top w:val="single" w:sz="6" w:space="0" w:color="C4C4C4"/>
              <w:bottom w:val="single" w:sz="6" w:space="0" w:color="C4C4C4"/>
              <w:right w:val="single" w:sz="6" w:space="0" w:color="C4C4C4"/>
            </w:tcBorders>
            <w:shd w:val="clear" w:color="auto" w:fill="DFE4E8"/>
            <w:tcMar>
              <w:top w:w="176" w:type="dxa"/>
              <w:left w:w="176" w:type="dxa"/>
              <w:bottom w:w="176" w:type="dxa"/>
              <w:right w:w="176" w:type="dxa"/>
            </w:tcMar>
            <w:vAlign w:val="center"/>
          </w:tcPr>
          <w:p w:rsidR="008770AD" w:rsidRPr="008770AD" w:rsidRDefault="008770AD" w:rsidP="008770AD">
            <w:pPr>
              <w:spacing w:after="0" w:line="240" w:lineRule="auto"/>
              <w:jc w:val="center"/>
              <w:rPr>
                <w:rFonts w:ascii="Times New Roman" w:hAnsi="Times New Roman" w:cs="Times New Roman"/>
                <w:b/>
                <w:bCs/>
                <w:sz w:val="20"/>
                <w:szCs w:val="20"/>
              </w:rPr>
            </w:pPr>
            <w:r w:rsidRPr="008770AD">
              <w:rPr>
                <w:rFonts w:ascii="Times New Roman" w:hAnsi="Times New Roman" w:cs="Times New Roman"/>
                <w:b/>
                <w:bCs/>
                <w:sz w:val="20"/>
                <w:szCs w:val="20"/>
              </w:rPr>
              <w:t>Наименование подпрограммы</w:t>
            </w:r>
          </w:p>
        </w:tc>
        <w:tc>
          <w:tcPr>
            <w:tcW w:w="0" w:type="auto"/>
            <w:tcBorders>
              <w:top w:val="single" w:sz="6" w:space="0" w:color="C4C4C4"/>
              <w:left w:val="single" w:sz="6" w:space="0" w:color="C4C4C4"/>
              <w:bottom w:val="single" w:sz="6" w:space="0" w:color="C4C4C4"/>
            </w:tcBorders>
            <w:shd w:val="clear" w:color="auto" w:fill="DFE4E8"/>
            <w:tcMar>
              <w:top w:w="176" w:type="dxa"/>
              <w:left w:w="176" w:type="dxa"/>
              <w:bottom w:w="176" w:type="dxa"/>
              <w:right w:w="176" w:type="dxa"/>
            </w:tcMar>
            <w:vAlign w:val="center"/>
          </w:tcPr>
          <w:p w:rsidR="008770AD" w:rsidRPr="008770AD" w:rsidRDefault="008770AD" w:rsidP="008770AD">
            <w:pPr>
              <w:spacing w:after="0" w:line="240" w:lineRule="auto"/>
              <w:jc w:val="center"/>
              <w:rPr>
                <w:rFonts w:ascii="Times New Roman" w:hAnsi="Times New Roman" w:cs="Times New Roman"/>
                <w:b/>
                <w:bCs/>
                <w:sz w:val="20"/>
                <w:szCs w:val="20"/>
              </w:rPr>
            </w:pPr>
            <w:r w:rsidRPr="008770AD">
              <w:rPr>
                <w:rFonts w:ascii="Times New Roman" w:hAnsi="Times New Roman" w:cs="Times New Roman"/>
                <w:sz w:val="20"/>
                <w:szCs w:val="20"/>
              </w:rPr>
              <w:t>Подпрограмма «Освещение улиц Кантемировского городского поселения»</w:t>
            </w:r>
          </w:p>
        </w:tc>
      </w:tr>
      <w:tr w:rsidR="008770AD" w:rsidRPr="008770AD" w:rsidTr="008770AD">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Заказчик</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администрация Кантемировского городского поселения</w:t>
            </w:r>
          </w:p>
        </w:tc>
      </w:tr>
      <w:tr w:rsidR="008770AD" w:rsidRPr="008770AD" w:rsidTr="008770AD">
        <w:tc>
          <w:tcPr>
            <w:tcW w:w="0" w:type="auto"/>
            <w:tcBorders>
              <w:top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Цели и задачи</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 xml:space="preserve">Повышение уровня благоустройства и развития территории городского поселения, способствующего комфортной жизнедеятельности населения. </w:t>
            </w:r>
          </w:p>
        </w:tc>
      </w:tr>
      <w:tr w:rsidR="008770AD" w:rsidRPr="008770AD" w:rsidTr="004731C2">
        <w:trPr>
          <w:trHeight w:val="379"/>
        </w:trPr>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Наименование программных мероприятий</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Мероприятия по организации уличного освещения Кантемировского городского поселения.</w:t>
            </w:r>
          </w:p>
        </w:tc>
      </w:tr>
      <w:tr w:rsidR="008770AD" w:rsidRPr="008770AD" w:rsidTr="008770AD">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Сроки реализации</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8770AD" w:rsidRPr="008770AD" w:rsidRDefault="008770AD" w:rsidP="008770AD">
            <w:pPr>
              <w:pStyle w:val="a6"/>
              <w:spacing w:before="0" w:beforeAutospacing="0" w:after="0" w:afterAutospacing="0"/>
              <w:rPr>
                <w:rFonts w:ascii="Times New Roman" w:hAnsi="Times New Roman"/>
              </w:rPr>
            </w:pPr>
            <w:r w:rsidRPr="008770AD">
              <w:rPr>
                <w:rFonts w:ascii="Times New Roman" w:hAnsi="Times New Roman"/>
              </w:rPr>
              <w:t>2019-2025 годы</w:t>
            </w:r>
          </w:p>
        </w:tc>
      </w:tr>
      <w:tr w:rsidR="008770AD" w:rsidRPr="008770AD" w:rsidTr="008770AD">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Объемы и источники финансирования</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 xml:space="preserve">Общий объем необходимого финансирования по подпрограмме 40750,4 тыс.руб., в том числе по годам: </w:t>
            </w:r>
          </w:p>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в 2019 году – 6169,6 тыс.руб.;</w:t>
            </w:r>
          </w:p>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в 2020 году – 6273,0 тыс.руб.;</w:t>
            </w:r>
          </w:p>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в 2021 году – 6618,7 тыс.руб.;</w:t>
            </w:r>
          </w:p>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в 2022 году – 6823,3 тыс.руб.;</w:t>
            </w:r>
          </w:p>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в 2023 году – 6755,3 тыс.руб.;</w:t>
            </w:r>
          </w:p>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в 2024 году – 4009,9 тыс.руб.;</w:t>
            </w:r>
          </w:p>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в 2025 году – 4100,6 тыс.руб.</w:t>
            </w:r>
          </w:p>
        </w:tc>
      </w:tr>
      <w:tr w:rsidR="008770AD" w:rsidRPr="008770AD" w:rsidTr="008770AD">
        <w:trPr>
          <w:trHeight w:val="1485"/>
        </w:trPr>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lastRenderedPageBreak/>
              <w:t>Ожидаемые конечные результаты и показатели социально-экономической эффективности от реализации подпрограммы</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xml:space="preserve">- развитие положительных тенденций в создании </w:t>
            </w:r>
            <w:r w:rsidRPr="008770AD">
              <w:rPr>
                <w:rFonts w:ascii="Times New Roman" w:hAnsi="Times New Roman" w:cs="Times New Roman"/>
                <w:sz w:val="20"/>
                <w:szCs w:val="20"/>
              </w:rPr>
              <w:br/>
              <w:t>благоприятной среды жизнедеятельности;</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xml:space="preserve">- повышение степени удовлетворенности населения уровнем благоустройства; </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xml:space="preserve">- улучшение технического состояния объектов уличного освещения поселка; </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повышение уровня эстетики поселка</w:t>
            </w:r>
          </w:p>
        </w:tc>
      </w:tr>
    </w:tbl>
    <w:p w:rsidR="008770AD" w:rsidRPr="008770AD" w:rsidRDefault="008770AD" w:rsidP="008770AD">
      <w:pPr>
        <w:pStyle w:val="a6"/>
        <w:spacing w:before="0" w:beforeAutospacing="0" w:after="0" w:afterAutospacing="0"/>
        <w:ind w:firstLine="709"/>
        <w:jc w:val="both"/>
        <w:rPr>
          <w:rStyle w:val="a7"/>
          <w:rFonts w:ascii="Times New Roman" w:hAnsi="Times New Roman"/>
          <w:b w:val="0"/>
        </w:rPr>
      </w:pPr>
      <w:r w:rsidRPr="008770AD">
        <w:rPr>
          <w:rStyle w:val="a7"/>
          <w:rFonts w:ascii="Times New Roman" w:hAnsi="Times New Roman"/>
          <w:b w:val="0"/>
        </w:rPr>
        <w:t>5.1.2.Характеристика сферы реализации подпрограммы, анализ рисков подпрограммы и приоритеты муниципальной политики в сфере реализации подпрограммы.</w:t>
      </w:r>
    </w:p>
    <w:p w:rsidR="004731C2"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 xml:space="preserve">Благоустройством территории Кантемировского городского поселения занимается МБУ «Управление городского хозяйства», силами которых выполняются работы  по организации уличного </w:t>
      </w:r>
    </w:p>
    <w:p w:rsidR="008770AD" w:rsidRPr="008770AD" w:rsidRDefault="008770AD" w:rsidP="004731C2">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освещения поселка.</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Вместе с тем анализ сложившейся ситуации показал, что для нормального функционирования Кантемировского  городского поселения имеет большое значение продолжение выполнения мероприятий по благоустройству его территории, в настоящее время в силу объективных причин сформировался ряд проблем, требующих решения.</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Имеющиеся объекты уличного освещения, расположенные на территории поселения, не обеспечивают растущие потребности и не удовлетворяют современным требованиям, предъявляемым к их качеству, а уровень износа продолжает увеличиваться.</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 xml:space="preserve"> В состав работ по обслуживанию сетей наружного освещения входит: ежемесячная проверка состояния освещения в вечернее время, устранение обнаруженных неисправностей, замена ламп и др. В настоящее время требуется ревизия и восстановление уличных светильников. Ожидаемые результаты данных мероприятий: поддержание в исправном состоянии существующей сети уличного освещения территории города, повышение личной безопасности граждан, снижение вероятности создания криминогенной обстановки, обеспечение безопасности движения транспорта и пешеходов.</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Отрицательные тенденции в динамике изменения уровня благоустройства территорий обусловлены снижением уровня общей культуры населения, выражающимся в отсутствии бережливого отношения к объектам муниципальной собственности.</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Существующий уровень благоустройства является причиной снижения уровня комфортности проживания.</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Ремонт и реконструкция имеющихся и создание новых объектов уличного освещения в сложившихся условиях является ключевой задачей органов местного самоуправления. Без реализации неотложных мер по повышению уровня благоустройства территории нельзя добиться эффективного обслуживания экономики и населения, а также обеспечить в полной мере безопасность жизнедеятельности.</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Подпрограмма полностью соответствует приоритетам социально-экономического развития муниципального образования на среднесрочную перспективу. Реализация Подпрограммы направлена на:</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 создание условий для улучшения качества жизни населения;</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 xml:space="preserve">- осуществление мероприятий по обеспечению безопасности жизнедеятельности и </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сохранения окружающей среды.</w:t>
      </w:r>
    </w:p>
    <w:p w:rsidR="008770AD" w:rsidRPr="008770AD" w:rsidRDefault="008770AD" w:rsidP="008770AD">
      <w:pPr>
        <w:pStyle w:val="a6"/>
        <w:spacing w:before="0" w:beforeAutospacing="0" w:after="0" w:afterAutospacing="0"/>
        <w:ind w:firstLine="709"/>
        <w:jc w:val="both"/>
        <w:rPr>
          <w:rFonts w:ascii="Times New Roman" w:hAnsi="Times New Roman"/>
          <w:bCs/>
        </w:rPr>
      </w:pPr>
      <w:r w:rsidRPr="008770AD">
        <w:rPr>
          <w:rStyle w:val="a7"/>
          <w:rFonts w:ascii="Times New Roman" w:hAnsi="Times New Roman"/>
          <w:b w:val="0"/>
        </w:rPr>
        <w:t>5.1.3. Характеристика мероприятий подпрограммы.</w:t>
      </w:r>
    </w:p>
    <w:tbl>
      <w:tblPr>
        <w:tblpPr w:leftFromText="180" w:rightFromText="180" w:vertAnchor="text" w:horzAnchor="margin" w:tblpXSpec="center" w:tblpY="-7"/>
        <w:tblW w:w="5537" w:type="pct"/>
        <w:tblCellSpacing w:w="0"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000"/>
      </w:tblPr>
      <w:tblGrid>
        <w:gridCol w:w="442"/>
        <w:gridCol w:w="1731"/>
        <w:gridCol w:w="863"/>
        <w:gridCol w:w="719"/>
        <w:gridCol w:w="703"/>
        <w:gridCol w:w="703"/>
        <w:gridCol w:w="939"/>
        <w:gridCol w:w="893"/>
        <w:gridCol w:w="1042"/>
        <w:gridCol w:w="768"/>
        <w:gridCol w:w="1274"/>
      </w:tblGrid>
      <w:tr w:rsidR="008770AD" w:rsidRPr="008770AD" w:rsidTr="008770AD">
        <w:trPr>
          <w:trHeight w:val="253"/>
          <w:tblCellSpacing w:w="0" w:type="dxa"/>
        </w:trPr>
        <w:tc>
          <w:tcPr>
            <w:tcW w:w="219" w:type="pct"/>
            <w:vMerge w:val="restart"/>
            <w:tcBorders>
              <w:top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both"/>
              <w:rPr>
                <w:rFonts w:ascii="Times New Roman" w:hAnsi="Times New Roman"/>
              </w:rPr>
            </w:pPr>
            <w:r w:rsidRPr="008770AD">
              <w:rPr>
                <w:rStyle w:val="a7"/>
                <w:rFonts w:ascii="Times New Roman" w:hAnsi="Times New Roman"/>
              </w:rPr>
              <w:t>№ п/п</w:t>
            </w:r>
          </w:p>
        </w:tc>
        <w:tc>
          <w:tcPr>
            <w:tcW w:w="859" w:type="pct"/>
            <w:vMerge w:val="restar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Style w:val="a7"/>
                <w:rFonts w:ascii="Times New Roman" w:hAnsi="Times New Roman"/>
              </w:rPr>
              <w:t>Название подпрограммы</w:t>
            </w:r>
          </w:p>
        </w:tc>
        <w:tc>
          <w:tcPr>
            <w:tcW w:w="3290" w:type="pct"/>
            <w:gridSpan w:val="8"/>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Style w:val="a7"/>
                <w:rFonts w:ascii="Times New Roman" w:hAnsi="Times New Roman"/>
              </w:rPr>
            </w:pPr>
            <w:r w:rsidRPr="008770AD">
              <w:rPr>
                <w:rStyle w:val="a7"/>
                <w:rFonts w:ascii="Times New Roman" w:hAnsi="Times New Roman"/>
              </w:rPr>
              <w:t>Объем финансирования, тыс. рублей</w:t>
            </w:r>
          </w:p>
        </w:tc>
        <w:tc>
          <w:tcPr>
            <w:tcW w:w="632" w:type="pct"/>
            <w:vMerge w:val="restart"/>
            <w:tcBorders>
              <w:top w:val="outset" w:sz="6" w:space="0" w:color="000000"/>
              <w:left w:val="outset" w:sz="6" w:space="0" w:color="000000"/>
              <w:bottom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Style w:val="a7"/>
                <w:rFonts w:ascii="Times New Roman" w:hAnsi="Times New Roman"/>
              </w:rPr>
              <w:t>Программные мероприятия</w:t>
            </w:r>
          </w:p>
        </w:tc>
      </w:tr>
      <w:tr w:rsidR="008770AD" w:rsidRPr="008770AD" w:rsidTr="008770AD">
        <w:trPr>
          <w:trHeight w:val="171"/>
          <w:tblCellSpacing w:w="0" w:type="dxa"/>
        </w:trPr>
        <w:tc>
          <w:tcPr>
            <w:tcW w:w="219" w:type="pct"/>
            <w:vMerge/>
            <w:tcBorders>
              <w:top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both"/>
              <w:rPr>
                <w:rFonts w:ascii="Times New Roman" w:hAnsi="Times New Roman" w:cs="Times New Roman"/>
                <w:sz w:val="20"/>
                <w:szCs w:val="20"/>
              </w:rPr>
            </w:pPr>
          </w:p>
        </w:tc>
        <w:tc>
          <w:tcPr>
            <w:tcW w:w="859" w:type="pct"/>
            <w:vMerge/>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both"/>
              <w:rPr>
                <w:rFonts w:ascii="Times New Roman" w:hAnsi="Times New Roman" w:cs="Times New Roman"/>
                <w:sz w:val="20"/>
                <w:szCs w:val="20"/>
              </w:rPr>
            </w:pPr>
          </w:p>
        </w:tc>
        <w:tc>
          <w:tcPr>
            <w:tcW w:w="428" w:type="pct"/>
            <w:vMerge w:val="restar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Style w:val="a7"/>
                <w:rFonts w:ascii="Times New Roman" w:hAnsi="Times New Roman"/>
              </w:rPr>
              <w:t>всего</w:t>
            </w:r>
          </w:p>
        </w:tc>
        <w:tc>
          <w:tcPr>
            <w:tcW w:w="2862" w:type="pct"/>
            <w:gridSpan w:val="7"/>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Style w:val="a7"/>
                <w:rFonts w:ascii="Times New Roman" w:hAnsi="Times New Roman" w:cs="Times New Roman"/>
                <w:sz w:val="20"/>
                <w:szCs w:val="20"/>
              </w:rPr>
              <w:t>в том числе по годам:</w:t>
            </w:r>
          </w:p>
        </w:tc>
        <w:tc>
          <w:tcPr>
            <w:tcW w:w="632" w:type="pct"/>
            <w:vMerge/>
            <w:tcBorders>
              <w:top w:val="outset" w:sz="6" w:space="0" w:color="000000"/>
              <w:left w:val="outset" w:sz="6" w:space="0" w:color="000000"/>
              <w:bottom w:val="outset" w:sz="6" w:space="0" w:color="000000"/>
            </w:tcBorders>
            <w:vAlign w:val="center"/>
          </w:tcPr>
          <w:p w:rsidR="008770AD" w:rsidRPr="008770AD" w:rsidRDefault="008770AD" w:rsidP="008770AD">
            <w:pPr>
              <w:spacing w:after="0" w:line="240" w:lineRule="auto"/>
              <w:jc w:val="both"/>
              <w:rPr>
                <w:rFonts w:ascii="Times New Roman" w:hAnsi="Times New Roman" w:cs="Times New Roman"/>
                <w:sz w:val="20"/>
                <w:szCs w:val="20"/>
              </w:rPr>
            </w:pPr>
          </w:p>
        </w:tc>
      </w:tr>
      <w:tr w:rsidR="008770AD" w:rsidRPr="008770AD" w:rsidTr="008770AD">
        <w:trPr>
          <w:trHeight w:val="295"/>
          <w:tblCellSpacing w:w="0" w:type="dxa"/>
        </w:trPr>
        <w:tc>
          <w:tcPr>
            <w:tcW w:w="219" w:type="pct"/>
            <w:vMerge/>
            <w:tcBorders>
              <w:top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both"/>
              <w:rPr>
                <w:rFonts w:ascii="Times New Roman" w:hAnsi="Times New Roman" w:cs="Times New Roman"/>
                <w:sz w:val="20"/>
                <w:szCs w:val="20"/>
              </w:rPr>
            </w:pPr>
          </w:p>
        </w:tc>
        <w:tc>
          <w:tcPr>
            <w:tcW w:w="859" w:type="pct"/>
            <w:vMerge/>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both"/>
              <w:rPr>
                <w:rFonts w:ascii="Times New Roman" w:hAnsi="Times New Roman" w:cs="Times New Roman"/>
                <w:sz w:val="20"/>
                <w:szCs w:val="20"/>
              </w:rPr>
            </w:pPr>
          </w:p>
        </w:tc>
        <w:tc>
          <w:tcPr>
            <w:tcW w:w="428" w:type="pct"/>
            <w:vMerge/>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p>
        </w:tc>
        <w:tc>
          <w:tcPr>
            <w:tcW w:w="357"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Style w:val="a7"/>
                <w:rFonts w:ascii="Times New Roman" w:hAnsi="Times New Roman"/>
              </w:rPr>
              <w:t>2019</w:t>
            </w:r>
          </w:p>
        </w:tc>
        <w:tc>
          <w:tcPr>
            <w:tcW w:w="349"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Style w:val="a7"/>
                <w:rFonts w:ascii="Times New Roman" w:hAnsi="Times New Roman"/>
              </w:rPr>
              <w:t>2020</w:t>
            </w:r>
          </w:p>
        </w:tc>
        <w:tc>
          <w:tcPr>
            <w:tcW w:w="349" w:type="pct"/>
            <w:tcBorders>
              <w:top w:val="outset" w:sz="6" w:space="0" w:color="000000"/>
              <w:left w:val="outset" w:sz="6" w:space="0" w:color="000000"/>
              <w:bottom w:val="outset" w:sz="6" w:space="0" w:color="000000"/>
              <w:right w:val="outset" w:sz="6" w:space="0" w:color="auto"/>
            </w:tcBorders>
            <w:vAlign w:val="center"/>
          </w:tcPr>
          <w:p w:rsidR="008770AD" w:rsidRPr="008770AD" w:rsidRDefault="008770AD" w:rsidP="008770AD">
            <w:pPr>
              <w:pStyle w:val="a6"/>
              <w:spacing w:before="0" w:beforeAutospacing="0" w:after="0" w:afterAutospacing="0"/>
              <w:jc w:val="center"/>
              <w:rPr>
                <w:rFonts w:ascii="Times New Roman" w:hAnsi="Times New Roman"/>
                <w:b/>
              </w:rPr>
            </w:pPr>
            <w:r w:rsidRPr="008770AD">
              <w:rPr>
                <w:rStyle w:val="a7"/>
                <w:rFonts w:ascii="Times New Roman" w:hAnsi="Times New Roman"/>
              </w:rPr>
              <w:t>2021</w:t>
            </w:r>
          </w:p>
        </w:tc>
        <w:tc>
          <w:tcPr>
            <w:tcW w:w="466" w:type="pct"/>
            <w:tcBorders>
              <w:top w:val="outset" w:sz="6" w:space="0" w:color="000000"/>
              <w:left w:val="outset" w:sz="6" w:space="0" w:color="auto"/>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b/>
              </w:rPr>
            </w:pPr>
            <w:r w:rsidRPr="008770AD">
              <w:rPr>
                <w:rFonts w:ascii="Times New Roman" w:hAnsi="Times New Roman"/>
                <w:b/>
              </w:rPr>
              <w:t>2022</w:t>
            </w:r>
          </w:p>
        </w:tc>
        <w:tc>
          <w:tcPr>
            <w:tcW w:w="443"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b/>
              </w:rPr>
            </w:pPr>
            <w:r w:rsidRPr="008770AD">
              <w:rPr>
                <w:rFonts w:ascii="Times New Roman" w:hAnsi="Times New Roman"/>
                <w:b/>
              </w:rPr>
              <w:t>2023</w:t>
            </w:r>
          </w:p>
        </w:tc>
        <w:tc>
          <w:tcPr>
            <w:tcW w:w="517"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b/>
              </w:rPr>
            </w:pPr>
            <w:r w:rsidRPr="008770AD">
              <w:rPr>
                <w:rFonts w:ascii="Times New Roman" w:hAnsi="Times New Roman"/>
                <w:b/>
              </w:rPr>
              <w:t>2024</w:t>
            </w:r>
          </w:p>
        </w:tc>
        <w:tc>
          <w:tcPr>
            <w:tcW w:w="381"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b/>
              </w:rPr>
            </w:pPr>
            <w:r w:rsidRPr="008770AD">
              <w:rPr>
                <w:rFonts w:ascii="Times New Roman" w:hAnsi="Times New Roman"/>
                <w:b/>
              </w:rPr>
              <w:t>2025</w:t>
            </w:r>
          </w:p>
        </w:tc>
        <w:tc>
          <w:tcPr>
            <w:tcW w:w="632" w:type="pct"/>
            <w:vMerge/>
            <w:tcBorders>
              <w:top w:val="outset" w:sz="6" w:space="0" w:color="000000"/>
              <w:left w:val="outset" w:sz="6" w:space="0" w:color="000000"/>
              <w:bottom w:val="outset" w:sz="6" w:space="0" w:color="000000"/>
            </w:tcBorders>
            <w:vAlign w:val="center"/>
          </w:tcPr>
          <w:p w:rsidR="008770AD" w:rsidRPr="008770AD" w:rsidRDefault="008770AD" w:rsidP="008770AD">
            <w:pPr>
              <w:pStyle w:val="a6"/>
              <w:spacing w:before="0" w:beforeAutospacing="0" w:after="0" w:afterAutospacing="0"/>
              <w:rPr>
                <w:rFonts w:ascii="Times New Roman" w:hAnsi="Times New Roman"/>
              </w:rPr>
            </w:pPr>
          </w:p>
        </w:tc>
      </w:tr>
      <w:tr w:rsidR="008770AD" w:rsidRPr="008770AD" w:rsidTr="008770AD">
        <w:trPr>
          <w:trHeight w:val="609"/>
          <w:tblCellSpacing w:w="0" w:type="dxa"/>
        </w:trPr>
        <w:tc>
          <w:tcPr>
            <w:tcW w:w="219" w:type="pct"/>
            <w:tcBorders>
              <w:top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1.</w:t>
            </w:r>
          </w:p>
        </w:tc>
        <w:tc>
          <w:tcPr>
            <w:tcW w:w="859"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ind w:right="126"/>
              <w:rPr>
                <w:rStyle w:val="a7"/>
                <w:rFonts w:ascii="Times New Roman" w:hAnsi="Times New Roman"/>
              </w:rPr>
            </w:pPr>
            <w:r w:rsidRPr="008770AD">
              <w:rPr>
                <w:rStyle w:val="a7"/>
                <w:rFonts w:ascii="Times New Roman" w:hAnsi="Times New Roman"/>
              </w:rPr>
              <w:t>«Освещение улиц Кантемировского городского поселения»</w:t>
            </w:r>
          </w:p>
        </w:tc>
        <w:tc>
          <w:tcPr>
            <w:tcW w:w="428"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40750,4</w:t>
            </w:r>
          </w:p>
        </w:tc>
        <w:tc>
          <w:tcPr>
            <w:tcW w:w="357"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6169,6</w:t>
            </w:r>
          </w:p>
        </w:tc>
        <w:tc>
          <w:tcPr>
            <w:tcW w:w="349"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6273,0</w:t>
            </w:r>
          </w:p>
        </w:tc>
        <w:tc>
          <w:tcPr>
            <w:tcW w:w="349" w:type="pct"/>
            <w:tcBorders>
              <w:top w:val="outset" w:sz="6" w:space="0" w:color="000000"/>
              <w:left w:val="outset" w:sz="6" w:space="0" w:color="000000"/>
              <w:bottom w:val="outset" w:sz="6" w:space="0" w:color="000000"/>
              <w:right w:val="outset" w:sz="6" w:space="0" w:color="auto"/>
            </w:tcBorders>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6618,7</w:t>
            </w:r>
          </w:p>
        </w:tc>
        <w:tc>
          <w:tcPr>
            <w:tcW w:w="466" w:type="pct"/>
            <w:tcBorders>
              <w:top w:val="outset" w:sz="6" w:space="0" w:color="000000"/>
              <w:left w:val="outset" w:sz="6" w:space="0" w:color="auto"/>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6823,3</w:t>
            </w:r>
          </w:p>
        </w:tc>
        <w:tc>
          <w:tcPr>
            <w:tcW w:w="443"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6755,3</w:t>
            </w:r>
          </w:p>
        </w:tc>
        <w:tc>
          <w:tcPr>
            <w:tcW w:w="517"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4009,9</w:t>
            </w:r>
          </w:p>
        </w:tc>
        <w:tc>
          <w:tcPr>
            <w:tcW w:w="381"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4100,6</w:t>
            </w:r>
          </w:p>
        </w:tc>
        <w:tc>
          <w:tcPr>
            <w:tcW w:w="632" w:type="pct"/>
            <w:tcBorders>
              <w:top w:val="outset" w:sz="6" w:space="0" w:color="000000"/>
              <w:left w:val="outset" w:sz="6" w:space="0" w:color="000000"/>
              <w:bottom w:val="outset" w:sz="6" w:space="0" w:color="000000"/>
            </w:tcBorders>
          </w:tcPr>
          <w:p w:rsidR="008770AD" w:rsidRPr="008770AD" w:rsidRDefault="008770AD" w:rsidP="008770AD">
            <w:pPr>
              <w:pStyle w:val="a6"/>
              <w:spacing w:before="0" w:beforeAutospacing="0" w:after="0" w:afterAutospacing="0"/>
              <w:rPr>
                <w:rFonts w:ascii="Times New Roman" w:hAnsi="Times New Roman"/>
              </w:rPr>
            </w:pPr>
            <w:r w:rsidRPr="008770AD">
              <w:rPr>
                <w:rFonts w:ascii="Times New Roman" w:hAnsi="Times New Roman"/>
              </w:rPr>
              <w:t>Организация уличного освещения, приобретение и замена сгоревших лампочек и др.</w:t>
            </w:r>
          </w:p>
        </w:tc>
      </w:tr>
      <w:tr w:rsidR="008770AD" w:rsidRPr="008770AD" w:rsidTr="008770AD">
        <w:trPr>
          <w:trHeight w:val="232"/>
          <w:tblCellSpacing w:w="0" w:type="dxa"/>
        </w:trPr>
        <w:tc>
          <w:tcPr>
            <w:tcW w:w="219" w:type="pct"/>
            <w:tcBorders>
              <w:top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both"/>
              <w:rPr>
                <w:rFonts w:ascii="Times New Roman" w:hAnsi="Times New Roman"/>
              </w:rPr>
            </w:pPr>
          </w:p>
        </w:tc>
        <w:tc>
          <w:tcPr>
            <w:tcW w:w="859"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rPr>
                <w:rStyle w:val="a7"/>
                <w:rFonts w:ascii="Times New Roman" w:hAnsi="Times New Roman"/>
              </w:rPr>
            </w:pPr>
            <w:r w:rsidRPr="008770AD">
              <w:rPr>
                <w:rStyle w:val="a7"/>
                <w:rFonts w:ascii="Times New Roman" w:hAnsi="Times New Roman"/>
              </w:rPr>
              <w:t>ИТОГО:</w:t>
            </w:r>
          </w:p>
        </w:tc>
        <w:tc>
          <w:tcPr>
            <w:tcW w:w="428"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40750,4</w:t>
            </w:r>
          </w:p>
        </w:tc>
        <w:tc>
          <w:tcPr>
            <w:tcW w:w="357"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6169,6</w:t>
            </w:r>
          </w:p>
        </w:tc>
        <w:tc>
          <w:tcPr>
            <w:tcW w:w="349"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6273,0</w:t>
            </w:r>
          </w:p>
        </w:tc>
        <w:tc>
          <w:tcPr>
            <w:tcW w:w="349" w:type="pct"/>
            <w:tcBorders>
              <w:top w:val="outset" w:sz="6" w:space="0" w:color="000000"/>
              <w:left w:val="outset" w:sz="6" w:space="0" w:color="000000"/>
              <w:bottom w:val="outset" w:sz="6" w:space="0" w:color="000000"/>
              <w:right w:val="outset" w:sz="6" w:space="0" w:color="auto"/>
            </w:tcBorders>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6618,7</w:t>
            </w:r>
          </w:p>
        </w:tc>
        <w:tc>
          <w:tcPr>
            <w:tcW w:w="466" w:type="pct"/>
            <w:tcBorders>
              <w:top w:val="outset" w:sz="6" w:space="0" w:color="000000"/>
              <w:left w:val="outset" w:sz="6" w:space="0" w:color="auto"/>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6823,3</w:t>
            </w:r>
          </w:p>
        </w:tc>
        <w:tc>
          <w:tcPr>
            <w:tcW w:w="443"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6755,3</w:t>
            </w:r>
          </w:p>
        </w:tc>
        <w:tc>
          <w:tcPr>
            <w:tcW w:w="517"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4009,9</w:t>
            </w:r>
          </w:p>
        </w:tc>
        <w:tc>
          <w:tcPr>
            <w:tcW w:w="381"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4100,6</w:t>
            </w:r>
          </w:p>
        </w:tc>
        <w:tc>
          <w:tcPr>
            <w:tcW w:w="632" w:type="pct"/>
            <w:tcBorders>
              <w:top w:val="outset" w:sz="6" w:space="0" w:color="000000"/>
              <w:left w:val="outset" w:sz="6" w:space="0" w:color="000000"/>
              <w:bottom w:val="outset" w:sz="6" w:space="0" w:color="000000"/>
            </w:tcBorders>
          </w:tcPr>
          <w:p w:rsidR="008770AD" w:rsidRPr="008770AD" w:rsidRDefault="008770AD" w:rsidP="008770AD">
            <w:pPr>
              <w:pStyle w:val="a6"/>
              <w:spacing w:before="0" w:beforeAutospacing="0" w:after="0" w:afterAutospacing="0"/>
              <w:jc w:val="both"/>
              <w:rPr>
                <w:rFonts w:ascii="Times New Roman" w:hAnsi="Times New Roman"/>
              </w:rPr>
            </w:pPr>
          </w:p>
        </w:tc>
      </w:tr>
    </w:tbl>
    <w:p w:rsidR="008770AD" w:rsidRPr="008770AD" w:rsidRDefault="008770AD" w:rsidP="008770AD">
      <w:pPr>
        <w:spacing w:after="0" w:line="240" w:lineRule="auto"/>
        <w:ind w:firstLine="709"/>
        <w:jc w:val="both"/>
        <w:rPr>
          <w:rStyle w:val="a7"/>
          <w:rFonts w:ascii="Times New Roman" w:hAnsi="Times New Roman" w:cs="Times New Roman"/>
          <w:b w:val="0"/>
          <w:sz w:val="20"/>
          <w:szCs w:val="20"/>
        </w:rPr>
      </w:pPr>
      <w:r w:rsidRPr="008770AD">
        <w:rPr>
          <w:rStyle w:val="a7"/>
          <w:rFonts w:ascii="Times New Roman" w:hAnsi="Times New Roman" w:cs="Times New Roman"/>
          <w:b w:val="0"/>
          <w:sz w:val="20"/>
          <w:szCs w:val="20"/>
        </w:rPr>
        <w:t>5.1.4. Финансовое обеспечение реализации подпрограммы.</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 xml:space="preserve">Общий объем финансирования </w:t>
      </w:r>
      <w:r w:rsidRPr="008770AD">
        <w:rPr>
          <w:rStyle w:val="a7"/>
          <w:rFonts w:ascii="Times New Roman" w:hAnsi="Times New Roman"/>
          <w:b w:val="0"/>
        </w:rPr>
        <w:t>подпрограммы</w:t>
      </w:r>
      <w:r w:rsidRPr="008770AD">
        <w:rPr>
          <w:rFonts w:ascii="Times New Roman" w:hAnsi="Times New Roman"/>
        </w:rPr>
        <w:t xml:space="preserve"> на период 2019-2025 годы составляет – 40750,4 тыс.рублей.</w:t>
      </w:r>
    </w:p>
    <w:p w:rsidR="005058AD" w:rsidRPr="008770AD" w:rsidRDefault="008770AD" w:rsidP="005058AD">
      <w:pPr>
        <w:pStyle w:val="a6"/>
        <w:spacing w:before="0" w:beforeAutospacing="0" w:after="0" w:afterAutospacing="0"/>
        <w:ind w:firstLine="709"/>
        <w:jc w:val="both"/>
        <w:rPr>
          <w:rFonts w:ascii="Times New Roman" w:hAnsi="Times New Roman"/>
        </w:rPr>
      </w:pPr>
      <w:r w:rsidRPr="008770AD">
        <w:rPr>
          <w:rFonts w:ascii="Times New Roman" w:hAnsi="Times New Roman"/>
        </w:rPr>
        <w:t>В том числе по годам и источникам финансирования:</w:t>
      </w:r>
    </w:p>
    <w:tbl>
      <w:tblPr>
        <w:tblpPr w:leftFromText="180" w:rightFromText="180" w:vertAnchor="text" w:horzAnchor="margin" w:tblpXSpec="center" w:tblpY="59"/>
        <w:tblW w:w="53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834"/>
        <w:gridCol w:w="817"/>
        <w:gridCol w:w="852"/>
        <w:gridCol w:w="852"/>
        <w:gridCol w:w="852"/>
        <w:gridCol w:w="852"/>
        <w:gridCol w:w="852"/>
        <w:gridCol w:w="852"/>
        <w:gridCol w:w="736"/>
      </w:tblGrid>
      <w:tr w:rsidR="008770AD" w:rsidRPr="008770AD" w:rsidTr="008770AD">
        <w:tc>
          <w:tcPr>
            <w:tcW w:w="215" w:type="pct"/>
            <w:vMerge w:val="restart"/>
          </w:tcPr>
          <w:p w:rsidR="008770AD" w:rsidRPr="008770AD" w:rsidRDefault="008770AD" w:rsidP="008770AD">
            <w:pPr>
              <w:spacing w:after="0" w:line="240" w:lineRule="auto"/>
              <w:ind w:left="-108" w:right="-108"/>
              <w:jc w:val="center"/>
              <w:rPr>
                <w:rFonts w:ascii="Times New Roman" w:hAnsi="Times New Roman" w:cs="Times New Roman"/>
                <w:sz w:val="20"/>
                <w:szCs w:val="20"/>
              </w:rPr>
            </w:pPr>
            <w:r w:rsidRPr="008770AD">
              <w:rPr>
                <w:rFonts w:ascii="Times New Roman" w:hAnsi="Times New Roman" w:cs="Times New Roman"/>
                <w:sz w:val="20"/>
                <w:szCs w:val="20"/>
              </w:rPr>
              <w:t>№ п.п.</w:t>
            </w:r>
          </w:p>
        </w:tc>
        <w:tc>
          <w:tcPr>
            <w:tcW w:w="1428" w:type="pct"/>
            <w:vMerge w:val="restart"/>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Источник финансирования</w:t>
            </w:r>
          </w:p>
        </w:tc>
        <w:tc>
          <w:tcPr>
            <w:tcW w:w="412" w:type="pct"/>
            <w:vMerge w:val="restart"/>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Всего</w:t>
            </w:r>
          </w:p>
        </w:tc>
        <w:tc>
          <w:tcPr>
            <w:tcW w:w="2946" w:type="pct"/>
            <w:gridSpan w:val="7"/>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В том числе по годам*</w:t>
            </w:r>
          </w:p>
        </w:tc>
      </w:tr>
      <w:tr w:rsidR="008770AD" w:rsidRPr="008770AD" w:rsidTr="008770AD">
        <w:tc>
          <w:tcPr>
            <w:tcW w:w="215" w:type="pct"/>
            <w:vMerge/>
          </w:tcPr>
          <w:p w:rsidR="008770AD" w:rsidRPr="008770AD" w:rsidRDefault="008770AD" w:rsidP="008770AD">
            <w:pPr>
              <w:spacing w:after="0" w:line="240" w:lineRule="auto"/>
              <w:jc w:val="center"/>
              <w:rPr>
                <w:rFonts w:ascii="Times New Roman" w:hAnsi="Times New Roman" w:cs="Times New Roman"/>
                <w:sz w:val="20"/>
                <w:szCs w:val="20"/>
              </w:rPr>
            </w:pPr>
          </w:p>
        </w:tc>
        <w:tc>
          <w:tcPr>
            <w:tcW w:w="1428" w:type="pct"/>
            <w:vMerge/>
          </w:tcPr>
          <w:p w:rsidR="008770AD" w:rsidRPr="008770AD" w:rsidRDefault="008770AD" w:rsidP="008770AD">
            <w:pPr>
              <w:spacing w:after="0" w:line="240" w:lineRule="auto"/>
              <w:jc w:val="center"/>
              <w:rPr>
                <w:rFonts w:ascii="Times New Roman" w:hAnsi="Times New Roman" w:cs="Times New Roman"/>
                <w:sz w:val="20"/>
                <w:szCs w:val="20"/>
              </w:rPr>
            </w:pPr>
          </w:p>
        </w:tc>
        <w:tc>
          <w:tcPr>
            <w:tcW w:w="412" w:type="pct"/>
            <w:vMerge/>
          </w:tcPr>
          <w:p w:rsidR="008770AD" w:rsidRPr="008770AD" w:rsidRDefault="008770AD" w:rsidP="008770AD">
            <w:pPr>
              <w:spacing w:after="0" w:line="240" w:lineRule="auto"/>
              <w:jc w:val="center"/>
              <w:rPr>
                <w:rFonts w:ascii="Times New Roman" w:hAnsi="Times New Roman" w:cs="Times New Roman"/>
                <w:sz w:val="20"/>
                <w:szCs w:val="20"/>
              </w:rPr>
            </w:pPr>
          </w:p>
        </w:tc>
        <w:tc>
          <w:tcPr>
            <w:tcW w:w="429" w:type="pct"/>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2019</w:t>
            </w:r>
          </w:p>
        </w:tc>
        <w:tc>
          <w:tcPr>
            <w:tcW w:w="429" w:type="pct"/>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2020</w:t>
            </w:r>
          </w:p>
        </w:tc>
        <w:tc>
          <w:tcPr>
            <w:tcW w:w="429" w:type="pct"/>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2021</w:t>
            </w:r>
          </w:p>
        </w:tc>
        <w:tc>
          <w:tcPr>
            <w:tcW w:w="429" w:type="pct"/>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2022</w:t>
            </w:r>
          </w:p>
        </w:tc>
        <w:tc>
          <w:tcPr>
            <w:tcW w:w="429" w:type="pct"/>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2023</w:t>
            </w:r>
          </w:p>
        </w:tc>
        <w:tc>
          <w:tcPr>
            <w:tcW w:w="429" w:type="pct"/>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2024</w:t>
            </w:r>
          </w:p>
        </w:tc>
        <w:tc>
          <w:tcPr>
            <w:tcW w:w="371" w:type="pct"/>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2025</w:t>
            </w:r>
          </w:p>
        </w:tc>
      </w:tr>
      <w:tr w:rsidR="008770AD" w:rsidRPr="008770AD" w:rsidTr="004731C2">
        <w:tc>
          <w:tcPr>
            <w:tcW w:w="215" w:type="pct"/>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lastRenderedPageBreak/>
              <w:t>1</w:t>
            </w:r>
          </w:p>
        </w:tc>
        <w:tc>
          <w:tcPr>
            <w:tcW w:w="1428" w:type="pct"/>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Безвозвратные бюджетные средства, всего</w:t>
            </w:r>
          </w:p>
        </w:tc>
        <w:tc>
          <w:tcPr>
            <w:tcW w:w="412" w:type="pct"/>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40750,4</w:t>
            </w:r>
          </w:p>
        </w:tc>
        <w:tc>
          <w:tcPr>
            <w:tcW w:w="429" w:type="pct"/>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6169,6</w:t>
            </w:r>
          </w:p>
        </w:tc>
        <w:tc>
          <w:tcPr>
            <w:tcW w:w="429" w:type="pct"/>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6273,0</w:t>
            </w:r>
          </w:p>
        </w:tc>
        <w:tc>
          <w:tcPr>
            <w:tcW w:w="429" w:type="pct"/>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6618,7</w:t>
            </w:r>
          </w:p>
        </w:tc>
        <w:tc>
          <w:tcPr>
            <w:tcW w:w="429" w:type="pct"/>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6823,3</w:t>
            </w:r>
          </w:p>
        </w:tc>
        <w:tc>
          <w:tcPr>
            <w:tcW w:w="429" w:type="pct"/>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6755,3</w:t>
            </w:r>
          </w:p>
        </w:tc>
        <w:tc>
          <w:tcPr>
            <w:tcW w:w="429" w:type="pct"/>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4009,9</w:t>
            </w:r>
          </w:p>
        </w:tc>
        <w:tc>
          <w:tcPr>
            <w:tcW w:w="371" w:type="pct"/>
            <w:tcBorders>
              <w:bottom w:val="single" w:sz="4" w:space="0" w:color="auto"/>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4100,6</w:t>
            </w:r>
          </w:p>
        </w:tc>
      </w:tr>
      <w:tr w:rsidR="008770AD" w:rsidRPr="008770AD" w:rsidTr="004731C2">
        <w:tc>
          <w:tcPr>
            <w:tcW w:w="215" w:type="pct"/>
          </w:tcPr>
          <w:p w:rsidR="008770AD" w:rsidRPr="008770AD" w:rsidRDefault="008770AD" w:rsidP="008770AD">
            <w:pPr>
              <w:spacing w:after="0" w:line="240" w:lineRule="auto"/>
              <w:jc w:val="both"/>
              <w:rPr>
                <w:rFonts w:ascii="Times New Roman" w:hAnsi="Times New Roman" w:cs="Times New Roman"/>
                <w:sz w:val="20"/>
                <w:szCs w:val="20"/>
              </w:rPr>
            </w:pPr>
          </w:p>
        </w:tc>
        <w:tc>
          <w:tcPr>
            <w:tcW w:w="1428" w:type="pct"/>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в том числе:</w:t>
            </w:r>
          </w:p>
        </w:tc>
        <w:tc>
          <w:tcPr>
            <w:tcW w:w="412"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p>
        </w:tc>
        <w:tc>
          <w:tcPr>
            <w:tcW w:w="371" w:type="pct"/>
            <w:tcBorders>
              <w:right w:val="single" w:sz="4" w:space="0" w:color="auto"/>
            </w:tcBorders>
          </w:tcPr>
          <w:p w:rsidR="008770AD" w:rsidRPr="008770AD" w:rsidRDefault="008770AD" w:rsidP="008770AD">
            <w:pPr>
              <w:spacing w:after="0" w:line="240" w:lineRule="auto"/>
              <w:ind w:left="-108" w:right="-201"/>
              <w:jc w:val="center"/>
              <w:rPr>
                <w:rFonts w:ascii="Times New Roman" w:hAnsi="Times New Roman" w:cs="Times New Roman"/>
                <w:sz w:val="20"/>
                <w:szCs w:val="20"/>
              </w:rPr>
            </w:pPr>
          </w:p>
        </w:tc>
      </w:tr>
      <w:tr w:rsidR="008770AD" w:rsidRPr="008770AD" w:rsidTr="004731C2">
        <w:tc>
          <w:tcPr>
            <w:tcW w:w="215" w:type="pct"/>
          </w:tcPr>
          <w:p w:rsidR="008770AD" w:rsidRPr="008770AD" w:rsidRDefault="008770AD" w:rsidP="008770AD">
            <w:pPr>
              <w:spacing w:after="0" w:line="240" w:lineRule="auto"/>
              <w:jc w:val="both"/>
              <w:rPr>
                <w:rFonts w:ascii="Times New Roman" w:hAnsi="Times New Roman" w:cs="Times New Roman"/>
                <w:sz w:val="20"/>
                <w:szCs w:val="20"/>
              </w:rPr>
            </w:pPr>
          </w:p>
        </w:tc>
        <w:tc>
          <w:tcPr>
            <w:tcW w:w="1428" w:type="pct"/>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Федеральный бюджет</w:t>
            </w:r>
          </w:p>
        </w:tc>
        <w:tc>
          <w:tcPr>
            <w:tcW w:w="412"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371" w:type="pct"/>
            <w:tcBorders>
              <w:right w:val="single" w:sz="4" w:space="0" w:color="auto"/>
            </w:tcBorders>
          </w:tcPr>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w:t>
            </w:r>
          </w:p>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w:t>
            </w:r>
          </w:p>
        </w:tc>
      </w:tr>
      <w:tr w:rsidR="008770AD" w:rsidRPr="008770AD" w:rsidTr="008770AD">
        <w:tc>
          <w:tcPr>
            <w:tcW w:w="215" w:type="pct"/>
          </w:tcPr>
          <w:p w:rsidR="008770AD" w:rsidRPr="008770AD" w:rsidRDefault="008770AD" w:rsidP="008770AD">
            <w:pPr>
              <w:spacing w:after="0" w:line="240" w:lineRule="auto"/>
              <w:jc w:val="both"/>
              <w:rPr>
                <w:rFonts w:ascii="Times New Roman" w:hAnsi="Times New Roman" w:cs="Times New Roman"/>
                <w:sz w:val="20"/>
                <w:szCs w:val="20"/>
              </w:rPr>
            </w:pPr>
          </w:p>
        </w:tc>
        <w:tc>
          <w:tcPr>
            <w:tcW w:w="1428" w:type="pct"/>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Областной бюджет</w:t>
            </w:r>
          </w:p>
        </w:tc>
        <w:tc>
          <w:tcPr>
            <w:tcW w:w="412"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6495,5</w:t>
            </w: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947,3</w:t>
            </w: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1017,2</w:t>
            </w: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987,6</w:t>
            </w: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1011,3</w:t>
            </w: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1104,7</w:t>
            </w: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713,7</w:t>
            </w:r>
          </w:p>
        </w:tc>
        <w:tc>
          <w:tcPr>
            <w:tcW w:w="371"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713,7</w:t>
            </w:r>
          </w:p>
        </w:tc>
      </w:tr>
      <w:tr w:rsidR="008770AD" w:rsidRPr="008770AD" w:rsidTr="008770AD">
        <w:tc>
          <w:tcPr>
            <w:tcW w:w="215" w:type="pct"/>
          </w:tcPr>
          <w:p w:rsidR="008770AD" w:rsidRPr="008770AD" w:rsidRDefault="008770AD" w:rsidP="008770AD">
            <w:pPr>
              <w:spacing w:after="0" w:line="240" w:lineRule="auto"/>
              <w:jc w:val="both"/>
              <w:rPr>
                <w:rFonts w:ascii="Times New Roman" w:hAnsi="Times New Roman" w:cs="Times New Roman"/>
                <w:sz w:val="20"/>
                <w:szCs w:val="20"/>
              </w:rPr>
            </w:pPr>
          </w:p>
        </w:tc>
        <w:tc>
          <w:tcPr>
            <w:tcW w:w="1428" w:type="pct"/>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Бюджет муниципального района</w:t>
            </w:r>
          </w:p>
        </w:tc>
        <w:tc>
          <w:tcPr>
            <w:tcW w:w="412" w:type="pct"/>
          </w:tcPr>
          <w:p w:rsidR="008770AD" w:rsidRPr="008770AD" w:rsidRDefault="008770AD" w:rsidP="008770AD">
            <w:pPr>
              <w:pStyle w:val="a6"/>
              <w:spacing w:before="0" w:beforeAutospacing="0" w:after="0" w:afterAutospacing="0"/>
              <w:ind w:left="-108" w:right="-201"/>
              <w:jc w:val="center"/>
              <w:rPr>
                <w:rFonts w:ascii="Times New Roman" w:hAnsi="Times New Roman"/>
              </w:rPr>
            </w:pPr>
            <w:r w:rsidRPr="008770AD">
              <w:rPr>
                <w:rFonts w:ascii="Times New Roman" w:hAnsi="Times New Roman"/>
              </w:rPr>
              <w:t>2450,9-</w:t>
            </w:r>
          </w:p>
        </w:tc>
        <w:tc>
          <w:tcPr>
            <w:tcW w:w="429" w:type="pct"/>
          </w:tcPr>
          <w:p w:rsidR="008770AD" w:rsidRPr="008770AD" w:rsidRDefault="008770AD" w:rsidP="008770AD">
            <w:pPr>
              <w:pStyle w:val="a6"/>
              <w:spacing w:before="0" w:beforeAutospacing="0" w:after="0" w:afterAutospacing="0"/>
              <w:ind w:left="-108" w:right="-201"/>
              <w:jc w:val="center"/>
              <w:rPr>
                <w:rFonts w:ascii="Times New Roman" w:hAnsi="Times New Roman"/>
              </w:rPr>
            </w:pPr>
            <w:r w:rsidRPr="008770AD">
              <w:rPr>
                <w:rFonts w:ascii="Times New Roman" w:hAnsi="Times New Roman"/>
              </w:rPr>
              <w:t>-</w:t>
            </w:r>
          </w:p>
        </w:tc>
        <w:tc>
          <w:tcPr>
            <w:tcW w:w="429" w:type="pct"/>
          </w:tcPr>
          <w:p w:rsidR="008770AD" w:rsidRPr="008770AD" w:rsidRDefault="008770AD" w:rsidP="008770AD">
            <w:pPr>
              <w:pStyle w:val="a6"/>
              <w:spacing w:before="0" w:beforeAutospacing="0" w:after="0" w:afterAutospacing="0"/>
              <w:ind w:left="-108" w:right="-201"/>
              <w:jc w:val="center"/>
              <w:rPr>
                <w:rFonts w:ascii="Times New Roman" w:hAnsi="Times New Roman"/>
              </w:rPr>
            </w:pPr>
            <w:r w:rsidRPr="008770AD">
              <w:rPr>
                <w:rFonts w:ascii="Times New Roman" w:hAnsi="Times New Roman"/>
              </w:rPr>
              <w:t>-</w:t>
            </w:r>
          </w:p>
        </w:tc>
        <w:tc>
          <w:tcPr>
            <w:tcW w:w="429" w:type="pct"/>
          </w:tcPr>
          <w:p w:rsidR="008770AD" w:rsidRPr="008770AD" w:rsidRDefault="008770AD" w:rsidP="008770AD">
            <w:pPr>
              <w:pStyle w:val="a6"/>
              <w:spacing w:before="0" w:beforeAutospacing="0" w:after="0" w:afterAutospacing="0"/>
              <w:ind w:left="-108" w:right="-201"/>
              <w:jc w:val="center"/>
              <w:rPr>
                <w:rFonts w:ascii="Times New Roman" w:hAnsi="Times New Roman"/>
              </w:rPr>
            </w:pPr>
            <w:r w:rsidRPr="008770AD">
              <w:rPr>
                <w:rFonts w:ascii="Times New Roman" w:hAnsi="Times New Roman"/>
              </w:rPr>
              <w:t>2450,9-</w:t>
            </w:r>
          </w:p>
        </w:tc>
        <w:tc>
          <w:tcPr>
            <w:tcW w:w="429" w:type="pct"/>
          </w:tcPr>
          <w:p w:rsidR="008770AD" w:rsidRPr="008770AD" w:rsidRDefault="008770AD" w:rsidP="008770AD">
            <w:pPr>
              <w:pStyle w:val="a6"/>
              <w:spacing w:before="0" w:beforeAutospacing="0" w:after="0" w:afterAutospacing="0"/>
              <w:ind w:left="-108" w:right="-201"/>
              <w:jc w:val="center"/>
              <w:rPr>
                <w:rFonts w:ascii="Times New Roman" w:hAnsi="Times New Roman"/>
              </w:rPr>
            </w:pPr>
            <w:r w:rsidRPr="008770AD">
              <w:rPr>
                <w:rFonts w:ascii="Times New Roman" w:hAnsi="Times New Roman"/>
              </w:rPr>
              <w:t>-</w:t>
            </w:r>
          </w:p>
        </w:tc>
        <w:tc>
          <w:tcPr>
            <w:tcW w:w="429" w:type="pct"/>
          </w:tcPr>
          <w:p w:rsidR="008770AD" w:rsidRPr="008770AD" w:rsidRDefault="008770AD" w:rsidP="008770AD">
            <w:pPr>
              <w:pStyle w:val="a6"/>
              <w:spacing w:before="0" w:beforeAutospacing="0" w:after="0" w:afterAutospacing="0"/>
              <w:ind w:left="-108" w:right="-201"/>
              <w:jc w:val="center"/>
              <w:rPr>
                <w:rFonts w:ascii="Times New Roman" w:hAnsi="Times New Roman"/>
              </w:rPr>
            </w:pPr>
            <w:r w:rsidRPr="008770AD">
              <w:rPr>
                <w:rFonts w:ascii="Times New Roman" w:hAnsi="Times New Roman"/>
              </w:rPr>
              <w:t>-</w:t>
            </w:r>
          </w:p>
        </w:tc>
        <w:tc>
          <w:tcPr>
            <w:tcW w:w="429" w:type="pct"/>
          </w:tcPr>
          <w:p w:rsidR="008770AD" w:rsidRPr="008770AD" w:rsidRDefault="008770AD" w:rsidP="008770AD">
            <w:pPr>
              <w:pStyle w:val="a6"/>
              <w:spacing w:before="0" w:beforeAutospacing="0" w:after="0" w:afterAutospacing="0"/>
              <w:ind w:left="-108" w:right="-201"/>
              <w:jc w:val="center"/>
              <w:rPr>
                <w:rFonts w:ascii="Times New Roman" w:hAnsi="Times New Roman"/>
              </w:rPr>
            </w:pPr>
          </w:p>
        </w:tc>
        <w:tc>
          <w:tcPr>
            <w:tcW w:w="371" w:type="pct"/>
          </w:tcPr>
          <w:p w:rsidR="008770AD" w:rsidRPr="008770AD" w:rsidRDefault="008770AD" w:rsidP="008770AD">
            <w:pPr>
              <w:pStyle w:val="a6"/>
              <w:spacing w:before="0" w:beforeAutospacing="0" w:after="0" w:afterAutospacing="0"/>
              <w:ind w:left="-108" w:right="-201"/>
              <w:jc w:val="center"/>
              <w:rPr>
                <w:rFonts w:ascii="Times New Roman" w:hAnsi="Times New Roman"/>
              </w:rPr>
            </w:pPr>
            <w:r w:rsidRPr="008770AD">
              <w:rPr>
                <w:rFonts w:ascii="Times New Roman" w:hAnsi="Times New Roman"/>
              </w:rPr>
              <w:t>-</w:t>
            </w:r>
          </w:p>
        </w:tc>
      </w:tr>
      <w:tr w:rsidR="008770AD" w:rsidRPr="008770AD" w:rsidTr="008770AD">
        <w:trPr>
          <w:trHeight w:val="326"/>
        </w:trPr>
        <w:tc>
          <w:tcPr>
            <w:tcW w:w="215" w:type="pct"/>
          </w:tcPr>
          <w:p w:rsidR="008770AD" w:rsidRPr="008770AD" w:rsidRDefault="008770AD" w:rsidP="008770AD">
            <w:pPr>
              <w:spacing w:after="0" w:line="240" w:lineRule="auto"/>
              <w:jc w:val="both"/>
              <w:rPr>
                <w:rFonts w:ascii="Times New Roman" w:hAnsi="Times New Roman" w:cs="Times New Roman"/>
                <w:sz w:val="20"/>
                <w:szCs w:val="20"/>
              </w:rPr>
            </w:pPr>
          </w:p>
        </w:tc>
        <w:tc>
          <w:tcPr>
            <w:tcW w:w="1428" w:type="pct"/>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Бюджет поселения</w:t>
            </w:r>
          </w:p>
        </w:tc>
        <w:tc>
          <w:tcPr>
            <w:tcW w:w="412" w:type="pct"/>
            <w:vAlign w:val="center"/>
          </w:tcPr>
          <w:p w:rsidR="008770AD" w:rsidRPr="008770AD" w:rsidRDefault="008770AD" w:rsidP="008770AD">
            <w:pPr>
              <w:pStyle w:val="a6"/>
              <w:spacing w:before="0" w:beforeAutospacing="0" w:after="0" w:afterAutospacing="0"/>
              <w:ind w:left="-108" w:right="-201"/>
              <w:jc w:val="center"/>
              <w:rPr>
                <w:rFonts w:ascii="Times New Roman" w:hAnsi="Times New Roman"/>
              </w:rPr>
            </w:pPr>
            <w:r w:rsidRPr="008770AD">
              <w:rPr>
                <w:rFonts w:ascii="Times New Roman" w:hAnsi="Times New Roman"/>
              </w:rPr>
              <w:t>31804</w:t>
            </w:r>
          </w:p>
        </w:tc>
        <w:tc>
          <w:tcPr>
            <w:tcW w:w="429" w:type="pct"/>
            <w:vAlign w:val="center"/>
          </w:tcPr>
          <w:p w:rsidR="008770AD" w:rsidRPr="008770AD" w:rsidRDefault="008770AD" w:rsidP="008770AD">
            <w:pPr>
              <w:pStyle w:val="a6"/>
              <w:spacing w:before="0" w:beforeAutospacing="0" w:after="0" w:afterAutospacing="0"/>
              <w:ind w:left="-108" w:right="-201"/>
              <w:jc w:val="center"/>
              <w:rPr>
                <w:rFonts w:ascii="Times New Roman" w:hAnsi="Times New Roman"/>
              </w:rPr>
            </w:pPr>
            <w:r w:rsidRPr="008770AD">
              <w:rPr>
                <w:rFonts w:ascii="Times New Roman" w:hAnsi="Times New Roman"/>
              </w:rPr>
              <w:t>5222,3</w:t>
            </w:r>
          </w:p>
        </w:tc>
        <w:tc>
          <w:tcPr>
            <w:tcW w:w="429" w:type="pct"/>
            <w:vAlign w:val="center"/>
          </w:tcPr>
          <w:p w:rsidR="008770AD" w:rsidRPr="008770AD" w:rsidRDefault="008770AD" w:rsidP="008770AD">
            <w:pPr>
              <w:pStyle w:val="a6"/>
              <w:spacing w:before="0" w:beforeAutospacing="0" w:after="0" w:afterAutospacing="0"/>
              <w:ind w:left="-108" w:right="-201"/>
              <w:jc w:val="center"/>
              <w:rPr>
                <w:rFonts w:ascii="Times New Roman" w:hAnsi="Times New Roman"/>
              </w:rPr>
            </w:pPr>
            <w:r w:rsidRPr="008770AD">
              <w:rPr>
                <w:rFonts w:ascii="Times New Roman" w:hAnsi="Times New Roman"/>
              </w:rPr>
              <w:t>5255,8</w:t>
            </w:r>
          </w:p>
        </w:tc>
        <w:tc>
          <w:tcPr>
            <w:tcW w:w="429" w:type="pct"/>
            <w:vAlign w:val="center"/>
          </w:tcPr>
          <w:p w:rsidR="008770AD" w:rsidRPr="008770AD" w:rsidRDefault="008770AD" w:rsidP="008770AD">
            <w:pPr>
              <w:pStyle w:val="a6"/>
              <w:spacing w:before="0" w:beforeAutospacing="0" w:after="0" w:afterAutospacing="0"/>
              <w:ind w:left="-108" w:right="-201"/>
              <w:jc w:val="center"/>
              <w:rPr>
                <w:rFonts w:ascii="Times New Roman" w:hAnsi="Times New Roman"/>
              </w:rPr>
            </w:pPr>
            <w:r w:rsidRPr="008770AD">
              <w:rPr>
                <w:rFonts w:ascii="Times New Roman" w:hAnsi="Times New Roman"/>
              </w:rPr>
              <w:t>3180,2</w:t>
            </w:r>
          </w:p>
        </w:tc>
        <w:tc>
          <w:tcPr>
            <w:tcW w:w="429" w:type="pct"/>
            <w:vAlign w:val="center"/>
          </w:tcPr>
          <w:p w:rsidR="008770AD" w:rsidRPr="008770AD" w:rsidRDefault="008770AD" w:rsidP="008770AD">
            <w:pPr>
              <w:pStyle w:val="a6"/>
              <w:spacing w:before="0" w:beforeAutospacing="0" w:after="0" w:afterAutospacing="0"/>
              <w:ind w:left="-108" w:right="-201"/>
              <w:jc w:val="center"/>
              <w:rPr>
                <w:rFonts w:ascii="Times New Roman" w:hAnsi="Times New Roman"/>
              </w:rPr>
            </w:pPr>
            <w:r w:rsidRPr="008770AD">
              <w:rPr>
                <w:rFonts w:ascii="Times New Roman" w:hAnsi="Times New Roman"/>
              </w:rPr>
              <w:t>5812</w:t>
            </w:r>
          </w:p>
        </w:tc>
        <w:tc>
          <w:tcPr>
            <w:tcW w:w="429" w:type="pct"/>
            <w:vAlign w:val="center"/>
          </w:tcPr>
          <w:p w:rsidR="008770AD" w:rsidRPr="008770AD" w:rsidRDefault="008770AD" w:rsidP="008770AD">
            <w:pPr>
              <w:pStyle w:val="a6"/>
              <w:spacing w:before="0" w:beforeAutospacing="0" w:after="0" w:afterAutospacing="0"/>
              <w:ind w:left="-108" w:right="-201"/>
              <w:jc w:val="center"/>
              <w:rPr>
                <w:rFonts w:ascii="Times New Roman" w:hAnsi="Times New Roman"/>
              </w:rPr>
            </w:pPr>
            <w:r w:rsidRPr="008770AD">
              <w:rPr>
                <w:rFonts w:ascii="Times New Roman" w:hAnsi="Times New Roman"/>
              </w:rPr>
              <w:t>5650,6</w:t>
            </w:r>
          </w:p>
        </w:tc>
        <w:tc>
          <w:tcPr>
            <w:tcW w:w="429" w:type="pct"/>
            <w:vAlign w:val="center"/>
          </w:tcPr>
          <w:p w:rsidR="008770AD" w:rsidRPr="008770AD" w:rsidRDefault="008770AD" w:rsidP="008770AD">
            <w:pPr>
              <w:pStyle w:val="a6"/>
              <w:spacing w:before="0" w:beforeAutospacing="0" w:after="0" w:afterAutospacing="0"/>
              <w:ind w:left="-108" w:right="-201"/>
              <w:jc w:val="center"/>
              <w:rPr>
                <w:rFonts w:ascii="Times New Roman" w:hAnsi="Times New Roman"/>
              </w:rPr>
            </w:pPr>
            <w:r w:rsidRPr="008770AD">
              <w:rPr>
                <w:rFonts w:ascii="Times New Roman" w:hAnsi="Times New Roman"/>
              </w:rPr>
              <w:t>3296,2</w:t>
            </w:r>
          </w:p>
        </w:tc>
        <w:tc>
          <w:tcPr>
            <w:tcW w:w="371" w:type="pct"/>
            <w:vAlign w:val="center"/>
          </w:tcPr>
          <w:p w:rsidR="008770AD" w:rsidRPr="008770AD" w:rsidRDefault="008770AD" w:rsidP="008770AD">
            <w:pPr>
              <w:pStyle w:val="a6"/>
              <w:spacing w:before="0" w:beforeAutospacing="0" w:after="0" w:afterAutospacing="0"/>
              <w:ind w:left="-108" w:right="-201"/>
              <w:jc w:val="center"/>
              <w:rPr>
                <w:rFonts w:ascii="Times New Roman" w:hAnsi="Times New Roman"/>
              </w:rPr>
            </w:pPr>
            <w:r w:rsidRPr="008770AD">
              <w:rPr>
                <w:rFonts w:ascii="Times New Roman" w:hAnsi="Times New Roman"/>
              </w:rPr>
              <w:t>3386,9</w:t>
            </w:r>
          </w:p>
        </w:tc>
      </w:tr>
      <w:tr w:rsidR="008770AD" w:rsidRPr="008770AD" w:rsidTr="008770AD">
        <w:tc>
          <w:tcPr>
            <w:tcW w:w="215" w:type="pct"/>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2</w:t>
            </w:r>
          </w:p>
        </w:tc>
        <w:tc>
          <w:tcPr>
            <w:tcW w:w="1428" w:type="pct"/>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Безвозвратные средства из других источников</w:t>
            </w:r>
          </w:p>
        </w:tc>
        <w:tc>
          <w:tcPr>
            <w:tcW w:w="412"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371"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w:t>
            </w:r>
          </w:p>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w:t>
            </w:r>
          </w:p>
        </w:tc>
      </w:tr>
      <w:tr w:rsidR="008770AD" w:rsidRPr="008770AD" w:rsidTr="008770AD">
        <w:tc>
          <w:tcPr>
            <w:tcW w:w="215" w:type="pct"/>
          </w:tcPr>
          <w:p w:rsidR="008770AD" w:rsidRPr="008770AD" w:rsidRDefault="008770AD" w:rsidP="008770AD">
            <w:pPr>
              <w:spacing w:after="0" w:line="240" w:lineRule="auto"/>
              <w:jc w:val="both"/>
              <w:rPr>
                <w:rFonts w:ascii="Times New Roman" w:hAnsi="Times New Roman" w:cs="Times New Roman"/>
                <w:sz w:val="20"/>
                <w:szCs w:val="20"/>
              </w:rPr>
            </w:pPr>
          </w:p>
        </w:tc>
        <w:tc>
          <w:tcPr>
            <w:tcW w:w="1428" w:type="pct"/>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в том числе:</w:t>
            </w:r>
          </w:p>
        </w:tc>
        <w:tc>
          <w:tcPr>
            <w:tcW w:w="412"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p>
        </w:tc>
        <w:tc>
          <w:tcPr>
            <w:tcW w:w="371"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p>
        </w:tc>
      </w:tr>
      <w:tr w:rsidR="008770AD" w:rsidRPr="008770AD" w:rsidTr="008770AD">
        <w:tc>
          <w:tcPr>
            <w:tcW w:w="215" w:type="pct"/>
          </w:tcPr>
          <w:p w:rsidR="008770AD" w:rsidRPr="008770AD" w:rsidRDefault="008770AD" w:rsidP="008770AD">
            <w:pPr>
              <w:spacing w:after="0" w:line="240" w:lineRule="auto"/>
              <w:jc w:val="both"/>
              <w:rPr>
                <w:rFonts w:ascii="Times New Roman" w:hAnsi="Times New Roman" w:cs="Times New Roman"/>
                <w:sz w:val="20"/>
                <w:szCs w:val="20"/>
              </w:rPr>
            </w:pPr>
          </w:p>
        </w:tc>
        <w:tc>
          <w:tcPr>
            <w:tcW w:w="1428" w:type="pct"/>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население</w:t>
            </w:r>
          </w:p>
        </w:tc>
        <w:tc>
          <w:tcPr>
            <w:tcW w:w="412"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429" w:type="pct"/>
          </w:tcPr>
          <w:p w:rsidR="008770AD" w:rsidRPr="008770AD" w:rsidRDefault="008770AD" w:rsidP="008770AD">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371" w:type="pct"/>
          </w:tcPr>
          <w:p w:rsidR="008770AD" w:rsidRPr="008770AD" w:rsidRDefault="008770AD" w:rsidP="004731C2">
            <w:pPr>
              <w:spacing w:after="0" w:line="240" w:lineRule="auto"/>
              <w:ind w:left="-108" w:right="-201"/>
              <w:jc w:val="center"/>
              <w:rPr>
                <w:rFonts w:ascii="Times New Roman" w:hAnsi="Times New Roman" w:cs="Times New Roman"/>
                <w:sz w:val="20"/>
                <w:szCs w:val="20"/>
              </w:rPr>
            </w:pPr>
            <w:r w:rsidRPr="008770AD">
              <w:rPr>
                <w:rFonts w:ascii="Times New Roman" w:hAnsi="Times New Roman" w:cs="Times New Roman"/>
                <w:sz w:val="20"/>
                <w:szCs w:val="20"/>
              </w:rPr>
              <w:t>-</w:t>
            </w:r>
          </w:p>
        </w:tc>
      </w:tr>
      <w:tr w:rsidR="008770AD" w:rsidRPr="008770AD" w:rsidTr="008770AD">
        <w:trPr>
          <w:trHeight w:val="299"/>
        </w:trPr>
        <w:tc>
          <w:tcPr>
            <w:tcW w:w="215" w:type="pct"/>
          </w:tcPr>
          <w:p w:rsidR="008770AD" w:rsidRPr="008770AD" w:rsidRDefault="008770AD" w:rsidP="008770AD">
            <w:pPr>
              <w:spacing w:after="0" w:line="240" w:lineRule="auto"/>
              <w:jc w:val="both"/>
              <w:rPr>
                <w:rFonts w:ascii="Times New Roman" w:hAnsi="Times New Roman" w:cs="Times New Roman"/>
                <w:sz w:val="20"/>
                <w:szCs w:val="20"/>
              </w:rPr>
            </w:pPr>
          </w:p>
        </w:tc>
        <w:tc>
          <w:tcPr>
            <w:tcW w:w="1428" w:type="pct"/>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ИТОГО:</w:t>
            </w:r>
          </w:p>
        </w:tc>
        <w:tc>
          <w:tcPr>
            <w:tcW w:w="412" w:type="pct"/>
            <w:vAlign w:val="center"/>
          </w:tcPr>
          <w:p w:rsidR="008770AD" w:rsidRPr="008770AD" w:rsidRDefault="008770AD" w:rsidP="004731C2">
            <w:pPr>
              <w:pStyle w:val="a6"/>
              <w:spacing w:before="0" w:beforeAutospacing="0" w:after="0" w:afterAutospacing="0"/>
              <w:ind w:left="-98" w:right="-125"/>
              <w:jc w:val="center"/>
              <w:rPr>
                <w:rFonts w:ascii="Times New Roman" w:hAnsi="Times New Roman"/>
              </w:rPr>
            </w:pPr>
            <w:r w:rsidRPr="008770AD">
              <w:rPr>
                <w:rFonts w:ascii="Times New Roman" w:hAnsi="Times New Roman"/>
              </w:rPr>
              <w:t>40750,4</w:t>
            </w:r>
          </w:p>
        </w:tc>
        <w:tc>
          <w:tcPr>
            <w:tcW w:w="429" w:type="pct"/>
            <w:vAlign w:val="center"/>
          </w:tcPr>
          <w:p w:rsidR="008770AD" w:rsidRPr="008770AD" w:rsidRDefault="008770AD" w:rsidP="004731C2">
            <w:pPr>
              <w:pStyle w:val="a6"/>
              <w:spacing w:before="0" w:beforeAutospacing="0" w:after="0" w:afterAutospacing="0"/>
              <w:ind w:left="-98" w:right="-125"/>
              <w:jc w:val="center"/>
              <w:rPr>
                <w:rFonts w:ascii="Times New Roman" w:hAnsi="Times New Roman"/>
              </w:rPr>
            </w:pPr>
            <w:r w:rsidRPr="008770AD">
              <w:rPr>
                <w:rFonts w:ascii="Times New Roman" w:hAnsi="Times New Roman"/>
              </w:rPr>
              <w:t>6169,6</w:t>
            </w:r>
          </w:p>
        </w:tc>
        <w:tc>
          <w:tcPr>
            <w:tcW w:w="429" w:type="pct"/>
            <w:vAlign w:val="center"/>
          </w:tcPr>
          <w:p w:rsidR="008770AD" w:rsidRPr="008770AD" w:rsidRDefault="008770AD" w:rsidP="004731C2">
            <w:pPr>
              <w:pStyle w:val="a6"/>
              <w:spacing w:before="0" w:beforeAutospacing="0" w:after="0" w:afterAutospacing="0"/>
              <w:ind w:left="-98" w:right="-125"/>
              <w:jc w:val="center"/>
              <w:rPr>
                <w:rFonts w:ascii="Times New Roman" w:hAnsi="Times New Roman"/>
              </w:rPr>
            </w:pPr>
            <w:r w:rsidRPr="008770AD">
              <w:rPr>
                <w:rFonts w:ascii="Times New Roman" w:hAnsi="Times New Roman"/>
              </w:rPr>
              <w:t>6273,0</w:t>
            </w:r>
          </w:p>
        </w:tc>
        <w:tc>
          <w:tcPr>
            <w:tcW w:w="429" w:type="pct"/>
            <w:vAlign w:val="center"/>
          </w:tcPr>
          <w:p w:rsidR="008770AD" w:rsidRPr="008770AD" w:rsidRDefault="008770AD" w:rsidP="004731C2">
            <w:pPr>
              <w:pStyle w:val="a6"/>
              <w:spacing w:before="0" w:beforeAutospacing="0" w:after="0" w:afterAutospacing="0"/>
              <w:ind w:left="-98" w:right="-125"/>
              <w:jc w:val="center"/>
              <w:rPr>
                <w:rFonts w:ascii="Times New Roman" w:hAnsi="Times New Roman"/>
              </w:rPr>
            </w:pPr>
            <w:r w:rsidRPr="008770AD">
              <w:rPr>
                <w:rFonts w:ascii="Times New Roman" w:hAnsi="Times New Roman"/>
              </w:rPr>
              <w:t>6618,7</w:t>
            </w:r>
          </w:p>
        </w:tc>
        <w:tc>
          <w:tcPr>
            <w:tcW w:w="429" w:type="pct"/>
            <w:vAlign w:val="center"/>
          </w:tcPr>
          <w:p w:rsidR="008770AD" w:rsidRPr="008770AD" w:rsidRDefault="008770AD" w:rsidP="004731C2">
            <w:pPr>
              <w:pStyle w:val="a6"/>
              <w:spacing w:before="0" w:beforeAutospacing="0" w:after="0" w:afterAutospacing="0"/>
              <w:ind w:left="-98" w:right="-125"/>
              <w:jc w:val="center"/>
              <w:rPr>
                <w:rFonts w:ascii="Times New Roman" w:hAnsi="Times New Roman"/>
              </w:rPr>
            </w:pPr>
            <w:r w:rsidRPr="008770AD">
              <w:rPr>
                <w:rFonts w:ascii="Times New Roman" w:hAnsi="Times New Roman"/>
              </w:rPr>
              <w:t>6823,3</w:t>
            </w:r>
          </w:p>
        </w:tc>
        <w:tc>
          <w:tcPr>
            <w:tcW w:w="429" w:type="pct"/>
            <w:vAlign w:val="center"/>
          </w:tcPr>
          <w:p w:rsidR="008770AD" w:rsidRPr="008770AD" w:rsidRDefault="008770AD" w:rsidP="004731C2">
            <w:pPr>
              <w:pStyle w:val="a6"/>
              <w:spacing w:before="0" w:beforeAutospacing="0" w:after="0" w:afterAutospacing="0"/>
              <w:ind w:left="-98" w:right="-125"/>
              <w:jc w:val="center"/>
              <w:rPr>
                <w:rFonts w:ascii="Times New Roman" w:hAnsi="Times New Roman"/>
              </w:rPr>
            </w:pPr>
            <w:r w:rsidRPr="008770AD">
              <w:rPr>
                <w:rFonts w:ascii="Times New Roman" w:hAnsi="Times New Roman"/>
              </w:rPr>
              <w:t>6755,3</w:t>
            </w:r>
          </w:p>
        </w:tc>
        <w:tc>
          <w:tcPr>
            <w:tcW w:w="429" w:type="pct"/>
            <w:vAlign w:val="center"/>
          </w:tcPr>
          <w:p w:rsidR="008770AD" w:rsidRPr="008770AD" w:rsidRDefault="008770AD" w:rsidP="004731C2">
            <w:pPr>
              <w:pStyle w:val="a6"/>
              <w:spacing w:before="0" w:beforeAutospacing="0" w:after="0" w:afterAutospacing="0"/>
              <w:ind w:left="-98" w:right="-125"/>
              <w:jc w:val="center"/>
              <w:rPr>
                <w:rFonts w:ascii="Times New Roman" w:hAnsi="Times New Roman"/>
              </w:rPr>
            </w:pPr>
            <w:r w:rsidRPr="008770AD">
              <w:rPr>
                <w:rFonts w:ascii="Times New Roman" w:hAnsi="Times New Roman"/>
              </w:rPr>
              <w:t>4009,9</w:t>
            </w:r>
          </w:p>
        </w:tc>
        <w:tc>
          <w:tcPr>
            <w:tcW w:w="371" w:type="pct"/>
            <w:vAlign w:val="center"/>
          </w:tcPr>
          <w:p w:rsidR="008770AD" w:rsidRPr="008770AD" w:rsidRDefault="008770AD" w:rsidP="004731C2">
            <w:pPr>
              <w:pStyle w:val="a6"/>
              <w:spacing w:before="0" w:beforeAutospacing="0" w:after="0" w:afterAutospacing="0"/>
              <w:ind w:left="-98" w:right="-125"/>
              <w:jc w:val="center"/>
              <w:rPr>
                <w:rFonts w:ascii="Times New Roman" w:hAnsi="Times New Roman"/>
              </w:rPr>
            </w:pPr>
            <w:r w:rsidRPr="008770AD">
              <w:rPr>
                <w:rFonts w:ascii="Times New Roman" w:hAnsi="Times New Roman"/>
              </w:rPr>
              <w:t>4100,6</w:t>
            </w:r>
          </w:p>
        </w:tc>
      </w:tr>
    </w:tbl>
    <w:p w:rsidR="005058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w:t>
      </w:r>
    </w:p>
    <w:p w:rsidR="005058AD" w:rsidRDefault="005058AD" w:rsidP="008770AD">
      <w:pPr>
        <w:pStyle w:val="a6"/>
        <w:spacing w:before="0" w:beforeAutospacing="0" w:after="0" w:afterAutospacing="0"/>
        <w:ind w:firstLine="709"/>
        <w:jc w:val="both"/>
        <w:rPr>
          <w:rFonts w:ascii="Times New Roman" w:hAnsi="Times New Roman"/>
        </w:rPr>
      </w:pPr>
    </w:p>
    <w:p w:rsidR="005058AD" w:rsidRDefault="005058AD" w:rsidP="008770AD">
      <w:pPr>
        <w:pStyle w:val="a6"/>
        <w:spacing w:before="0" w:beforeAutospacing="0" w:after="0" w:afterAutospacing="0"/>
        <w:ind w:firstLine="709"/>
        <w:jc w:val="both"/>
        <w:rPr>
          <w:rFonts w:ascii="Times New Roman" w:hAnsi="Times New Roman"/>
        </w:rPr>
      </w:pPr>
    </w:p>
    <w:p w:rsidR="005058AD" w:rsidRDefault="005058AD" w:rsidP="008770AD">
      <w:pPr>
        <w:pStyle w:val="a6"/>
        <w:spacing w:before="0" w:beforeAutospacing="0" w:after="0" w:afterAutospacing="0"/>
        <w:ind w:firstLine="709"/>
        <w:jc w:val="both"/>
        <w:rPr>
          <w:rFonts w:ascii="Times New Roman" w:hAnsi="Times New Roman"/>
        </w:rPr>
      </w:pPr>
    </w:p>
    <w:p w:rsidR="005058AD" w:rsidRDefault="005058AD" w:rsidP="008770AD">
      <w:pPr>
        <w:pStyle w:val="a6"/>
        <w:spacing w:before="0" w:beforeAutospacing="0" w:after="0" w:afterAutospacing="0"/>
        <w:ind w:firstLine="709"/>
        <w:jc w:val="both"/>
        <w:rPr>
          <w:rFonts w:ascii="Times New Roman" w:hAnsi="Times New Roman"/>
        </w:rPr>
      </w:pPr>
    </w:p>
    <w:p w:rsidR="005058AD" w:rsidRDefault="005058AD" w:rsidP="008770AD">
      <w:pPr>
        <w:pStyle w:val="a6"/>
        <w:spacing w:before="0" w:beforeAutospacing="0" w:after="0" w:afterAutospacing="0"/>
        <w:ind w:firstLine="709"/>
        <w:jc w:val="both"/>
        <w:rPr>
          <w:rFonts w:ascii="Times New Roman" w:hAnsi="Times New Roman"/>
        </w:rPr>
      </w:pPr>
    </w:p>
    <w:p w:rsidR="005058AD" w:rsidRDefault="005058AD" w:rsidP="008770AD">
      <w:pPr>
        <w:pStyle w:val="a6"/>
        <w:spacing w:before="0" w:beforeAutospacing="0" w:after="0" w:afterAutospacing="0"/>
        <w:ind w:firstLine="709"/>
        <w:jc w:val="both"/>
        <w:rPr>
          <w:rFonts w:ascii="Times New Roman" w:hAnsi="Times New Roman"/>
        </w:rPr>
      </w:pPr>
    </w:p>
    <w:p w:rsidR="005058AD" w:rsidRDefault="005058AD" w:rsidP="008770AD">
      <w:pPr>
        <w:pStyle w:val="a6"/>
        <w:spacing w:before="0" w:beforeAutospacing="0" w:after="0" w:afterAutospacing="0"/>
        <w:ind w:firstLine="709"/>
        <w:jc w:val="both"/>
        <w:rPr>
          <w:rFonts w:ascii="Times New Roman" w:hAnsi="Times New Roman"/>
        </w:rPr>
      </w:pPr>
    </w:p>
    <w:p w:rsidR="005058AD" w:rsidRDefault="005058AD" w:rsidP="008770AD">
      <w:pPr>
        <w:pStyle w:val="a6"/>
        <w:spacing w:before="0" w:beforeAutospacing="0" w:after="0" w:afterAutospacing="0"/>
        <w:ind w:firstLine="709"/>
        <w:jc w:val="both"/>
        <w:rPr>
          <w:rFonts w:ascii="Times New Roman" w:hAnsi="Times New Roman"/>
        </w:rPr>
      </w:pPr>
    </w:p>
    <w:p w:rsidR="005058AD" w:rsidRDefault="005058AD" w:rsidP="008770AD">
      <w:pPr>
        <w:pStyle w:val="a6"/>
        <w:spacing w:before="0" w:beforeAutospacing="0" w:after="0" w:afterAutospacing="0"/>
        <w:ind w:firstLine="709"/>
        <w:jc w:val="both"/>
        <w:rPr>
          <w:rFonts w:ascii="Times New Roman" w:hAnsi="Times New Roman"/>
        </w:rPr>
      </w:pPr>
    </w:p>
    <w:p w:rsidR="005058AD" w:rsidRDefault="005058AD" w:rsidP="008770AD">
      <w:pPr>
        <w:pStyle w:val="a6"/>
        <w:spacing w:before="0" w:beforeAutospacing="0" w:after="0" w:afterAutospacing="0"/>
        <w:ind w:firstLine="709"/>
        <w:jc w:val="both"/>
        <w:rPr>
          <w:rFonts w:ascii="Times New Roman" w:hAnsi="Times New Roman"/>
        </w:rPr>
      </w:pPr>
    </w:p>
    <w:p w:rsidR="005058AD" w:rsidRDefault="005058AD" w:rsidP="008770AD">
      <w:pPr>
        <w:pStyle w:val="a6"/>
        <w:spacing w:before="0" w:beforeAutospacing="0" w:after="0" w:afterAutospacing="0"/>
        <w:ind w:firstLine="709"/>
        <w:jc w:val="both"/>
        <w:rPr>
          <w:rFonts w:ascii="Times New Roman" w:hAnsi="Times New Roman"/>
        </w:rPr>
      </w:pPr>
    </w:p>
    <w:p w:rsidR="005058AD" w:rsidRDefault="005058AD" w:rsidP="008770AD">
      <w:pPr>
        <w:pStyle w:val="a6"/>
        <w:spacing w:before="0" w:beforeAutospacing="0" w:after="0" w:afterAutospacing="0"/>
        <w:ind w:firstLine="709"/>
        <w:jc w:val="both"/>
        <w:rPr>
          <w:rFonts w:ascii="Times New Roman" w:hAnsi="Times New Roman"/>
        </w:rPr>
      </w:pPr>
    </w:p>
    <w:p w:rsidR="005058AD" w:rsidRDefault="005058AD" w:rsidP="008770AD">
      <w:pPr>
        <w:pStyle w:val="a6"/>
        <w:spacing w:before="0" w:beforeAutospacing="0" w:after="0" w:afterAutospacing="0"/>
        <w:ind w:firstLine="709"/>
        <w:jc w:val="both"/>
        <w:rPr>
          <w:rFonts w:ascii="Times New Roman" w:hAnsi="Times New Roman"/>
        </w:rPr>
      </w:pPr>
    </w:p>
    <w:p w:rsidR="005058AD" w:rsidRDefault="005058AD" w:rsidP="008770AD">
      <w:pPr>
        <w:pStyle w:val="a6"/>
        <w:spacing w:before="0" w:beforeAutospacing="0" w:after="0" w:afterAutospacing="0"/>
        <w:ind w:firstLine="709"/>
        <w:jc w:val="both"/>
        <w:rPr>
          <w:rFonts w:ascii="Times New Roman" w:hAnsi="Times New Roman"/>
        </w:rPr>
      </w:pPr>
    </w:p>
    <w:p w:rsidR="005058AD" w:rsidRDefault="005058AD" w:rsidP="008770AD">
      <w:pPr>
        <w:pStyle w:val="a6"/>
        <w:spacing w:before="0" w:beforeAutospacing="0" w:after="0" w:afterAutospacing="0"/>
        <w:ind w:firstLine="709"/>
        <w:jc w:val="both"/>
        <w:rPr>
          <w:rFonts w:ascii="Times New Roman" w:hAnsi="Times New Roman"/>
        </w:rPr>
      </w:pPr>
    </w:p>
    <w:p w:rsidR="008770AD" w:rsidRPr="008770AD" w:rsidRDefault="005058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w:t>
      </w:r>
      <w:r w:rsidR="008770AD" w:rsidRPr="008770AD">
        <w:rPr>
          <w:rFonts w:ascii="Times New Roman" w:hAnsi="Times New Roman"/>
        </w:rPr>
        <w:t xml:space="preserve">Объемы финансирования Программы по мероприятиям и годам подлежат уточнению при формировании бюджета на соответствующий финансовый год и плановый период. </w:t>
      </w:r>
    </w:p>
    <w:p w:rsidR="008770AD" w:rsidRPr="008770AD" w:rsidRDefault="008770AD" w:rsidP="008770AD">
      <w:pPr>
        <w:pStyle w:val="a6"/>
        <w:spacing w:before="0" w:beforeAutospacing="0" w:after="0" w:afterAutospacing="0"/>
        <w:ind w:right="-143" w:firstLine="709"/>
        <w:jc w:val="both"/>
        <w:rPr>
          <w:rStyle w:val="a7"/>
          <w:rFonts w:ascii="Times New Roman" w:hAnsi="Times New Roman"/>
        </w:rPr>
      </w:pPr>
      <w:r w:rsidRPr="008770AD">
        <w:rPr>
          <w:rFonts w:ascii="Times New Roman" w:hAnsi="Times New Roman"/>
          <w:b/>
          <w:bCs/>
        </w:rPr>
        <w:t xml:space="preserve">5.2. Подпрограмма </w:t>
      </w:r>
      <w:r w:rsidRPr="008770AD">
        <w:rPr>
          <w:rStyle w:val="a7"/>
          <w:rFonts w:ascii="Times New Roman" w:hAnsi="Times New Roman"/>
        </w:rPr>
        <w:t>«Озеленение территории Кантемировского городского поселения»</w:t>
      </w:r>
    </w:p>
    <w:p w:rsidR="008770AD" w:rsidRPr="008770AD" w:rsidRDefault="008770AD" w:rsidP="008770AD">
      <w:pPr>
        <w:pStyle w:val="a6"/>
        <w:spacing w:before="0" w:beforeAutospacing="0" w:after="0" w:afterAutospacing="0"/>
        <w:ind w:firstLine="709"/>
        <w:jc w:val="both"/>
        <w:rPr>
          <w:rStyle w:val="a7"/>
          <w:rFonts w:ascii="Times New Roman" w:hAnsi="Times New Roman"/>
          <w:b w:val="0"/>
        </w:rPr>
      </w:pPr>
      <w:r w:rsidRPr="008770AD">
        <w:rPr>
          <w:rStyle w:val="a7"/>
          <w:rFonts w:ascii="Times New Roman" w:hAnsi="Times New Roman"/>
          <w:b w:val="0"/>
        </w:rPr>
        <w:t>5.2.1. Паспорт подпрограммы.</w:t>
      </w:r>
    </w:p>
    <w:tbl>
      <w:tblPr>
        <w:tblW w:w="5000" w:type="pct"/>
        <w:tblBorders>
          <w:top w:val="single" w:sz="6" w:space="0" w:color="C4C4C4"/>
          <w:left w:val="single" w:sz="6" w:space="0" w:color="C4C4C4"/>
          <w:bottom w:val="single" w:sz="6" w:space="0" w:color="C4C4C4"/>
          <w:right w:val="single" w:sz="6" w:space="0" w:color="C4C4C4"/>
        </w:tblBorders>
        <w:tblCellMar>
          <w:left w:w="0" w:type="dxa"/>
          <w:right w:w="0" w:type="dxa"/>
        </w:tblCellMar>
        <w:tblLook w:val="0000"/>
      </w:tblPr>
      <w:tblGrid>
        <w:gridCol w:w="4315"/>
        <w:gridCol w:w="5107"/>
      </w:tblGrid>
      <w:tr w:rsidR="008770AD" w:rsidRPr="008770AD" w:rsidTr="005058AD">
        <w:trPr>
          <w:trHeight w:val="171"/>
        </w:trPr>
        <w:tc>
          <w:tcPr>
            <w:tcW w:w="0" w:type="auto"/>
            <w:tcBorders>
              <w:top w:val="single" w:sz="6" w:space="0" w:color="C4C4C4"/>
              <w:bottom w:val="single" w:sz="6" w:space="0" w:color="C4C4C4"/>
              <w:right w:val="single" w:sz="6" w:space="0" w:color="C4C4C4"/>
            </w:tcBorders>
            <w:shd w:val="clear" w:color="auto" w:fill="DFE4E8"/>
            <w:tcMar>
              <w:top w:w="176" w:type="dxa"/>
              <w:left w:w="176" w:type="dxa"/>
              <w:bottom w:w="176" w:type="dxa"/>
              <w:right w:w="176" w:type="dxa"/>
            </w:tcMar>
            <w:vAlign w:val="center"/>
          </w:tcPr>
          <w:p w:rsidR="008770AD" w:rsidRPr="008770AD" w:rsidRDefault="008770AD" w:rsidP="008770AD">
            <w:pPr>
              <w:spacing w:after="0" w:line="240" w:lineRule="auto"/>
              <w:jc w:val="center"/>
              <w:rPr>
                <w:rFonts w:ascii="Times New Roman" w:hAnsi="Times New Roman" w:cs="Times New Roman"/>
                <w:b/>
                <w:bCs/>
                <w:sz w:val="20"/>
                <w:szCs w:val="20"/>
              </w:rPr>
            </w:pPr>
            <w:r w:rsidRPr="008770AD">
              <w:rPr>
                <w:rFonts w:ascii="Times New Roman" w:hAnsi="Times New Roman" w:cs="Times New Roman"/>
                <w:b/>
                <w:bCs/>
                <w:sz w:val="20"/>
                <w:szCs w:val="20"/>
              </w:rPr>
              <w:t>Наименование подпрограммы</w:t>
            </w:r>
          </w:p>
        </w:tc>
        <w:tc>
          <w:tcPr>
            <w:tcW w:w="0" w:type="auto"/>
            <w:tcBorders>
              <w:top w:val="single" w:sz="6" w:space="0" w:color="C4C4C4"/>
              <w:left w:val="single" w:sz="6" w:space="0" w:color="C4C4C4"/>
              <w:bottom w:val="single" w:sz="6" w:space="0" w:color="C4C4C4"/>
            </w:tcBorders>
            <w:shd w:val="clear" w:color="auto" w:fill="DFE4E8"/>
            <w:tcMar>
              <w:top w:w="176" w:type="dxa"/>
              <w:left w:w="176" w:type="dxa"/>
              <w:bottom w:w="176" w:type="dxa"/>
              <w:right w:w="176" w:type="dxa"/>
            </w:tcMar>
            <w:vAlign w:val="center"/>
          </w:tcPr>
          <w:p w:rsidR="008770AD" w:rsidRPr="008770AD" w:rsidRDefault="008770AD" w:rsidP="008770AD">
            <w:pPr>
              <w:spacing w:after="0" w:line="240" w:lineRule="auto"/>
              <w:jc w:val="center"/>
              <w:rPr>
                <w:rFonts w:ascii="Times New Roman" w:hAnsi="Times New Roman" w:cs="Times New Roman"/>
                <w:b/>
                <w:bCs/>
                <w:sz w:val="20"/>
                <w:szCs w:val="20"/>
              </w:rPr>
            </w:pPr>
            <w:r w:rsidRPr="008770AD">
              <w:rPr>
                <w:rFonts w:ascii="Times New Roman" w:hAnsi="Times New Roman" w:cs="Times New Roman"/>
                <w:sz w:val="20"/>
                <w:szCs w:val="20"/>
              </w:rPr>
              <w:t xml:space="preserve">Подпрограмма </w:t>
            </w:r>
            <w:r w:rsidRPr="008770AD">
              <w:rPr>
                <w:rStyle w:val="a7"/>
                <w:rFonts w:ascii="Times New Roman" w:hAnsi="Times New Roman" w:cs="Times New Roman"/>
                <w:sz w:val="20"/>
                <w:szCs w:val="20"/>
              </w:rPr>
              <w:t>«Озеленение территории Кантемировского городского поселения»</w:t>
            </w:r>
          </w:p>
        </w:tc>
      </w:tr>
      <w:tr w:rsidR="008770AD" w:rsidRPr="008770AD" w:rsidTr="008770AD">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Заказчик</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администрация Кантемировского городского поселения</w:t>
            </w:r>
          </w:p>
        </w:tc>
      </w:tr>
      <w:tr w:rsidR="008770AD" w:rsidRPr="008770AD" w:rsidTr="008770AD">
        <w:tc>
          <w:tcPr>
            <w:tcW w:w="0" w:type="auto"/>
            <w:tcBorders>
              <w:top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Цели и задачи</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Повышение уровня благоустройства и развития территории городского поселения, способствующего комфортной жизнедеятельности населения</w:t>
            </w:r>
          </w:p>
        </w:tc>
      </w:tr>
      <w:tr w:rsidR="008770AD" w:rsidRPr="008770AD" w:rsidTr="008770AD">
        <w:trPr>
          <w:trHeight w:val="549"/>
        </w:trPr>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Наименование программных мероприятий</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Мероприятия по организации озеленения Кантемировского городского поселения.</w:t>
            </w:r>
          </w:p>
        </w:tc>
      </w:tr>
      <w:tr w:rsidR="008770AD" w:rsidRPr="008770AD" w:rsidTr="008770AD">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Сроки реализации</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8770AD" w:rsidRPr="008770AD" w:rsidRDefault="008770AD" w:rsidP="008770AD">
            <w:pPr>
              <w:pStyle w:val="a6"/>
              <w:spacing w:before="0" w:beforeAutospacing="0" w:after="0" w:afterAutospacing="0"/>
              <w:rPr>
                <w:rFonts w:ascii="Times New Roman" w:hAnsi="Times New Roman"/>
              </w:rPr>
            </w:pPr>
            <w:r w:rsidRPr="008770AD">
              <w:rPr>
                <w:rFonts w:ascii="Times New Roman" w:hAnsi="Times New Roman"/>
              </w:rPr>
              <w:t>2019-2025 годы</w:t>
            </w:r>
          </w:p>
        </w:tc>
      </w:tr>
      <w:tr w:rsidR="008770AD" w:rsidRPr="008770AD" w:rsidTr="008770AD">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Объемы и источники финансирования</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 xml:space="preserve">Общий объем необходимого финансирования по подпрограмме 5131,9 тыс.руб., в том числе по годам: </w:t>
            </w:r>
            <w:r w:rsidRPr="008770AD">
              <w:rPr>
                <w:rFonts w:ascii="Times New Roman" w:hAnsi="Times New Roman" w:cs="Times New Roman"/>
                <w:sz w:val="20"/>
                <w:szCs w:val="20"/>
              </w:rPr>
              <w:br/>
              <w:t>в 2019 году – 745,0 тыс.руб.;</w:t>
            </w:r>
          </w:p>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в 2020 году – 525,0 тыс.руб.;</w:t>
            </w:r>
          </w:p>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в 2021 году – 755,1 тыс.руб.;</w:t>
            </w:r>
          </w:p>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в 2022 году – 850,0 тыс.руб.;</w:t>
            </w:r>
          </w:p>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в 2023 году – 791,4 тыс.руб.;</w:t>
            </w:r>
          </w:p>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в 2024 году – 615,4 тыс.руб.;</w:t>
            </w:r>
          </w:p>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в 2025 году – 850,0 тыс.руб.</w:t>
            </w:r>
          </w:p>
        </w:tc>
      </w:tr>
      <w:tr w:rsidR="008770AD" w:rsidRPr="008770AD" w:rsidTr="008770AD">
        <w:trPr>
          <w:trHeight w:val="957"/>
        </w:trPr>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Ожидаемые конечные результаты и показатели социально-экономической эффективности от реализации подпрограммы</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xml:space="preserve">- развитие положительных тенденций в создании </w:t>
            </w:r>
            <w:r w:rsidRPr="008770AD">
              <w:rPr>
                <w:rFonts w:ascii="Times New Roman" w:hAnsi="Times New Roman" w:cs="Times New Roman"/>
                <w:sz w:val="20"/>
                <w:szCs w:val="20"/>
              </w:rPr>
              <w:br/>
              <w:t>благоприятной среды жизнедеятельности;</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xml:space="preserve">- повышение степени удовлетворенности населения уровнем благоустройства; </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улучшение санитарного и экологического состояния поселка;</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повышение уровня эстетики поселка</w:t>
            </w:r>
          </w:p>
        </w:tc>
      </w:tr>
    </w:tbl>
    <w:p w:rsidR="008770AD" w:rsidRPr="008770AD" w:rsidRDefault="008770AD" w:rsidP="008770AD">
      <w:pPr>
        <w:pStyle w:val="a6"/>
        <w:spacing w:before="0" w:beforeAutospacing="0" w:after="0" w:afterAutospacing="0"/>
        <w:ind w:firstLine="709"/>
        <w:rPr>
          <w:rStyle w:val="a7"/>
          <w:rFonts w:ascii="Times New Roman" w:hAnsi="Times New Roman"/>
          <w:b w:val="0"/>
        </w:rPr>
      </w:pPr>
      <w:r w:rsidRPr="008770AD">
        <w:rPr>
          <w:rStyle w:val="a7"/>
          <w:rFonts w:ascii="Times New Roman" w:hAnsi="Times New Roman"/>
          <w:b w:val="0"/>
        </w:rPr>
        <w:t>5.2.2.Характеристика сферы реализации подпрограммы, анализ рисков подпрограммы и приоритеты муниципальной политики в сфере реализации подпрограммы.</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Благоустройством территории Кантемировского городского поселения занимается МБУ «Управление городского хозяйства», силами которого были выполнены определенные работы по озеленению территории поселка.</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Вместе с тем анализ сложившейся ситуации показал, что для нормального функционирования Кантемировского  городского поселения имеет большое значение продолжение выполнения мероприятий по благоустройству его территории.</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 xml:space="preserve">Зеленое хозяйство поселения представлено наличием трех парков, двух скверов, цветников, зоны отдыха (пляж) требующих ухода. Деревья и кустарники, растущие, и высаженные на территории </w:t>
      </w:r>
      <w:r w:rsidRPr="008770AD">
        <w:rPr>
          <w:rFonts w:ascii="Times New Roman" w:hAnsi="Times New Roman" w:cs="Times New Roman"/>
          <w:sz w:val="20"/>
          <w:szCs w:val="20"/>
        </w:rPr>
        <w:lastRenderedPageBreak/>
        <w:t>поселения требуют формовочной обрезки, уборки. Сухостойные и аварийные деревья требуют проведения работ по кронированию и валке.</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Отрицательные тенденции в динамике изменения уровня благоустройства территорий обусловлены снижением уровня общей культуры населения, выражающимся в отсутствии бережливого отношения к объектам муниципальной собственности.</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Существующий уровень благоустройства является причиной снижения уровня комфортности проживания. Без реализации мер по повышению уровня озеленения поселка нельзя обеспечить в полной мере комфорт жизнедеятельности населения и охрану окружающей среды.</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Программа полностью соответствует приоритетам социально-экономического развития муниципального образования на среднесрочную перспективу. Реализация Программы направлена на:</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 создание условий для улучшения качества жизни населения;</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 осуществление мероприятий по обеспечению комфорта жизнедеятельности населения и охрану окружающей среды.</w:t>
      </w:r>
    </w:p>
    <w:p w:rsidR="008770AD" w:rsidRPr="008770AD" w:rsidRDefault="008770AD" w:rsidP="008770AD">
      <w:pPr>
        <w:pStyle w:val="a6"/>
        <w:spacing w:before="0" w:beforeAutospacing="0" w:after="0" w:afterAutospacing="0"/>
        <w:ind w:firstLine="709"/>
        <w:jc w:val="both"/>
        <w:rPr>
          <w:rFonts w:ascii="Times New Roman" w:hAnsi="Times New Roman"/>
          <w:bCs/>
        </w:rPr>
      </w:pPr>
      <w:r w:rsidRPr="008770AD">
        <w:rPr>
          <w:rStyle w:val="a7"/>
          <w:rFonts w:ascii="Times New Roman" w:hAnsi="Times New Roman"/>
          <w:b w:val="0"/>
        </w:rPr>
        <w:t>5.2.3. Характеристика мероприятий подпрограммы.</w:t>
      </w:r>
    </w:p>
    <w:tbl>
      <w:tblPr>
        <w:tblW w:w="5347" w:type="pct"/>
        <w:tblCellSpacing w:w="0" w:type="dxa"/>
        <w:tblInd w:w="-411"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000"/>
      </w:tblPr>
      <w:tblGrid>
        <w:gridCol w:w="419"/>
        <w:gridCol w:w="1509"/>
        <w:gridCol w:w="681"/>
        <w:gridCol w:w="714"/>
        <w:gridCol w:w="681"/>
        <w:gridCol w:w="673"/>
        <w:gridCol w:w="995"/>
        <w:gridCol w:w="708"/>
        <w:gridCol w:w="851"/>
        <w:gridCol w:w="854"/>
        <w:gridCol w:w="1647"/>
      </w:tblGrid>
      <w:tr w:rsidR="008770AD" w:rsidRPr="008770AD" w:rsidTr="008770AD">
        <w:trPr>
          <w:trHeight w:val="324"/>
          <w:tblCellSpacing w:w="0" w:type="dxa"/>
        </w:trPr>
        <w:tc>
          <w:tcPr>
            <w:tcW w:w="215" w:type="pct"/>
            <w:vMerge w:val="restart"/>
            <w:tcBorders>
              <w:top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both"/>
              <w:rPr>
                <w:rFonts w:ascii="Times New Roman" w:hAnsi="Times New Roman"/>
              </w:rPr>
            </w:pPr>
            <w:r w:rsidRPr="008770AD">
              <w:rPr>
                <w:rStyle w:val="a7"/>
                <w:rFonts w:ascii="Times New Roman" w:hAnsi="Times New Roman"/>
              </w:rPr>
              <w:t>№ п/п</w:t>
            </w:r>
          </w:p>
        </w:tc>
        <w:tc>
          <w:tcPr>
            <w:tcW w:w="775" w:type="pct"/>
            <w:vMerge w:val="restar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Style w:val="a7"/>
                <w:rFonts w:ascii="Times New Roman" w:hAnsi="Times New Roman"/>
              </w:rPr>
              <w:t>Название подпрограммы</w:t>
            </w:r>
          </w:p>
        </w:tc>
        <w:tc>
          <w:tcPr>
            <w:tcW w:w="3163" w:type="pct"/>
            <w:gridSpan w:val="8"/>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Style w:val="a7"/>
                <w:rFonts w:ascii="Times New Roman" w:hAnsi="Times New Roman"/>
              </w:rPr>
            </w:pPr>
            <w:r w:rsidRPr="008770AD">
              <w:rPr>
                <w:rStyle w:val="a7"/>
                <w:rFonts w:ascii="Times New Roman" w:hAnsi="Times New Roman"/>
              </w:rPr>
              <w:t>Объем финансирования, тыс. рублей</w:t>
            </w:r>
          </w:p>
        </w:tc>
        <w:tc>
          <w:tcPr>
            <w:tcW w:w="846" w:type="pct"/>
            <w:vMerge w:val="restart"/>
            <w:tcBorders>
              <w:top w:val="outset" w:sz="6" w:space="0" w:color="000000"/>
              <w:left w:val="outset" w:sz="6" w:space="0" w:color="000000"/>
              <w:bottom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Style w:val="a7"/>
                <w:rFonts w:ascii="Times New Roman" w:hAnsi="Times New Roman"/>
              </w:rPr>
              <w:t>Программные мероприятия</w:t>
            </w:r>
          </w:p>
        </w:tc>
      </w:tr>
      <w:tr w:rsidR="008770AD" w:rsidRPr="008770AD" w:rsidTr="008770AD">
        <w:trPr>
          <w:trHeight w:val="171"/>
          <w:tblCellSpacing w:w="0" w:type="dxa"/>
        </w:trPr>
        <w:tc>
          <w:tcPr>
            <w:tcW w:w="215" w:type="pct"/>
            <w:vMerge/>
            <w:tcBorders>
              <w:top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both"/>
              <w:rPr>
                <w:rFonts w:ascii="Times New Roman" w:hAnsi="Times New Roman" w:cs="Times New Roman"/>
                <w:sz w:val="20"/>
                <w:szCs w:val="20"/>
              </w:rPr>
            </w:pPr>
          </w:p>
        </w:tc>
        <w:tc>
          <w:tcPr>
            <w:tcW w:w="775" w:type="pct"/>
            <w:vMerge/>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both"/>
              <w:rPr>
                <w:rFonts w:ascii="Times New Roman" w:hAnsi="Times New Roman" w:cs="Times New Roman"/>
                <w:sz w:val="20"/>
                <w:szCs w:val="20"/>
              </w:rPr>
            </w:pPr>
          </w:p>
        </w:tc>
        <w:tc>
          <w:tcPr>
            <w:tcW w:w="350" w:type="pct"/>
            <w:vMerge w:val="restar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Style w:val="a7"/>
                <w:rFonts w:ascii="Times New Roman" w:hAnsi="Times New Roman"/>
              </w:rPr>
              <w:t>всего</w:t>
            </w:r>
          </w:p>
        </w:tc>
        <w:tc>
          <w:tcPr>
            <w:tcW w:w="2813" w:type="pct"/>
            <w:gridSpan w:val="7"/>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both"/>
              <w:rPr>
                <w:rFonts w:ascii="Times New Roman" w:hAnsi="Times New Roman" w:cs="Times New Roman"/>
                <w:sz w:val="20"/>
                <w:szCs w:val="20"/>
              </w:rPr>
            </w:pPr>
            <w:r w:rsidRPr="008770AD">
              <w:rPr>
                <w:rStyle w:val="a7"/>
                <w:rFonts w:ascii="Times New Roman" w:hAnsi="Times New Roman" w:cs="Times New Roman"/>
                <w:sz w:val="20"/>
                <w:szCs w:val="20"/>
              </w:rPr>
              <w:t>в том числе по годам:</w:t>
            </w:r>
          </w:p>
        </w:tc>
        <w:tc>
          <w:tcPr>
            <w:tcW w:w="846" w:type="pct"/>
            <w:vMerge/>
            <w:tcBorders>
              <w:top w:val="outset" w:sz="6" w:space="0" w:color="000000"/>
              <w:left w:val="outset" w:sz="6" w:space="0" w:color="000000"/>
              <w:bottom w:val="outset" w:sz="6" w:space="0" w:color="000000"/>
            </w:tcBorders>
            <w:vAlign w:val="center"/>
          </w:tcPr>
          <w:p w:rsidR="008770AD" w:rsidRPr="008770AD" w:rsidRDefault="008770AD" w:rsidP="008770AD">
            <w:pPr>
              <w:spacing w:after="0" w:line="240" w:lineRule="auto"/>
              <w:jc w:val="both"/>
              <w:rPr>
                <w:rFonts w:ascii="Times New Roman" w:hAnsi="Times New Roman" w:cs="Times New Roman"/>
                <w:sz w:val="20"/>
                <w:szCs w:val="20"/>
              </w:rPr>
            </w:pPr>
          </w:p>
        </w:tc>
      </w:tr>
      <w:tr w:rsidR="008770AD" w:rsidRPr="008770AD" w:rsidTr="008770AD">
        <w:trPr>
          <w:trHeight w:val="295"/>
          <w:tblCellSpacing w:w="0" w:type="dxa"/>
        </w:trPr>
        <w:tc>
          <w:tcPr>
            <w:tcW w:w="215" w:type="pct"/>
            <w:vMerge/>
            <w:tcBorders>
              <w:top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both"/>
              <w:rPr>
                <w:rFonts w:ascii="Times New Roman" w:hAnsi="Times New Roman" w:cs="Times New Roman"/>
                <w:sz w:val="20"/>
                <w:szCs w:val="20"/>
              </w:rPr>
            </w:pPr>
          </w:p>
        </w:tc>
        <w:tc>
          <w:tcPr>
            <w:tcW w:w="775" w:type="pct"/>
            <w:vMerge/>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both"/>
              <w:rPr>
                <w:rFonts w:ascii="Times New Roman" w:hAnsi="Times New Roman" w:cs="Times New Roman"/>
                <w:sz w:val="20"/>
                <w:szCs w:val="20"/>
              </w:rPr>
            </w:pPr>
          </w:p>
        </w:tc>
        <w:tc>
          <w:tcPr>
            <w:tcW w:w="350" w:type="pct"/>
            <w:vMerge/>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p>
        </w:tc>
        <w:tc>
          <w:tcPr>
            <w:tcW w:w="367"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Style w:val="a7"/>
                <w:rFonts w:ascii="Times New Roman" w:hAnsi="Times New Roman"/>
              </w:rPr>
              <w:t>2019</w:t>
            </w:r>
          </w:p>
        </w:tc>
        <w:tc>
          <w:tcPr>
            <w:tcW w:w="350"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Style w:val="a7"/>
                <w:rFonts w:ascii="Times New Roman" w:hAnsi="Times New Roman"/>
              </w:rPr>
              <w:t>2020</w:t>
            </w:r>
          </w:p>
        </w:tc>
        <w:tc>
          <w:tcPr>
            <w:tcW w:w="346" w:type="pct"/>
            <w:tcBorders>
              <w:top w:val="outset" w:sz="6" w:space="0" w:color="000000"/>
              <w:left w:val="outset" w:sz="6" w:space="0" w:color="000000"/>
              <w:bottom w:val="outset" w:sz="6" w:space="0" w:color="000000"/>
              <w:right w:val="outset" w:sz="6" w:space="0" w:color="auto"/>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Style w:val="a7"/>
                <w:rFonts w:ascii="Times New Roman" w:hAnsi="Times New Roman"/>
              </w:rPr>
              <w:t>2021</w:t>
            </w:r>
          </w:p>
        </w:tc>
        <w:tc>
          <w:tcPr>
            <w:tcW w:w="511" w:type="pct"/>
            <w:tcBorders>
              <w:top w:val="outset" w:sz="6" w:space="0" w:color="000000"/>
              <w:left w:val="outset" w:sz="6" w:space="0" w:color="auto"/>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b/>
              </w:rPr>
            </w:pPr>
            <w:r w:rsidRPr="008770AD">
              <w:rPr>
                <w:rFonts w:ascii="Times New Roman" w:hAnsi="Times New Roman"/>
                <w:b/>
              </w:rPr>
              <w:t>2022</w:t>
            </w:r>
          </w:p>
        </w:tc>
        <w:tc>
          <w:tcPr>
            <w:tcW w:w="364" w:type="pct"/>
            <w:tcBorders>
              <w:top w:val="outset" w:sz="6" w:space="0" w:color="000000"/>
              <w:left w:val="outset" w:sz="6" w:space="0" w:color="000000"/>
              <w:bottom w:val="outset" w:sz="6" w:space="0" w:color="000000"/>
              <w:right w:val="outset" w:sz="6" w:space="0" w:color="000000"/>
            </w:tcBorders>
          </w:tcPr>
          <w:p w:rsidR="008770AD" w:rsidRPr="008770AD" w:rsidRDefault="008770AD" w:rsidP="008770AD">
            <w:pPr>
              <w:pStyle w:val="a6"/>
              <w:spacing w:before="0" w:beforeAutospacing="0" w:after="0" w:afterAutospacing="0"/>
              <w:rPr>
                <w:rFonts w:ascii="Times New Roman" w:hAnsi="Times New Roman"/>
                <w:b/>
              </w:rPr>
            </w:pPr>
            <w:r w:rsidRPr="008770AD">
              <w:rPr>
                <w:rFonts w:ascii="Times New Roman" w:hAnsi="Times New Roman"/>
                <w:b/>
              </w:rPr>
              <w:t>2023</w:t>
            </w:r>
          </w:p>
        </w:tc>
        <w:tc>
          <w:tcPr>
            <w:tcW w:w="437" w:type="pct"/>
            <w:tcBorders>
              <w:top w:val="outset" w:sz="6" w:space="0" w:color="000000"/>
              <w:left w:val="outset" w:sz="6" w:space="0" w:color="000000"/>
              <w:bottom w:val="outset" w:sz="6" w:space="0" w:color="000000"/>
              <w:right w:val="outset" w:sz="6" w:space="0" w:color="000000"/>
            </w:tcBorders>
          </w:tcPr>
          <w:p w:rsidR="008770AD" w:rsidRPr="008770AD" w:rsidRDefault="008770AD" w:rsidP="008770AD">
            <w:pPr>
              <w:pStyle w:val="a6"/>
              <w:spacing w:before="0" w:beforeAutospacing="0" w:after="0" w:afterAutospacing="0"/>
              <w:rPr>
                <w:rFonts w:ascii="Times New Roman" w:hAnsi="Times New Roman"/>
                <w:b/>
              </w:rPr>
            </w:pPr>
            <w:r w:rsidRPr="008770AD">
              <w:rPr>
                <w:rFonts w:ascii="Times New Roman" w:hAnsi="Times New Roman"/>
                <w:b/>
              </w:rPr>
              <w:t>2024</w:t>
            </w:r>
          </w:p>
        </w:tc>
        <w:tc>
          <w:tcPr>
            <w:tcW w:w="439" w:type="pct"/>
            <w:tcBorders>
              <w:top w:val="outset" w:sz="6" w:space="0" w:color="000000"/>
              <w:left w:val="outset" w:sz="6" w:space="0" w:color="000000"/>
              <w:bottom w:val="outset" w:sz="6" w:space="0" w:color="000000"/>
              <w:right w:val="outset" w:sz="6" w:space="0" w:color="000000"/>
            </w:tcBorders>
          </w:tcPr>
          <w:p w:rsidR="008770AD" w:rsidRPr="008770AD" w:rsidRDefault="008770AD" w:rsidP="008770AD">
            <w:pPr>
              <w:pStyle w:val="a6"/>
              <w:spacing w:before="0" w:beforeAutospacing="0" w:after="0" w:afterAutospacing="0"/>
              <w:rPr>
                <w:rFonts w:ascii="Times New Roman" w:hAnsi="Times New Roman"/>
                <w:b/>
              </w:rPr>
            </w:pPr>
            <w:r w:rsidRPr="008770AD">
              <w:rPr>
                <w:rFonts w:ascii="Times New Roman" w:hAnsi="Times New Roman"/>
                <w:b/>
              </w:rPr>
              <w:t>2025</w:t>
            </w:r>
          </w:p>
        </w:tc>
        <w:tc>
          <w:tcPr>
            <w:tcW w:w="846" w:type="pct"/>
            <w:vMerge/>
            <w:tcBorders>
              <w:top w:val="outset" w:sz="6" w:space="0" w:color="000000"/>
              <w:left w:val="outset" w:sz="6" w:space="0" w:color="000000"/>
              <w:bottom w:val="outset" w:sz="6" w:space="0" w:color="000000"/>
            </w:tcBorders>
            <w:vAlign w:val="center"/>
          </w:tcPr>
          <w:p w:rsidR="008770AD" w:rsidRPr="008770AD" w:rsidRDefault="008770AD" w:rsidP="008770AD">
            <w:pPr>
              <w:pStyle w:val="a6"/>
              <w:spacing w:before="0" w:beforeAutospacing="0" w:after="0" w:afterAutospacing="0"/>
              <w:rPr>
                <w:rFonts w:ascii="Times New Roman" w:hAnsi="Times New Roman"/>
              </w:rPr>
            </w:pPr>
          </w:p>
        </w:tc>
      </w:tr>
      <w:tr w:rsidR="008770AD" w:rsidRPr="008770AD" w:rsidTr="008770AD">
        <w:trPr>
          <w:trHeight w:val="609"/>
          <w:tblCellSpacing w:w="0" w:type="dxa"/>
        </w:trPr>
        <w:tc>
          <w:tcPr>
            <w:tcW w:w="215" w:type="pct"/>
            <w:tcBorders>
              <w:top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1.</w:t>
            </w:r>
          </w:p>
        </w:tc>
        <w:tc>
          <w:tcPr>
            <w:tcW w:w="775"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both"/>
              <w:rPr>
                <w:rStyle w:val="a7"/>
                <w:rFonts w:ascii="Times New Roman" w:hAnsi="Times New Roman"/>
              </w:rPr>
            </w:pPr>
            <w:r w:rsidRPr="008770AD">
              <w:rPr>
                <w:rStyle w:val="a7"/>
                <w:rFonts w:ascii="Times New Roman" w:hAnsi="Times New Roman"/>
              </w:rPr>
              <w:t>«Озеленение территории Кантемировского городского поселения»</w:t>
            </w:r>
          </w:p>
        </w:tc>
        <w:tc>
          <w:tcPr>
            <w:tcW w:w="350"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5131,9</w:t>
            </w:r>
          </w:p>
        </w:tc>
        <w:tc>
          <w:tcPr>
            <w:tcW w:w="367"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745,0</w:t>
            </w:r>
          </w:p>
        </w:tc>
        <w:tc>
          <w:tcPr>
            <w:tcW w:w="350"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525,0</w:t>
            </w:r>
          </w:p>
        </w:tc>
        <w:tc>
          <w:tcPr>
            <w:tcW w:w="346" w:type="pct"/>
            <w:tcBorders>
              <w:top w:val="outset" w:sz="6" w:space="0" w:color="000000"/>
              <w:left w:val="outset" w:sz="6" w:space="0" w:color="000000"/>
              <w:bottom w:val="outset" w:sz="6" w:space="0" w:color="000000"/>
              <w:right w:val="outset" w:sz="6" w:space="0" w:color="auto"/>
            </w:tcBorders>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755,1</w:t>
            </w:r>
          </w:p>
        </w:tc>
        <w:tc>
          <w:tcPr>
            <w:tcW w:w="511" w:type="pct"/>
            <w:tcBorders>
              <w:top w:val="outset" w:sz="6" w:space="0" w:color="000000"/>
              <w:left w:val="outset" w:sz="6" w:space="0" w:color="auto"/>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850,0</w:t>
            </w:r>
          </w:p>
        </w:tc>
        <w:tc>
          <w:tcPr>
            <w:tcW w:w="364"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791,4</w:t>
            </w:r>
          </w:p>
        </w:tc>
        <w:tc>
          <w:tcPr>
            <w:tcW w:w="437"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615,4</w:t>
            </w:r>
          </w:p>
        </w:tc>
        <w:tc>
          <w:tcPr>
            <w:tcW w:w="439"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850,0</w:t>
            </w:r>
          </w:p>
        </w:tc>
        <w:tc>
          <w:tcPr>
            <w:tcW w:w="846" w:type="pct"/>
            <w:tcBorders>
              <w:top w:val="outset" w:sz="6" w:space="0" w:color="000000"/>
              <w:left w:val="outset" w:sz="6" w:space="0" w:color="000000"/>
              <w:bottom w:val="outset" w:sz="6" w:space="0" w:color="000000"/>
            </w:tcBorders>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Мероприятия по озеленению поселка: посадка цветов и саженцев на клумбах и в парках, своевременный полив и др.</w:t>
            </w:r>
          </w:p>
        </w:tc>
      </w:tr>
      <w:tr w:rsidR="008770AD" w:rsidRPr="008770AD" w:rsidTr="008770AD">
        <w:trPr>
          <w:trHeight w:val="349"/>
          <w:tblCellSpacing w:w="0" w:type="dxa"/>
        </w:trPr>
        <w:tc>
          <w:tcPr>
            <w:tcW w:w="215" w:type="pct"/>
            <w:tcBorders>
              <w:top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both"/>
              <w:rPr>
                <w:rFonts w:ascii="Times New Roman" w:hAnsi="Times New Roman"/>
              </w:rPr>
            </w:pPr>
          </w:p>
        </w:tc>
        <w:tc>
          <w:tcPr>
            <w:tcW w:w="775"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rPr>
                <w:rStyle w:val="a7"/>
                <w:rFonts w:ascii="Times New Roman" w:hAnsi="Times New Roman"/>
              </w:rPr>
            </w:pPr>
            <w:r w:rsidRPr="008770AD">
              <w:rPr>
                <w:rStyle w:val="a7"/>
                <w:rFonts w:ascii="Times New Roman" w:hAnsi="Times New Roman"/>
              </w:rPr>
              <w:t>ИТОГО:</w:t>
            </w:r>
          </w:p>
        </w:tc>
        <w:tc>
          <w:tcPr>
            <w:tcW w:w="350"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5131,9</w:t>
            </w:r>
          </w:p>
        </w:tc>
        <w:tc>
          <w:tcPr>
            <w:tcW w:w="367"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745,0</w:t>
            </w:r>
          </w:p>
        </w:tc>
        <w:tc>
          <w:tcPr>
            <w:tcW w:w="350"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525,0</w:t>
            </w:r>
          </w:p>
        </w:tc>
        <w:tc>
          <w:tcPr>
            <w:tcW w:w="346" w:type="pct"/>
            <w:tcBorders>
              <w:top w:val="outset" w:sz="6" w:space="0" w:color="000000"/>
              <w:left w:val="outset" w:sz="6" w:space="0" w:color="000000"/>
              <w:bottom w:val="outset" w:sz="6" w:space="0" w:color="000000"/>
              <w:right w:val="outset" w:sz="6" w:space="0" w:color="auto"/>
            </w:tcBorders>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755,1</w:t>
            </w:r>
          </w:p>
        </w:tc>
        <w:tc>
          <w:tcPr>
            <w:tcW w:w="511" w:type="pct"/>
            <w:tcBorders>
              <w:top w:val="outset" w:sz="6" w:space="0" w:color="000000"/>
              <w:left w:val="outset" w:sz="6" w:space="0" w:color="auto"/>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850,0</w:t>
            </w:r>
          </w:p>
        </w:tc>
        <w:tc>
          <w:tcPr>
            <w:tcW w:w="364"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791,4</w:t>
            </w:r>
          </w:p>
        </w:tc>
        <w:tc>
          <w:tcPr>
            <w:tcW w:w="437"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615,4</w:t>
            </w:r>
          </w:p>
        </w:tc>
        <w:tc>
          <w:tcPr>
            <w:tcW w:w="439"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850,0</w:t>
            </w:r>
          </w:p>
        </w:tc>
        <w:tc>
          <w:tcPr>
            <w:tcW w:w="846" w:type="pct"/>
            <w:tcBorders>
              <w:top w:val="outset" w:sz="6" w:space="0" w:color="000000"/>
              <w:left w:val="outset" w:sz="6" w:space="0" w:color="000000"/>
              <w:bottom w:val="outset" w:sz="6" w:space="0" w:color="000000"/>
            </w:tcBorders>
          </w:tcPr>
          <w:p w:rsidR="008770AD" w:rsidRPr="008770AD" w:rsidRDefault="008770AD" w:rsidP="008770AD">
            <w:pPr>
              <w:pStyle w:val="a6"/>
              <w:spacing w:before="0" w:beforeAutospacing="0" w:after="0" w:afterAutospacing="0"/>
              <w:jc w:val="both"/>
              <w:rPr>
                <w:rFonts w:ascii="Times New Roman" w:hAnsi="Times New Roman"/>
              </w:rPr>
            </w:pPr>
          </w:p>
        </w:tc>
      </w:tr>
    </w:tbl>
    <w:p w:rsidR="008770AD" w:rsidRPr="008770AD" w:rsidRDefault="008770AD" w:rsidP="008770AD">
      <w:pPr>
        <w:spacing w:after="0" w:line="240" w:lineRule="auto"/>
        <w:ind w:firstLine="709"/>
        <w:rPr>
          <w:rStyle w:val="a7"/>
          <w:rFonts w:ascii="Times New Roman" w:hAnsi="Times New Roman" w:cs="Times New Roman"/>
          <w:b w:val="0"/>
          <w:sz w:val="20"/>
          <w:szCs w:val="20"/>
        </w:rPr>
      </w:pPr>
      <w:r w:rsidRPr="008770AD">
        <w:rPr>
          <w:rStyle w:val="a7"/>
          <w:rFonts w:ascii="Times New Roman" w:hAnsi="Times New Roman" w:cs="Times New Roman"/>
          <w:b w:val="0"/>
          <w:sz w:val="20"/>
          <w:szCs w:val="20"/>
        </w:rPr>
        <w:t>5.2.4. Финансовое обеспечение реализации подпрограммы.</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 xml:space="preserve">Общий объем финансирования </w:t>
      </w:r>
      <w:r w:rsidRPr="008770AD">
        <w:rPr>
          <w:rStyle w:val="a7"/>
          <w:rFonts w:ascii="Times New Roman" w:hAnsi="Times New Roman"/>
          <w:b w:val="0"/>
        </w:rPr>
        <w:t>подпрограммы</w:t>
      </w:r>
      <w:r w:rsidRPr="008770AD">
        <w:rPr>
          <w:rFonts w:ascii="Times New Roman" w:hAnsi="Times New Roman"/>
        </w:rPr>
        <w:t xml:space="preserve"> на период 2019-2025 годы составляет – 5131,9 тыс.рублей за счет средств бюджета поселения.</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В том числе по годам:</w:t>
      </w:r>
    </w:p>
    <w:tbl>
      <w:tblPr>
        <w:tblW w:w="102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3"/>
        <w:gridCol w:w="3230"/>
        <w:gridCol w:w="870"/>
        <w:gridCol w:w="829"/>
        <w:gridCol w:w="704"/>
        <w:gridCol w:w="854"/>
        <w:gridCol w:w="689"/>
        <w:gridCol w:w="696"/>
        <w:gridCol w:w="891"/>
        <w:gridCol w:w="851"/>
      </w:tblGrid>
      <w:tr w:rsidR="008770AD" w:rsidRPr="008770AD" w:rsidTr="008770AD">
        <w:tc>
          <w:tcPr>
            <w:tcW w:w="613" w:type="dxa"/>
            <w:vMerge w:val="restart"/>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 п.п.</w:t>
            </w:r>
          </w:p>
        </w:tc>
        <w:tc>
          <w:tcPr>
            <w:tcW w:w="3230" w:type="dxa"/>
            <w:vMerge w:val="restart"/>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Источник финансирования</w:t>
            </w:r>
          </w:p>
        </w:tc>
        <w:tc>
          <w:tcPr>
            <w:tcW w:w="870" w:type="dxa"/>
            <w:vMerge w:val="restart"/>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Всего</w:t>
            </w:r>
          </w:p>
        </w:tc>
        <w:tc>
          <w:tcPr>
            <w:tcW w:w="5514" w:type="dxa"/>
            <w:gridSpan w:val="7"/>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В том числе по годам*</w:t>
            </w:r>
          </w:p>
        </w:tc>
      </w:tr>
      <w:tr w:rsidR="008770AD" w:rsidRPr="008770AD" w:rsidTr="008770AD">
        <w:tc>
          <w:tcPr>
            <w:tcW w:w="613" w:type="dxa"/>
            <w:vMerge/>
          </w:tcPr>
          <w:p w:rsidR="008770AD" w:rsidRPr="008770AD" w:rsidRDefault="008770AD" w:rsidP="008770AD">
            <w:pPr>
              <w:spacing w:after="0" w:line="240" w:lineRule="auto"/>
              <w:jc w:val="center"/>
              <w:rPr>
                <w:rFonts w:ascii="Times New Roman" w:hAnsi="Times New Roman" w:cs="Times New Roman"/>
                <w:sz w:val="20"/>
                <w:szCs w:val="20"/>
              </w:rPr>
            </w:pPr>
          </w:p>
        </w:tc>
        <w:tc>
          <w:tcPr>
            <w:tcW w:w="3230" w:type="dxa"/>
            <w:vMerge/>
          </w:tcPr>
          <w:p w:rsidR="008770AD" w:rsidRPr="008770AD" w:rsidRDefault="008770AD" w:rsidP="008770AD">
            <w:pPr>
              <w:spacing w:after="0" w:line="240" w:lineRule="auto"/>
              <w:jc w:val="center"/>
              <w:rPr>
                <w:rFonts w:ascii="Times New Roman" w:hAnsi="Times New Roman" w:cs="Times New Roman"/>
                <w:sz w:val="20"/>
                <w:szCs w:val="20"/>
              </w:rPr>
            </w:pPr>
          </w:p>
        </w:tc>
        <w:tc>
          <w:tcPr>
            <w:tcW w:w="870" w:type="dxa"/>
            <w:vMerge/>
          </w:tcPr>
          <w:p w:rsidR="008770AD" w:rsidRPr="008770AD" w:rsidRDefault="008770AD" w:rsidP="008770AD">
            <w:pPr>
              <w:spacing w:after="0" w:line="240" w:lineRule="auto"/>
              <w:jc w:val="center"/>
              <w:rPr>
                <w:rFonts w:ascii="Times New Roman" w:hAnsi="Times New Roman" w:cs="Times New Roman"/>
                <w:sz w:val="20"/>
                <w:szCs w:val="20"/>
              </w:rPr>
            </w:pPr>
          </w:p>
        </w:tc>
        <w:tc>
          <w:tcPr>
            <w:tcW w:w="829"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2019</w:t>
            </w:r>
          </w:p>
        </w:tc>
        <w:tc>
          <w:tcPr>
            <w:tcW w:w="704"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2020</w:t>
            </w:r>
          </w:p>
        </w:tc>
        <w:tc>
          <w:tcPr>
            <w:tcW w:w="854"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2021</w:t>
            </w:r>
          </w:p>
        </w:tc>
        <w:tc>
          <w:tcPr>
            <w:tcW w:w="689"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2022</w:t>
            </w:r>
          </w:p>
        </w:tc>
        <w:tc>
          <w:tcPr>
            <w:tcW w:w="696"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2023</w:t>
            </w:r>
          </w:p>
        </w:tc>
        <w:tc>
          <w:tcPr>
            <w:tcW w:w="891"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2024</w:t>
            </w:r>
          </w:p>
        </w:tc>
        <w:tc>
          <w:tcPr>
            <w:tcW w:w="851"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2025</w:t>
            </w:r>
          </w:p>
        </w:tc>
      </w:tr>
      <w:tr w:rsidR="008770AD" w:rsidRPr="008770AD" w:rsidTr="008770AD">
        <w:tc>
          <w:tcPr>
            <w:tcW w:w="613"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1</w:t>
            </w:r>
          </w:p>
        </w:tc>
        <w:tc>
          <w:tcPr>
            <w:tcW w:w="3230"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Безвозвратные бюджетные средства, всего</w:t>
            </w:r>
          </w:p>
        </w:tc>
        <w:tc>
          <w:tcPr>
            <w:tcW w:w="870"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5131,9</w:t>
            </w:r>
          </w:p>
        </w:tc>
        <w:tc>
          <w:tcPr>
            <w:tcW w:w="829"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745,0</w:t>
            </w:r>
          </w:p>
        </w:tc>
        <w:tc>
          <w:tcPr>
            <w:tcW w:w="704"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525,0</w:t>
            </w:r>
          </w:p>
        </w:tc>
        <w:tc>
          <w:tcPr>
            <w:tcW w:w="854"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755,1</w:t>
            </w:r>
          </w:p>
        </w:tc>
        <w:tc>
          <w:tcPr>
            <w:tcW w:w="689"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850,0</w:t>
            </w:r>
          </w:p>
        </w:tc>
        <w:tc>
          <w:tcPr>
            <w:tcW w:w="696"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791,4</w:t>
            </w:r>
          </w:p>
        </w:tc>
        <w:tc>
          <w:tcPr>
            <w:tcW w:w="891"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615,4</w:t>
            </w:r>
          </w:p>
        </w:tc>
        <w:tc>
          <w:tcPr>
            <w:tcW w:w="851"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850,0</w:t>
            </w:r>
          </w:p>
        </w:tc>
      </w:tr>
      <w:tr w:rsidR="008770AD" w:rsidRPr="008770AD" w:rsidTr="008770AD">
        <w:tc>
          <w:tcPr>
            <w:tcW w:w="613" w:type="dxa"/>
          </w:tcPr>
          <w:p w:rsidR="008770AD" w:rsidRPr="008770AD" w:rsidRDefault="008770AD" w:rsidP="008770AD">
            <w:pPr>
              <w:spacing w:after="0" w:line="240" w:lineRule="auto"/>
              <w:jc w:val="both"/>
              <w:rPr>
                <w:rFonts w:ascii="Times New Roman" w:hAnsi="Times New Roman" w:cs="Times New Roman"/>
                <w:sz w:val="20"/>
                <w:szCs w:val="20"/>
              </w:rPr>
            </w:pPr>
          </w:p>
        </w:tc>
        <w:tc>
          <w:tcPr>
            <w:tcW w:w="3230"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в том числе:</w:t>
            </w:r>
          </w:p>
        </w:tc>
        <w:tc>
          <w:tcPr>
            <w:tcW w:w="870"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829"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704"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854"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689"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696"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891"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851" w:type="dxa"/>
          </w:tcPr>
          <w:p w:rsidR="008770AD" w:rsidRPr="008770AD" w:rsidRDefault="008770AD" w:rsidP="008770AD">
            <w:pPr>
              <w:spacing w:after="0" w:line="240" w:lineRule="auto"/>
              <w:jc w:val="center"/>
              <w:rPr>
                <w:rFonts w:ascii="Times New Roman" w:hAnsi="Times New Roman" w:cs="Times New Roman"/>
                <w:sz w:val="20"/>
                <w:szCs w:val="20"/>
              </w:rPr>
            </w:pPr>
          </w:p>
        </w:tc>
      </w:tr>
      <w:tr w:rsidR="008770AD" w:rsidRPr="008770AD" w:rsidTr="008770AD">
        <w:tc>
          <w:tcPr>
            <w:tcW w:w="613" w:type="dxa"/>
          </w:tcPr>
          <w:p w:rsidR="008770AD" w:rsidRPr="008770AD" w:rsidRDefault="008770AD" w:rsidP="008770AD">
            <w:pPr>
              <w:spacing w:after="0" w:line="240" w:lineRule="auto"/>
              <w:jc w:val="both"/>
              <w:rPr>
                <w:rFonts w:ascii="Times New Roman" w:hAnsi="Times New Roman" w:cs="Times New Roman"/>
                <w:sz w:val="20"/>
                <w:szCs w:val="20"/>
              </w:rPr>
            </w:pPr>
          </w:p>
        </w:tc>
        <w:tc>
          <w:tcPr>
            <w:tcW w:w="3230"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Федеральный бюджет</w:t>
            </w:r>
          </w:p>
        </w:tc>
        <w:tc>
          <w:tcPr>
            <w:tcW w:w="870"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29"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704"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4"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689"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696"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891"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Pr>
          <w:p w:rsidR="008770AD" w:rsidRPr="008770AD" w:rsidRDefault="008770AD" w:rsidP="008770AD">
            <w:pPr>
              <w:spacing w:after="0" w:line="240" w:lineRule="auto"/>
              <w:jc w:val="center"/>
              <w:rPr>
                <w:rFonts w:ascii="Times New Roman" w:hAnsi="Times New Roman" w:cs="Times New Roman"/>
                <w:sz w:val="20"/>
                <w:szCs w:val="20"/>
              </w:rPr>
            </w:pPr>
          </w:p>
        </w:tc>
      </w:tr>
      <w:tr w:rsidR="008770AD" w:rsidRPr="008770AD" w:rsidTr="008770AD">
        <w:tc>
          <w:tcPr>
            <w:tcW w:w="613" w:type="dxa"/>
          </w:tcPr>
          <w:p w:rsidR="008770AD" w:rsidRPr="008770AD" w:rsidRDefault="008770AD" w:rsidP="008770AD">
            <w:pPr>
              <w:spacing w:after="0" w:line="240" w:lineRule="auto"/>
              <w:jc w:val="both"/>
              <w:rPr>
                <w:rFonts w:ascii="Times New Roman" w:hAnsi="Times New Roman" w:cs="Times New Roman"/>
                <w:sz w:val="20"/>
                <w:szCs w:val="20"/>
              </w:rPr>
            </w:pPr>
          </w:p>
        </w:tc>
        <w:tc>
          <w:tcPr>
            <w:tcW w:w="3230"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Областной бюджет</w:t>
            </w:r>
          </w:p>
        </w:tc>
        <w:tc>
          <w:tcPr>
            <w:tcW w:w="870"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29"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704"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4"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689"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696"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91"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r>
      <w:tr w:rsidR="008770AD" w:rsidRPr="008770AD" w:rsidTr="008770AD">
        <w:tc>
          <w:tcPr>
            <w:tcW w:w="613" w:type="dxa"/>
          </w:tcPr>
          <w:p w:rsidR="008770AD" w:rsidRPr="008770AD" w:rsidRDefault="008770AD" w:rsidP="008770AD">
            <w:pPr>
              <w:spacing w:after="0" w:line="240" w:lineRule="auto"/>
              <w:jc w:val="both"/>
              <w:rPr>
                <w:rFonts w:ascii="Times New Roman" w:hAnsi="Times New Roman" w:cs="Times New Roman"/>
                <w:sz w:val="20"/>
                <w:szCs w:val="20"/>
              </w:rPr>
            </w:pPr>
          </w:p>
        </w:tc>
        <w:tc>
          <w:tcPr>
            <w:tcW w:w="3230"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Бюджет муниципального района</w:t>
            </w:r>
          </w:p>
        </w:tc>
        <w:tc>
          <w:tcPr>
            <w:tcW w:w="870"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29"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704"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4"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689" w:type="dxa"/>
          </w:tcPr>
          <w:p w:rsidR="008770AD" w:rsidRPr="008770AD" w:rsidRDefault="008770AD" w:rsidP="008770AD">
            <w:pPr>
              <w:spacing w:after="0" w:line="240" w:lineRule="auto"/>
              <w:rPr>
                <w:rFonts w:ascii="Times New Roman" w:hAnsi="Times New Roman" w:cs="Times New Roman"/>
                <w:sz w:val="20"/>
                <w:szCs w:val="20"/>
              </w:rPr>
            </w:pPr>
          </w:p>
        </w:tc>
        <w:tc>
          <w:tcPr>
            <w:tcW w:w="696" w:type="dxa"/>
          </w:tcPr>
          <w:p w:rsidR="008770AD" w:rsidRPr="008770AD" w:rsidRDefault="008770AD" w:rsidP="008770AD">
            <w:pPr>
              <w:spacing w:after="0" w:line="240" w:lineRule="auto"/>
              <w:rPr>
                <w:rFonts w:ascii="Times New Roman" w:hAnsi="Times New Roman" w:cs="Times New Roman"/>
                <w:sz w:val="20"/>
                <w:szCs w:val="20"/>
              </w:rPr>
            </w:pPr>
          </w:p>
        </w:tc>
        <w:tc>
          <w:tcPr>
            <w:tcW w:w="891"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Pr>
          <w:p w:rsidR="008770AD" w:rsidRPr="008770AD" w:rsidRDefault="008770AD" w:rsidP="008770AD">
            <w:pPr>
              <w:spacing w:after="0" w:line="240" w:lineRule="auto"/>
              <w:rPr>
                <w:rFonts w:ascii="Times New Roman" w:hAnsi="Times New Roman" w:cs="Times New Roman"/>
                <w:sz w:val="20"/>
                <w:szCs w:val="20"/>
              </w:rPr>
            </w:pPr>
          </w:p>
        </w:tc>
      </w:tr>
      <w:tr w:rsidR="008770AD" w:rsidRPr="008770AD" w:rsidTr="008770AD">
        <w:tc>
          <w:tcPr>
            <w:tcW w:w="613" w:type="dxa"/>
          </w:tcPr>
          <w:p w:rsidR="008770AD" w:rsidRPr="008770AD" w:rsidRDefault="008770AD" w:rsidP="008770AD">
            <w:pPr>
              <w:spacing w:after="0" w:line="240" w:lineRule="auto"/>
              <w:jc w:val="both"/>
              <w:rPr>
                <w:rFonts w:ascii="Times New Roman" w:hAnsi="Times New Roman" w:cs="Times New Roman"/>
                <w:sz w:val="20"/>
                <w:szCs w:val="20"/>
              </w:rPr>
            </w:pPr>
          </w:p>
        </w:tc>
        <w:tc>
          <w:tcPr>
            <w:tcW w:w="3230"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Бюджет поселения</w:t>
            </w:r>
          </w:p>
        </w:tc>
        <w:tc>
          <w:tcPr>
            <w:tcW w:w="870"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5131,9</w:t>
            </w:r>
          </w:p>
        </w:tc>
        <w:tc>
          <w:tcPr>
            <w:tcW w:w="829"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745,0</w:t>
            </w:r>
          </w:p>
        </w:tc>
        <w:tc>
          <w:tcPr>
            <w:tcW w:w="704"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525,0</w:t>
            </w:r>
          </w:p>
        </w:tc>
        <w:tc>
          <w:tcPr>
            <w:tcW w:w="854"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755,1</w:t>
            </w:r>
          </w:p>
        </w:tc>
        <w:tc>
          <w:tcPr>
            <w:tcW w:w="689"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850,0</w:t>
            </w:r>
          </w:p>
        </w:tc>
        <w:tc>
          <w:tcPr>
            <w:tcW w:w="696"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791,4</w:t>
            </w:r>
          </w:p>
        </w:tc>
        <w:tc>
          <w:tcPr>
            <w:tcW w:w="891"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615,4</w:t>
            </w:r>
          </w:p>
        </w:tc>
        <w:tc>
          <w:tcPr>
            <w:tcW w:w="851"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850,0</w:t>
            </w:r>
          </w:p>
        </w:tc>
      </w:tr>
      <w:tr w:rsidR="008770AD" w:rsidRPr="008770AD" w:rsidTr="008770AD">
        <w:tc>
          <w:tcPr>
            <w:tcW w:w="613"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2</w:t>
            </w:r>
          </w:p>
        </w:tc>
        <w:tc>
          <w:tcPr>
            <w:tcW w:w="3230"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Безвозвратные средства из других источников</w:t>
            </w:r>
          </w:p>
        </w:tc>
        <w:tc>
          <w:tcPr>
            <w:tcW w:w="870"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29"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704"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4"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689" w:type="dxa"/>
          </w:tcPr>
          <w:p w:rsidR="008770AD" w:rsidRPr="008770AD" w:rsidRDefault="008770AD" w:rsidP="008770AD">
            <w:pPr>
              <w:spacing w:after="0" w:line="240" w:lineRule="auto"/>
              <w:rPr>
                <w:rFonts w:ascii="Times New Roman" w:hAnsi="Times New Roman" w:cs="Times New Roman"/>
                <w:sz w:val="20"/>
                <w:szCs w:val="20"/>
              </w:rPr>
            </w:pPr>
          </w:p>
        </w:tc>
        <w:tc>
          <w:tcPr>
            <w:tcW w:w="696" w:type="dxa"/>
          </w:tcPr>
          <w:p w:rsidR="008770AD" w:rsidRPr="008770AD" w:rsidRDefault="008770AD" w:rsidP="008770AD">
            <w:pPr>
              <w:spacing w:after="0" w:line="240" w:lineRule="auto"/>
              <w:rPr>
                <w:rFonts w:ascii="Times New Roman" w:hAnsi="Times New Roman" w:cs="Times New Roman"/>
                <w:sz w:val="20"/>
                <w:szCs w:val="20"/>
              </w:rPr>
            </w:pPr>
          </w:p>
        </w:tc>
        <w:tc>
          <w:tcPr>
            <w:tcW w:w="891"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Pr>
          <w:p w:rsidR="008770AD" w:rsidRPr="008770AD" w:rsidRDefault="008770AD" w:rsidP="008770AD">
            <w:pPr>
              <w:spacing w:after="0" w:line="240" w:lineRule="auto"/>
              <w:rPr>
                <w:rFonts w:ascii="Times New Roman" w:hAnsi="Times New Roman" w:cs="Times New Roman"/>
                <w:sz w:val="20"/>
                <w:szCs w:val="20"/>
              </w:rPr>
            </w:pPr>
          </w:p>
        </w:tc>
      </w:tr>
      <w:tr w:rsidR="008770AD" w:rsidRPr="008770AD" w:rsidTr="008770AD">
        <w:tc>
          <w:tcPr>
            <w:tcW w:w="613" w:type="dxa"/>
          </w:tcPr>
          <w:p w:rsidR="008770AD" w:rsidRPr="008770AD" w:rsidRDefault="008770AD" w:rsidP="008770AD">
            <w:pPr>
              <w:spacing w:after="0" w:line="240" w:lineRule="auto"/>
              <w:jc w:val="both"/>
              <w:rPr>
                <w:rFonts w:ascii="Times New Roman" w:hAnsi="Times New Roman" w:cs="Times New Roman"/>
                <w:sz w:val="20"/>
                <w:szCs w:val="20"/>
              </w:rPr>
            </w:pPr>
          </w:p>
        </w:tc>
        <w:tc>
          <w:tcPr>
            <w:tcW w:w="3230"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в том числе:</w:t>
            </w:r>
          </w:p>
        </w:tc>
        <w:tc>
          <w:tcPr>
            <w:tcW w:w="870"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829"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704"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854"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689"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696"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891"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851" w:type="dxa"/>
          </w:tcPr>
          <w:p w:rsidR="008770AD" w:rsidRPr="008770AD" w:rsidRDefault="008770AD" w:rsidP="008770AD">
            <w:pPr>
              <w:spacing w:after="0" w:line="240" w:lineRule="auto"/>
              <w:jc w:val="center"/>
              <w:rPr>
                <w:rFonts w:ascii="Times New Roman" w:hAnsi="Times New Roman" w:cs="Times New Roman"/>
                <w:sz w:val="20"/>
                <w:szCs w:val="20"/>
              </w:rPr>
            </w:pPr>
          </w:p>
        </w:tc>
      </w:tr>
      <w:tr w:rsidR="008770AD" w:rsidRPr="008770AD" w:rsidTr="008770AD">
        <w:tc>
          <w:tcPr>
            <w:tcW w:w="613" w:type="dxa"/>
          </w:tcPr>
          <w:p w:rsidR="008770AD" w:rsidRPr="008770AD" w:rsidRDefault="008770AD" w:rsidP="008770AD">
            <w:pPr>
              <w:spacing w:after="0" w:line="240" w:lineRule="auto"/>
              <w:jc w:val="both"/>
              <w:rPr>
                <w:rFonts w:ascii="Times New Roman" w:hAnsi="Times New Roman" w:cs="Times New Roman"/>
                <w:sz w:val="20"/>
                <w:szCs w:val="20"/>
              </w:rPr>
            </w:pPr>
          </w:p>
        </w:tc>
        <w:tc>
          <w:tcPr>
            <w:tcW w:w="3230"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население</w:t>
            </w:r>
          </w:p>
        </w:tc>
        <w:tc>
          <w:tcPr>
            <w:tcW w:w="870"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29"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704"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4"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689"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696"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91"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51"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r>
      <w:tr w:rsidR="008770AD" w:rsidRPr="008770AD" w:rsidTr="008770AD">
        <w:tc>
          <w:tcPr>
            <w:tcW w:w="613" w:type="dxa"/>
          </w:tcPr>
          <w:p w:rsidR="008770AD" w:rsidRPr="008770AD" w:rsidRDefault="008770AD" w:rsidP="008770AD">
            <w:pPr>
              <w:spacing w:after="0" w:line="240" w:lineRule="auto"/>
              <w:jc w:val="both"/>
              <w:rPr>
                <w:rFonts w:ascii="Times New Roman" w:hAnsi="Times New Roman" w:cs="Times New Roman"/>
                <w:sz w:val="20"/>
                <w:szCs w:val="20"/>
              </w:rPr>
            </w:pPr>
          </w:p>
        </w:tc>
        <w:tc>
          <w:tcPr>
            <w:tcW w:w="3230"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ИТОГО:</w:t>
            </w:r>
          </w:p>
        </w:tc>
        <w:tc>
          <w:tcPr>
            <w:tcW w:w="870"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5131,9</w:t>
            </w:r>
          </w:p>
        </w:tc>
        <w:tc>
          <w:tcPr>
            <w:tcW w:w="829"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745,0</w:t>
            </w:r>
          </w:p>
        </w:tc>
        <w:tc>
          <w:tcPr>
            <w:tcW w:w="704"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525,0</w:t>
            </w:r>
          </w:p>
        </w:tc>
        <w:tc>
          <w:tcPr>
            <w:tcW w:w="854"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755,1</w:t>
            </w:r>
          </w:p>
        </w:tc>
        <w:tc>
          <w:tcPr>
            <w:tcW w:w="689"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850,0</w:t>
            </w:r>
          </w:p>
        </w:tc>
        <w:tc>
          <w:tcPr>
            <w:tcW w:w="696"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791,4</w:t>
            </w:r>
          </w:p>
        </w:tc>
        <w:tc>
          <w:tcPr>
            <w:tcW w:w="891"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615,4</w:t>
            </w:r>
          </w:p>
        </w:tc>
        <w:tc>
          <w:tcPr>
            <w:tcW w:w="851"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850,0</w:t>
            </w:r>
          </w:p>
        </w:tc>
      </w:tr>
    </w:tbl>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 xml:space="preserve">    *Объемы финансирования Программы по мероприятиям и годам подлежат уточнению при формировании бюджета на соответствующий финансовый год и плановый период. </w:t>
      </w:r>
    </w:p>
    <w:p w:rsidR="008770AD" w:rsidRPr="008770AD" w:rsidRDefault="008770AD" w:rsidP="008770AD">
      <w:pPr>
        <w:pStyle w:val="a6"/>
        <w:spacing w:before="0" w:beforeAutospacing="0" w:after="0" w:afterAutospacing="0"/>
        <w:ind w:firstLine="709"/>
        <w:jc w:val="both"/>
        <w:rPr>
          <w:rStyle w:val="a7"/>
          <w:rFonts w:ascii="Times New Roman" w:hAnsi="Times New Roman"/>
        </w:rPr>
      </w:pPr>
      <w:r w:rsidRPr="008770AD">
        <w:rPr>
          <w:rFonts w:ascii="Times New Roman" w:hAnsi="Times New Roman"/>
          <w:b/>
          <w:bCs/>
        </w:rPr>
        <w:t xml:space="preserve">5.3. Подпрограмма </w:t>
      </w:r>
      <w:r w:rsidRPr="008770AD">
        <w:rPr>
          <w:rStyle w:val="a7"/>
          <w:rFonts w:ascii="Times New Roman" w:hAnsi="Times New Roman"/>
        </w:rPr>
        <w:t>«Организация и содержание мест захоронения Кантемировского городского поселения»</w:t>
      </w:r>
    </w:p>
    <w:p w:rsidR="008770AD" w:rsidRPr="008770AD" w:rsidRDefault="008770AD" w:rsidP="008770AD">
      <w:pPr>
        <w:pStyle w:val="a6"/>
        <w:spacing w:before="0" w:beforeAutospacing="0" w:after="0" w:afterAutospacing="0"/>
        <w:ind w:firstLine="709"/>
        <w:rPr>
          <w:rStyle w:val="a7"/>
          <w:rFonts w:ascii="Times New Roman" w:hAnsi="Times New Roman"/>
          <w:b w:val="0"/>
        </w:rPr>
      </w:pPr>
      <w:r w:rsidRPr="008770AD">
        <w:rPr>
          <w:rStyle w:val="a7"/>
          <w:rFonts w:ascii="Times New Roman" w:hAnsi="Times New Roman"/>
          <w:b w:val="0"/>
        </w:rPr>
        <w:t>5.3.1. Паспорт подпрограммы.</w:t>
      </w:r>
    </w:p>
    <w:tbl>
      <w:tblPr>
        <w:tblW w:w="5000" w:type="pct"/>
        <w:tblBorders>
          <w:top w:val="single" w:sz="6" w:space="0" w:color="C4C4C4"/>
          <w:left w:val="single" w:sz="6" w:space="0" w:color="C4C4C4"/>
          <w:bottom w:val="single" w:sz="6" w:space="0" w:color="C4C4C4"/>
          <w:right w:val="single" w:sz="6" w:space="0" w:color="C4C4C4"/>
        </w:tblBorders>
        <w:tblCellMar>
          <w:left w:w="0" w:type="dxa"/>
          <w:right w:w="0" w:type="dxa"/>
        </w:tblCellMar>
        <w:tblLook w:val="0000"/>
      </w:tblPr>
      <w:tblGrid>
        <w:gridCol w:w="3628"/>
        <w:gridCol w:w="5794"/>
      </w:tblGrid>
      <w:tr w:rsidR="008770AD" w:rsidRPr="008770AD" w:rsidTr="008770AD">
        <w:trPr>
          <w:trHeight w:val="141"/>
        </w:trPr>
        <w:tc>
          <w:tcPr>
            <w:tcW w:w="0" w:type="auto"/>
            <w:tcBorders>
              <w:top w:val="single" w:sz="6" w:space="0" w:color="C4C4C4"/>
              <w:bottom w:val="single" w:sz="6" w:space="0" w:color="C4C4C4"/>
              <w:right w:val="single" w:sz="6" w:space="0" w:color="C4C4C4"/>
            </w:tcBorders>
            <w:shd w:val="clear" w:color="auto" w:fill="DFE4E8"/>
            <w:tcMar>
              <w:top w:w="176" w:type="dxa"/>
              <w:left w:w="176" w:type="dxa"/>
              <w:bottom w:w="176" w:type="dxa"/>
              <w:right w:w="176" w:type="dxa"/>
            </w:tcMar>
            <w:vAlign w:val="center"/>
          </w:tcPr>
          <w:p w:rsidR="008770AD" w:rsidRPr="008770AD" w:rsidRDefault="008770AD" w:rsidP="008770AD">
            <w:pPr>
              <w:spacing w:after="0" w:line="240" w:lineRule="auto"/>
              <w:jc w:val="center"/>
              <w:rPr>
                <w:rFonts w:ascii="Times New Roman" w:hAnsi="Times New Roman" w:cs="Times New Roman"/>
                <w:b/>
                <w:bCs/>
                <w:sz w:val="20"/>
                <w:szCs w:val="20"/>
              </w:rPr>
            </w:pPr>
            <w:r w:rsidRPr="008770AD">
              <w:rPr>
                <w:rFonts w:ascii="Times New Roman" w:hAnsi="Times New Roman" w:cs="Times New Roman"/>
                <w:b/>
                <w:bCs/>
                <w:sz w:val="20"/>
                <w:szCs w:val="20"/>
              </w:rPr>
              <w:t>Наименование подпрограммы</w:t>
            </w:r>
          </w:p>
        </w:tc>
        <w:tc>
          <w:tcPr>
            <w:tcW w:w="0" w:type="auto"/>
            <w:tcBorders>
              <w:top w:val="single" w:sz="6" w:space="0" w:color="C4C4C4"/>
              <w:left w:val="single" w:sz="6" w:space="0" w:color="C4C4C4"/>
              <w:bottom w:val="single" w:sz="6" w:space="0" w:color="C4C4C4"/>
            </w:tcBorders>
            <w:shd w:val="clear" w:color="auto" w:fill="DFE4E8"/>
            <w:tcMar>
              <w:top w:w="176" w:type="dxa"/>
              <w:left w:w="176" w:type="dxa"/>
              <w:bottom w:w="176" w:type="dxa"/>
              <w:right w:w="176" w:type="dxa"/>
            </w:tcMar>
            <w:vAlign w:val="center"/>
          </w:tcPr>
          <w:p w:rsidR="008770AD" w:rsidRPr="008770AD" w:rsidRDefault="008770AD" w:rsidP="008770AD">
            <w:pPr>
              <w:spacing w:after="0" w:line="240" w:lineRule="auto"/>
              <w:jc w:val="center"/>
              <w:rPr>
                <w:rFonts w:ascii="Times New Roman" w:hAnsi="Times New Roman" w:cs="Times New Roman"/>
                <w:b/>
                <w:bCs/>
                <w:sz w:val="20"/>
                <w:szCs w:val="20"/>
              </w:rPr>
            </w:pPr>
            <w:r w:rsidRPr="008770AD">
              <w:rPr>
                <w:rFonts w:ascii="Times New Roman" w:hAnsi="Times New Roman" w:cs="Times New Roman"/>
                <w:sz w:val="20"/>
                <w:szCs w:val="20"/>
              </w:rPr>
              <w:t xml:space="preserve">Подпрограмма </w:t>
            </w:r>
            <w:r w:rsidRPr="008770AD">
              <w:rPr>
                <w:rStyle w:val="a7"/>
                <w:rFonts w:ascii="Times New Roman" w:hAnsi="Times New Roman" w:cs="Times New Roman"/>
                <w:sz w:val="20"/>
                <w:szCs w:val="20"/>
              </w:rPr>
              <w:t>«Организация и содержание мест захоронения Кантемировского городского поселения»</w:t>
            </w:r>
          </w:p>
        </w:tc>
      </w:tr>
      <w:tr w:rsidR="008770AD" w:rsidRPr="008770AD" w:rsidTr="008770AD">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Заказчик</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администрация Кантемировского городского поселения</w:t>
            </w:r>
          </w:p>
        </w:tc>
      </w:tr>
      <w:tr w:rsidR="008770AD" w:rsidRPr="008770AD" w:rsidTr="008770AD">
        <w:tc>
          <w:tcPr>
            <w:tcW w:w="0" w:type="auto"/>
            <w:tcBorders>
              <w:top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Цели и задачи</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Повышение уровня благоустройства и развития территории городского поселения, способствующего комфортной жизнедеятельности населения. Улучшение санитарно-эпидемиологического состояния территории поселка</w:t>
            </w:r>
          </w:p>
        </w:tc>
      </w:tr>
      <w:tr w:rsidR="008770AD" w:rsidRPr="008770AD" w:rsidTr="008770AD">
        <w:trPr>
          <w:trHeight w:val="549"/>
        </w:trPr>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lastRenderedPageBreak/>
              <w:t>Наименование программных мероприятий</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Мероприятия по организации ритуальных услуг и содержание мест захоронения Кантемировского городского поселения</w:t>
            </w:r>
          </w:p>
        </w:tc>
      </w:tr>
      <w:tr w:rsidR="008770AD" w:rsidRPr="008770AD" w:rsidTr="008770AD">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Сроки реализации</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8770AD" w:rsidRPr="008770AD" w:rsidRDefault="008770AD" w:rsidP="008770AD">
            <w:pPr>
              <w:pStyle w:val="a6"/>
              <w:spacing w:before="0" w:beforeAutospacing="0" w:after="0" w:afterAutospacing="0"/>
              <w:rPr>
                <w:rFonts w:ascii="Times New Roman" w:hAnsi="Times New Roman"/>
              </w:rPr>
            </w:pPr>
            <w:r w:rsidRPr="008770AD">
              <w:rPr>
                <w:rFonts w:ascii="Times New Roman" w:hAnsi="Times New Roman"/>
              </w:rPr>
              <w:t>2019-2025 годы</w:t>
            </w:r>
          </w:p>
        </w:tc>
      </w:tr>
      <w:tr w:rsidR="008770AD" w:rsidRPr="008770AD" w:rsidTr="008770AD">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Объемы и источники финансирования</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xml:space="preserve">Общий объем необходимого финансирования по подпрограмме 2135,3 тыс.руб., в том числе по годам: </w:t>
            </w:r>
            <w:r w:rsidRPr="008770AD">
              <w:rPr>
                <w:rFonts w:ascii="Times New Roman" w:hAnsi="Times New Roman" w:cs="Times New Roman"/>
                <w:sz w:val="20"/>
                <w:szCs w:val="20"/>
              </w:rPr>
              <w:br/>
              <w:t>в 2019 году - 353,8 тыс.руб.;</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в 2020 году- 270,8 тыс.руб.;</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в 2021 году - 259,4 тыс.руб.;</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в 2022 году - 395,1 тыс.руб.;</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в 2023 году – 200,0 тыс.руб.;</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в 2024 году - 281,2 тыс.руб.;</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в 2025 году - 375,0 тыс.руб.</w:t>
            </w:r>
          </w:p>
        </w:tc>
      </w:tr>
      <w:tr w:rsidR="008770AD" w:rsidRPr="008770AD" w:rsidTr="008770AD">
        <w:trPr>
          <w:trHeight w:val="1942"/>
        </w:trPr>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Ожидаемые конечные результаты и показатели социально-экономической эффективности от реализации подпрограммы</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xml:space="preserve">- развитие положительных тенденций в создании </w:t>
            </w:r>
            <w:r w:rsidRPr="008770AD">
              <w:rPr>
                <w:rFonts w:ascii="Times New Roman" w:hAnsi="Times New Roman" w:cs="Times New Roman"/>
                <w:sz w:val="20"/>
                <w:szCs w:val="20"/>
              </w:rPr>
              <w:br/>
              <w:t>благоприятной среды жизнедеятельности;</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xml:space="preserve">- повышение степени удовлетворенности населения уровнем благоустройства; </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xml:space="preserve">- улучшение технического состояния мест захоронений на территории поселка; </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улучшение санитарного и экологического состояния поселка;</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повышение уровня эстетики поселка</w:t>
            </w:r>
          </w:p>
        </w:tc>
      </w:tr>
    </w:tbl>
    <w:p w:rsidR="008770AD" w:rsidRPr="008770AD" w:rsidRDefault="008770AD" w:rsidP="008770AD">
      <w:pPr>
        <w:pStyle w:val="a6"/>
        <w:spacing w:before="0" w:beforeAutospacing="0" w:after="0" w:afterAutospacing="0"/>
        <w:ind w:firstLine="709"/>
        <w:rPr>
          <w:rStyle w:val="a7"/>
          <w:rFonts w:ascii="Times New Roman" w:hAnsi="Times New Roman"/>
          <w:b w:val="0"/>
        </w:rPr>
      </w:pPr>
      <w:r w:rsidRPr="008770AD">
        <w:rPr>
          <w:rStyle w:val="a7"/>
          <w:rFonts w:ascii="Times New Roman" w:hAnsi="Times New Roman"/>
          <w:b w:val="0"/>
        </w:rPr>
        <w:t>5.3.2.Характеристика сферы реализации подпрограммы, анализ рисков подпрограммы и приоритеты муниципальной политики в сфере реализации подпрограммы.</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Благоустройством территории Кантемировского городского поселения занимается МБУ «Управление городского хозяйства», силами которого были выполнены определенные работы по организации ритуальных услуг и содержание мест захоронения Кантемировского городского поселения.</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Вместе с тем анализ сложившейся ситуации показал, что для нормального функционирования Кантемировского городского поселения имеет большое значение продолжение выполнения мероприятий по благоустройству мест захоронений на территории поселка.</w:t>
      </w:r>
    </w:p>
    <w:p w:rsidR="008770AD" w:rsidRPr="008770AD" w:rsidRDefault="008770AD" w:rsidP="008770AD">
      <w:pPr>
        <w:spacing w:after="0" w:line="240" w:lineRule="auto"/>
        <w:ind w:firstLine="709"/>
        <w:jc w:val="both"/>
        <w:rPr>
          <w:rFonts w:ascii="Times New Roman" w:hAnsi="Times New Roman" w:cs="Times New Roman"/>
          <w:sz w:val="20"/>
          <w:szCs w:val="20"/>
        </w:rPr>
      </w:pPr>
      <w:r w:rsidRPr="008770AD">
        <w:rPr>
          <w:rFonts w:ascii="Times New Roman" w:hAnsi="Times New Roman" w:cs="Times New Roman"/>
          <w:sz w:val="20"/>
          <w:szCs w:val="20"/>
        </w:rPr>
        <w:t>Места захоронения поселка требуют особого внимания. Имеется четыре кладбища. Площадь «Центрального» кладбища составляет 55127 кв.м., «Нового» 30000 кв.м., кладбище на ул. Калинина 10028 кв.м., и на ул. Дунай 11470,0 кв.м. На территории двух кладбище полностью сделаны ограждения. Данные факторы максимизируют долю риска возникновения несанкционированных свалок внутри объектовых секторов.</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Отрицательные тенденции в динамике изменения уровня благоустройства территорий обусловлены снижением уровня общей культуры населения, выражающимся в отсутствии бережливого отношения к объектам муниципальной собственности.</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Ремонт и реконструкция имеющихся и создание новых мест захоронений является важной задачей благоустройства поселка. Без ее реализации нельзя обеспечить в полной мере охрану окружающей среды.</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Подпрограмма полностью соответствует приоритетам социально-экономического развития муниципального образования на среднесрочную перспективу. Реализация Подпрограммы направлена на:</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 создание условий для улучшения качества жизни населения;</w:t>
      </w:r>
    </w:p>
    <w:p w:rsidR="008770AD" w:rsidRPr="008770AD" w:rsidRDefault="008770AD" w:rsidP="008770AD">
      <w:pPr>
        <w:pStyle w:val="a6"/>
        <w:spacing w:before="0" w:beforeAutospacing="0" w:after="0" w:afterAutospacing="0"/>
        <w:ind w:firstLine="709"/>
        <w:jc w:val="both"/>
        <w:rPr>
          <w:rStyle w:val="a7"/>
          <w:rFonts w:ascii="Times New Roman" w:hAnsi="Times New Roman"/>
          <w:b w:val="0"/>
          <w:bCs w:val="0"/>
        </w:rPr>
      </w:pPr>
      <w:r w:rsidRPr="008770AD">
        <w:rPr>
          <w:rFonts w:ascii="Times New Roman" w:hAnsi="Times New Roman"/>
        </w:rPr>
        <w:t>- осуществление мероприятий по обеспечению сохранения окружающей среды.</w:t>
      </w:r>
    </w:p>
    <w:p w:rsidR="008770AD" w:rsidRPr="008770AD" w:rsidRDefault="008770AD" w:rsidP="008770AD">
      <w:pPr>
        <w:pStyle w:val="a6"/>
        <w:spacing w:before="0" w:beforeAutospacing="0" w:after="0" w:afterAutospacing="0"/>
        <w:ind w:firstLine="709"/>
        <w:jc w:val="both"/>
        <w:rPr>
          <w:rFonts w:ascii="Times New Roman" w:hAnsi="Times New Roman"/>
          <w:bCs/>
        </w:rPr>
      </w:pPr>
      <w:r w:rsidRPr="008770AD">
        <w:rPr>
          <w:rStyle w:val="a7"/>
          <w:rFonts w:ascii="Times New Roman" w:hAnsi="Times New Roman"/>
          <w:b w:val="0"/>
        </w:rPr>
        <w:t>5.3.3. Характеристика мероприятий подпрограммы.</w:t>
      </w:r>
    </w:p>
    <w:tbl>
      <w:tblPr>
        <w:tblW w:w="5277" w:type="pct"/>
        <w:tblCellSpacing w:w="0" w:type="dxa"/>
        <w:tblInd w:w="-269"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000"/>
      </w:tblPr>
      <w:tblGrid>
        <w:gridCol w:w="422"/>
        <w:gridCol w:w="1490"/>
        <w:gridCol w:w="662"/>
        <w:gridCol w:w="634"/>
        <w:gridCol w:w="690"/>
        <w:gridCol w:w="782"/>
        <w:gridCol w:w="851"/>
        <w:gridCol w:w="707"/>
        <w:gridCol w:w="849"/>
        <w:gridCol w:w="763"/>
        <w:gridCol w:w="1754"/>
      </w:tblGrid>
      <w:tr w:rsidR="008770AD" w:rsidRPr="008770AD" w:rsidTr="008770AD">
        <w:trPr>
          <w:trHeight w:val="324"/>
          <w:tblCellSpacing w:w="0" w:type="dxa"/>
        </w:trPr>
        <w:tc>
          <w:tcPr>
            <w:tcW w:w="220" w:type="pct"/>
            <w:vMerge w:val="restart"/>
            <w:tcBorders>
              <w:top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both"/>
              <w:rPr>
                <w:rFonts w:ascii="Times New Roman" w:hAnsi="Times New Roman"/>
              </w:rPr>
            </w:pPr>
            <w:r w:rsidRPr="008770AD">
              <w:rPr>
                <w:rStyle w:val="a7"/>
                <w:rFonts w:ascii="Times New Roman" w:hAnsi="Times New Roman"/>
              </w:rPr>
              <w:t>№ п/п</w:t>
            </w:r>
          </w:p>
        </w:tc>
        <w:tc>
          <w:tcPr>
            <w:tcW w:w="776" w:type="pct"/>
            <w:vMerge w:val="restar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Style w:val="a7"/>
                <w:rFonts w:ascii="Times New Roman" w:hAnsi="Times New Roman"/>
              </w:rPr>
              <w:t>Название подпрограммы</w:t>
            </w:r>
          </w:p>
        </w:tc>
        <w:tc>
          <w:tcPr>
            <w:tcW w:w="3090" w:type="pct"/>
            <w:gridSpan w:val="8"/>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Style w:val="a7"/>
                <w:rFonts w:ascii="Times New Roman" w:hAnsi="Times New Roman"/>
              </w:rPr>
            </w:pPr>
            <w:r w:rsidRPr="008770AD">
              <w:rPr>
                <w:rStyle w:val="a7"/>
                <w:rFonts w:ascii="Times New Roman" w:hAnsi="Times New Roman"/>
              </w:rPr>
              <w:t>Объем финансирования, тыс. рублей</w:t>
            </w:r>
          </w:p>
        </w:tc>
        <w:tc>
          <w:tcPr>
            <w:tcW w:w="914" w:type="pct"/>
            <w:vMerge w:val="restart"/>
            <w:tcBorders>
              <w:top w:val="outset" w:sz="6" w:space="0" w:color="000000"/>
              <w:left w:val="outset" w:sz="6" w:space="0" w:color="000000"/>
              <w:bottom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Style w:val="a7"/>
                <w:rFonts w:ascii="Times New Roman" w:hAnsi="Times New Roman"/>
              </w:rPr>
              <w:t>Программные мероприятия</w:t>
            </w:r>
          </w:p>
        </w:tc>
      </w:tr>
      <w:tr w:rsidR="008770AD" w:rsidRPr="008770AD" w:rsidTr="008770AD">
        <w:trPr>
          <w:trHeight w:val="171"/>
          <w:tblCellSpacing w:w="0" w:type="dxa"/>
        </w:trPr>
        <w:tc>
          <w:tcPr>
            <w:tcW w:w="220" w:type="pct"/>
            <w:vMerge/>
            <w:tcBorders>
              <w:top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both"/>
              <w:rPr>
                <w:rFonts w:ascii="Times New Roman" w:hAnsi="Times New Roman" w:cs="Times New Roman"/>
                <w:sz w:val="20"/>
                <w:szCs w:val="20"/>
              </w:rPr>
            </w:pPr>
          </w:p>
        </w:tc>
        <w:tc>
          <w:tcPr>
            <w:tcW w:w="776" w:type="pct"/>
            <w:vMerge/>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both"/>
              <w:rPr>
                <w:rFonts w:ascii="Times New Roman" w:hAnsi="Times New Roman" w:cs="Times New Roman"/>
                <w:sz w:val="20"/>
                <w:szCs w:val="20"/>
              </w:rPr>
            </w:pPr>
          </w:p>
        </w:tc>
        <w:tc>
          <w:tcPr>
            <w:tcW w:w="345" w:type="pct"/>
            <w:vMerge w:val="restar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Style w:val="a7"/>
                <w:rFonts w:ascii="Times New Roman" w:hAnsi="Times New Roman"/>
              </w:rPr>
              <w:t>всего</w:t>
            </w:r>
          </w:p>
        </w:tc>
        <w:tc>
          <w:tcPr>
            <w:tcW w:w="2746" w:type="pct"/>
            <w:gridSpan w:val="7"/>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both"/>
              <w:rPr>
                <w:rFonts w:ascii="Times New Roman" w:hAnsi="Times New Roman" w:cs="Times New Roman"/>
                <w:sz w:val="20"/>
                <w:szCs w:val="20"/>
              </w:rPr>
            </w:pPr>
            <w:r w:rsidRPr="008770AD">
              <w:rPr>
                <w:rStyle w:val="a7"/>
                <w:rFonts w:ascii="Times New Roman" w:hAnsi="Times New Roman" w:cs="Times New Roman"/>
                <w:sz w:val="20"/>
                <w:szCs w:val="20"/>
              </w:rPr>
              <w:t>в том числе по годам:</w:t>
            </w:r>
          </w:p>
        </w:tc>
        <w:tc>
          <w:tcPr>
            <w:tcW w:w="914" w:type="pct"/>
            <w:vMerge/>
            <w:tcBorders>
              <w:top w:val="outset" w:sz="6" w:space="0" w:color="000000"/>
              <w:left w:val="outset" w:sz="6" w:space="0" w:color="000000"/>
              <w:bottom w:val="outset" w:sz="6" w:space="0" w:color="000000"/>
            </w:tcBorders>
            <w:vAlign w:val="center"/>
          </w:tcPr>
          <w:p w:rsidR="008770AD" w:rsidRPr="008770AD" w:rsidRDefault="008770AD" w:rsidP="008770AD">
            <w:pPr>
              <w:spacing w:after="0" w:line="240" w:lineRule="auto"/>
              <w:jc w:val="both"/>
              <w:rPr>
                <w:rFonts w:ascii="Times New Roman" w:hAnsi="Times New Roman" w:cs="Times New Roman"/>
                <w:sz w:val="20"/>
                <w:szCs w:val="20"/>
              </w:rPr>
            </w:pPr>
          </w:p>
        </w:tc>
      </w:tr>
      <w:tr w:rsidR="008770AD" w:rsidRPr="008770AD" w:rsidTr="008770AD">
        <w:trPr>
          <w:trHeight w:val="295"/>
          <w:tblCellSpacing w:w="0" w:type="dxa"/>
        </w:trPr>
        <w:tc>
          <w:tcPr>
            <w:tcW w:w="220" w:type="pct"/>
            <w:vMerge/>
            <w:tcBorders>
              <w:top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both"/>
              <w:rPr>
                <w:rFonts w:ascii="Times New Roman" w:hAnsi="Times New Roman" w:cs="Times New Roman"/>
                <w:sz w:val="20"/>
                <w:szCs w:val="20"/>
              </w:rPr>
            </w:pPr>
          </w:p>
        </w:tc>
        <w:tc>
          <w:tcPr>
            <w:tcW w:w="776" w:type="pct"/>
            <w:vMerge/>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both"/>
              <w:rPr>
                <w:rFonts w:ascii="Times New Roman" w:hAnsi="Times New Roman" w:cs="Times New Roman"/>
                <w:sz w:val="20"/>
                <w:szCs w:val="20"/>
              </w:rPr>
            </w:pPr>
          </w:p>
        </w:tc>
        <w:tc>
          <w:tcPr>
            <w:tcW w:w="345" w:type="pct"/>
            <w:vMerge/>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p>
        </w:tc>
        <w:tc>
          <w:tcPr>
            <w:tcW w:w="330"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Style w:val="a7"/>
                <w:rFonts w:ascii="Times New Roman" w:hAnsi="Times New Roman"/>
              </w:rPr>
              <w:t>2019</w:t>
            </w:r>
          </w:p>
        </w:tc>
        <w:tc>
          <w:tcPr>
            <w:tcW w:w="359"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Style w:val="a7"/>
                <w:rFonts w:ascii="Times New Roman" w:hAnsi="Times New Roman"/>
              </w:rPr>
              <w:t>2020</w:t>
            </w:r>
          </w:p>
        </w:tc>
        <w:tc>
          <w:tcPr>
            <w:tcW w:w="407" w:type="pct"/>
            <w:tcBorders>
              <w:top w:val="outset" w:sz="6" w:space="0" w:color="000000"/>
              <w:left w:val="outset" w:sz="6" w:space="0" w:color="000000"/>
              <w:bottom w:val="outset" w:sz="6" w:space="0" w:color="000000"/>
              <w:right w:val="outset" w:sz="6" w:space="0" w:color="auto"/>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Style w:val="a7"/>
                <w:rFonts w:ascii="Times New Roman" w:hAnsi="Times New Roman"/>
              </w:rPr>
              <w:t>2021</w:t>
            </w:r>
          </w:p>
        </w:tc>
        <w:tc>
          <w:tcPr>
            <w:tcW w:w="443" w:type="pct"/>
            <w:tcBorders>
              <w:top w:val="outset" w:sz="6" w:space="0" w:color="000000"/>
              <w:left w:val="outset" w:sz="6" w:space="0" w:color="auto"/>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2022</w:t>
            </w:r>
          </w:p>
        </w:tc>
        <w:tc>
          <w:tcPr>
            <w:tcW w:w="368"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ind w:left="-64" w:firstLine="64"/>
              <w:jc w:val="center"/>
              <w:rPr>
                <w:rFonts w:ascii="Times New Roman" w:hAnsi="Times New Roman"/>
              </w:rPr>
            </w:pPr>
            <w:r w:rsidRPr="008770AD">
              <w:rPr>
                <w:rFonts w:ascii="Times New Roman" w:hAnsi="Times New Roman"/>
              </w:rPr>
              <w:t>2023</w:t>
            </w:r>
          </w:p>
        </w:tc>
        <w:tc>
          <w:tcPr>
            <w:tcW w:w="442"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2024</w:t>
            </w:r>
          </w:p>
        </w:tc>
        <w:tc>
          <w:tcPr>
            <w:tcW w:w="397"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2025</w:t>
            </w:r>
          </w:p>
        </w:tc>
        <w:tc>
          <w:tcPr>
            <w:tcW w:w="914" w:type="pct"/>
            <w:vMerge/>
            <w:tcBorders>
              <w:top w:val="outset" w:sz="6" w:space="0" w:color="000000"/>
              <w:left w:val="outset" w:sz="6" w:space="0" w:color="000000"/>
              <w:bottom w:val="outset" w:sz="6" w:space="0" w:color="000000"/>
            </w:tcBorders>
            <w:vAlign w:val="center"/>
          </w:tcPr>
          <w:p w:rsidR="008770AD" w:rsidRPr="008770AD" w:rsidRDefault="008770AD" w:rsidP="008770AD">
            <w:pPr>
              <w:pStyle w:val="a6"/>
              <w:spacing w:before="0" w:beforeAutospacing="0" w:after="0" w:afterAutospacing="0"/>
              <w:rPr>
                <w:rFonts w:ascii="Times New Roman" w:hAnsi="Times New Roman"/>
              </w:rPr>
            </w:pPr>
          </w:p>
        </w:tc>
      </w:tr>
      <w:tr w:rsidR="008770AD" w:rsidRPr="008770AD" w:rsidTr="008770AD">
        <w:trPr>
          <w:trHeight w:val="609"/>
          <w:tblCellSpacing w:w="0" w:type="dxa"/>
        </w:trPr>
        <w:tc>
          <w:tcPr>
            <w:tcW w:w="220" w:type="pct"/>
            <w:tcBorders>
              <w:top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1.</w:t>
            </w:r>
          </w:p>
        </w:tc>
        <w:tc>
          <w:tcPr>
            <w:tcW w:w="776"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rPr>
                <w:rStyle w:val="a7"/>
                <w:rFonts w:ascii="Times New Roman" w:hAnsi="Times New Roman"/>
              </w:rPr>
            </w:pPr>
            <w:r w:rsidRPr="008770AD">
              <w:rPr>
                <w:rStyle w:val="a7"/>
                <w:rFonts w:ascii="Times New Roman" w:hAnsi="Times New Roman"/>
              </w:rPr>
              <w:t>«Организация и содержание мест захоронения Кантемировского городского поселения»</w:t>
            </w:r>
          </w:p>
        </w:tc>
        <w:tc>
          <w:tcPr>
            <w:tcW w:w="345"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2135,3</w:t>
            </w:r>
          </w:p>
        </w:tc>
        <w:tc>
          <w:tcPr>
            <w:tcW w:w="330"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353,8</w:t>
            </w:r>
          </w:p>
        </w:tc>
        <w:tc>
          <w:tcPr>
            <w:tcW w:w="359"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270,8</w:t>
            </w:r>
          </w:p>
        </w:tc>
        <w:tc>
          <w:tcPr>
            <w:tcW w:w="407" w:type="pct"/>
            <w:tcBorders>
              <w:top w:val="outset" w:sz="6" w:space="0" w:color="000000"/>
              <w:left w:val="outset" w:sz="6" w:space="0" w:color="000000"/>
              <w:bottom w:val="outset" w:sz="6" w:space="0" w:color="000000"/>
              <w:right w:val="outset" w:sz="6" w:space="0" w:color="auto"/>
            </w:tcBorders>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259,4</w:t>
            </w:r>
          </w:p>
        </w:tc>
        <w:tc>
          <w:tcPr>
            <w:tcW w:w="443" w:type="pct"/>
            <w:tcBorders>
              <w:top w:val="outset" w:sz="6" w:space="0" w:color="000000"/>
              <w:left w:val="outset" w:sz="6" w:space="0" w:color="auto"/>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395,1</w:t>
            </w:r>
          </w:p>
        </w:tc>
        <w:tc>
          <w:tcPr>
            <w:tcW w:w="368"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200,0</w:t>
            </w:r>
          </w:p>
        </w:tc>
        <w:tc>
          <w:tcPr>
            <w:tcW w:w="442"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281,2</w:t>
            </w:r>
          </w:p>
        </w:tc>
        <w:tc>
          <w:tcPr>
            <w:tcW w:w="397"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375,1</w:t>
            </w:r>
          </w:p>
        </w:tc>
        <w:tc>
          <w:tcPr>
            <w:tcW w:w="914" w:type="pct"/>
            <w:tcBorders>
              <w:top w:val="outset" w:sz="6" w:space="0" w:color="000000"/>
              <w:left w:val="outset" w:sz="6" w:space="0" w:color="000000"/>
              <w:bottom w:val="outset" w:sz="6" w:space="0" w:color="000000"/>
            </w:tcBorders>
          </w:tcPr>
          <w:p w:rsidR="008770AD" w:rsidRPr="008770AD" w:rsidRDefault="008770AD" w:rsidP="008770AD">
            <w:pPr>
              <w:pStyle w:val="a6"/>
              <w:spacing w:before="0" w:beforeAutospacing="0" w:after="0" w:afterAutospacing="0"/>
              <w:rPr>
                <w:rFonts w:ascii="Times New Roman" w:hAnsi="Times New Roman"/>
              </w:rPr>
            </w:pPr>
            <w:r w:rsidRPr="008770AD">
              <w:rPr>
                <w:rFonts w:ascii="Times New Roman" w:hAnsi="Times New Roman"/>
              </w:rPr>
              <w:t>Ритуальные услуги и содержание мест захоронения, очистку территорий кладбищ, покос травы, обустройство подъездных дорог,  и др.</w:t>
            </w:r>
          </w:p>
        </w:tc>
      </w:tr>
      <w:tr w:rsidR="008770AD" w:rsidRPr="008770AD" w:rsidTr="008770AD">
        <w:trPr>
          <w:trHeight w:val="268"/>
          <w:tblCellSpacing w:w="0" w:type="dxa"/>
        </w:trPr>
        <w:tc>
          <w:tcPr>
            <w:tcW w:w="220" w:type="pct"/>
            <w:tcBorders>
              <w:top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both"/>
              <w:rPr>
                <w:rFonts w:ascii="Times New Roman" w:hAnsi="Times New Roman"/>
              </w:rPr>
            </w:pPr>
          </w:p>
        </w:tc>
        <w:tc>
          <w:tcPr>
            <w:tcW w:w="776"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rPr>
                <w:rStyle w:val="a7"/>
                <w:rFonts w:ascii="Times New Roman" w:hAnsi="Times New Roman"/>
              </w:rPr>
            </w:pPr>
            <w:r w:rsidRPr="008770AD">
              <w:rPr>
                <w:rStyle w:val="a7"/>
                <w:rFonts w:ascii="Times New Roman" w:hAnsi="Times New Roman"/>
              </w:rPr>
              <w:t>ИТОГО:</w:t>
            </w:r>
          </w:p>
        </w:tc>
        <w:tc>
          <w:tcPr>
            <w:tcW w:w="345"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2135,3</w:t>
            </w:r>
          </w:p>
        </w:tc>
        <w:tc>
          <w:tcPr>
            <w:tcW w:w="330"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353,8</w:t>
            </w:r>
          </w:p>
        </w:tc>
        <w:tc>
          <w:tcPr>
            <w:tcW w:w="359"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270,8</w:t>
            </w:r>
          </w:p>
        </w:tc>
        <w:tc>
          <w:tcPr>
            <w:tcW w:w="407" w:type="pct"/>
            <w:tcBorders>
              <w:top w:val="outset" w:sz="6" w:space="0" w:color="000000"/>
              <w:left w:val="outset" w:sz="6" w:space="0" w:color="000000"/>
              <w:bottom w:val="outset" w:sz="6" w:space="0" w:color="000000"/>
              <w:right w:val="outset" w:sz="6" w:space="0" w:color="auto"/>
            </w:tcBorders>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259,4</w:t>
            </w:r>
          </w:p>
        </w:tc>
        <w:tc>
          <w:tcPr>
            <w:tcW w:w="443" w:type="pct"/>
            <w:tcBorders>
              <w:top w:val="outset" w:sz="6" w:space="0" w:color="000000"/>
              <w:left w:val="outset" w:sz="6" w:space="0" w:color="auto"/>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395,1</w:t>
            </w:r>
          </w:p>
        </w:tc>
        <w:tc>
          <w:tcPr>
            <w:tcW w:w="368"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200,0</w:t>
            </w:r>
          </w:p>
        </w:tc>
        <w:tc>
          <w:tcPr>
            <w:tcW w:w="442"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281,2</w:t>
            </w:r>
          </w:p>
        </w:tc>
        <w:tc>
          <w:tcPr>
            <w:tcW w:w="397"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375,1</w:t>
            </w:r>
          </w:p>
        </w:tc>
        <w:tc>
          <w:tcPr>
            <w:tcW w:w="914" w:type="pct"/>
            <w:tcBorders>
              <w:top w:val="outset" w:sz="6" w:space="0" w:color="000000"/>
              <w:left w:val="outset" w:sz="6" w:space="0" w:color="000000"/>
              <w:bottom w:val="outset" w:sz="6" w:space="0" w:color="000000"/>
            </w:tcBorders>
          </w:tcPr>
          <w:p w:rsidR="008770AD" w:rsidRPr="008770AD" w:rsidRDefault="008770AD" w:rsidP="008770AD">
            <w:pPr>
              <w:pStyle w:val="a6"/>
              <w:spacing w:before="0" w:beforeAutospacing="0" w:after="0" w:afterAutospacing="0"/>
              <w:jc w:val="both"/>
              <w:rPr>
                <w:rFonts w:ascii="Times New Roman" w:hAnsi="Times New Roman"/>
              </w:rPr>
            </w:pPr>
          </w:p>
        </w:tc>
      </w:tr>
    </w:tbl>
    <w:p w:rsidR="008770AD" w:rsidRPr="008770AD" w:rsidRDefault="008770AD" w:rsidP="008770AD">
      <w:pPr>
        <w:spacing w:after="0" w:line="240" w:lineRule="auto"/>
        <w:ind w:firstLine="709"/>
        <w:rPr>
          <w:rStyle w:val="a7"/>
          <w:rFonts w:ascii="Times New Roman" w:hAnsi="Times New Roman" w:cs="Times New Roman"/>
          <w:b w:val="0"/>
          <w:sz w:val="20"/>
          <w:szCs w:val="20"/>
        </w:rPr>
      </w:pPr>
      <w:r w:rsidRPr="008770AD">
        <w:rPr>
          <w:rStyle w:val="a7"/>
          <w:rFonts w:ascii="Times New Roman" w:hAnsi="Times New Roman" w:cs="Times New Roman"/>
          <w:b w:val="0"/>
          <w:sz w:val="20"/>
          <w:szCs w:val="20"/>
        </w:rPr>
        <w:t>5.3.4. Финансовое обеспечение реализации подпрограммы.</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 xml:space="preserve">Общий объем финансирования </w:t>
      </w:r>
      <w:r w:rsidRPr="008770AD">
        <w:rPr>
          <w:rStyle w:val="a7"/>
          <w:rFonts w:ascii="Times New Roman" w:hAnsi="Times New Roman"/>
          <w:b w:val="0"/>
        </w:rPr>
        <w:t>подпрограммы</w:t>
      </w:r>
      <w:r w:rsidRPr="008770AD">
        <w:rPr>
          <w:rFonts w:ascii="Times New Roman" w:hAnsi="Times New Roman"/>
        </w:rPr>
        <w:t xml:space="preserve"> на период 2019–2025 годы составляет –2135,3 тыс.рублей за счет средств бюджета поселения.</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В том числе по годам: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1"/>
        <w:gridCol w:w="2152"/>
        <w:gridCol w:w="840"/>
        <w:gridCol w:w="714"/>
        <w:gridCol w:w="733"/>
        <w:gridCol w:w="730"/>
        <w:gridCol w:w="750"/>
        <w:gridCol w:w="828"/>
        <w:gridCol w:w="992"/>
        <w:gridCol w:w="956"/>
      </w:tblGrid>
      <w:tr w:rsidR="008770AD" w:rsidRPr="008770AD" w:rsidTr="008770AD">
        <w:tc>
          <w:tcPr>
            <w:tcW w:w="591" w:type="dxa"/>
            <w:vMerge w:val="restart"/>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 п.п.</w:t>
            </w:r>
          </w:p>
        </w:tc>
        <w:tc>
          <w:tcPr>
            <w:tcW w:w="2152" w:type="dxa"/>
            <w:vMerge w:val="restart"/>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Источник финансирования</w:t>
            </w:r>
          </w:p>
        </w:tc>
        <w:tc>
          <w:tcPr>
            <w:tcW w:w="840" w:type="dxa"/>
            <w:vMerge w:val="restart"/>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Всего</w:t>
            </w:r>
          </w:p>
        </w:tc>
        <w:tc>
          <w:tcPr>
            <w:tcW w:w="5703" w:type="dxa"/>
            <w:gridSpan w:val="7"/>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В том числе по годам*</w:t>
            </w:r>
          </w:p>
        </w:tc>
      </w:tr>
      <w:tr w:rsidR="008770AD" w:rsidRPr="008770AD" w:rsidTr="008770AD">
        <w:tc>
          <w:tcPr>
            <w:tcW w:w="591" w:type="dxa"/>
            <w:vMerge/>
          </w:tcPr>
          <w:p w:rsidR="008770AD" w:rsidRPr="008770AD" w:rsidRDefault="008770AD" w:rsidP="008770AD">
            <w:pPr>
              <w:spacing w:after="0" w:line="240" w:lineRule="auto"/>
              <w:jc w:val="center"/>
              <w:rPr>
                <w:rFonts w:ascii="Times New Roman" w:hAnsi="Times New Roman" w:cs="Times New Roman"/>
                <w:sz w:val="20"/>
                <w:szCs w:val="20"/>
              </w:rPr>
            </w:pPr>
          </w:p>
        </w:tc>
        <w:tc>
          <w:tcPr>
            <w:tcW w:w="2152" w:type="dxa"/>
            <w:vMerge/>
          </w:tcPr>
          <w:p w:rsidR="008770AD" w:rsidRPr="008770AD" w:rsidRDefault="008770AD" w:rsidP="008770AD">
            <w:pPr>
              <w:spacing w:after="0" w:line="240" w:lineRule="auto"/>
              <w:jc w:val="center"/>
              <w:rPr>
                <w:rFonts w:ascii="Times New Roman" w:hAnsi="Times New Roman" w:cs="Times New Roman"/>
                <w:sz w:val="20"/>
                <w:szCs w:val="20"/>
              </w:rPr>
            </w:pPr>
          </w:p>
        </w:tc>
        <w:tc>
          <w:tcPr>
            <w:tcW w:w="840" w:type="dxa"/>
            <w:vMerge/>
          </w:tcPr>
          <w:p w:rsidR="008770AD" w:rsidRPr="008770AD" w:rsidRDefault="008770AD" w:rsidP="008770AD">
            <w:pPr>
              <w:spacing w:after="0" w:line="240" w:lineRule="auto"/>
              <w:jc w:val="center"/>
              <w:rPr>
                <w:rFonts w:ascii="Times New Roman" w:hAnsi="Times New Roman" w:cs="Times New Roman"/>
                <w:sz w:val="20"/>
                <w:szCs w:val="20"/>
              </w:rPr>
            </w:pPr>
          </w:p>
        </w:tc>
        <w:tc>
          <w:tcPr>
            <w:tcW w:w="714"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2019</w:t>
            </w:r>
          </w:p>
        </w:tc>
        <w:tc>
          <w:tcPr>
            <w:tcW w:w="733"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2020</w:t>
            </w:r>
          </w:p>
        </w:tc>
        <w:tc>
          <w:tcPr>
            <w:tcW w:w="730"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2021</w:t>
            </w:r>
          </w:p>
        </w:tc>
        <w:tc>
          <w:tcPr>
            <w:tcW w:w="750"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2022</w:t>
            </w:r>
          </w:p>
        </w:tc>
        <w:tc>
          <w:tcPr>
            <w:tcW w:w="828"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2023</w:t>
            </w: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2024</w:t>
            </w:r>
          </w:p>
        </w:tc>
        <w:tc>
          <w:tcPr>
            <w:tcW w:w="956"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2025</w:t>
            </w:r>
          </w:p>
        </w:tc>
      </w:tr>
      <w:tr w:rsidR="008770AD" w:rsidRPr="008770AD" w:rsidTr="008770AD">
        <w:tc>
          <w:tcPr>
            <w:tcW w:w="591"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1</w:t>
            </w:r>
          </w:p>
        </w:tc>
        <w:tc>
          <w:tcPr>
            <w:tcW w:w="2152"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Безвозвратные бюджетные средства, всего</w:t>
            </w:r>
          </w:p>
        </w:tc>
        <w:tc>
          <w:tcPr>
            <w:tcW w:w="840"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2135,3</w:t>
            </w:r>
          </w:p>
        </w:tc>
        <w:tc>
          <w:tcPr>
            <w:tcW w:w="714"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353,8</w:t>
            </w:r>
          </w:p>
        </w:tc>
        <w:tc>
          <w:tcPr>
            <w:tcW w:w="733"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270,8</w:t>
            </w:r>
          </w:p>
        </w:tc>
        <w:tc>
          <w:tcPr>
            <w:tcW w:w="730"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259,4</w:t>
            </w:r>
          </w:p>
        </w:tc>
        <w:tc>
          <w:tcPr>
            <w:tcW w:w="750"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395,1</w:t>
            </w:r>
          </w:p>
        </w:tc>
        <w:tc>
          <w:tcPr>
            <w:tcW w:w="828"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200,0</w:t>
            </w:r>
          </w:p>
        </w:tc>
        <w:tc>
          <w:tcPr>
            <w:tcW w:w="992"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281,2</w:t>
            </w:r>
          </w:p>
        </w:tc>
        <w:tc>
          <w:tcPr>
            <w:tcW w:w="956"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375,1</w:t>
            </w:r>
          </w:p>
        </w:tc>
      </w:tr>
      <w:tr w:rsidR="008770AD" w:rsidRPr="008770AD" w:rsidTr="008770AD">
        <w:tc>
          <w:tcPr>
            <w:tcW w:w="591" w:type="dxa"/>
          </w:tcPr>
          <w:p w:rsidR="008770AD" w:rsidRPr="008770AD" w:rsidRDefault="008770AD" w:rsidP="008770AD">
            <w:pPr>
              <w:spacing w:after="0" w:line="240" w:lineRule="auto"/>
              <w:jc w:val="both"/>
              <w:rPr>
                <w:rFonts w:ascii="Times New Roman" w:hAnsi="Times New Roman" w:cs="Times New Roman"/>
                <w:sz w:val="20"/>
                <w:szCs w:val="20"/>
              </w:rPr>
            </w:pPr>
          </w:p>
        </w:tc>
        <w:tc>
          <w:tcPr>
            <w:tcW w:w="2152"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в том числе:</w:t>
            </w:r>
          </w:p>
        </w:tc>
        <w:tc>
          <w:tcPr>
            <w:tcW w:w="840"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714"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733"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730"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750"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828"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956" w:type="dxa"/>
          </w:tcPr>
          <w:p w:rsidR="008770AD" w:rsidRPr="008770AD" w:rsidRDefault="008770AD" w:rsidP="008770AD">
            <w:pPr>
              <w:spacing w:after="0" w:line="240" w:lineRule="auto"/>
              <w:jc w:val="center"/>
              <w:rPr>
                <w:rFonts w:ascii="Times New Roman" w:hAnsi="Times New Roman" w:cs="Times New Roman"/>
                <w:sz w:val="20"/>
                <w:szCs w:val="20"/>
              </w:rPr>
            </w:pPr>
          </w:p>
        </w:tc>
      </w:tr>
      <w:tr w:rsidR="008770AD" w:rsidRPr="008770AD" w:rsidTr="008770AD">
        <w:tc>
          <w:tcPr>
            <w:tcW w:w="591" w:type="dxa"/>
          </w:tcPr>
          <w:p w:rsidR="008770AD" w:rsidRPr="008770AD" w:rsidRDefault="008770AD" w:rsidP="008770AD">
            <w:pPr>
              <w:spacing w:after="0" w:line="240" w:lineRule="auto"/>
              <w:jc w:val="both"/>
              <w:rPr>
                <w:rFonts w:ascii="Times New Roman" w:hAnsi="Times New Roman" w:cs="Times New Roman"/>
                <w:sz w:val="20"/>
                <w:szCs w:val="20"/>
              </w:rPr>
            </w:pPr>
          </w:p>
        </w:tc>
        <w:tc>
          <w:tcPr>
            <w:tcW w:w="2152"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Федеральный бюджет</w:t>
            </w:r>
          </w:p>
        </w:tc>
        <w:tc>
          <w:tcPr>
            <w:tcW w:w="840"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714"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733"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730"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750"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28"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56"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r>
      <w:tr w:rsidR="008770AD" w:rsidRPr="008770AD" w:rsidTr="008770AD">
        <w:tc>
          <w:tcPr>
            <w:tcW w:w="591" w:type="dxa"/>
          </w:tcPr>
          <w:p w:rsidR="008770AD" w:rsidRPr="008770AD" w:rsidRDefault="008770AD" w:rsidP="008770AD">
            <w:pPr>
              <w:spacing w:after="0" w:line="240" w:lineRule="auto"/>
              <w:jc w:val="both"/>
              <w:rPr>
                <w:rFonts w:ascii="Times New Roman" w:hAnsi="Times New Roman" w:cs="Times New Roman"/>
                <w:sz w:val="20"/>
                <w:szCs w:val="20"/>
              </w:rPr>
            </w:pPr>
          </w:p>
        </w:tc>
        <w:tc>
          <w:tcPr>
            <w:tcW w:w="2152"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Областной бюджет</w:t>
            </w:r>
          </w:p>
        </w:tc>
        <w:tc>
          <w:tcPr>
            <w:tcW w:w="840"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714"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733"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730"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750"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28"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56"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r>
      <w:tr w:rsidR="008770AD" w:rsidRPr="008770AD" w:rsidTr="008770AD">
        <w:tc>
          <w:tcPr>
            <w:tcW w:w="591" w:type="dxa"/>
          </w:tcPr>
          <w:p w:rsidR="008770AD" w:rsidRPr="008770AD" w:rsidRDefault="008770AD" w:rsidP="008770AD">
            <w:pPr>
              <w:spacing w:after="0" w:line="240" w:lineRule="auto"/>
              <w:jc w:val="both"/>
              <w:rPr>
                <w:rFonts w:ascii="Times New Roman" w:hAnsi="Times New Roman" w:cs="Times New Roman"/>
                <w:sz w:val="20"/>
                <w:szCs w:val="20"/>
              </w:rPr>
            </w:pPr>
          </w:p>
        </w:tc>
        <w:tc>
          <w:tcPr>
            <w:tcW w:w="2152"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Бюджет муниципального района</w:t>
            </w:r>
          </w:p>
        </w:tc>
        <w:tc>
          <w:tcPr>
            <w:tcW w:w="840"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714"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733"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730"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750"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28"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56"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r>
      <w:tr w:rsidR="008770AD" w:rsidRPr="008770AD" w:rsidTr="008770AD">
        <w:tc>
          <w:tcPr>
            <w:tcW w:w="591" w:type="dxa"/>
          </w:tcPr>
          <w:p w:rsidR="008770AD" w:rsidRPr="008770AD" w:rsidRDefault="008770AD" w:rsidP="008770AD">
            <w:pPr>
              <w:spacing w:after="0" w:line="240" w:lineRule="auto"/>
              <w:jc w:val="both"/>
              <w:rPr>
                <w:rFonts w:ascii="Times New Roman" w:hAnsi="Times New Roman" w:cs="Times New Roman"/>
                <w:sz w:val="20"/>
                <w:szCs w:val="20"/>
              </w:rPr>
            </w:pPr>
          </w:p>
        </w:tc>
        <w:tc>
          <w:tcPr>
            <w:tcW w:w="2152"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Бюджет поселения</w:t>
            </w:r>
          </w:p>
        </w:tc>
        <w:tc>
          <w:tcPr>
            <w:tcW w:w="840"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2135,3</w:t>
            </w:r>
          </w:p>
        </w:tc>
        <w:tc>
          <w:tcPr>
            <w:tcW w:w="714"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353,8</w:t>
            </w:r>
          </w:p>
        </w:tc>
        <w:tc>
          <w:tcPr>
            <w:tcW w:w="733"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270,8</w:t>
            </w:r>
          </w:p>
        </w:tc>
        <w:tc>
          <w:tcPr>
            <w:tcW w:w="730"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259,4</w:t>
            </w:r>
          </w:p>
        </w:tc>
        <w:tc>
          <w:tcPr>
            <w:tcW w:w="750"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395,1</w:t>
            </w:r>
          </w:p>
        </w:tc>
        <w:tc>
          <w:tcPr>
            <w:tcW w:w="828"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200,0</w:t>
            </w:r>
          </w:p>
        </w:tc>
        <w:tc>
          <w:tcPr>
            <w:tcW w:w="992"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281,2</w:t>
            </w:r>
          </w:p>
        </w:tc>
        <w:tc>
          <w:tcPr>
            <w:tcW w:w="956"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375,1</w:t>
            </w:r>
          </w:p>
        </w:tc>
      </w:tr>
      <w:tr w:rsidR="008770AD" w:rsidRPr="008770AD" w:rsidTr="008770AD">
        <w:tc>
          <w:tcPr>
            <w:tcW w:w="591"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2</w:t>
            </w:r>
          </w:p>
        </w:tc>
        <w:tc>
          <w:tcPr>
            <w:tcW w:w="2152"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Безвозвратные средства из других источников</w:t>
            </w:r>
          </w:p>
        </w:tc>
        <w:tc>
          <w:tcPr>
            <w:tcW w:w="840"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714"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733"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730"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750"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28"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56"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r>
      <w:tr w:rsidR="008770AD" w:rsidRPr="008770AD" w:rsidTr="008770AD">
        <w:tc>
          <w:tcPr>
            <w:tcW w:w="591" w:type="dxa"/>
          </w:tcPr>
          <w:p w:rsidR="008770AD" w:rsidRPr="008770AD" w:rsidRDefault="008770AD" w:rsidP="008770AD">
            <w:pPr>
              <w:spacing w:after="0" w:line="240" w:lineRule="auto"/>
              <w:jc w:val="both"/>
              <w:rPr>
                <w:rFonts w:ascii="Times New Roman" w:hAnsi="Times New Roman" w:cs="Times New Roman"/>
                <w:sz w:val="20"/>
                <w:szCs w:val="20"/>
              </w:rPr>
            </w:pPr>
          </w:p>
        </w:tc>
        <w:tc>
          <w:tcPr>
            <w:tcW w:w="2152"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в том числе:</w:t>
            </w:r>
          </w:p>
        </w:tc>
        <w:tc>
          <w:tcPr>
            <w:tcW w:w="840"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714"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733"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730"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750"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828"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956" w:type="dxa"/>
          </w:tcPr>
          <w:p w:rsidR="008770AD" w:rsidRPr="008770AD" w:rsidRDefault="008770AD" w:rsidP="008770AD">
            <w:pPr>
              <w:spacing w:after="0" w:line="240" w:lineRule="auto"/>
              <w:jc w:val="center"/>
              <w:rPr>
                <w:rFonts w:ascii="Times New Roman" w:hAnsi="Times New Roman" w:cs="Times New Roman"/>
                <w:sz w:val="20"/>
                <w:szCs w:val="20"/>
              </w:rPr>
            </w:pPr>
          </w:p>
        </w:tc>
      </w:tr>
      <w:tr w:rsidR="008770AD" w:rsidRPr="008770AD" w:rsidTr="008770AD">
        <w:tc>
          <w:tcPr>
            <w:tcW w:w="591" w:type="dxa"/>
          </w:tcPr>
          <w:p w:rsidR="008770AD" w:rsidRPr="008770AD" w:rsidRDefault="008770AD" w:rsidP="008770AD">
            <w:pPr>
              <w:spacing w:after="0" w:line="240" w:lineRule="auto"/>
              <w:jc w:val="both"/>
              <w:rPr>
                <w:rFonts w:ascii="Times New Roman" w:hAnsi="Times New Roman" w:cs="Times New Roman"/>
                <w:sz w:val="20"/>
                <w:szCs w:val="20"/>
              </w:rPr>
            </w:pPr>
          </w:p>
        </w:tc>
        <w:tc>
          <w:tcPr>
            <w:tcW w:w="2152"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население</w:t>
            </w:r>
          </w:p>
        </w:tc>
        <w:tc>
          <w:tcPr>
            <w:tcW w:w="840"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714"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733"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730"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750"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28"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56"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r>
      <w:tr w:rsidR="008770AD" w:rsidRPr="008770AD" w:rsidTr="008770AD">
        <w:tc>
          <w:tcPr>
            <w:tcW w:w="591" w:type="dxa"/>
          </w:tcPr>
          <w:p w:rsidR="008770AD" w:rsidRPr="008770AD" w:rsidRDefault="008770AD" w:rsidP="008770AD">
            <w:pPr>
              <w:spacing w:after="0" w:line="240" w:lineRule="auto"/>
              <w:jc w:val="both"/>
              <w:rPr>
                <w:rFonts w:ascii="Times New Roman" w:hAnsi="Times New Roman" w:cs="Times New Roman"/>
                <w:sz w:val="20"/>
                <w:szCs w:val="20"/>
              </w:rPr>
            </w:pPr>
          </w:p>
        </w:tc>
        <w:tc>
          <w:tcPr>
            <w:tcW w:w="2152"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ИТОГО:</w:t>
            </w:r>
          </w:p>
        </w:tc>
        <w:tc>
          <w:tcPr>
            <w:tcW w:w="840"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2135,3</w:t>
            </w:r>
          </w:p>
        </w:tc>
        <w:tc>
          <w:tcPr>
            <w:tcW w:w="714"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353,8</w:t>
            </w:r>
          </w:p>
        </w:tc>
        <w:tc>
          <w:tcPr>
            <w:tcW w:w="733"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270,8</w:t>
            </w:r>
          </w:p>
        </w:tc>
        <w:tc>
          <w:tcPr>
            <w:tcW w:w="730"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259,4</w:t>
            </w:r>
          </w:p>
        </w:tc>
        <w:tc>
          <w:tcPr>
            <w:tcW w:w="750"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395,1</w:t>
            </w:r>
          </w:p>
        </w:tc>
        <w:tc>
          <w:tcPr>
            <w:tcW w:w="828"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200,0</w:t>
            </w:r>
          </w:p>
        </w:tc>
        <w:tc>
          <w:tcPr>
            <w:tcW w:w="992"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281,2</w:t>
            </w:r>
          </w:p>
        </w:tc>
        <w:tc>
          <w:tcPr>
            <w:tcW w:w="956" w:type="dxa"/>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375,1</w:t>
            </w:r>
          </w:p>
        </w:tc>
      </w:tr>
    </w:tbl>
    <w:p w:rsidR="008770AD" w:rsidRPr="008770AD" w:rsidRDefault="008770AD" w:rsidP="008770AD">
      <w:pPr>
        <w:spacing w:after="0" w:line="240" w:lineRule="auto"/>
        <w:ind w:firstLine="709"/>
        <w:rPr>
          <w:rFonts w:ascii="Times New Roman" w:hAnsi="Times New Roman" w:cs="Times New Roman"/>
          <w:sz w:val="20"/>
          <w:szCs w:val="20"/>
        </w:rPr>
      </w:pPr>
      <w:r w:rsidRPr="008770AD">
        <w:rPr>
          <w:rFonts w:ascii="Times New Roman" w:hAnsi="Times New Roman" w:cs="Times New Roman"/>
          <w:sz w:val="20"/>
          <w:szCs w:val="20"/>
        </w:rPr>
        <w:t>*Объемы финансирования Программы по мероприятиям и годам подлежат уточнению при формировании бюджета на соответствующий финансовый год и плановый период.</w:t>
      </w:r>
    </w:p>
    <w:p w:rsidR="008770AD" w:rsidRPr="008770AD" w:rsidRDefault="008770AD" w:rsidP="008770AD">
      <w:pPr>
        <w:pStyle w:val="a6"/>
        <w:spacing w:before="0" w:beforeAutospacing="0" w:after="0" w:afterAutospacing="0"/>
        <w:ind w:firstLine="709"/>
        <w:jc w:val="both"/>
        <w:rPr>
          <w:rStyle w:val="a7"/>
          <w:rFonts w:ascii="Times New Roman" w:hAnsi="Times New Roman"/>
          <w:b w:val="0"/>
        </w:rPr>
      </w:pPr>
      <w:r w:rsidRPr="008770AD">
        <w:rPr>
          <w:rFonts w:ascii="Times New Roman" w:hAnsi="Times New Roman"/>
          <w:b/>
          <w:bCs/>
        </w:rPr>
        <w:t xml:space="preserve">5.4. Подпрограмма </w:t>
      </w:r>
      <w:r w:rsidRPr="008770AD">
        <w:rPr>
          <w:rStyle w:val="a7"/>
          <w:rFonts w:ascii="Times New Roman" w:hAnsi="Times New Roman"/>
        </w:rPr>
        <w:t>«Мероприятия в области благоустройства территории Кантемировского городского поселения»</w:t>
      </w:r>
    </w:p>
    <w:p w:rsidR="008770AD" w:rsidRPr="008770AD" w:rsidRDefault="008770AD" w:rsidP="008770AD">
      <w:pPr>
        <w:pStyle w:val="a6"/>
        <w:spacing w:before="0" w:beforeAutospacing="0" w:after="0" w:afterAutospacing="0"/>
        <w:ind w:firstLine="709"/>
        <w:rPr>
          <w:rStyle w:val="a7"/>
          <w:rFonts w:ascii="Times New Roman" w:hAnsi="Times New Roman"/>
          <w:b w:val="0"/>
        </w:rPr>
      </w:pPr>
      <w:r w:rsidRPr="008770AD">
        <w:rPr>
          <w:rStyle w:val="a7"/>
          <w:rFonts w:ascii="Times New Roman" w:hAnsi="Times New Roman"/>
          <w:b w:val="0"/>
        </w:rPr>
        <w:t>5.4.1. Паспорт подпрограммы.</w:t>
      </w:r>
    </w:p>
    <w:tbl>
      <w:tblPr>
        <w:tblW w:w="5000" w:type="pct"/>
        <w:tblBorders>
          <w:top w:val="single" w:sz="6" w:space="0" w:color="C4C4C4"/>
          <w:left w:val="single" w:sz="6" w:space="0" w:color="C4C4C4"/>
          <w:bottom w:val="single" w:sz="6" w:space="0" w:color="C4C4C4"/>
          <w:right w:val="single" w:sz="6" w:space="0" w:color="C4C4C4"/>
        </w:tblBorders>
        <w:tblCellMar>
          <w:left w:w="0" w:type="dxa"/>
          <w:right w:w="0" w:type="dxa"/>
        </w:tblCellMar>
        <w:tblLook w:val="0000"/>
      </w:tblPr>
      <w:tblGrid>
        <w:gridCol w:w="3628"/>
        <w:gridCol w:w="5794"/>
      </w:tblGrid>
      <w:tr w:rsidR="008770AD" w:rsidRPr="008770AD" w:rsidTr="008770AD">
        <w:trPr>
          <w:trHeight w:val="118"/>
        </w:trPr>
        <w:tc>
          <w:tcPr>
            <w:tcW w:w="0" w:type="auto"/>
            <w:tcBorders>
              <w:top w:val="single" w:sz="6" w:space="0" w:color="C4C4C4"/>
              <w:bottom w:val="single" w:sz="6" w:space="0" w:color="C4C4C4"/>
              <w:right w:val="single" w:sz="6" w:space="0" w:color="C4C4C4"/>
            </w:tcBorders>
            <w:shd w:val="clear" w:color="auto" w:fill="DFE4E8"/>
            <w:tcMar>
              <w:top w:w="176" w:type="dxa"/>
              <w:left w:w="176" w:type="dxa"/>
              <w:bottom w:w="176" w:type="dxa"/>
              <w:right w:w="176" w:type="dxa"/>
            </w:tcMar>
            <w:vAlign w:val="center"/>
          </w:tcPr>
          <w:p w:rsidR="008770AD" w:rsidRPr="008770AD" w:rsidRDefault="008770AD" w:rsidP="008770AD">
            <w:pPr>
              <w:spacing w:after="0" w:line="240" w:lineRule="auto"/>
              <w:jc w:val="center"/>
              <w:rPr>
                <w:rFonts w:ascii="Times New Roman" w:hAnsi="Times New Roman" w:cs="Times New Roman"/>
                <w:b/>
                <w:bCs/>
                <w:sz w:val="20"/>
                <w:szCs w:val="20"/>
              </w:rPr>
            </w:pPr>
            <w:r w:rsidRPr="008770AD">
              <w:rPr>
                <w:rFonts w:ascii="Times New Roman" w:hAnsi="Times New Roman" w:cs="Times New Roman"/>
                <w:b/>
                <w:bCs/>
                <w:sz w:val="20"/>
                <w:szCs w:val="20"/>
              </w:rPr>
              <w:t>Наименование подпрограммы</w:t>
            </w:r>
          </w:p>
        </w:tc>
        <w:tc>
          <w:tcPr>
            <w:tcW w:w="0" w:type="auto"/>
            <w:tcBorders>
              <w:top w:val="single" w:sz="6" w:space="0" w:color="C4C4C4"/>
              <w:left w:val="single" w:sz="6" w:space="0" w:color="C4C4C4"/>
              <w:bottom w:val="single" w:sz="6" w:space="0" w:color="C4C4C4"/>
            </w:tcBorders>
            <w:shd w:val="clear" w:color="auto" w:fill="DFE4E8"/>
            <w:tcMar>
              <w:top w:w="176" w:type="dxa"/>
              <w:left w:w="176" w:type="dxa"/>
              <w:bottom w:w="176" w:type="dxa"/>
              <w:right w:w="176" w:type="dxa"/>
            </w:tcMar>
            <w:vAlign w:val="center"/>
          </w:tcPr>
          <w:p w:rsidR="008770AD" w:rsidRPr="008770AD" w:rsidRDefault="008770AD" w:rsidP="008770AD">
            <w:pPr>
              <w:spacing w:after="0" w:line="240" w:lineRule="auto"/>
              <w:jc w:val="center"/>
              <w:rPr>
                <w:rFonts w:ascii="Times New Roman" w:hAnsi="Times New Roman" w:cs="Times New Roman"/>
                <w:b/>
                <w:bCs/>
                <w:sz w:val="20"/>
                <w:szCs w:val="20"/>
              </w:rPr>
            </w:pPr>
            <w:r w:rsidRPr="008770AD">
              <w:rPr>
                <w:rFonts w:ascii="Times New Roman" w:hAnsi="Times New Roman" w:cs="Times New Roman"/>
                <w:sz w:val="20"/>
                <w:szCs w:val="20"/>
              </w:rPr>
              <w:t xml:space="preserve">Подпрограмма </w:t>
            </w:r>
            <w:r w:rsidRPr="008770AD">
              <w:rPr>
                <w:rStyle w:val="a7"/>
                <w:rFonts w:ascii="Times New Roman" w:hAnsi="Times New Roman" w:cs="Times New Roman"/>
                <w:sz w:val="20"/>
                <w:szCs w:val="20"/>
              </w:rPr>
              <w:t>«Мероприятия в области благоустройства территории Кантемировского городского поселения»</w:t>
            </w:r>
          </w:p>
        </w:tc>
      </w:tr>
      <w:tr w:rsidR="008770AD" w:rsidRPr="008770AD" w:rsidTr="008770AD">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Заказчик</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администрация Кантемировского городского поселения</w:t>
            </w:r>
          </w:p>
        </w:tc>
      </w:tr>
      <w:tr w:rsidR="008770AD" w:rsidRPr="008770AD" w:rsidTr="008770AD">
        <w:tc>
          <w:tcPr>
            <w:tcW w:w="0" w:type="auto"/>
            <w:tcBorders>
              <w:top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Цели и задачи</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Повышение уровня благоустройства и развития территории городского поселения, способствующего комфортной жизнедеятельности населения. Улучшение санитарно-эпидемиологического состояния территории поселка</w:t>
            </w:r>
          </w:p>
        </w:tc>
      </w:tr>
      <w:tr w:rsidR="008770AD" w:rsidRPr="008770AD" w:rsidTr="008770AD">
        <w:trPr>
          <w:trHeight w:val="549"/>
        </w:trPr>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Наименование программных мероприятий</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Мероприятия в области благоустройства территории Кантемировского городского поселения</w:t>
            </w:r>
          </w:p>
        </w:tc>
      </w:tr>
      <w:tr w:rsidR="008770AD" w:rsidRPr="008770AD" w:rsidTr="008770AD">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Сроки реализации</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8770AD" w:rsidRPr="008770AD" w:rsidRDefault="008770AD" w:rsidP="008770AD">
            <w:pPr>
              <w:pStyle w:val="a6"/>
              <w:spacing w:before="0" w:beforeAutospacing="0" w:after="0" w:afterAutospacing="0"/>
              <w:rPr>
                <w:rFonts w:ascii="Times New Roman" w:hAnsi="Times New Roman"/>
              </w:rPr>
            </w:pPr>
            <w:r w:rsidRPr="008770AD">
              <w:rPr>
                <w:rFonts w:ascii="Times New Roman" w:hAnsi="Times New Roman"/>
              </w:rPr>
              <w:t>2019-2025 годы</w:t>
            </w:r>
          </w:p>
        </w:tc>
      </w:tr>
      <w:tr w:rsidR="008770AD" w:rsidRPr="008770AD" w:rsidTr="008770AD">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Объемы и источники финансирования</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xml:space="preserve">Общий объем необходимого финансирования по подпрограмме 146148,20 тыс.руб., в том числе по годам: </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в 2019 году - 19350,8 тыс.руб.;</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в 2020 году - 9985,3 тыс.руб.;</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в 2021 году – 18693,4 тыс.руб.;</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в 2022 году – 22371,1 тыс.руб.;</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в 2023 году – 45934,5 тыс.руб.;</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в 2024 году – 24966,4 тыс.руб.;</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в 2025 году – 4846,7 тыс.руб.</w:t>
            </w:r>
          </w:p>
        </w:tc>
      </w:tr>
      <w:tr w:rsidR="008770AD" w:rsidRPr="008770AD" w:rsidTr="008770AD">
        <w:trPr>
          <w:trHeight w:val="1942"/>
        </w:trPr>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lastRenderedPageBreak/>
              <w:t>Ожидаемые конечные результаты и показатели социально-экономической эффективности от реализации подпрограммы</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xml:space="preserve">- развитие положительных тенденций в создании </w:t>
            </w:r>
            <w:r w:rsidRPr="008770AD">
              <w:rPr>
                <w:rFonts w:ascii="Times New Roman" w:hAnsi="Times New Roman" w:cs="Times New Roman"/>
                <w:sz w:val="20"/>
                <w:szCs w:val="20"/>
              </w:rPr>
              <w:br/>
              <w:t>благоприятной среды жизнедеятельности;</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xml:space="preserve">- повышение степени удовлетворенности населения уровнем благоустройства; </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xml:space="preserve">- улучшение технического состояния отдельных объектов благоустройства; </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улучшение санитарного и экологического состояния поселка;</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повышение уровня эстетики поселка;</w:t>
            </w:r>
          </w:p>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привлечение населения к участию в благоустройстве поселка</w:t>
            </w:r>
          </w:p>
        </w:tc>
      </w:tr>
    </w:tbl>
    <w:p w:rsidR="008770AD" w:rsidRPr="008770AD" w:rsidRDefault="008770AD" w:rsidP="008770AD">
      <w:pPr>
        <w:pStyle w:val="a6"/>
        <w:spacing w:before="0" w:beforeAutospacing="0" w:after="0" w:afterAutospacing="0"/>
        <w:ind w:firstLine="709"/>
        <w:jc w:val="both"/>
        <w:rPr>
          <w:rStyle w:val="a7"/>
          <w:rFonts w:ascii="Times New Roman" w:hAnsi="Times New Roman"/>
          <w:b w:val="0"/>
        </w:rPr>
      </w:pPr>
      <w:r w:rsidRPr="008770AD">
        <w:rPr>
          <w:rStyle w:val="a7"/>
          <w:rFonts w:ascii="Times New Roman" w:hAnsi="Times New Roman"/>
          <w:b w:val="0"/>
        </w:rPr>
        <w:t>5.4.2.Характеристика сферы реализации подпрограммы, анализ рисков подпрограммы и приоритеты муниципальной политики в сфере реализации подпрограммы.</w:t>
      </w:r>
    </w:p>
    <w:p w:rsidR="008770AD" w:rsidRPr="008770AD" w:rsidRDefault="008770AD" w:rsidP="008770AD">
      <w:pPr>
        <w:pStyle w:val="a6"/>
        <w:spacing w:before="0" w:beforeAutospacing="0" w:after="0" w:afterAutospacing="0"/>
        <w:ind w:firstLine="539"/>
        <w:jc w:val="both"/>
        <w:rPr>
          <w:rFonts w:ascii="Times New Roman" w:hAnsi="Times New Roman"/>
        </w:rPr>
      </w:pPr>
      <w:r w:rsidRPr="008770AD">
        <w:rPr>
          <w:rFonts w:ascii="Times New Roman" w:hAnsi="Times New Roman"/>
        </w:rPr>
        <w:t>Благоустройством территории Кантемировского городского поселения занимается МБУ «Управление городского хозяйства», силами которых выполняются работы по благоустройству поселка: санитарная очистка улиц от мусора, вывоз несанкционированных свалок с территории поселения, закуплены контейнеры для организации вывоза ТБО, очистка территории мест массового отдыха.</w:t>
      </w:r>
    </w:p>
    <w:p w:rsidR="008770AD" w:rsidRPr="008770AD" w:rsidRDefault="008770AD" w:rsidP="008770AD">
      <w:pPr>
        <w:pStyle w:val="a6"/>
        <w:spacing w:before="0" w:beforeAutospacing="0" w:after="0" w:afterAutospacing="0"/>
        <w:ind w:firstLine="539"/>
        <w:jc w:val="both"/>
        <w:rPr>
          <w:rFonts w:ascii="Times New Roman" w:hAnsi="Times New Roman"/>
        </w:rPr>
      </w:pPr>
      <w:r w:rsidRPr="008770AD">
        <w:rPr>
          <w:rFonts w:ascii="Times New Roman" w:hAnsi="Times New Roman"/>
        </w:rPr>
        <w:t>Вместе с тем анализ сложившейся ситуации показал, что для нормального функционирования Кантемировского городского поселения имеет большое значение продолжение выполнения мероприятий по благоустройству его территории, в настоящее время в силу объективных причин сформировался ряд проблем, требующих решения.</w:t>
      </w:r>
    </w:p>
    <w:p w:rsidR="008770AD" w:rsidRPr="008770AD" w:rsidRDefault="008770AD" w:rsidP="008770AD">
      <w:pPr>
        <w:pStyle w:val="a6"/>
        <w:spacing w:before="0" w:beforeAutospacing="0" w:after="0" w:afterAutospacing="0"/>
        <w:ind w:firstLine="720"/>
        <w:jc w:val="both"/>
        <w:rPr>
          <w:rFonts w:ascii="Times New Roman" w:hAnsi="Times New Roman"/>
        </w:rPr>
      </w:pPr>
      <w:r w:rsidRPr="008770AD">
        <w:rPr>
          <w:rFonts w:ascii="Times New Roman" w:hAnsi="Times New Roman"/>
        </w:rPr>
        <w:t xml:space="preserve">Имеющиеся объекты благоустройства, расположенные на территории поселения, не обеспечивают растущие потребности и не удовлетворяют современным требованиям, предъявляемым к их качеству, а уровень износа продолжает увеличиваться. </w:t>
      </w:r>
    </w:p>
    <w:p w:rsidR="008770AD" w:rsidRPr="008770AD" w:rsidRDefault="008770AD" w:rsidP="008770AD">
      <w:pPr>
        <w:pStyle w:val="a6"/>
        <w:spacing w:before="0" w:beforeAutospacing="0" w:after="0" w:afterAutospacing="0"/>
        <w:ind w:firstLine="539"/>
        <w:jc w:val="both"/>
        <w:rPr>
          <w:rFonts w:ascii="Times New Roman" w:hAnsi="Times New Roman"/>
        </w:rPr>
      </w:pPr>
      <w:r w:rsidRPr="008770AD">
        <w:rPr>
          <w:rFonts w:ascii="Times New Roman" w:hAnsi="Times New Roman"/>
        </w:rPr>
        <w:t>Отрицательные тенденции в динамике изменения уровня благоустройства территорий обусловлены снижением уровня общей культуры населения, выражающимся в отсутствии бережливого отношения к объектам муниципальной собственности.</w:t>
      </w:r>
    </w:p>
    <w:p w:rsidR="008770AD" w:rsidRPr="008770AD" w:rsidRDefault="008770AD" w:rsidP="008770AD">
      <w:pPr>
        <w:pStyle w:val="a6"/>
        <w:spacing w:before="0" w:beforeAutospacing="0" w:after="0" w:afterAutospacing="0"/>
        <w:ind w:firstLine="539"/>
        <w:jc w:val="both"/>
        <w:rPr>
          <w:rFonts w:ascii="Times New Roman" w:hAnsi="Times New Roman"/>
        </w:rPr>
      </w:pPr>
      <w:r w:rsidRPr="008770AD">
        <w:rPr>
          <w:rFonts w:ascii="Times New Roman" w:hAnsi="Times New Roman"/>
        </w:rPr>
        <w:t>Существующий уровень благоустройства является причиной снижения уровня комфортности проживания.</w:t>
      </w:r>
    </w:p>
    <w:p w:rsidR="008770AD" w:rsidRPr="008770AD" w:rsidRDefault="008770AD" w:rsidP="008770AD">
      <w:pPr>
        <w:pStyle w:val="a6"/>
        <w:spacing w:before="0" w:beforeAutospacing="0" w:after="0" w:afterAutospacing="0"/>
        <w:ind w:firstLine="539"/>
        <w:jc w:val="both"/>
        <w:rPr>
          <w:rFonts w:ascii="Times New Roman" w:hAnsi="Times New Roman"/>
        </w:rPr>
      </w:pPr>
      <w:r w:rsidRPr="008770AD">
        <w:rPr>
          <w:rFonts w:ascii="Times New Roman" w:hAnsi="Times New Roman"/>
        </w:rPr>
        <w:t>Ремонт и реконструкция имеющихся и создание новых объектов благоустройства в сложившихся условиях является ключевой задачей органов местного самоуправления. Без реализации неотложных мер по повышению уровня благоустройства территории нельзя добиться эффективного обслуживания экономики и населения, а также обеспечить в полной мере безопасность жизнедеятельности и охрану окружающей среды.</w:t>
      </w:r>
    </w:p>
    <w:p w:rsidR="008770AD" w:rsidRPr="008770AD" w:rsidRDefault="008770AD" w:rsidP="008770AD">
      <w:pPr>
        <w:pStyle w:val="a6"/>
        <w:spacing w:before="0" w:beforeAutospacing="0" w:after="0" w:afterAutospacing="0"/>
        <w:ind w:firstLine="539"/>
        <w:jc w:val="both"/>
        <w:rPr>
          <w:rFonts w:ascii="Times New Roman" w:hAnsi="Times New Roman"/>
        </w:rPr>
      </w:pPr>
      <w:r w:rsidRPr="008770AD">
        <w:rPr>
          <w:rFonts w:ascii="Times New Roman" w:hAnsi="Times New Roman"/>
        </w:rPr>
        <w:t>Таким образом, проблема низкого уровня благоустройства представляет собой широкий круг взаимосвязанных технических, экономических и организационных вопросов, решение которых должно учитывать соответствие уровня благоустройства общим направлениям социально-экономического развития поселка.</w:t>
      </w:r>
    </w:p>
    <w:p w:rsidR="008770AD" w:rsidRPr="008770AD" w:rsidRDefault="008770AD" w:rsidP="008770AD">
      <w:pPr>
        <w:pStyle w:val="a6"/>
        <w:spacing w:before="0" w:beforeAutospacing="0" w:after="0" w:afterAutospacing="0"/>
        <w:ind w:firstLine="539"/>
        <w:jc w:val="both"/>
        <w:rPr>
          <w:rFonts w:ascii="Times New Roman" w:hAnsi="Times New Roman"/>
        </w:rPr>
      </w:pPr>
      <w:r w:rsidRPr="008770AD">
        <w:rPr>
          <w:rFonts w:ascii="Times New Roman" w:hAnsi="Times New Roman"/>
        </w:rPr>
        <w:t>Программа полностью соответствует приоритетам социально-экономического развития муниципального образования на среднесрочную перспективу. Реализация Программы направлена на:</w:t>
      </w:r>
    </w:p>
    <w:p w:rsidR="008770AD" w:rsidRPr="008770AD" w:rsidRDefault="008770AD" w:rsidP="008770AD">
      <w:pPr>
        <w:pStyle w:val="a6"/>
        <w:spacing w:before="0" w:beforeAutospacing="0" w:after="0" w:afterAutospacing="0"/>
        <w:ind w:firstLine="539"/>
        <w:jc w:val="both"/>
        <w:rPr>
          <w:rFonts w:ascii="Times New Roman" w:hAnsi="Times New Roman"/>
        </w:rPr>
      </w:pPr>
      <w:r w:rsidRPr="008770AD">
        <w:rPr>
          <w:rFonts w:ascii="Times New Roman" w:hAnsi="Times New Roman"/>
        </w:rPr>
        <w:t>- создание условий для улучшения качества жизни населения;</w:t>
      </w:r>
    </w:p>
    <w:p w:rsidR="008770AD" w:rsidRPr="008770AD" w:rsidRDefault="008770AD" w:rsidP="008770AD">
      <w:pPr>
        <w:pStyle w:val="a6"/>
        <w:spacing w:before="0" w:beforeAutospacing="0" w:after="0" w:afterAutospacing="0"/>
        <w:ind w:firstLine="539"/>
        <w:jc w:val="both"/>
        <w:rPr>
          <w:rStyle w:val="a7"/>
          <w:rFonts w:ascii="Times New Roman" w:hAnsi="Times New Roman"/>
          <w:b w:val="0"/>
          <w:bCs w:val="0"/>
        </w:rPr>
      </w:pPr>
      <w:r w:rsidRPr="008770AD">
        <w:rPr>
          <w:rFonts w:ascii="Times New Roman" w:hAnsi="Times New Roman"/>
        </w:rPr>
        <w:t>- осуществление мероприятий по обеспечению безопасности жизнедеятельности и сохранения окружающей среды.</w:t>
      </w:r>
    </w:p>
    <w:p w:rsidR="008770AD" w:rsidRPr="008770AD" w:rsidRDefault="008770AD" w:rsidP="008770AD">
      <w:pPr>
        <w:pStyle w:val="a6"/>
        <w:spacing w:before="0" w:beforeAutospacing="0" w:after="0" w:afterAutospacing="0"/>
        <w:rPr>
          <w:rFonts w:ascii="Times New Roman" w:hAnsi="Times New Roman"/>
          <w:bCs/>
        </w:rPr>
      </w:pPr>
      <w:r w:rsidRPr="008770AD">
        <w:rPr>
          <w:rStyle w:val="a7"/>
          <w:rFonts w:ascii="Times New Roman" w:hAnsi="Times New Roman"/>
          <w:b w:val="0"/>
        </w:rPr>
        <w:t>5.4.3. Характеристика мероприятий подпрограммы.</w:t>
      </w:r>
    </w:p>
    <w:tbl>
      <w:tblPr>
        <w:tblW w:w="5591" w:type="pct"/>
        <w:tblCellSpacing w:w="0" w:type="dxa"/>
        <w:tblInd w:w="-552"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000"/>
      </w:tblPr>
      <w:tblGrid>
        <w:gridCol w:w="425"/>
        <w:gridCol w:w="1655"/>
        <w:gridCol w:w="898"/>
        <w:gridCol w:w="745"/>
        <w:gridCol w:w="684"/>
        <w:gridCol w:w="704"/>
        <w:gridCol w:w="706"/>
        <w:gridCol w:w="889"/>
        <w:gridCol w:w="849"/>
        <w:gridCol w:w="997"/>
        <w:gridCol w:w="1624"/>
      </w:tblGrid>
      <w:tr w:rsidR="008770AD" w:rsidRPr="008770AD" w:rsidTr="008770AD">
        <w:trPr>
          <w:trHeight w:val="214"/>
          <w:tblCellSpacing w:w="0" w:type="dxa"/>
        </w:trPr>
        <w:tc>
          <w:tcPr>
            <w:tcW w:w="209" w:type="pct"/>
            <w:vMerge w:val="restart"/>
            <w:tcBorders>
              <w:top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both"/>
              <w:rPr>
                <w:rFonts w:ascii="Times New Roman" w:hAnsi="Times New Roman"/>
              </w:rPr>
            </w:pPr>
            <w:r w:rsidRPr="008770AD">
              <w:rPr>
                <w:rStyle w:val="a7"/>
                <w:rFonts w:ascii="Times New Roman" w:hAnsi="Times New Roman"/>
              </w:rPr>
              <w:t>№ п/п</w:t>
            </w:r>
          </w:p>
        </w:tc>
        <w:tc>
          <w:tcPr>
            <w:tcW w:w="813" w:type="pct"/>
            <w:vMerge w:val="restar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b/>
                <w:bCs/>
              </w:rPr>
            </w:pPr>
            <w:r w:rsidRPr="008770AD">
              <w:rPr>
                <w:rStyle w:val="a7"/>
                <w:rFonts w:ascii="Times New Roman" w:hAnsi="Times New Roman"/>
              </w:rPr>
              <w:t>Название мероприятий  подпрограммы</w:t>
            </w:r>
          </w:p>
        </w:tc>
        <w:tc>
          <w:tcPr>
            <w:tcW w:w="3180" w:type="pct"/>
            <w:gridSpan w:val="8"/>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Style w:val="a7"/>
                <w:rFonts w:ascii="Times New Roman" w:hAnsi="Times New Roman"/>
              </w:rPr>
            </w:pPr>
            <w:r w:rsidRPr="008770AD">
              <w:rPr>
                <w:rStyle w:val="a7"/>
                <w:rFonts w:ascii="Times New Roman" w:hAnsi="Times New Roman"/>
              </w:rPr>
              <w:t>Объем финансирования, тыс. рублей</w:t>
            </w:r>
          </w:p>
        </w:tc>
        <w:tc>
          <w:tcPr>
            <w:tcW w:w="798" w:type="pct"/>
            <w:vMerge w:val="restart"/>
            <w:tcBorders>
              <w:top w:val="outset" w:sz="6" w:space="0" w:color="000000"/>
              <w:left w:val="outset" w:sz="6" w:space="0" w:color="000000"/>
              <w:bottom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Style w:val="a7"/>
                <w:rFonts w:ascii="Times New Roman" w:hAnsi="Times New Roman"/>
              </w:rPr>
              <w:t>Программные мероприятия</w:t>
            </w:r>
          </w:p>
        </w:tc>
      </w:tr>
      <w:tr w:rsidR="008770AD" w:rsidRPr="008770AD" w:rsidTr="008770AD">
        <w:trPr>
          <w:trHeight w:val="171"/>
          <w:tblCellSpacing w:w="0" w:type="dxa"/>
        </w:trPr>
        <w:tc>
          <w:tcPr>
            <w:tcW w:w="209" w:type="pct"/>
            <w:vMerge/>
            <w:tcBorders>
              <w:top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both"/>
              <w:rPr>
                <w:rFonts w:ascii="Times New Roman" w:hAnsi="Times New Roman" w:cs="Times New Roman"/>
                <w:sz w:val="20"/>
                <w:szCs w:val="20"/>
              </w:rPr>
            </w:pPr>
          </w:p>
        </w:tc>
        <w:tc>
          <w:tcPr>
            <w:tcW w:w="813" w:type="pct"/>
            <w:vMerge/>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both"/>
              <w:rPr>
                <w:rFonts w:ascii="Times New Roman" w:hAnsi="Times New Roman" w:cs="Times New Roman"/>
                <w:sz w:val="20"/>
                <w:szCs w:val="20"/>
              </w:rPr>
            </w:pPr>
          </w:p>
        </w:tc>
        <w:tc>
          <w:tcPr>
            <w:tcW w:w="441" w:type="pct"/>
            <w:vMerge w:val="restar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Style w:val="a7"/>
                <w:rFonts w:ascii="Times New Roman" w:hAnsi="Times New Roman"/>
              </w:rPr>
              <w:t>всего</w:t>
            </w:r>
          </w:p>
        </w:tc>
        <w:tc>
          <w:tcPr>
            <w:tcW w:w="2739" w:type="pct"/>
            <w:gridSpan w:val="7"/>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Style w:val="a7"/>
                <w:rFonts w:ascii="Times New Roman" w:hAnsi="Times New Roman" w:cs="Times New Roman"/>
                <w:sz w:val="20"/>
                <w:szCs w:val="20"/>
              </w:rPr>
              <w:t>в том числе по годам:</w:t>
            </w:r>
          </w:p>
        </w:tc>
        <w:tc>
          <w:tcPr>
            <w:tcW w:w="798" w:type="pct"/>
            <w:vMerge/>
            <w:tcBorders>
              <w:top w:val="outset" w:sz="6" w:space="0" w:color="000000"/>
              <w:left w:val="outset" w:sz="6" w:space="0" w:color="000000"/>
              <w:bottom w:val="outset" w:sz="6" w:space="0" w:color="000000"/>
            </w:tcBorders>
            <w:vAlign w:val="center"/>
          </w:tcPr>
          <w:p w:rsidR="008770AD" w:rsidRPr="008770AD" w:rsidRDefault="008770AD" w:rsidP="008770AD">
            <w:pPr>
              <w:spacing w:after="0" w:line="240" w:lineRule="auto"/>
              <w:jc w:val="both"/>
              <w:rPr>
                <w:rFonts w:ascii="Times New Roman" w:hAnsi="Times New Roman" w:cs="Times New Roman"/>
                <w:sz w:val="20"/>
                <w:szCs w:val="20"/>
              </w:rPr>
            </w:pPr>
          </w:p>
        </w:tc>
      </w:tr>
      <w:tr w:rsidR="008770AD" w:rsidRPr="008770AD" w:rsidTr="008770AD">
        <w:trPr>
          <w:trHeight w:val="295"/>
          <w:tblCellSpacing w:w="0" w:type="dxa"/>
        </w:trPr>
        <w:tc>
          <w:tcPr>
            <w:tcW w:w="209" w:type="pct"/>
            <w:vMerge/>
            <w:tcBorders>
              <w:top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both"/>
              <w:rPr>
                <w:rFonts w:ascii="Times New Roman" w:hAnsi="Times New Roman" w:cs="Times New Roman"/>
                <w:sz w:val="20"/>
                <w:szCs w:val="20"/>
              </w:rPr>
            </w:pPr>
          </w:p>
        </w:tc>
        <w:tc>
          <w:tcPr>
            <w:tcW w:w="813" w:type="pct"/>
            <w:vMerge/>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both"/>
              <w:rPr>
                <w:rFonts w:ascii="Times New Roman" w:hAnsi="Times New Roman" w:cs="Times New Roman"/>
                <w:sz w:val="20"/>
                <w:szCs w:val="20"/>
              </w:rPr>
            </w:pPr>
          </w:p>
        </w:tc>
        <w:tc>
          <w:tcPr>
            <w:tcW w:w="441" w:type="pct"/>
            <w:vMerge/>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p>
        </w:tc>
        <w:tc>
          <w:tcPr>
            <w:tcW w:w="366"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Style w:val="a7"/>
                <w:rFonts w:ascii="Times New Roman" w:hAnsi="Times New Roman"/>
              </w:rPr>
              <w:t>2019</w:t>
            </w:r>
          </w:p>
        </w:tc>
        <w:tc>
          <w:tcPr>
            <w:tcW w:w="336"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Style w:val="a7"/>
                <w:rFonts w:ascii="Times New Roman" w:hAnsi="Times New Roman"/>
              </w:rPr>
              <w:t>2020</w:t>
            </w:r>
          </w:p>
        </w:tc>
        <w:tc>
          <w:tcPr>
            <w:tcW w:w="346" w:type="pct"/>
            <w:tcBorders>
              <w:top w:val="outset" w:sz="6" w:space="0" w:color="000000"/>
              <w:left w:val="outset" w:sz="6" w:space="0" w:color="000000"/>
              <w:bottom w:val="outset" w:sz="6" w:space="0" w:color="000000"/>
              <w:right w:val="outset" w:sz="6" w:space="0" w:color="auto"/>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Style w:val="a7"/>
                <w:rFonts w:ascii="Times New Roman" w:hAnsi="Times New Roman"/>
              </w:rPr>
              <w:t>2021</w:t>
            </w:r>
          </w:p>
        </w:tc>
        <w:tc>
          <w:tcPr>
            <w:tcW w:w="347" w:type="pct"/>
            <w:tcBorders>
              <w:top w:val="outset" w:sz="6" w:space="0" w:color="000000"/>
              <w:left w:val="outset" w:sz="6" w:space="0" w:color="auto"/>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b/>
              </w:rPr>
            </w:pPr>
            <w:r w:rsidRPr="008770AD">
              <w:rPr>
                <w:rFonts w:ascii="Times New Roman" w:hAnsi="Times New Roman"/>
                <w:b/>
              </w:rPr>
              <w:t>2022</w:t>
            </w:r>
          </w:p>
        </w:tc>
        <w:tc>
          <w:tcPr>
            <w:tcW w:w="437" w:type="pct"/>
            <w:tcBorders>
              <w:top w:val="outset" w:sz="6" w:space="0" w:color="000000"/>
              <w:left w:val="outset" w:sz="6" w:space="0" w:color="000000"/>
              <w:bottom w:val="outset" w:sz="6" w:space="0" w:color="000000"/>
              <w:right w:val="outset" w:sz="6" w:space="0" w:color="000000"/>
            </w:tcBorders>
          </w:tcPr>
          <w:p w:rsidR="008770AD" w:rsidRPr="008770AD" w:rsidRDefault="008770AD" w:rsidP="008770AD">
            <w:pPr>
              <w:pStyle w:val="a6"/>
              <w:spacing w:before="0" w:beforeAutospacing="0" w:after="0" w:afterAutospacing="0"/>
              <w:jc w:val="center"/>
              <w:rPr>
                <w:rFonts w:ascii="Times New Roman" w:hAnsi="Times New Roman"/>
                <w:b/>
              </w:rPr>
            </w:pPr>
            <w:r w:rsidRPr="008770AD">
              <w:rPr>
                <w:rFonts w:ascii="Times New Roman" w:hAnsi="Times New Roman"/>
                <w:b/>
              </w:rPr>
              <w:t>2023</w:t>
            </w:r>
          </w:p>
        </w:tc>
        <w:tc>
          <w:tcPr>
            <w:tcW w:w="417" w:type="pct"/>
            <w:tcBorders>
              <w:top w:val="outset" w:sz="6" w:space="0" w:color="000000"/>
              <w:left w:val="outset" w:sz="6" w:space="0" w:color="000000"/>
              <w:bottom w:val="outset" w:sz="6" w:space="0" w:color="000000"/>
              <w:right w:val="outset" w:sz="6" w:space="0" w:color="000000"/>
            </w:tcBorders>
          </w:tcPr>
          <w:p w:rsidR="008770AD" w:rsidRPr="008770AD" w:rsidRDefault="008770AD" w:rsidP="008770AD">
            <w:pPr>
              <w:pStyle w:val="a6"/>
              <w:spacing w:before="0" w:beforeAutospacing="0" w:after="0" w:afterAutospacing="0"/>
              <w:jc w:val="center"/>
              <w:rPr>
                <w:rFonts w:ascii="Times New Roman" w:hAnsi="Times New Roman"/>
                <w:b/>
              </w:rPr>
            </w:pPr>
            <w:r w:rsidRPr="008770AD">
              <w:rPr>
                <w:rFonts w:ascii="Times New Roman" w:hAnsi="Times New Roman"/>
                <w:b/>
              </w:rPr>
              <w:t>2024</w:t>
            </w:r>
          </w:p>
        </w:tc>
        <w:tc>
          <w:tcPr>
            <w:tcW w:w="490" w:type="pct"/>
            <w:tcBorders>
              <w:top w:val="outset" w:sz="6" w:space="0" w:color="000000"/>
              <w:left w:val="outset" w:sz="6" w:space="0" w:color="000000"/>
              <w:bottom w:val="outset" w:sz="6" w:space="0" w:color="000000"/>
              <w:right w:val="outset" w:sz="6" w:space="0" w:color="000000"/>
            </w:tcBorders>
          </w:tcPr>
          <w:p w:rsidR="008770AD" w:rsidRPr="008770AD" w:rsidRDefault="008770AD" w:rsidP="008770AD">
            <w:pPr>
              <w:pStyle w:val="a6"/>
              <w:spacing w:before="0" w:beforeAutospacing="0" w:after="0" w:afterAutospacing="0"/>
              <w:jc w:val="center"/>
              <w:rPr>
                <w:rFonts w:ascii="Times New Roman" w:hAnsi="Times New Roman"/>
                <w:b/>
              </w:rPr>
            </w:pPr>
            <w:r w:rsidRPr="008770AD">
              <w:rPr>
                <w:rFonts w:ascii="Times New Roman" w:hAnsi="Times New Roman"/>
                <w:b/>
              </w:rPr>
              <w:t>2025</w:t>
            </w:r>
          </w:p>
        </w:tc>
        <w:tc>
          <w:tcPr>
            <w:tcW w:w="798" w:type="pct"/>
            <w:vMerge/>
            <w:tcBorders>
              <w:top w:val="outset" w:sz="6" w:space="0" w:color="000000"/>
              <w:left w:val="outset" w:sz="6" w:space="0" w:color="000000"/>
              <w:bottom w:val="outset" w:sz="6" w:space="0" w:color="000000"/>
            </w:tcBorders>
            <w:vAlign w:val="center"/>
          </w:tcPr>
          <w:p w:rsidR="008770AD" w:rsidRPr="008770AD" w:rsidRDefault="008770AD" w:rsidP="008770AD">
            <w:pPr>
              <w:pStyle w:val="a6"/>
              <w:spacing w:before="0" w:beforeAutospacing="0" w:after="0" w:afterAutospacing="0"/>
              <w:rPr>
                <w:rFonts w:ascii="Times New Roman" w:hAnsi="Times New Roman"/>
              </w:rPr>
            </w:pPr>
          </w:p>
        </w:tc>
      </w:tr>
      <w:tr w:rsidR="008770AD" w:rsidRPr="008770AD" w:rsidTr="008770AD">
        <w:trPr>
          <w:trHeight w:val="1856"/>
          <w:tblCellSpacing w:w="0" w:type="dxa"/>
        </w:trPr>
        <w:tc>
          <w:tcPr>
            <w:tcW w:w="209" w:type="pct"/>
            <w:tcBorders>
              <w:top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1,</w:t>
            </w:r>
          </w:p>
        </w:tc>
        <w:tc>
          <w:tcPr>
            <w:tcW w:w="813"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both"/>
              <w:rPr>
                <w:rStyle w:val="a7"/>
                <w:rFonts w:ascii="Times New Roman" w:hAnsi="Times New Roman"/>
              </w:rPr>
            </w:pPr>
            <w:r w:rsidRPr="008770AD">
              <w:rPr>
                <w:rStyle w:val="a7"/>
                <w:rFonts w:ascii="Times New Roman" w:hAnsi="Times New Roman"/>
              </w:rPr>
              <w:t>«Благоустройство Кантемировского городского поселения »,</w:t>
            </w:r>
          </w:p>
          <w:p w:rsidR="008770AD" w:rsidRPr="008770AD" w:rsidRDefault="008770AD" w:rsidP="008770AD">
            <w:pPr>
              <w:pStyle w:val="a6"/>
              <w:spacing w:before="0" w:beforeAutospacing="0" w:after="0" w:afterAutospacing="0"/>
              <w:jc w:val="both"/>
              <w:rPr>
                <w:rStyle w:val="a7"/>
                <w:rFonts w:ascii="Times New Roman" w:hAnsi="Times New Roman"/>
              </w:rPr>
            </w:pPr>
            <w:r w:rsidRPr="008770AD">
              <w:rPr>
                <w:rStyle w:val="a7"/>
                <w:rFonts w:ascii="Times New Roman" w:hAnsi="Times New Roman"/>
              </w:rPr>
              <w:t xml:space="preserve"> в том числе:</w:t>
            </w:r>
          </w:p>
        </w:tc>
        <w:tc>
          <w:tcPr>
            <w:tcW w:w="441"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146148,20</w:t>
            </w:r>
          </w:p>
        </w:tc>
        <w:tc>
          <w:tcPr>
            <w:tcW w:w="366"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19350,8</w:t>
            </w:r>
          </w:p>
        </w:tc>
        <w:tc>
          <w:tcPr>
            <w:tcW w:w="336"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9985,3</w:t>
            </w:r>
          </w:p>
        </w:tc>
        <w:tc>
          <w:tcPr>
            <w:tcW w:w="346" w:type="pct"/>
            <w:tcBorders>
              <w:top w:val="outset" w:sz="6" w:space="0" w:color="000000"/>
              <w:left w:val="outset" w:sz="6" w:space="0" w:color="000000"/>
              <w:bottom w:val="outset" w:sz="6" w:space="0" w:color="000000"/>
              <w:right w:val="outset" w:sz="6" w:space="0" w:color="auto"/>
            </w:tcBorders>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18693,4</w:t>
            </w:r>
          </w:p>
        </w:tc>
        <w:tc>
          <w:tcPr>
            <w:tcW w:w="347" w:type="pct"/>
            <w:tcBorders>
              <w:top w:val="outset" w:sz="6" w:space="0" w:color="000000"/>
              <w:left w:val="outset" w:sz="6" w:space="0" w:color="auto"/>
              <w:bottom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22371,1</w:t>
            </w:r>
          </w:p>
        </w:tc>
        <w:tc>
          <w:tcPr>
            <w:tcW w:w="437"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45934,5</w:t>
            </w:r>
          </w:p>
        </w:tc>
        <w:tc>
          <w:tcPr>
            <w:tcW w:w="417"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24966,4</w:t>
            </w:r>
          </w:p>
        </w:tc>
        <w:tc>
          <w:tcPr>
            <w:tcW w:w="490"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4846,7</w:t>
            </w:r>
          </w:p>
        </w:tc>
        <w:tc>
          <w:tcPr>
            <w:tcW w:w="798" w:type="pct"/>
            <w:tcBorders>
              <w:top w:val="outset" w:sz="6" w:space="0" w:color="000000"/>
              <w:left w:val="outset" w:sz="6" w:space="0" w:color="000000"/>
              <w:bottom w:val="outset" w:sz="6" w:space="0" w:color="000000"/>
            </w:tcBorders>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Благоустройство улиц поселка, благоустройство мест массового отдыха, площади, парков, усовершенствование и развитие дворовых территорий многоквартирных домов,</w:t>
            </w:r>
            <w:r w:rsidRPr="008770AD">
              <w:rPr>
                <w:rStyle w:val="a7"/>
                <w:rFonts w:ascii="Times New Roman" w:hAnsi="Times New Roman"/>
                <w:b w:val="0"/>
              </w:rPr>
              <w:t xml:space="preserve"> приобретение коммунальной специализированной техники</w:t>
            </w:r>
            <w:r w:rsidRPr="008770AD">
              <w:rPr>
                <w:rFonts w:ascii="Times New Roman" w:hAnsi="Times New Roman"/>
              </w:rPr>
              <w:t xml:space="preserve"> и др.</w:t>
            </w:r>
          </w:p>
        </w:tc>
      </w:tr>
      <w:tr w:rsidR="008770AD" w:rsidRPr="008770AD" w:rsidTr="008770AD">
        <w:trPr>
          <w:trHeight w:val="268"/>
          <w:tblCellSpacing w:w="0" w:type="dxa"/>
        </w:trPr>
        <w:tc>
          <w:tcPr>
            <w:tcW w:w="209" w:type="pct"/>
            <w:tcBorders>
              <w:top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lastRenderedPageBreak/>
              <w:t>1.1.</w:t>
            </w:r>
          </w:p>
        </w:tc>
        <w:tc>
          <w:tcPr>
            <w:tcW w:w="813"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both"/>
              <w:rPr>
                <w:rStyle w:val="a7"/>
                <w:rFonts w:ascii="Times New Roman" w:hAnsi="Times New Roman"/>
              </w:rPr>
            </w:pPr>
            <w:r w:rsidRPr="008770AD">
              <w:rPr>
                <w:rStyle w:val="a7"/>
                <w:rFonts w:ascii="Times New Roman" w:hAnsi="Times New Roman"/>
              </w:rPr>
              <w:t xml:space="preserve">«Субсидии юридическим лицам на благоустройство территории Кантемировского городского поселения» </w:t>
            </w:r>
          </w:p>
        </w:tc>
        <w:tc>
          <w:tcPr>
            <w:tcW w:w="441"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64272,1</w:t>
            </w:r>
          </w:p>
        </w:tc>
        <w:tc>
          <w:tcPr>
            <w:tcW w:w="366"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9991,5</w:t>
            </w:r>
          </w:p>
        </w:tc>
        <w:tc>
          <w:tcPr>
            <w:tcW w:w="336"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9685,3</w:t>
            </w:r>
          </w:p>
        </w:tc>
        <w:tc>
          <w:tcPr>
            <w:tcW w:w="346" w:type="pct"/>
            <w:tcBorders>
              <w:top w:val="outset" w:sz="6" w:space="0" w:color="000000"/>
              <w:left w:val="outset" w:sz="6" w:space="0" w:color="000000"/>
              <w:bottom w:val="outset" w:sz="6" w:space="0" w:color="000000"/>
              <w:right w:val="outset" w:sz="6" w:space="0" w:color="auto"/>
            </w:tcBorders>
            <w:noWrap/>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13852,5</w:t>
            </w:r>
          </w:p>
        </w:tc>
        <w:tc>
          <w:tcPr>
            <w:tcW w:w="347" w:type="pct"/>
            <w:tcBorders>
              <w:top w:val="outset" w:sz="6" w:space="0" w:color="000000"/>
              <w:left w:val="outset" w:sz="6" w:space="0" w:color="auto"/>
              <w:bottom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12039</w:t>
            </w:r>
          </w:p>
        </w:tc>
        <w:tc>
          <w:tcPr>
            <w:tcW w:w="437"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9413,6</w:t>
            </w:r>
          </w:p>
        </w:tc>
        <w:tc>
          <w:tcPr>
            <w:tcW w:w="417"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4475,2</w:t>
            </w:r>
          </w:p>
        </w:tc>
        <w:tc>
          <w:tcPr>
            <w:tcW w:w="490"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Fonts w:ascii="Times New Roman" w:hAnsi="Times New Roman"/>
              </w:rPr>
            </w:pPr>
            <w:r w:rsidRPr="008770AD">
              <w:rPr>
                <w:rFonts w:ascii="Times New Roman" w:hAnsi="Times New Roman"/>
              </w:rPr>
              <w:t>4815,0</w:t>
            </w:r>
          </w:p>
        </w:tc>
        <w:tc>
          <w:tcPr>
            <w:tcW w:w="798" w:type="pct"/>
            <w:tcBorders>
              <w:top w:val="outset" w:sz="6" w:space="0" w:color="000000"/>
              <w:left w:val="outset" w:sz="6" w:space="0" w:color="000000"/>
              <w:bottom w:val="outset" w:sz="6" w:space="0" w:color="000000"/>
            </w:tcBorders>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Благоустройство улиц поселка, благоустройство мест массового отдыха, площади, парков и др.</w:t>
            </w:r>
          </w:p>
        </w:tc>
      </w:tr>
      <w:tr w:rsidR="008770AD" w:rsidRPr="008770AD" w:rsidTr="008770AD">
        <w:trPr>
          <w:trHeight w:val="609"/>
          <w:tblCellSpacing w:w="0" w:type="dxa"/>
        </w:trPr>
        <w:tc>
          <w:tcPr>
            <w:tcW w:w="209" w:type="pct"/>
            <w:tcBorders>
              <w:top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1.2.</w:t>
            </w:r>
          </w:p>
        </w:tc>
        <w:tc>
          <w:tcPr>
            <w:tcW w:w="813"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both"/>
              <w:rPr>
                <w:rFonts w:ascii="Times New Roman" w:hAnsi="Times New Roman"/>
                <w:b/>
              </w:rPr>
            </w:pPr>
            <w:r w:rsidRPr="008770AD">
              <w:rPr>
                <w:rFonts w:ascii="Times New Roman" w:hAnsi="Times New Roman"/>
                <w:b/>
              </w:rPr>
              <w:t>«Благоустройство территории Кантемировского городского поселения»</w:t>
            </w:r>
          </w:p>
        </w:tc>
        <w:tc>
          <w:tcPr>
            <w:tcW w:w="441"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22720,6</w:t>
            </w:r>
          </w:p>
        </w:tc>
        <w:tc>
          <w:tcPr>
            <w:tcW w:w="366"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336"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346" w:type="pct"/>
            <w:tcBorders>
              <w:top w:val="outset" w:sz="6" w:space="0" w:color="000000"/>
              <w:left w:val="outset" w:sz="6" w:space="0" w:color="000000"/>
              <w:bottom w:val="outset" w:sz="6" w:space="0" w:color="000000"/>
              <w:right w:val="outset" w:sz="6" w:space="0" w:color="auto"/>
            </w:tcBorders>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347" w:type="pct"/>
            <w:tcBorders>
              <w:top w:val="outset" w:sz="6" w:space="0" w:color="000000"/>
              <w:left w:val="outset" w:sz="6" w:space="0" w:color="auto"/>
              <w:bottom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1729,3</w:t>
            </w:r>
          </w:p>
        </w:tc>
        <w:tc>
          <w:tcPr>
            <w:tcW w:w="437"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20991,3</w:t>
            </w:r>
          </w:p>
        </w:tc>
        <w:tc>
          <w:tcPr>
            <w:tcW w:w="417"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0</w:t>
            </w:r>
          </w:p>
        </w:tc>
        <w:tc>
          <w:tcPr>
            <w:tcW w:w="490"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0</w:t>
            </w:r>
          </w:p>
        </w:tc>
        <w:tc>
          <w:tcPr>
            <w:tcW w:w="798" w:type="pct"/>
            <w:tcBorders>
              <w:top w:val="outset" w:sz="6" w:space="0" w:color="000000"/>
              <w:left w:val="outset" w:sz="6" w:space="0" w:color="000000"/>
              <w:bottom w:val="outset" w:sz="6" w:space="0" w:color="000000"/>
            </w:tcBorders>
            <w:shd w:val="clear" w:color="auto" w:fill="auto"/>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Благоустройство улиц поселка, благоустройство мест массового отдыха, площади, парков и др.</w:t>
            </w:r>
          </w:p>
        </w:tc>
      </w:tr>
      <w:tr w:rsidR="008770AD" w:rsidRPr="008770AD" w:rsidTr="008770AD">
        <w:trPr>
          <w:trHeight w:val="609"/>
          <w:tblCellSpacing w:w="0" w:type="dxa"/>
        </w:trPr>
        <w:tc>
          <w:tcPr>
            <w:tcW w:w="209" w:type="pct"/>
            <w:tcBorders>
              <w:top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1.3.</w:t>
            </w:r>
          </w:p>
        </w:tc>
        <w:tc>
          <w:tcPr>
            <w:tcW w:w="813"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both"/>
              <w:rPr>
                <w:rStyle w:val="a7"/>
                <w:rFonts w:ascii="Times New Roman" w:hAnsi="Times New Roman"/>
                <w:b w:val="0"/>
              </w:rPr>
            </w:pPr>
            <w:r w:rsidRPr="008770AD">
              <w:rPr>
                <w:rFonts w:ascii="Times New Roman" w:hAnsi="Times New Roman"/>
                <w:b/>
              </w:rPr>
              <w:t>«Благоустройство дворовых территорий многоквартирных домов</w:t>
            </w:r>
            <w:r w:rsidRPr="008770AD">
              <w:rPr>
                <w:rStyle w:val="a7"/>
                <w:rFonts w:ascii="Times New Roman" w:hAnsi="Times New Roman"/>
              </w:rPr>
              <w:t xml:space="preserve"> Кантемировского городского поселения</w:t>
            </w:r>
            <w:r w:rsidRPr="008770AD">
              <w:rPr>
                <w:rFonts w:ascii="Times New Roman" w:hAnsi="Times New Roman"/>
                <w:b/>
              </w:rPr>
              <w:t>»</w:t>
            </w:r>
          </w:p>
        </w:tc>
        <w:tc>
          <w:tcPr>
            <w:tcW w:w="441" w:type="pct"/>
            <w:tcBorders>
              <w:top w:val="outset" w:sz="6" w:space="0" w:color="000000"/>
              <w:left w:val="outset" w:sz="6" w:space="0" w:color="000000"/>
              <w:bottom w:val="outset" w:sz="6" w:space="0" w:color="000000"/>
              <w:right w:val="outset" w:sz="6" w:space="0" w:color="000000"/>
            </w:tcBorders>
            <w:noWrap/>
          </w:tcPr>
          <w:p w:rsidR="008770AD" w:rsidRPr="008770AD" w:rsidRDefault="008770AD" w:rsidP="008770AD">
            <w:pPr>
              <w:spacing w:after="0" w:line="240" w:lineRule="auto"/>
              <w:jc w:val="center"/>
              <w:rPr>
                <w:rFonts w:ascii="Times New Roman" w:hAnsi="Times New Roman" w:cs="Times New Roman"/>
                <w:sz w:val="20"/>
                <w:szCs w:val="20"/>
              </w:rPr>
            </w:pPr>
          </w:p>
        </w:tc>
        <w:tc>
          <w:tcPr>
            <w:tcW w:w="366" w:type="pct"/>
            <w:tcBorders>
              <w:top w:val="outset" w:sz="6" w:space="0" w:color="000000"/>
              <w:left w:val="outset" w:sz="6" w:space="0" w:color="000000"/>
              <w:bottom w:val="outset" w:sz="6" w:space="0" w:color="000000"/>
              <w:right w:val="outset" w:sz="6" w:space="0" w:color="000000"/>
            </w:tcBorders>
            <w:noWrap/>
          </w:tcPr>
          <w:p w:rsidR="008770AD" w:rsidRPr="008770AD" w:rsidRDefault="008770AD" w:rsidP="008770AD">
            <w:pPr>
              <w:spacing w:after="0" w:line="240" w:lineRule="auto"/>
              <w:jc w:val="center"/>
              <w:rPr>
                <w:rFonts w:ascii="Times New Roman" w:hAnsi="Times New Roman" w:cs="Times New Roman"/>
                <w:sz w:val="20"/>
                <w:szCs w:val="20"/>
              </w:rPr>
            </w:pPr>
          </w:p>
        </w:tc>
        <w:tc>
          <w:tcPr>
            <w:tcW w:w="336" w:type="pct"/>
            <w:tcBorders>
              <w:top w:val="outset" w:sz="6" w:space="0" w:color="000000"/>
              <w:left w:val="outset" w:sz="6" w:space="0" w:color="000000"/>
              <w:bottom w:val="outset" w:sz="6" w:space="0" w:color="000000"/>
              <w:right w:val="outset" w:sz="6" w:space="0" w:color="000000"/>
            </w:tcBorders>
            <w:noWrap/>
          </w:tcPr>
          <w:p w:rsidR="008770AD" w:rsidRPr="008770AD" w:rsidRDefault="008770AD" w:rsidP="008770AD">
            <w:pPr>
              <w:spacing w:after="0" w:line="240" w:lineRule="auto"/>
              <w:jc w:val="center"/>
              <w:rPr>
                <w:rFonts w:ascii="Times New Roman" w:hAnsi="Times New Roman" w:cs="Times New Roman"/>
                <w:sz w:val="20"/>
                <w:szCs w:val="20"/>
              </w:rPr>
            </w:pPr>
          </w:p>
        </w:tc>
        <w:tc>
          <w:tcPr>
            <w:tcW w:w="346" w:type="pct"/>
            <w:tcBorders>
              <w:top w:val="outset" w:sz="6" w:space="0" w:color="000000"/>
              <w:left w:val="outset" w:sz="6" w:space="0" w:color="000000"/>
              <w:bottom w:val="outset" w:sz="6" w:space="0" w:color="000000"/>
              <w:right w:val="outset" w:sz="6" w:space="0" w:color="auto"/>
            </w:tcBorders>
            <w:noWrap/>
          </w:tcPr>
          <w:p w:rsidR="008770AD" w:rsidRPr="008770AD" w:rsidRDefault="008770AD" w:rsidP="008770AD">
            <w:pPr>
              <w:spacing w:after="0" w:line="240" w:lineRule="auto"/>
              <w:jc w:val="center"/>
              <w:rPr>
                <w:rFonts w:ascii="Times New Roman" w:hAnsi="Times New Roman" w:cs="Times New Roman"/>
                <w:sz w:val="20"/>
                <w:szCs w:val="20"/>
              </w:rPr>
            </w:pPr>
          </w:p>
        </w:tc>
        <w:tc>
          <w:tcPr>
            <w:tcW w:w="347" w:type="pct"/>
            <w:tcBorders>
              <w:top w:val="outset" w:sz="6" w:space="0" w:color="000000"/>
              <w:left w:val="outset" w:sz="6" w:space="0" w:color="auto"/>
              <w:bottom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tc>
        <w:tc>
          <w:tcPr>
            <w:tcW w:w="437" w:type="pct"/>
            <w:tcBorders>
              <w:top w:val="outset" w:sz="6" w:space="0" w:color="000000"/>
              <w:left w:val="outset" w:sz="6" w:space="0" w:color="000000"/>
              <w:bottom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tc>
        <w:tc>
          <w:tcPr>
            <w:tcW w:w="417" w:type="pct"/>
            <w:tcBorders>
              <w:top w:val="outset" w:sz="6" w:space="0" w:color="000000"/>
              <w:left w:val="outset" w:sz="6" w:space="0" w:color="000000"/>
              <w:bottom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tc>
        <w:tc>
          <w:tcPr>
            <w:tcW w:w="490" w:type="pct"/>
            <w:tcBorders>
              <w:top w:val="outset" w:sz="6" w:space="0" w:color="000000"/>
              <w:left w:val="outset" w:sz="6" w:space="0" w:color="000000"/>
              <w:bottom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tc>
        <w:tc>
          <w:tcPr>
            <w:tcW w:w="798" w:type="pct"/>
            <w:tcBorders>
              <w:top w:val="outset" w:sz="6" w:space="0" w:color="000000"/>
              <w:left w:val="outset" w:sz="6" w:space="0" w:color="000000"/>
              <w:bottom w:val="outset" w:sz="6" w:space="0" w:color="000000"/>
            </w:tcBorders>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Усовершенствование и развитие дворовых территорий многоквартирных домов, проездов к дворовым территориям многоквартирных домов</w:t>
            </w:r>
          </w:p>
        </w:tc>
      </w:tr>
      <w:tr w:rsidR="008770AD" w:rsidRPr="008770AD" w:rsidTr="008770AD">
        <w:trPr>
          <w:trHeight w:val="892"/>
          <w:tblCellSpacing w:w="0" w:type="dxa"/>
        </w:trPr>
        <w:tc>
          <w:tcPr>
            <w:tcW w:w="209" w:type="pct"/>
            <w:tcBorders>
              <w:top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1.4.</w:t>
            </w:r>
          </w:p>
        </w:tc>
        <w:tc>
          <w:tcPr>
            <w:tcW w:w="813"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rPr>
                <w:rStyle w:val="a7"/>
                <w:rFonts w:ascii="Times New Roman" w:hAnsi="Times New Roman"/>
              </w:rPr>
            </w:pPr>
            <w:r w:rsidRPr="008770AD">
              <w:rPr>
                <w:rStyle w:val="a7"/>
                <w:rFonts w:ascii="Times New Roman" w:hAnsi="Times New Roman"/>
              </w:rPr>
              <w:t>«Приобретение коммунальной специализированной техники»</w:t>
            </w:r>
          </w:p>
        </w:tc>
        <w:tc>
          <w:tcPr>
            <w:tcW w:w="441"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6261,7</w:t>
            </w:r>
          </w:p>
        </w:tc>
        <w:tc>
          <w:tcPr>
            <w:tcW w:w="366"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336"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346" w:type="pct"/>
            <w:tcBorders>
              <w:top w:val="outset" w:sz="6" w:space="0" w:color="000000"/>
              <w:left w:val="outset" w:sz="6" w:space="0" w:color="000000"/>
              <w:bottom w:val="outset" w:sz="6" w:space="0" w:color="000000"/>
              <w:right w:val="outset" w:sz="6" w:space="0" w:color="auto"/>
            </w:tcBorders>
            <w:noWrap/>
            <w:vAlign w:val="center"/>
          </w:tcPr>
          <w:p w:rsidR="008770AD" w:rsidRPr="008770AD" w:rsidRDefault="008770AD" w:rsidP="008770AD">
            <w:pPr>
              <w:pStyle w:val="a6"/>
              <w:spacing w:before="0" w:beforeAutospacing="0" w:after="0" w:afterAutospacing="0"/>
              <w:jc w:val="center"/>
              <w:rPr>
                <w:rStyle w:val="a7"/>
                <w:rFonts w:ascii="Times New Roman" w:hAnsi="Times New Roman"/>
                <w:b w:val="0"/>
              </w:rPr>
            </w:pPr>
            <w:r w:rsidRPr="008770AD">
              <w:rPr>
                <w:rFonts w:ascii="Times New Roman" w:hAnsi="Times New Roman"/>
              </w:rPr>
              <w:t>963,0</w:t>
            </w:r>
          </w:p>
        </w:tc>
        <w:tc>
          <w:tcPr>
            <w:tcW w:w="347" w:type="pct"/>
            <w:tcBorders>
              <w:top w:val="outset" w:sz="6" w:space="0" w:color="000000"/>
              <w:left w:val="outset" w:sz="6" w:space="0" w:color="auto"/>
              <w:bottom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1765,2</w:t>
            </w:r>
          </w:p>
        </w:tc>
        <w:tc>
          <w:tcPr>
            <w:tcW w:w="437"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Style w:val="a7"/>
                <w:rFonts w:ascii="Times New Roman" w:hAnsi="Times New Roman"/>
                <w:b w:val="0"/>
              </w:rPr>
            </w:pPr>
            <w:r w:rsidRPr="008770AD">
              <w:rPr>
                <w:rStyle w:val="a7"/>
                <w:rFonts w:ascii="Times New Roman" w:hAnsi="Times New Roman"/>
                <w:b w:val="0"/>
              </w:rPr>
              <w:t>1768,3</w:t>
            </w:r>
          </w:p>
        </w:tc>
        <w:tc>
          <w:tcPr>
            <w:tcW w:w="417"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Style w:val="a7"/>
                <w:rFonts w:ascii="Times New Roman" w:hAnsi="Times New Roman"/>
                <w:b w:val="0"/>
              </w:rPr>
            </w:pPr>
            <w:r w:rsidRPr="008770AD">
              <w:rPr>
                <w:rFonts w:ascii="Times New Roman" w:hAnsi="Times New Roman"/>
              </w:rPr>
              <w:t>1765,2</w:t>
            </w:r>
          </w:p>
        </w:tc>
        <w:tc>
          <w:tcPr>
            <w:tcW w:w="490"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center"/>
              <w:rPr>
                <w:rStyle w:val="a7"/>
                <w:rFonts w:ascii="Times New Roman" w:hAnsi="Times New Roman"/>
                <w:b w:val="0"/>
              </w:rPr>
            </w:pPr>
          </w:p>
        </w:tc>
        <w:tc>
          <w:tcPr>
            <w:tcW w:w="798" w:type="pct"/>
            <w:tcBorders>
              <w:top w:val="outset" w:sz="6" w:space="0" w:color="000000"/>
              <w:left w:val="outset" w:sz="6" w:space="0" w:color="000000"/>
              <w:bottom w:val="outset" w:sz="6" w:space="0" w:color="000000"/>
            </w:tcBorders>
          </w:tcPr>
          <w:p w:rsidR="008770AD" w:rsidRPr="008770AD" w:rsidRDefault="008770AD" w:rsidP="008770AD">
            <w:pPr>
              <w:pStyle w:val="a6"/>
              <w:spacing w:before="0" w:beforeAutospacing="0" w:after="0" w:afterAutospacing="0"/>
              <w:jc w:val="both"/>
              <w:rPr>
                <w:rFonts w:ascii="Times New Roman" w:hAnsi="Times New Roman"/>
                <w:b/>
              </w:rPr>
            </w:pPr>
            <w:r w:rsidRPr="008770AD">
              <w:rPr>
                <w:rStyle w:val="a7"/>
                <w:rFonts w:ascii="Times New Roman" w:hAnsi="Times New Roman"/>
                <w:b w:val="0"/>
              </w:rPr>
              <w:t>Приобретение коммунальной специализированной техники</w:t>
            </w:r>
          </w:p>
        </w:tc>
      </w:tr>
      <w:tr w:rsidR="008770AD" w:rsidRPr="008770AD" w:rsidTr="008770AD">
        <w:trPr>
          <w:trHeight w:val="609"/>
          <w:tblCellSpacing w:w="0" w:type="dxa"/>
        </w:trPr>
        <w:tc>
          <w:tcPr>
            <w:tcW w:w="209" w:type="pct"/>
            <w:tcBorders>
              <w:top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1.5.</w:t>
            </w:r>
          </w:p>
        </w:tc>
        <w:tc>
          <w:tcPr>
            <w:tcW w:w="813"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rPr>
                <w:rStyle w:val="a7"/>
                <w:rFonts w:ascii="Times New Roman" w:hAnsi="Times New Roman"/>
              </w:rPr>
            </w:pPr>
            <w:r w:rsidRPr="008770AD">
              <w:rPr>
                <w:rStyle w:val="a7"/>
                <w:rFonts w:ascii="Times New Roman" w:hAnsi="Times New Roman"/>
              </w:rPr>
              <w:t>«Приобретение коммунальной специализированной техники  по договору финансовой аренды (лизинг) за счет средств местного бюджета»</w:t>
            </w:r>
          </w:p>
        </w:tc>
        <w:tc>
          <w:tcPr>
            <w:tcW w:w="441"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616,2</w:t>
            </w:r>
          </w:p>
        </w:tc>
        <w:tc>
          <w:tcPr>
            <w:tcW w:w="366"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616,2</w:t>
            </w:r>
          </w:p>
        </w:tc>
        <w:tc>
          <w:tcPr>
            <w:tcW w:w="336"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346" w:type="pct"/>
            <w:tcBorders>
              <w:top w:val="outset" w:sz="6" w:space="0" w:color="000000"/>
              <w:left w:val="outset" w:sz="6" w:space="0" w:color="000000"/>
              <w:bottom w:val="outset" w:sz="6" w:space="0" w:color="000000"/>
              <w:right w:val="outset" w:sz="6" w:space="0" w:color="auto"/>
            </w:tcBorders>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347" w:type="pct"/>
            <w:tcBorders>
              <w:top w:val="outset" w:sz="6" w:space="0" w:color="000000"/>
              <w:left w:val="outset" w:sz="6" w:space="0" w:color="auto"/>
              <w:bottom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437"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0</w:t>
            </w:r>
          </w:p>
        </w:tc>
        <w:tc>
          <w:tcPr>
            <w:tcW w:w="417"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0</w:t>
            </w:r>
          </w:p>
        </w:tc>
        <w:tc>
          <w:tcPr>
            <w:tcW w:w="490"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0</w:t>
            </w:r>
          </w:p>
        </w:tc>
        <w:tc>
          <w:tcPr>
            <w:tcW w:w="798" w:type="pct"/>
            <w:tcBorders>
              <w:top w:val="outset" w:sz="6" w:space="0" w:color="000000"/>
              <w:left w:val="outset" w:sz="6" w:space="0" w:color="000000"/>
              <w:bottom w:val="outset" w:sz="6" w:space="0" w:color="000000"/>
            </w:tcBorders>
          </w:tcPr>
          <w:p w:rsidR="008770AD" w:rsidRPr="008770AD" w:rsidRDefault="008770AD" w:rsidP="008770AD">
            <w:pPr>
              <w:pStyle w:val="a6"/>
              <w:spacing w:before="0" w:beforeAutospacing="0" w:after="0" w:afterAutospacing="0"/>
              <w:jc w:val="both"/>
              <w:rPr>
                <w:rStyle w:val="a7"/>
                <w:rFonts w:ascii="Times New Roman" w:hAnsi="Times New Roman"/>
                <w:b w:val="0"/>
              </w:rPr>
            </w:pPr>
            <w:r w:rsidRPr="008770AD">
              <w:rPr>
                <w:rStyle w:val="a7"/>
                <w:rFonts w:ascii="Times New Roman" w:hAnsi="Times New Roman"/>
                <w:b w:val="0"/>
              </w:rPr>
              <w:t>Приобретение коммунальной специализированной техники</w:t>
            </w:r>
          </w:p>
        </w:tc>
      </w:tr>
      <w:tr w:rsidR="008770AD" w:rsidRPr="008770AD" w:rsidTr="008770AD">
        <w:trPr>
          <w:trHeight w:val="609"/>
          <w:tblCellSpacing w:w="0" w:type="dxa"/>
        </w:trPr>
        <w:tc>
          <w:tcPr>
            <w:tcW w:w="209" w:type="pct"/>
            <w:tcBorders>
              <w:top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1.6.</w:t>
            </w:r>
          </w:p>
        </w:tc>
        <w:tc>
          <w:tcPr>
            <w:tcW w:w="813"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both"/>
              <w:rPr>
                <w:rStyle w:val="a7"/>
                <w:rFonts w:ascii="Times New Roman" w:hAnsi="Times New Roman"/>
              </w:rPr>
            </w:pPr>
            <w:r w:rsidRPr="008770AD">
              <w:rPr>
                <w:rStyle w:val="a7"/>
                <w:rFonts w:ascii="Times New Roman" w:hAnsi="Times New Roman"/>
              </w:rPr>
              <w:t>Благоустройство мест массового отдыха</w:t>
            </w:r>
          </w:p>
        </w:tc>
        <w:tc>
          <w:tcPr>
            <w:tcW w:w="441" w:type="pct"/>
            <w:tcBorders>
              <w:top w:val="outset" w:sz="6" w:space="0" w:color="000000"/>
              <w:left w:val="outset" w:sz="6" w:space="0" w:color="000000"/>
              <w:bottom w:val="outset" w:sz="6" w:space="0" w:color="000000"/>
              <w:right w:val="outset" w:sz="6" w:space="0" w:color="000000"/>
            </w:tcBorders>
            <w:noWrap/>
          </w:tcPr>
          <w:p w:rsidR="008770AD" w:rsidRPr="008770AD" w:rsidRDefault="008770AD" w:rsidP="008770AD">
            <w:pPr>
              <w:spacing w:after="0" w:line="240" w:lineRule="auto"/>
              <w:jc w:val="center"/>
              <w:rPr>
                <w:rFonts w:ascii="Times New Roman" w:hAnsi="Times New Roman" w:cs="Times New Roman"/>
                <w:sz w:val="20"/>
                <w:szCs w:val="20"/>
              </w:rPr>
            </w:pPr>
          </w:p>
        </w:tc>
        <w:tc>
          <w:tcPr>
            <w:tcW w:w="366" w:type="pct"/>
            <w:tcBorders>
              <w:top w:val="outset" w:sz="6" w:space="0" w:color="000000"/>
              <w:left w:val="outset" w:sz="6" w:space="0" w:color="000000"/>
              <w:bottom w:val="outset" w:sz="6" w:space="0" w:color="000000"/>
              <w:right w:val="outset" w:sz="6" w:space="0" w:color="000000"/>
            </w:tcBorders>
            <w:noWrap/>
          </w:tcPr>
          <w:p w:rsidR="008770AD" w:rsidRPr="008770AD" w:rsidRDefault="008770AD" w:rsidP="008770AD">
            <w:pPr>
              <w:spacing w:after="0" w:line="240" w:lineRule="auto"/>
              <w:jc w:val="center"/>
              <w:rPr>
                <w:rFonts w:ascii="Times New Roman" w:hAnsi="Times New Roman" w:cs="Times New Roman"/>
                <w:sz w:val="20"/>
                <w:szCs w:val="20"/>
              </w:rPr>
            </w:pPr>
          </w:p>
        </w:tc>
        <w:tc>
          <w:tcPr>
            <w:tcW w:w="336"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346" w:type="pct"/>
            <w:tcBorders>
              <w:top w:val="outset" w:sz="6" w:space="0" w:color="000000"/>
              <w:left w:val="outset" w:sz="6" w:space="0" w:color="000000"/>
              <w:bottom w:val="outset" w:sz="6" w:space="0" w:color="000000"/>
              <w:right w:val="outset" w:sz="6" w:space="0" w:color="auto"/>
            </w:tcBorders>
            <w:noWrap/>
            <w:vAlign w:val="center"/>
          </w:tcPr>
          <w:p w:rsidR="008770AD" w:rsidRPr="008770AD" w:rsidRDefault="008770AD" w:rsidP="008770AD">
            <w:pPr>
              <w:spacing w:after="0" w:line="240" w:lineRule="auto"/>
              <w:jc w:val="center"/>
              <w:rPr>
                <w:rFonts w:ascii="Times New Roman" w:hAnsi="Times New Roman" w:cs="Times New Roman"/>
                <w:sz w:val="20"/>
                <w:szCs w:val="20"/>
              </w:rPr>
            </w:pPr>
          </w:p>
        </w:tc>
        <w:tc>
          <w:tcPr>
            <w:tcW w:w="347" w:type="pct"/>
            <w:tcBorders>
              <w:top w:val="outset" w:sz="6" w:space="0" w:color="000000"/>
              <w:left w:val="outset" w:sz="6" w:space="0" w:color="auto"/>
              <w:bottom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p>
        </w:tc>
        <w:tc>
          <w:tcPr>
            <w:tcW w:w="437"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p>
        </w:tc>
        <w:tc>
          <w:tcPr>
            <w:tcW w:w="417"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490" w:type="pct"/>
            <w:tcBorders>
              <w:top w:val="outset" w:sz="6" w:space="0" w:color="000000"/>
              <w:left w:val="outset" w:sz="6" w:space="0" w:color="000000"/>
              <w:bottom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tc>
        <w:tc>
          <w:tcPr>
            <w:tcW w:w="798" w:type="pct"/>
            <w:tcBorders>
              <w:top w:val="outset" w:sz="6" w:space="0" w:color="000000"/>
              <w:left w:val="outset" w:sz="6" w:space="0" w:color="000000"/>
              <w:bottom w:val="outset" w:sz="6" w:space="0" w:color="000000"/>
            </w:tcBorders>
          </w:tcPr>
          <w:p w:rsidR="008770AD" w:rsidRPr="008770AD" w:rsidRDefault="008770AD" w:rsidP="008770AD">
            <w:pPr>
              <w:pStyle w:val="a6"/>
              <w:spacing w:before="0" w:beforeAutospacing="0" w:after="0" w:afterAutospacing="0"/>
              <w:jc w:val="both"/>
              <w:rPr>
                <w:rStyle w:val="a7"/>
                <w:rFonts w:ascii="Times New Roman" w:hAnsi="Times New Roman"/>
                <w:b w:val="0"/>
              </w:rPr>
            </w:pPr>
            <w:r w:rsidRPr="008770AD">
              <w:rPr>
                <w:rStyle w:val="a7"/>
                <w:rFonts w:ascii="Times New Roman" w:hAnsi="Times New Roman"/>
                <w:b w:val="0"/>
              </w:rPr>
              <w:t>Благоустройство мест массового отдыха: пляжей, скверов, парков</w:t>
            </w:r>
          </w:p>
        </w:tc>
      </w:tr>
      <w:tr w:rsidR="008770AD" w:rsidRPr="008770AD" w:rsidTr="008770AD">
        <w:trPr>
          <w:trHeight w:val="609"/>
          <w:tblCellSpacing w:w="0" w:type="dxa"/>
        </w:trPr>
        <w:tc>
          <w:tcPr>
            <w:tcW w:w="209" w:type="pct"/>
            <w:tcBorders>
              <w:top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1.7.</w:t>
            </w:r>
          </w:p>
        </w:tc>
        <w:tc>
          <w:tcPr>
            <w:tcW w:w="813"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both"/>
              <w:rPr>
                <w:rStyle w:val="a7"/>
                <w:rFonts w:ascii="Times New Roman" w:hAnsi="Times New Roman"/>
              </w:rPr>
            </w:pPr>
            <w:r w:rsidRPr="008770AD">
              <w:rPr>
                <w:rStyle w:val="a7"/>
                <w:rFonts w:ascii="Times New Roman" w:hAnsi="Times New Roman"/>
              </w:rPr>
              <w:t>Устройство тротуаров</w:t>
            </w:r>
          </w:p>
        </w:tc>
        <w:tc>
          <w:tcPr>
            <w:tcW w:w="441" w:type="pct"/>
            <w:tcBorders>
              <w:top w:val="outset" w:sz="6" w:space="0" w:color="000000"/>
              <w:left w:val="outset" w:sz="6" w:space="0" w:color="000000"/>
              <w:bottom w:val="outset" w:sz="6" w:space="0" w:color="000000"/>
              <w:right w:val="outset" w:sz="6" w:space="0" w:color="000000"/>
            </w:tcBorders>
            <w:noWrap/>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8608,1</w:t>
            </w:r>
          </w:p>
        </w:tc>
        <w:tc>
          <w:tcPr>
            <w:tcW w:w="366" w:type="pct"/>
            <w:tcBorders>
              <w:top w:val="outset" w:sz="6" w:space="0" w:color="000000"/>
              <w:left w:val="outset" w:sz="6" w:space="0" w:color="000000"/>
              <w:bottom w:val="outset" w:sz="6" w:space="0" w:color="000000"/>
              <w:right w:val="outset" w:sz="6" w:space="0" w:color="000000"/>
            </w:tcBorders>
            <w:noWrap/>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8608,1</w:t>
            </w:r>
          </w:p>
          <w:p w:rsidR="008770AD" w:rsidRPr="008770AD" w:rsidRDefault="008770AD" w:rsidP="008770AD">
            <w:pPr>
              <w:spacing w:after="0" w:line="240" w:lineRule="auto"/>
              <w:jc w:val="center"/>
              <w:rPr>
                <w:rFonts w:ascii="Times New Roman" w:hAnsi="Times New Roman" w:cs="Times New Roman"/>
                <w:sz w:val="20"/>
                <w:szCs w:val="20"/>
              </w:rPr>
            </w:pPr>
          </w:p>
        </w:tc>
        <w:tc>
          <w:tcPr>
            <w:tcW w:w="336" w:type="pct"/>
            <w:tcBorders>
              <w:top w:val="outset" w:sz="6" w:space="0" w:color="000000"/>
              <w:left w:val="outset" w:sz="6" w:space="0" w:color="000000"/>
              <w:bottom w:val="outset" w:sz="6" w:space="0" w:color="000000"/>
              <w:right w:val="outset" w:sz="6" w:space="0" w:color="000000"/>
            </w:tcBorders>
            <w:noWrap/>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346" w:type="pct"/>
            <w:tcBorders>
              <w:top w:val="outset" w:sz="6" w:space="0" w:color="000000"/>
              <w:left w:val="outset" w:sz="6" w:space="0" w:color="000000"/>
              <w:bottom w:val="outset" w:sz="6" w:space="0" w:color="000000"/>
              <w:right w:val="outset" w:sz="6" w:space="0" w:color="auto"/>
            </w:tcBorders>
            <w:noWrap/>
          </w:tcPr>
          <w:p w:rsidR="008770AD" w:rsidRPr="008770AD" w:rsidRDefault="008770AD" w:rsidP="008770AD">
            <w:pPr>
              <w:spacing w:after="0" w:line="240" w:lineRule="auto"/>
              <w:jc w:val="center"/>
              <w:rPr>
                <w:rStyle w:val="a7"/>
                <w:rFonts w:ascii="Times New Roman" w:hAnsi="Times New Roman" w:cs="Times New Roman"/>
                <w:b w:val="0"/>
                <w:sz w:val="20"/>
                <w:szCs w:val="20"/>
              </w:rPr>
            </w:pPr>
          </w:p>
          <w:p w:rsidR="008770AD" w:rsidRPr="008770AD" w:rsidRDefault="008770AD" w:rsidP="008770AD">
            <w:pPr>
              <w:spacing w:after="0" w:line="240" w:lineRule="auto"/>
              <w:jc w:val="center"/>
              <w:rPr>
                <w:rStyle w:val="a7"/>
                <w:rFonts w:ascii="Times New Roman" w:hAnsi="Times New Roman" w:cs="Times New Roman"/>
                <w:b w:val="0"/>
                <w:sz w:val="20"/>
                <w:szCs w:val="20"/>
              </w:rPr>
            </w:pPr>
            <w:r w:rsidRPr="008770AD">
              <w:rPr>
                <w:rStyle w:val="a7"/>
                <w:rFonts w:ascii="Times New Roman" w:hAnsi="Times New Roman" w:cs="Times New Roman"/>
                <w:b w:val="0"/>
                <w:sz w:val="20"/>
                <w:szCs w:val="20"/>
              </w:rPr>
              <w:t>-</w:t>
            </w:r>
          </w:p>
        </w:tc>
        <w:tc>
          <w:tcPr>
            <w:tcW w:w="347" w:type="pct"/>
            <w:tcBorders>
              <w:top w:val="outset" w:sz="6" w:space="0" w:color="000000"/>
              <w:left w:val="outset" w:sz="6" w:space="0" w:color="auto"/>
              <w:bottom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437" w:type="pct"/>
            <w:tcBorders>
              <w:top w:val="outset" w:sz="6" w:space="0" w:color="000000"/>
              <w:left w:val="outset" w:sz="6" w:space="0" w:color="000000"/>
              <w:bottom w:val="outset" w:sz="6" w:space="0" w:color="000000"/>
              <w:right w:val="outset" w:sz="6" w:space="0" w:color="000000"/>
            </w:tcBorders>
          </w:tcPr>
          <w:p w:rsidR="008770AD" w:rsidRPr="008770AD" w:rsidRDefault="008770AD" w:rsidP="008770AD">
            <w:pPr>
              <w:spacing w:after="0" w:line="240" w:lineRule="auto"/>
              <w:jc w:val="center"/>
              <w:rPr>
                <w:rStyle w:val="a7"/>
                <w:rFonts w:ascii="Times New Roman" w:hAnsi="Times New Roman" w:cs="Times New Roman"/>
                <w:b w:val="0"/>
                <w:sz w:val="20"/>
                <w:szCs w:val="20"/>
              </w:rPr>
            </w:pPr>
          </w:p>
          <w:p w:rsidR="008770AD" w:rsidRPr="008770AD" w:rsidRDefault="008770AD" w:rsidP="008770AD">
            <w:pPr>
              <w:spacing w:after="0" w:line="240" w:lineRule="auto"/>
              <w:jc w:val="center"/>
              <w:rPr>
                <w:rStyle w:val="a7"/>
                <w:rFonts w:ascii="Times New Roman" w:hAnsi="Times New Roman" w:cs="Times New Roman"/>
                <w:b w:val="0"/>
                <w:sz w:val="20"/>
                <w:szCs w:val="20"/>
              </w:rPr>
            </w:pPr>
            <w:r w:rsidRPr="008770AD">
              <w:rPr>
                <w:rStyle w:val="a7"/>
                <w:rFonts w:ascii="Times New Roman" w:hAnsi="Times New Roman" w:cs="Times New Roman"/>
                <w:b w:val="0"/>
                <w:sz w:val="20"/>
                <w:szCs w:val="20"/>
              </w:rPr>
              <w:t>-</w:t>
            </w:r>
          </w:p>
        </w:tc>
        <w:tc>
          <w:tcPr>
            <w:tcW w:w="417" w:type="pct"/>
            <w:tcBorders>
              <w:top w:val="outset" w:sz="6" w:space="0" w:color="000000"/>
              <w:left w:val="outset" w:sz="6" w:space="0" w:color="000000"/>
              <w:bottom w:val="outset" w:sz="6" w:space="0" w:color="000000"/>
              <w:right w:val="outset" w:sz="6" w:space="0" w:color="000000"/>
            </w:tcBorders>
          </w:tcPr>
          <w:p w:rsidR="008770AD" w:rsidRPr="008770AD" w:rsidRDefault="008770AD" w:rsidP="008770AD">
            <w:pPr>
              <w:spacing w:after="0" w:line="240" w:lineRule="auto"/>
              <w:jc w:val="center"/>
              <w:rPr>
                <w:rStyle w:val="a7"/>
                <w:rFonts w:ascii="Times New Roman" w:hAnsi="Times New Roman" w:cs="Times New Roman"/>
                <w:b w:val="0"/>
                <w:sz w:val="20"/>
                <w:szCs w:val="20"/>
              </w:rPr>
            </w:pPr>
          </w:p>
          <w:p w:rsidR="008770AD" w:rsidRPr="008770AD" w:rsidRDefault="008770AD" w:rsidP="008770AD">
            <w:pPr>
              <w:spacing w:after="0" w:line="240" w:lineRule="auto"/>
              <w:jc w:val="center"/>
              <w:rPr>
                <w:rStyle w:val="a7"/>
                <w:rFonts w:ascii="Times New Roman" w:hAnsi="Times New Roman" w:cs="Times New Roman"/>
                <w:b w:val="0"/>
                <w:sz w:val="20"/>
                <w:szCs w:val="20"/>
              </w:rPr>
            </w:pPr>
            <w:r w:rsidRPr="008770AD">
              <w:rPr>
                <w:rStyle w:val="a7"/>
                <w:rFonts w:ascii="Times New Roman" w:hAnsi="Times New Roman" w:cs="Times New Roman"/>
                <w:b w:val="0"/>
                <w:sz w:val="20"/>
                <w:szCs w:val="20"/>
              </w:rPr>
              <w:t>-</w:t>
            </w:r>
          </w:p>
        </w:tc>
        <w:tc>
          <w:tcPr>
            <w:tcW w:w="490" w:type="pct"/>
            <w:tcBorders>
              <w:top w:val="outset" w:sz="6" w:space="0" w:color="000000"/>
              <w:left w:val="outset" w:sz="6" w:space="0" w:color="000000"/>
              <w:bottom w:val="outset" w:sz="6" w:space="0" w:color="000000"/>
              <w:right w:val="outset" w:sz="6" w:space="0" w:color="000000"/>
            </w:tcBorders>
          </w:tcPr>
          <w:p w:rsidR="008770AD" w:rsidRPr="008770AD" w:rsidRDefault="008770AD" w:rsidP="008770AD">
            <w:pPr>
              <w:spacing w:after="0" w:line="240" w:lineRule="auto"/>
              <w:jc w:val="center"/>
              <w:rPr>
                <w:rStyle w:val="a7"/>
                <w:rFonts w:ascii="Times New Roman" w:hAnsi="Times New Roman" w:cs="Times New Roman"/>
                <w:b w:val="0"/>
                <w:sz w:val="20"/>
                <w:szCs w:val="20"/>
              </w:rPr>
            </w:pPr>
          </w:p>
          <w:p w:rsidR="008770AD" w:rsidRPr="008770AD" w:rsidRDefault="008770AD" w:rsidP="008770AD">
            <w:pPr>
              <w:spacing w:after="0" w:line="240" w:lineRule="auto"/>
              <w:jc w:val="center"/>
              <w:rPr>
                <w:rStyle w:val="a7"/>
                <w:rFonts w:ascii="Times New Roman" w:hAnsi="Times New Roman" w:cs="Times New Roman"/>
                <w:b w:val="0"/>
                <w:sz w:val="20"/>
                <w:szCs w:val="20"/>
              </w:rPr>
            </w:pPr>
            <w:r w:rsidRPr="008770AD">
              <w:rPr>
                <w:rStyle w:val="a7"/>
                <w:rFonts w:ascii="Times New Roman" w:hAnsi="Times New Roman" w:cs="Times New Roman"/>
                <w:b w:val="0"/>
                <w:sz w:val="20"/>
                <w:szCs w:val="20"/>
              </w:rPr>
              <w:t>-</w:t>
            </w:r>
          </w:p>
        </w:tc>
        <w:tc>
          <w:tcPr>
            <w:tcW w:w="798" w:type="pct"/>
            <w:tcBorders>
              <w:top w:val="outset" w:sz="6" w:space="0" w:color="000000"/>
              <w:left w:val="outset" w:sz="6" w:space="0" w:color="000000"/>
              <w:bottom w:val="outset" w:sz="6" w:space="0" w:color="000000"/>
            </w:tcBorders>
          </w:tcPr>
          <w:p w:rsidR="008770AD" w:rsidRPr="008770AD" w:rsidRDefault="008770AD" w:rsidP="008770AD">
            <w:pPr>
              <w:spacing w:after="0" w:line="240" w:lineRule="auto"/>
              <w:jc w:val="both"/>
              <w:rPr>
                <w:rFonts w:ascii="Times New Roman" w:hAnsi="Times New Roman" w:cs="Times New Roman"/>
                <w:sz w:val="20"/>
                <w:szCs w:val="20"/>
              </w:rPr>
            </w:pPr>
            <w:r w:rsidRPr="008770AD">
              <w:rPr>
                <w:rStyle w:val="a7"/>
                <w:rFonts w:ascii="Times New Roman" w:hAnsi="Times New Roman" w:cs="Times New Roman"/>
                <w:b w:val="0"/>
                <w:sz w:val="20"/>
                <w:szCs w:val="20"/>
              </w:rPr>
              <w:t>Устройство тротуаров  на территории поселения</w:t>
            </w:r>
          </w:p>
        </w:tc>
      </w:tr>
      <w:tr w:rsidR="008770AD" w:rsidRPr="008770AD" w:rsidTr="008770AD">
        <w:trPr>
          <w:trHeight w:val="982"/>
          <w:tblCellSpacing w:w="0" w:type="dxa"/>
        </w:trPr>
        <w:tc>
          <w:tcPr>
            <w:tcW w:w="209" w:type="pct"/>
            <w:tcBorders>
              <w:top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1.8.</w:t>
            </w:r>
          </w:p>
        </w:tc>
        <w:tc>
          <w:tcPr>
            <w:tcW w:w="813"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both"/>
              <w:rPr>
                <w:rStyle w:val="a7"/>
                <w:rFonts w:ascii="Times New Roman" w:hAnsi="Times New Roman"/>
              </w:rPr>
            </w:pPr>
            <w:r w:rsidRPr="008770AD">
              <w:rPr>
                <w:rStyle w:val="a7"/>
                <w:rFonts w:ascii="Times New Roman" w:hAnsi="Times New Roman"/>
              </w:rPr>
              <w:t>Мероприятия по реализации местных инициатив</w:t>
            </w:r>
          </w:p>
        </w:tc>
        <w:tc>
          <w:tcPr>
            <w:tcW w:w="441" w:type="pct"/>
            <w:tcBorders>
              <w:top w:val="outset" w:sz="6" w:space="0" w:color="000000"/>
              <w:left w:val="outset" w:sz="6" w:space="0" w:color="000000"/>
              <w:bottom w:val="outset" w:sz="6" w:space="0" w:color="000000"/>
              <w:right w:val="outset" w:sz="6" w:space="0" w:color="000000"/>
            </w:tcBorders>
            <w:noWrap/>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8443</w:t>
            </w:r>
          </w:p>
        </w:tc>
        <w:tc>
          <w:tcPr>
            <w:tcW w:w="366" w:type="pct"/>
            <w:tcBorders>
              <w:top w:val="outset" w:sz="6" w:space="0" w:color="000000"/>
              <w:left w:val="outset" w:sz="6" w:space="0" w:color="000000"/>
              <w:bottom w:val="outset" w:sz="6" w:space="0" w:color="000000"/>
              <w:right w:val="outset" w:sz="6" w:space="0" w:color="000000"/>
            </w:tcBorders>
            <w:noWrap/>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336" w:type="pct"/>
            <w:tcBorders>
              <w:top w:val="outset" w:sz="6" w:space="0" w:color="000000"/>
              <w:left w:val="outset" w:sz="6" w:space="0" w:color="000000"/>
              <w:bottom w:val="outset" w:sz="6" w:space="0" w:color="000000"/>
              <w:right w:val="outset" w:sz="6" w:space="0" w:color="000000"/>
            </w:tcBorders>
            <w:noWrap/>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346" w:type="pct"/>
            <w:tcBorders>
              <w:top w:val="outset" w:sz="6" w:space="0" w:color="000000"/>
              <w:left w:val="outset" w:sz="6" w:space="0" w:color="000000"/>
              <w:bottom w:val="outset" w:sz="6" w:space="0" w:color="000000"/>
              <w:right w:val="outset" w:sz="6" w:space="0" w:color="auto"/>
            </w:tcBorders>
            <w:noWrap/>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3877,9</w:t>
            </w:r>
          </w:p>
        </w:tc>
        <w:tc>
          <w:tcPr>
            <w:tcW w:w="347" w:type="pct"/>
            <w:tcBorders>
              <w:top w:val="outset" w:sz="6" w:space="0" w:color="000000"/>
              <w:left w:val="outset" w:sz="6" w:space="0" w:color="auto"/>
              <w:bottom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2772,6</w:t>
            </w:r>
          </w:p>
        </w:tc>
        <w:tc>
          <w:tcPr>
            <w:tcW w:w="437" w:type="pct"/>
            <w:tcBorders>
              <w:top w:val="outset" w:sz="6" w:space="0" w:color="000000"/>
              <w:left w:val="outset" w:sz="6" w:space="0" w:color="000000"/>
              <w:bottom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1792,5</w:t>
            </w:r>
          </w:p>
        </w:tc>
        <w:tc>
          <w:tcPr>
            <w:tcW w:w="417" w:type="pct"/>
            <w:tcBorders>
              <w:top w:val="outset" w:sz="6" w:space="0" w:color="000000"/>
              <w:left w:val="outset" w:sz="6" w:space="0" w:color="000000"/>
              <w:bottom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490" w:type="pct"/>
            <w:tcBorders>
              <w:top w:val="outset" w:sz="6" w:space="0" w:color="000000"/>
              <w:left w:val="outset" w:sz="6" w:space="0" w:color="000000"/>
              <w:bottom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798" w:type="pct"/>
            <w:tcBorders>
              <w:top w:val="outset" w:sz="6" w:space="0" w:color="000000"/>
              <w:left w:val="outset" w:sz="6" w:space="0" w:color="000000"/>
              <w:bottom w:val="outset" w:sz="6" w:space="0" w:color="000000"/>
            </w:tcBorders>
            <w:shd w:val="clear" w:color="auto" w:fill="auto"/>
          </w:tcPr>
          <w:p w:rsidR="008770AD" w:rsidRPr="008770AD" w:rsidRDefault="008770AD" w:rsidP="008770AD">
            <w:pPr>
              <w:pStyle w:val="ConsPlusNormal"/>
              <w:rPr>
                <w:rFonts w:ascii="Times New Roman" w:hAnsi="Times New Roman" w:cs="Times New Roman"/>
              </w:rPr>
            </w:pPr>
            <w:r w:rsidRPr="008770AD">
              <w:rPr>
                <w:rFonts w:ascii="Times New Roman" w:hAnsi="Times New Roman" w:cs="Times New Roman"/>
              </w:rPr>
              <w:t>Обустройство общественных пространств</w:t>
            </w:r>
          </w:p>
        </w:tc>
      </w:tr>
      <w:tr w:rsidR="008770AD" w:rsidRPr="008770AD" w:rsidTr="008770AD">
        <w:trPr>
          <w:trHeight w:val="982"/>
          <w:tblCellSpacing w:w="0" w:type="dxa"/>
        </w:trPr>
        <w:tc>
          <w:tcPr>
            <w:tcW w:w="209" w:type="pct"/>
            <w:tcBorders>
              <w:top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1.9.</w:t>
            </w:r>
          </w:p>
        </w:tc>
        <w:tc>
          <w:tcPr>
            <w:tcW w:w="813"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both"/>
              <w:rPr>
                <w:rStyle w:val="a7"/>
                <w:rFonts w:ascii="Times New Roman" w:hAnsi="Times New Roman"/>
              </w:rPr>
            </w:pPr>
            <w:r w:rsidRPr="008770AD">
              <w:rPr>
                <w:rStyle w:val="a7"/>
                <w:rFonts w:ascii="Times New Roman" w:hAnsi="Times New Roman"/>
              </w:rPr>
              <w:t>Социально значимые мероприятия</w:t>
            </w:r>
          </w:p>
        </w:tc>
        <w:tc>
          <w:tcPr>
            <w:tcW w:w="441" w:type="pct"/>
            <w:tcBorders>
              <w:top w:val="outset" w:sz="6" w:space="0" w:color="000000"/>
              <w:left w:val="outset" w:sz="6" w:space="0" w:color="000000"/>
              <w:bottom w:val="outset" w:sz="6" w:space="0" w:color="000000"/>
              <w:right w:val="outset" w:sz="6" w:space="0" w:color="000000"/>
            </w:tcBorders>
            <w:noWrap/>
          </w:tcPr>
          <w:p w:rsidR="008770AD" w:rsidRPr="008770AD" w:rsidRDefault="008770AD" w:rsidP="008770AD">
            <w:pPr>
              <w:spacing w:after="0" w:line="240" w:lineRule="auto"/>
              <w:jc w:val="center"/>
              <w:rPr>
                <w:rFonts w:ascii="Times New Roman" w:hAnsi="Times New Roman" w:cs="Times New Roman"/>
                <w:sz w:val="20"/>
                <w:szCs w:val="20"/>
              </w:rPr>
            </w:pPr>
          </w:p>
        </w:tc>
        <w:tc>
          <w:tcPr>
            <w:tcW w:w="366" w:type="pct"/>
            <w:tcBorders>
              <w:top w:val="outset" w:sz="6" w:space="0" w:color="000000"/>
              <w:left w:val="outset" w:sz="6" w:space="0" w:color="000000"/>
              <w:bottom w:val="outset" w:sz="6" w:space="0" w:color="000000"/>
              <w:right w:val="outset" w:sz="6" w:space="0" w:color="000000"/>
            </w:tcBorders>
            <w:noWrap/>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336" w:type="pct"/>
            <w:tcBorders>
              <w:top w:val="outset" w:sz="6" w:space="0" w:color="000000"/>
              <w:left w:val="outset" w:sz="6" w:space="0" w:color="000000"/>
              <w:bottom w:val="outset" w:sz="6" w:space="0" w:color="000000"/>
              <w:right w:val="outset" w:sz="6" w:space="0" w:color="000000"/>
            </w:tcBorders>
            <w:noWrap/>
          </w:tcPr>
          <w:p w:rsidR="008770AD" w:rsidRPr="008770AD" w:rsidRDefault="008770AD" w:rsidP="008770AD">
            <w:pPr>
              <w:spacing w:after="0" w:line="240" w:lineRule="auto"/>
              <w:jc w:val="center"/>
              <w:rPr>
                <w:rFonts w:ascii="Times New Roman" w:hAnsi="Times New Roman" w:cs="Times New Roman"/>
                <w:sz w:val="20"/>
                <w:szCs w:val="20"/>
              </w:rPr>
            </w:pPr>
          </w:p>
        </w:tc>
        <w:tc>
          <w:tcPr>
            <w:tcW w:w="346" w:type="pct"/>
            <w:tcBorders>
              <w:top w:val="outset" w:sz="6" w:space="0" w:color="000000"/>
              <w:left w:val="outset" w:sz="6" w:space="0" w:color="000000"/>
              <w:bottom w:val="outset" w:sz="6" w:space="0" w:color="000000"/>
              <w:right w:val="outset" w:sz="6" w:space="0" w:color="auto"/>
            </w:tcBorders>
            <w:noWrap/>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347" w:type="pct"/>
            <w:tcBorders>
              <w:top w:val="outset" w:sz="6" w:space="0" w:color="000000"/>
              <w:left w:val="outset" w:sz="6" w:space="0" w:color="auto"/>
              <w:bottom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437" w:type="pct"/>
            <w:tcBorders>
              <w:top w:val="outset" w:sz="6" w:space="0" w:color="000000"/>
              <w:left w:val="outset" w:sz="6" w:space="0" w:color="000000"/>
              <w:bottom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417" w:type="pct"/>
            <w:tcBorders>
              <w:top w:val="outset" w:sz="6" w:space="0" w:color="000000"/>
              <w:left w:val="outset" w:sz="6" w:space="0" w:color="000000"/>
              <w:bottom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490" w:type="pct"/>
            <w:tcBorders>
              <w:top w:val="outset" w:sz="6" w:space="0" w:color="000000"/>
              <w:left w:val="outset" w:sz="6" w:space="0" w:color="000000"/>
              <w:bottom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798" w:type="pct"/>
            <w:tcBorders>
              <w:top w:val="outset" w:sz="6" w:space="0" w:color="000000"/>
              <w:left w:val="outset" w:sz="6" w:space="0" w:color="000000"/>
              <w:bottom w:val="outset" w:sz="6" w:space="0" w:color="000000"/>
            </w:tcBorders>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Оборудование детских игровых, спортивных площадок, оборудование</w:t>
            </w:r>
          </w:p>
        </w:tc>
      </w:tr>
      <w:tr w:rsidR="008770AD" w:rsidRPr="008770AD" w:rsidTr="008770AD">
        <w:trPr>
          <w:trHeight w:val="410"/>
          <w:tblCellSpacing w:w="0" w:type="dxa"/>
        </w:trPr>
        <w:tc>
          <w:tcPr>
            <w:tcW w:w="209" w:type="pct"/>
            <w:tcBorders>
              <w:top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1.10</w:t>
            </w:r>
          </w:p>
        </w:tc>
        <w:tc>
          <w:tcPr>
            <w:tcW w:w="813"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both"/>
              <w:rPr>
                <w:rStyle w:val="a7"/>
                <w:rFonts w:ascii="Times New Roman" w:hAnsi="Times New Roman"/>
              </w:rPr>
            </w:pPr>
            <w:r w:rsidRPr="008770AD">
              <w:rPr>
                <w:rStyle w:val="a7"/>
                <w:rFonts w:ascii="Times New Roman" w:hAnsi="Times New Roman"/>
              </w:rPr>
              <w:t>Мероприятия в области благоустройства за счет депутатских средств</w:t>
            </w:r>
          </w:p>
        </w:tc>
        <w:tc>
          <w:tcPr>
            <w:tcW w:w="441"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135,0</w:t>
            </w:r>
          </w:p>
        </w:tc>
        <w:tc>
          <w:tcPr>
            <w:tcW w:w="366"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135,0</w:t>
            </w:r>
          </w:p>
        </w:tc>
        <w:tc>
          <w:tcPr>
            <w:tcW w:w="336"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spacing w:after="0" w:line="240" w:lineRule="auto"/>
              <w:jc w:val="center"/>
              <w:rPr>
                <w:rFonts w:ascii="Times New Roman" w:hAnsi="Times New Roman" w:cs="Times New Roman"/>
                <w:sz w:val="20"/>
                <w:szCs w:val="20"/>
              </w:rPr>
            </w:pPr>
          </w:p>
        </w:tc>
        <w:tc>
          <w:tcPr>
            <w:tcW w:w="346" w:type="pct"/>
            <w:tcBorders>
              <w:top w:val="outset" w:sz="6" w:space="0" w:color="000000"/>
              <w:left w:val="outset" w:sz="6" w:space="0" w:color="000000"/>
              <w:bottom w:val="outset" w:sz="6" w:space="0" w:color="000000"/>
              <w:right w:val="outset" w:sz="6" w:space="0" w:color="auto"/>
            </w:tcBorders>
            <w:noWrap/>
            <w:vAlign w:val="center"/>
          </w:tcPr>
          <w:p w:rsidR="008770AD" w:rsidRPr="008770AD" w:rsidRDefault="008770AD" w:rsidP="008770AD">
            <w:pPr>
              <w:spacing w:after="0" w:line="240" w:lineRule="auto"/>
              <w:jc w:val="center"/>
              <w:rPr>
                <w:rFonts w:ascii="Times New Roman" w:hAnsi="Times New Roman" w:cs="Times New Roman"/>
                <w:sz w:val="20"/>
                <w:szCs w:val="20"/>
              </w:rPr>
            </w:pPr>
          </w:p>
        </w:tc>
        <w:tc>
          <w:tcPr>
            <w:tcW w:w="347" w:type="pct"/>
            <w:tcBorders>
              <w:top w:val="outset" w:sz="6" w:space="0" w:color="000000"/>
              <w:left w:val="outset" w:sz="6" w:space="0" w:color="auto"/>
              <w:bottom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p>
        </w:tc>
        <w:tc>
          <w:tcPr>
            <w:tcW w:w="437"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p>
        </w:tc>
        <w:tc>
          <w:tcPr>
            <w:tcW w:w="417"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p>
        </w:tc>
        <w:tc>
          <w:tcPr>
            <w:tcW w:w="490"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p>
        </w:tc>
        <w:tc>
          <w:tcPr>
            <w:tcW w:w="798" w:type="pct"/>
            <w:tcBorders>
              <w:top w:val="outset" w:sz="6" w:space="0" w:color="000000"/>
              <w:left w:val="outset" w:sz="6" w:space="0" w:color="000000"/>
              <w:bottom w:val="outset" w:sz="6" w:space="0" w:color="000000"/>
            </w:tcBorders>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Приобретение материалов и оборудования</w:t>
            </w:r>
          </w:p>
        </w:tc>
      </w:tr>
      <w:tr w:rsidR="008770AD" w:rsidRPr="008770AD" w:rsidTr="008770AD">
        <w:trPr>
          <w:trHeight w:val="268"/>
          <w:tblCellSpacing w:w="0" w:type="dxa"/>
        </w:trPr>
        <w:tc>
          <w:tcPr>
            <w:tcW w:w="209" w:type="pct"/>
            <w:tcBorders>
              <w:top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lastRenderedPageBreak/>
              <w:t>1.11</w:t>
            </w:r>
          </w:p>
        </w:tc>
        <w:tc>
          <w:tcPr>
            <w:tcW w:w="813"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both"/>
              <w:rPr>
                <w:rStyle w:val="a7"/>
                <w:rFonts w:ascii="Times New Roman" w:hAnsi="Times New Roman"/>
              </w:rPr>
            </w:pPr>
            <w:r w:rsidRPr="008770AD">
              <w:rPr>
                <w:rStyle w:val="a7"/>
                <w:rFonts w:ascii="Times New Roman" w:hAnsi="Times New Roman"/>
              </w:rPr>
              <w:t>Расходы за счет резервного фонда Кантемировского муниципального района (иные бюджетные ассигнования</w:t>
            </w:r>
          </w:p>
        </w:tc>
        <w:tc>
          <w:tcPr>
            <w:tcW w:w="441"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4681,7</w:t>
            </w:r>
          </w:p>
        </w:tc>
        <w:tc>
          <w:tcPr>
            <w:tcW w:w="366"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spacing w:after="0" w:line="240" w:lineRule="auto"/>
              <w:jc w:val="center"/>
              <w:rPr>
                <w:rFonts w:ascii="Times New Roman" w:hAnsi="Times New Roman" w:cs="Times New Roman"/>
                <w:sz w:val="20"/>
                <w:szCs w:val="20"/>
              </w:rPr>
            </w:pPr>
          </w:p>
        </w:tc>
        <w:tc>
          <w:tcPr>
            <w:tcW w:w="336" w:type="pct"/>
            <w:tcBorders>
              <w:top w:val="outset" w:sz="6" w:space="0" w:color="000000"/>
              <w:left w:val="outset" w:sz="6" w:space="0" w:color="000000"/>
              <w:bottom w:val="outset" w:sz="6" w:space="0" w:color="000000"/>
              <w:right w:val="outset" w:sz="6" w:space="0" w:color="000000"/>
            </w:tcBorders>
            <w:noWrap/>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300</w:t>
            </w:r>
          </w:p>
        </w:tc>
        <w:tc>
          <w:tcPr>
            <w:tcW w:w="346" w:type="pct"/>
            <w:tcBorders>
              <w:top w:val="outset" w:sz="6" w:space="0" w:color="000000"/>
              <w:left w:val="outset" w:sz="6" w:space="0" w:color="000000"/>
              <w:bottom w:val="outset" w:sz="6" w:space="0" w:color="000000"/>
              <w:right w:val="outset" w:sz="6" w:space="0" w:color="auto"/>
            </w:tcBorders>
            <w:noWrap/>
            <w:vAlign w:val="center"/>
          </w:tcPr>
          <w:p w:rsidR="008770AD" w:rsidRPr="008770AD" w:rsidRDefault="008770AD" w:rsidP="008770AD">
            <w:pPr>
              <w:spacing w:after="0" w:line="240" w:lineRule="auto"/>
              <w:jc w:val="center"/>
              <w:rPr>
                <w:rFonts w:ascii="Times New Roman" w:hAnsi="Times New Roman" w:cs="Times New Roman"/>
                <w:sz w:val="20"/>
                <w:szCs w:val="20"/>
              </w:rPr>
            </w:pPr>
          </w:p>
        </w:tc>
        <w:tc>
          <w:tcPr>
            <w:tcW w:w="347" w:type="pct"/>
            <w:tcBorders>
              <w:top w:val="outset" w:sz="6" w:space="0" w:color="000000"/>
              <w:left w:val="outset" w:sz="6" w:space="0" w:color="auto"/>
              <w:bottom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3989,2</w:t>
            </w:r>
          </w:p>
        </w:tc>
        <w:tc>
          <w:tcPr>
            <w:tcW w:w="437"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392,5</w:t>
            </w:r>
          </w:p>
        </w:tc>
        <w:tc>
          <w:tcPr>
            <w:tcW w:w="417"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490"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798" w:type="pct"/>
            <w:tcBorders>
              <w:top w:val="outset" w:sz="6" w:space="0" w:color="000000"/>
              <w:left w:val="outset" w:sz="6" w:space="0" w:color="000000"/>
              <w:bottom w:val="outset" w:sz="6" w:space="0" w:color="000000"/>
            </w:tcBorders>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w:t>
            </w:r>
          </w:p>
        </w:tc>
      </w:tr>
      <w:tr w:rsidR="008770AD" w:rsidRPr="008770AD" w:rsidTr="008770AD">
        <w:trPr>
          <w:trHeight w:val="268"/>
          <w:tblCellSpacing w:w="0" w:type="dxa"/>
        </w:trPr>
        <w:tc>
          <w:tcPr>
            <w:tcW w:w="209" w:type="pct"/>
            <w:tcBorders>
              <w:top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1.12</w:t>
            </w:r>
          </w:p>
        </w:tc>
        <w:tc>
          <w:tcPr>
            <w:tcW w:w="813"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both"/>
              <w:rPr>
                <w:rStyle w:val="a7"/>
                <w:rFonts w:ascii="Times New Roman" w:hAnsi="Times New Roman"/>
              </w:rPr>
            </w:pPr>
            <w:r w:rsidRPr="008770AD">
              <w:rPr>
                <w:rStyle w:val="a7"/>
                <w:rFonts w:ascii="Times New Roman" w:hAnsi="Times New Roman"/>
              </w:rPr>
              <w:t>Устойчивое развитие Кантемировского городского поселения</w:t>
            </w:r>
          </w:p>
        </w:tc>
        <w:tc>
          <w:tcPr>
            <w:tcW w:w="441" w:type="pct"/>
            <w:tcBorders>
              <w:top w:val="outset" w:sz="6" w:space="0" w:color="000000"/>
              <w:left w:val="outset" w:sz="6" w:space="0" w:color="000000"/>
              <w:bottom w:val="outset" w:sz="6" w:space="0" w:color="000000"/>
              <w:right w:val="outset" w:sz="6" w:space="0" w:color="000000"/>
            </w:tcBorders>
            <w:noWrap/>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58,2</w:t>
            </w:r>
          </w:p>
        </w:tc>
        <w:tc>
          <w:tcPr>
            <w:tcW w:w="366" w:type="pct"/>
            <w:tcBorders>
              <w:top w:val="outset" w:sz="6" w:space="0" w:color="000000"/>
              <w:left w:val="outset" w:sz="6" w:space="0" w:color="000000"/>
              <w:bottom w:val="outset" w:sz="6" w:space="0" w:color="000000"/>
              <w:right w:val="outset" w:sz="6" w:space="0" w:color="000000"/>
            </w:tcBorders>
            <w:noWrap/>
          </w:tcPr>
          <w:p w:rsidR="008770AD" w:rsidRPr="008770AD" w:rsidRDefault="008770AD" w:rsidP="008770AD">
            <w:pPr>
              <w:spacing w:after="0" w:line="240" w:lineRule="auto"/>
              <w:jc w:val="center"/>
              <w:rPr>
                <w:rFonts w:ascii="Times New Roman" w:hAnsi="Times New Roman" w:cs="Times New Roman"/>
                <w:sz w:val="20"/>
                <w:szCs w:val="20"/>
              </w:rPr>
            </w:pPr>
          </w:p>
        </w:tc>
        <w:tc>
          <w:tcPr>
            <w:tcW w:w="336" w:type="pct"/>
            <w:tcBorders>
              <w:top w:val="outset" w:sz="6" w:space="0" w:color="000000"/>
              <w:left w:val="outset" w:sz="6" w:space="0" w:color="000000"/>
              <w:bottom w:val="outset" w:sz="6" w:space="0" w:color="000000"/>
              <w:right w:val="outset" w:sz="6" w:space="0" w:color="000000"/>
            </w:tcBorders>
            <w:noWrap/>
          </w:tcPr>
          <w:p w:rsidR="008770AD" w:rsidRPr="008770AD" w:rsidRDefault="008770AD" w:rsidP="008770AD">
            <w:pPr>
              <w:spacing w:after="0" w:line="240" w:lineRule="auto"/>
              <w:jc w:val="center"/>
              <w:rPr>
                <w:rFonts w:ascii="Times New Roman" w:hAnsi="Times New Roman" w:cs="Times New Roman"/>
                <w:sz w:val="20"/>
                <w:szCs w:val="20"/>
              </w:rPr>
            </w:pPr>
          </w:p>
        </w:tc>
        <w:tc>
          <w:tcPr>
            <w:tcW w:w="346" w:type="pct"/>
            <w:tcBorders>
              <w:top w:val="outset" w:sz="6" w:space="0" w:color="000000"/>
              <w:left w:val="outset" w:sz="6" w:space="0" w:color="000000"/>
              <w:bottom w:val="outset" w:sz="6" w:space="0" w:color="000000"/>
              <w:right w:val="outset" w:sz="6" w:space="0" w:color="auto"/>
            </w:tcBorders>
            <w:noWrap/>
          </w:tcPr>
          <w:p w:rsidR="008770AD" w:rsidRPr="008770AD" w:rsidRDefault="008770AD" w:rsidP="008770AD">
            <w:pPr>
              <w:spacing w:after="0" w:line="240" w:lineRule="auto"/>
              <w:jc w:val="center"/>
              <w:rPr>
                <w:rFonts w:ascii="Times New Roman" w:hAnsi="Times New Roman" w:cs="Times New Roman"/>
                <w:sz w:val="20"/>
                <w:szCs w:val="20"/>
              </w:rPr>
            </w:pPr>
          </w:p>
        </w:tc>
        <w:tc>
          <w:tcPr>
            <w:tcW w:w="347" w:type="pct"/>
            <w:tcBorders>
              <w:top w:val="outset" w:sz="6" w:space="0" w:color="000000"/>
              <w:left w:val="outset" w:sz="6" w:space="0" w:color="auto"/>
              <w:bottom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58,2</w:t>
            </w:r>
          </w:p>
        </w:tc>
        <w:tc>
          <w:tcPr>
            <w:tcW w:w="437" w:type="pct"/>
            <w:tcBorders>
              <w:top w:val="outset" w:sz="6" w:space="0" w:color="000000"/>
              <w:left w:val="outset" w:sz="6" w:space="0" w:color="000000"/>
              <w:bottom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417" w:type="pct"/>
            <w:tcBorders>
              <w:top w:val="outset" w:sz="6" w:space="0" w:color="000000"/>
              <w:left w:val="outset" w:sz="6" w:space="0" w:color="000000"/>
              <w:bottom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490" w:type="pct"/>
            <w:tcBorders>
              <w:top w:val="outset" w:sz="6" w:space="0" w:color="000000"/>
              <w:left w:val="outset" w:sz="6" w:space="0" w:color="000000"/>
              <w:bottom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798" w:type="pct"/>
            <w:tcBorders>
              <w:top w:val="outset" w:sz="6" w:space="0" w:color="000000"/>
              <w:left w:val="outset" w:sz="6" w:space="0" w:color="000000"/>
              <w:bottom w:val="outset" w:sz="6" w:space="0" w:color="000000"/>
            </w:tcBorders>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Реализация мероприятий активной политики занятости населения</w:t>
            </w:r>
          </w:p>
        </w:tc>
      </w:tr>
      <w:tr w:rsidR="008770AD" w:rsidRPr="008770AD" w:rsidTr="008770AD">
        <w:trPr>
          <w:trHeight w:val="268"/>
          <w:tblCellSpacing w:w="0" w:type="dxa"/>
        </w:trPr>
        <w:tc>
          <w:tcPr>
            <w:tcW w:w="209" w:type="pct"/>
            <w:tcBorders>
              <w:top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1.13</w:t>
            </w:r>
          </w:p>
        </w:tc>
        <w:tc>
          <w:tcPr>
            <w:tcW w:w="813"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both"/>
              <w:rPr>
                <w:rStyle w:val="a7"/>
                <w:rFonts w:ascii="Times New Roman" w:hAnsi="Times New Roman"/>
              </w:rPr>
            </w:pPr>
            <w:r w:rsidRPr="008770AD">
              <w:rPr>
                <w:rStyle w:val="a7"/>
                <w:rFonts w:ascii="Times New Roman" w:hAnsi="Times New Roman"/>
              </w:rPr>
              <w:t>Снижение напряженности на рынке труда</w:t>
            </w:r>
          </w:p>
        </w:tc>
        <w:tc>
          <w:tcPr>
            <w:tcW w:w="441" w:type="pct"/>
            <w:tcBorders>
              <w:top w:val="outset" w:sz="6" w:space="0" w:color="000000"/>
              <w:left w:val="outset" w:sz="6" w:space="0" w:color="000000"/>
              <w:bottom w:val="outset" w:sz="6" w:space="0" w:color="000000"/>
              <w:right w:val="outset" w:sz="6" w:space="0" w:color="000000"/>
            </w:tcBorders>
            <w:noWrap/>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112,7</w:t>
            </w:r>
          </w:p>
        </w:tc>
        <w:tc>
          <w:tcPr>
            <w:tcW w:w="366" w:type="pct"/>
            <w:tcBorders>
              <w:top w:val="outset" w:sz="6" w:space="0" w:color="000000"/>
              <w:left w:val="outset" w:sz="6" w:space="0" w:color="000000"/>
              <w:bottom w:val="outset" w:sz="6" w:space="0" w:color="000000"/>
              <w:right w:val="outset" w:sz="6" w:space="0" w:color="000000"/>
            </w:tcBorders>
            <w:noWrap/>
          </w:tcPr>
          <w:p w:rsidR="008770AD" w:rsidRPr="008770AD" w:rsidRDefault="008770AD" w:rsidP="008770AD">
            <w:pPr>
              <w:spacing w:after="0" w:line="240" w:lineRule="auto"/>
              <w:jc w:val="center"/>
              <w:rPr>
                <w:rFonts w:ascii="Times New Roman" w:hAnsi="Times New Roman" w:cs="Times New Roman"/>
                <w:sz w:val="20"/>
                <w:szCs w:val="20"/>
              </w:rPr>
            </w:pPr>
          </w:p>
        </w:tc>
        <w:tc>
          <w:tcPr>
            <w:tcW w:w="336" w:type="pct"/>
            <w:tcBorders>
              <w:top w:val="outset" w:sz="6" w:space="0" w:color="000000"/>
              <w:left w:val="outset" w:sz="6" w:space="0" w:color="000000"/>
              <w:bottom w:val="outset" w:sz="6" w:space="0" w:color="000000"/>
              <w:right w:val="outset" w:sz="6" w:space="0" w:color="000000"/>
            </w:tcBorders>
            <w:noWrap/>
          </w:tcPr>
          <w:p w:rsidR="008770AD" w:rsidRPr="008770AD" w:rsidRDefault="008770AD" w:rsidP="008770AD">
            <w:pPr>
              <w:spacing w:after="0" w:line="240" w:lineRule="auto"/>
              <w:jc w:val="center"/>
              <w:rPr>
                <w:rFonts w:ascii="Times New Roman" w:hAnsi="Times New Roman" w:cs="Times New Roman"/>
                <w:sz w:val="20"/>
                <w:szCs w:val="20"/>
              </w:rPr>
            </w:pPr>
          </w:p>
        </w:tc>
        <w:tc>
          <w:tcPr>
            <w:tcW w:w="346" w:type="pct"/>
            <w:tcBorders>
              <w:top w:val="outset" w:sz="6" w:space="0" w:color="000000"/>
              <w:left w:val="outset" w:sz="6" w:space="0" w:color="000000"/>
              <w:bottom w:val="outset" w:sz="6" w:space="0" w:color="000000"/>
              <w:right w:val="outset" w:sz="6" w:space="0" w:color="auto"/>
            </w:tcBorders>
            <w:noWrap/>
          </w:tcPr>
          <w:p w:rsidR="008770AD" w:rsidRPr="008770AD" w:rsidRDefault="008770AD" w:rsidP="008770AD">
            <w:pPr>
              <w:spacing w:after="0" w:line="240" w:lineRule="auto"/>
              <w:jc w:val="center"/>
              <w:rPr>
                <w:rFonts w:ascii="Times New Roman" w:hAnsi="Times New Roman" w:cs="Times New Roman"/>
                <w:sz w:val="20"/>
                <w:szCs w:val="20"/>
              </w:rPr>
            </w:pPr>
          </w:p>
        </w:tc>
        <w:tc>
          <w:tcPr>
            <w:tcW w:w="347" w:type="pct"/>
            <w:tcBorders>
              <w:top w:val="outset" w:sz="6" w:space="0" w:color="000000"/>
              <w:left w:val="outset" w:sz="6" w:space="0" w:color="auto"/>
              <w:bottom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17,6</w:t>
            </w:r>
          </w:p>
        </w:tc>
        <w:tc>
          <w:tcPr>
            <w:tcW w:w="437" w:type="pct"/>
            <w:tcBorders>
              <w:top w:val="outset" w:sz="6" w:space="0" w:color="000000"/>
              <w:left w:val="outset" w:sz="6" w:space="0" w:color="000000"/>
              <w:bottom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31,7</w:t>
            </w:r>
          </w:p>
        </w:tc>
        <w:tc>
          <w:tcPr>
            <w:tcW w:w="417" w:type="pct"/>
            <w:tcBorders>
              <w:top w:val="outset" w:sz="6" w:space="0" w:color="000000"/>
              <w:left w:val="outset" w:sz="6" w:space="0" w:color="000000"/>
              <w:bottom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31,7</w:t>
            </w:r>
          </w:p>
        </w:tc>
        <w:tc>
          <w:tcPr>
            <w:tcW w:w="490" w:type="pct"/>
            <w:tcBorders>
              <w:top w:val="outset" w:sz="6" w:space="0" w:color="000000"/>
              <w:left w:val="outset" w:sz="6" w:space="0" w:color="000000"/>
              <w:bottom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31,7</w:t>
            </w:r>
          </w:p>
        </w:tc>
        <w:tc>
          <w:tcPr>
            <w:tcW w:w="798" w:type="pct"/>
            <w:tcBorders>
              <w:top w:val="outset" w:sz="6" w:space="0" w:color="000000"/>
              <w:left w:val="outset" w:sz="6" w:space="0" w:color="000000"/>
              <w:bottom w:val="outset" w:sz="6" w:space="0" w:color="000000"/>
            </w:tcBorders>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Реализация мероприятий активной политики занятости населения</w:t>
            </w:r>
          </w:p>
        </w:tc>
      </w:tr>
      <w:tr w:rsidR="008770AD" w:rsidRPr="008770AD" w:rsidTr="008770AD">
        <w:trPr>
          <w:trHeight w:val="268"/>
          <w:tblCellSpacing w:w="0" w:type="dxa"/>
        </w:trPr>
        <w:tc>
          <w:tcPr>
            <w:tcW w:w="209" w:type="pct"/>
            <w:tcBorders>
              <w:top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both"/>
              <w:rPr>
                <w:rFonts w:ascii="Times New Roman" w:hAnsi="Times New Roman"/>
              </w:rPr>
            </w:pPr>
            <w:r w:rsidRPr="008770AD">
              <w:rPr>
                <w:rFonts w:ascii="Times New Roman" w:hAnsi="Times New Roman"/>
              </w:rPr>
              <w:t>1.14</w:t>
            </w:r>
          </w:p>
        </w:tc>
        <w:tc>
          <w:tcPr>
            <w:tcW w:w="813"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jc w:val="both"/>
              <w:rPr>
                <w:rStyle w:val="a7"/>
                <w:rFonts w:ascii="Times New Roman" w:hAnsi="Times New Roman"/>
              </w:rPr>
            </w:pPr>
            <w:r w:rsidRPr="008770AD">
              <w:rPr>
                <w:rStyle w:val="a7"/>
                <w:rFonts w:ascii="Times New Roman" w:hAnsi="Times New Roman"/>
              </w:rPr>
              <w:t>Организация системы раздельного накопления твердых коммунальных отходов на территории Кантемировского городского поселения</w:t>
            </w:r>
          </w:p>
        </w:tc>
        <w:tc>
          <w:tcPr>
            <w:tcW w:w="441" w:type="pct"/>
            <w:tcBorders>
              <w:top w:val="outset" w:sz="6" w:space="0" w:color="000000"/>
              <w:left w:val="outset" w:sz="6" w:space="0" w:color="000000"/>
              <w:bottom w:val="outset" w:sz="6" w:space="0" w:color="000000"/>
              <w:right w:val="outset" w:sz="6" w:space="0" w:color="000000"/>
            </w:tcBorders>
            <w:noWrap/>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7991,9</w:t>
            </w:r>
          </w:p>
        </w:tc>
        <w:tc>
          <w:tcPr>
            <w:tcW w:w="366" w:type="pct"/>
            <w:tcBorders>
              <w:top w:val="outset" w:sz="6" w:space="0" w:color="000000"/>
              <w:left w:val="outset" w:sz="6" w:space="0" w:color="000000"/>
              <w:bottom w:val="outset" w:sz="6" w:space="0" w:color="000000"/>
              <w:right w:val="outset" w:sz="6" w:space="0" w:color="000000"/>
            </w:tcBorders>
            <w:noWrap/>
          </w:tcPr>
          <w:p w:rsidR="008770AD" w:rsidRPr="008770AD" w:rsidRDefault="008770AD" w:rsidP="008770AD">
            <w:pPr>
              <w:spacing w:after="0" w:line="240" w:lineRule="auto"/>
              <w:jc w:val="center"/>
              <w:rPr>
                <w:rFonts w:ascii="Times New Roman" w:hAnsi="Times New Roman" w:cs="Times New Roman"/>
                <w:sz w:val="20"/>
                <w:szCs w:val="20"/>
              </w:rPr>
            </w:pPr>
          </w:p>
        </w:tc>
        <w:tc>
          <w:tcPr>
            <w:tcW w:w="336" w:type="pct"/>
            <w:tcBorders>
              <w:top w:val="outset" w:sz="6" w:space="0" w:color="000000"/>
              <w:left w:val="outset" w:sz="6" w:space="0" w:color="000000"/>
              <w:bottom w:val="outset" w:sz="6" w:space="0" w:color="000000"/>
              <w:right w:val="outset" w:sz="6" w:space="0" w:color="000000"/>
            </w:tcBorders>
            <w:noWrap/>
          </w:tcPr>
          <w:p w:rsidR="008770AD" w:rsidRPr="008770AD" w:rsidRDefault="008770AD" w:rsidP="008770AD">
            <w:pPr>
              <w:spacing w:after="0" w:line="240" w:lineRule="auto"/>
              <w:jc w:val="center"/>
              <w:rPr>
                <w:rFonts w:ascii="Times New Roman" w:hAnsi="Times New Roman" w:cs="Times New Roman"/>
                <w:sz w:val="20"/>
                <w:szCs w:val="20"/>
              </w:rPr>
            </w:pPr>
          </w:p>
        </w:tc>
        <w:tc>
          <w:tcPr>
            <w:tcW w:w="346" w:type="pct"/>
            <w:tcBorders>
              <w:top w:val="outset" w:sz="6" w:space="0" w:color="000000"/>
              <w:left w:val="outset" w:sz="6" w:space="0" w:color="000000"/>
              <w:bottom w:val="outset" w:sz="6" w:space="0" w:color="000000"/>
              <w:right w:val="outset" w:sz="6" w:space="0" w:color="auto"/>
            </w:tcBorders>
            <w:noWrap/>
          </w:tcPr>
          <w:p w:rsidR="008770AD" w:rsidRPr="008770AD" w:rsidRDefault="008770AD" w:rsidP="008770AD">
            <w:pPr>
              <w:spacing w:after="0" w:line="240" w:lineRule="auto"/>
              <w:jc w:val="center"/>
              <w:rPr>
                <w:rFonts w:ascii="Times New Roman" w:hAnsi="Times New Roman" w:cs="Times New Roman"/>
                <w:sz w:val="20"/>
                <w:szCs w:val="20"/>
              </w:rPr>
            </w:pPr>
          </w:p>
        </w:tc>
        <w:tc>
          <w:tcPr>
            <w:tcW w:w="347" w:type="pct"/>
            <w:tcBorders>
              <w:top w:val="outset" w:sz="6" w:space="0" w:color="000000"/>
              <w:left w:val="outset" w:sz="6" w:space="0" w:color="auto"/>
              <w:bottom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tc>
        <w:tc>
          <w:tcPr>
            <w:tcW w:w="437" w:type="pct"/>
            <w:tcBorders>
              <w:top w:val="outset" w:sz="6" w:space="0" w:color="000000"/>
              <w:left w:val="outset" w:sz="6" w:space="0" w:color="000000"/>
              <w:bottom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7991,9</w:t>
            </w:r>
          </w:p>
        </w:tc>
        <w:tc>
          <w:tcPr>
            <w:tcW w:w="417" w:type="pct"/>
            <w:tcBorders>
              <w:top w:val="outset" w:sz="6" w:space="0" w:color="000000"/>
              <w:left w:val="outset" w:sz="6" w:space="0" w:color="000000"/>
              <w:bottom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tc>
        <w:tc>
          <w:tcPr>
            <w:tcW w:w="490" w:type="pct"/>
            <w:tcBorders>
              <w:top w:val="outset" w:sz="6" w:space="0" w:color="000000"/>
              <w:left w:val="outset" w:sz="6" w:space="0" w:color="000000"/>
              <w:bottom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p>
        </w:tc>
        <w:tc>
          <w:tcPr>
            <w:tcW w:w="798" w:type="pct"/>
            <w:tcBorders>
              <w:top w:val="outset" w:sz="6" w:space="0" w:color="000000"/>
              <w:left w:val="outset" w:sz="6" w:space="0" w:color="000000"/>
              <w:bottom w:val="outset" w:sz="6" w:space="0" w:color="000000"/>
            </w:tcBorders>
          </w:tcPr>
          <w:p w:rsidR="008770AD" w:rsidRPr="008770AD" w:rsidRDefault="008770AD" w:rsidP="008770AD">
            <w:pPr>
              <w:spacing w:after="0" w:line="240" w:lineRule="auto"/>
              <w:jc w:val="both"/>
              <w:rPr>
                <w:rFonts w:ascii="Times New Roman" w:hAnsi="Times New Roman" w:cs="Times New Roman"/>
                <w:sz w:val="20"/>
                <w:szCs w:val="20"/>
              </w:rPr>
            </w:pPr>
          </w:p>
        </w:tc>
      </w:tr>
      <w:tr w:rsidR="008770AD" w:rsidRPr="008770AD" w:rsidTr="008770AD">
        <w:trPr>
          <w:trHeight w:val="169"/>
          <w:tblCellSpacing w:w="0" w:type="dxa"/>
        </w:trPr>
        <w:tc>
          <w:tcPr>
            <w:tcW w:w="209" w:type="pct"/>
            <w:tcBorders>
              <w:top w:val="outset" w:sz="6" w:space="0" w:color="000000"/>
              <w:bottom w:val="outset" w:sz="6" w:space="0" w:color="000000"/>
              <w:right w:val="outset" w:sz="6" w:space="0" w:color="000000"/>
            </w:tcBorders>
            <w:noWrap/>
            <w:vAlign w:val="center"/>
          </w:tcPr>
          <w:p w:rsidR="008770AD" w:rsidRPr="008770AD" w:rsidRDefault="008770AD" w:rsidP="008770AD">
            <w:pPr>
              <w:pStyle w:val="a6"/>
              <w:spacing w:before="0" w:beforeAutospacing="0" w:after="0" w:afterAutospacing="0"/>
              <w:jc w:val="both"/>
              <w:rPr>
                <w:rFonts w:ascii="Times New Roman" w:hAnsi="Times New Roman"/>
              </w:rPr>
            </w:pPr>
          </w:p>
        </w:tc>
        <w:tc>
          <w:tcPr>
            <w:tcW w:w="813" w:type="pct"/>
            <w:tcBorders>
              <w:top w:val="outset" w:sz="6" w:space="0" w:color="000000"/>
              <w:left w:val="outset" w:sz="6" w:space="0" w:color="000000"/>
              <w:bottom w:val="outset" w:sz="6" w:space="0" w:color="000000"/>
              <w:right w:val="outset" w:sz="6" w:space="0" w:color="000000"/>
            </w:tcBorders>
            <w:vAlign w:val="center"/>
          </w:tcPr>
          <w:p w:rsidR="008770AD" w:rsidRPr="008770AD" w:rsidRDefault="008770AD" w:rsidP="008770AD">
            <w:pPr>
              <w:pStyle w:val="a6"/>
              <w:spacing w:before="0" w:beforeAutospacing="0" w:after="0" w:afterAutospacing="0"/>
              <w:rPr>
                <w:rStyle w:val="a7"/>
                <w:rFonts w:ascii="Times New Roman" w:hAnsi="Times New Roman"/>
              </w:rPr>
            </w:pPr>
            <w:r w:rsidRPr="008770AD">
              <w:rPr>
                <w:rStyle w:val="a7"/>
                <w:rFonts w:ascii="Times New Roman" w:hAnsi="Times New Roman"/>
              </w:rPr>
              <w:t>ИТОГО:</w:t>
            </w:r>
          </w:p>
        </w:tc>
        <w:tc>
          <w:tcPr>
            <w:tcW w:w="441" w:type="pct"/>
            <w:tcBorders>
              <w:top w:val="outset" w:sz="6" w:space="0" w:color="000000"/>
              <w:left w:val="outset" w:sz="6" w:space="0" w:color="000000"/>
              <w:bottom w:val="outset" w:sz="6" w:space="0" w:color="000000"/>
              <w:right w:val="outset" w:sz="6" w:space="0" w:color="000000"/>
            </w:tcBorders>
            <w:noWrap/>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146148,2</w:t>
            </w:r>
          </w:p>
        </w:tc>
        <w:tc>
          <w:tcPr>
            <w:tcW w:w="366" w:type="pct"/>
            <w:tcBorders>
              <w:top w:val="outset" w:sz="6" w:space="0" w:color="000000"/>
              <w:left w:val="outset" w:sz="6" w:space="0" w:color="000000"/>
              <w:bottom w:val="outset" w:sz="6" w:space="0" w:color="000000"/>
              <w:right w:val="outset" w:sz="6" w:space="0" w:color="000000"/>
            </w:tcBorders>
            <w:noWrap/>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19350,8</w:t>
            </w:r>
          </w:p>
        </w:tc>
        <w:tc>
          <w:tcPr>
            <w:tcW w:w="336" w:type="pct"/>
            <w:tcBorders>
              <w:top w:val="outset" w:sz="6" w:space="0" w:color="000000"/>
              <w:left w:val="outset" w:sz="6" w:space="0" w:color="000000"/>
              <w:bottom w:val="outset" w:sz="6" w:space="0" w:color="000000"/>
              <w:right w:val="outset" w:sz="6" w:space="0" w:color="000000"/>
            </w:tcBorders>
            <w:noWrap/>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9985,3</w:t>
            </w:r>
          </w:p>
        </w:tc>
        <w:tc>
          <w:tcPr>
            <w:tcW w:w="346" w:type="pct"/>
            <w:tcBorders>
              <w:top w:val="outset" w:sz="6" w:space="0" w:color="000000"/>
              <w:left w:val="outset" w:sz="6" w:space="0" w:color="000000"/>
              <w:bottom w:val="outset" w:sz="6" w:space="0" w:color="000000"/>
              <w:right w:val="outset" w:sz="6" w:space="0" w:color="auto"/>
            </w:tcBorders>
            <w:noWrap/>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18693,4</w:t>
            </w:r>
          </w:p>
        </w:tc>
        <w:tc>
          <w:tcPr>
            <w:tcW w:w="347" w:type="pct"/>
            <w:tcBorders>
              <w:top w:val="outset" w:sz="6" w:space="0" w:color="000000"/>
              <w:left w:val="outset" w:sz="6" w:space="0" w:color="auto"/>
              <w:bottom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22371,1</w:t>
            </w:r>
          </w:p>
        </w:tc>
        <w:tc>
          <w:tcPr>
            <w:tcW w:w="437" w:type="pct"/>
            <w:tcBorders>
              <w:top w:val="outset" w:sz="6" w:space="0" w:color="000000"/>
              <w:left w:val="outset" w:sz="6" w:space="0" w:color="000000"/>
              <w:bottom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45934,5</w:t>
            </w:r>
          </w:p>
        </w:tc>
        <w:tc>
          <w:tcPr>
            <w:tcW w:w="417" w:type="pct"/>
            <w:tcBorders>
              <w:top w:val="outset" w:sz="6" w:space="0" w:color="000000"/>
              <w:left w:val="outset" w:sz="6" w:space="0" w:color="000000"/>
              <w:bottom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24966,4</w:t>
            </w:r>
          </w:p>
        </w:tc>
        <w:tc>
          <w:tcPr>
            <w:tcW w:w="490" w:type="pct"/>
            <w:tcBorders>
              <w:top w:val="outset" w:sz="6" w:space="0" w:color="000000"/>
              <w:left w:val="outset" w:sz="6" w:space="0" w:color="000000"/>
              <w:bottom w:val="outset" w:sz="6" w:space="0" w:color="000000"/>
              <w:right w:val="outset" w:sz="6" w:space="0" w:color="000000"/>
            </w:tcBorders>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4846,7</w:t>
            </w:r>
          </w:p>
        </w:tc>
        <w:tc>
          <w:tcPr>
            <w:tcW w:w="798" w:type="pct"/>
            <w:tcBorders>
              <w:top w:val="outset" w:sz="6" w:space="0" w:color="000000"/>
              <w:left w:val="outset" w:sz="6" w:space="0" w:color="000000"/>
              <w:bottom w:val="outset" w:sz="6" w:space="0" w:color="000000"/>
            </w:tcBorders>
          </w:tcPr>
          <w:p w:rsidR="008770AD" w:rsidRPr="008770AD" w:rsidRDefault="008770AD" w:rsidP="008770AD">
            <w:pPr>
              <w:spacing w:after="0" w:line="240" w:lineRule="auto"/>
              <w:rPr>
                <w:rFonts w:ascii="Times New Roman" w:hAnsi="Times New Roman" w:cs="Times New Roman"/>
                <w:sz w:val="20"/>
                <w:szCs w:val="20"/>
              </w:rPr>
            </w:pPr>
          </w:p>
        </w:tc>
      </w:tr>
    </w:tbl>
    <w:p w:rsidR="008770AD" w:rsidRPr="008770AD" w:rsidRDefault="008770AD" w:rsidP="008770AD">
      <w:pPr>
        <w:spacing w:after="0" w:line="240" w:lineRule="auto"/>
        <w:ind w:firstLine="709"/>
        <w:rPr>
          <w:rStyle w:val="a7"/>
          <w:rFonts w:ascii="Times New Roman" w:hAnsi="Times New Roman" w:cs="Times New Roman"/>
          <w:b w:val="0"/>
          <w:sz w:val="20"/>
          <w:szCs w:val="20"/>
        </w:rPr>
      </w:pPr>
      <w:r w:rsidRPr="008770AD">
        <w:rPr>
          <w:rStyle w:val="a7"/>
          <w:rFonts w:ascii="Times New Roman" w:hAnsi="Times New Roman" w:cs="Times New Roman"/>
          <w:b w:val="0"/>
          <w:sz w:val="20"/>
          <w:szCs w:val="20"/>
        </w:rPr>
        <w:t>5.4.4. Финансовое обеспечение реализации подпрограммы.</w:t>
      </w:r>
    </w:p>
    <w:p w:rsidR="008770AD" w:rsidRPr="008770AD" w:rsidRDefault="008770AD" w:rsidP="008770AD">
      <w:pPr>
        <w:pStyle w:val="a6"/>
        <w:spacing w:before="0" w:beforeAutospacing="0" w:after="0" w:afterAutospacing="0"/>
        <w:ind w:left="-567" w:firstLine="709"/>
        <w:jc w:val="both"/>
        <w:rPr>
          <w:rFonts w:ascii="Times New Roman" w:hAnsi="Times New Roman"/>
        </w:rPr>
      </w:pPr>
      <w:r w:rsidRPr="008770AD">
        <w:rPr>
          <w:rFonts w:ascii="Times New Roman" w:hAnsi="Times New Roman"/>
        </w:rPr>
        <w:t xml:space="preserve">Общий объем финансирования </w:t>
      </w:r>
      <w:r w:rsidRPr="008770AD">
        <w:rPr>
          <w:rStyle w:val="a7"/>
          <w:rFonts w:ascii="Times New Roman" w:hAnsi="Times New Roman"/>
          <w:b w:val="0"/>
        </w:rPr>
        <w:t>подпрограммы</w:t>
      </w:r>
      <w:r w:rsidRPr="008770AD">
        <w:rPr>
          <w:rFonts w:ascii="Times New Roman" w:hAnsi="Times New Roman"/>
        </w:rPr>
        <w:t xml:space="preserve"> на период 2019-2025 годы составляет – 146148,2 тыс. рублей.</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В том числе по годам:</w:t>
      </w:r>
    </w:p>
    <w:tbl>
      <w:tblPr>
        <w:tblW w:w="100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3"/>
        <w:gridCol w:w="1933"/>
        <w:gridCol w:w="1018"/>
        <w:gridCol w:w="931"/>
        <w:gridCol w:w="931"/>
        <w:gridCol w:w="918"/>
        <w:gridCol w:w="906"/>
        <w:gridCol w:w="867"/>
        <w:gridCol w:w="992"/>
        <w:gridCol w:w="992"/>
      </w:tblGrid>
      <w:tr w:rsidR="008770AD" w:rsidRPr="008770AD" w:rsidTr="008770AD">
        <w:tc>
          <w:tcPr>
            <w:tcW w:w="593" w:type="dxa"/>
            <w:vMerge w:val="restart"/>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 п.п.</w:t>
            </w:r>
          </w:p>
        </w:tc>
        <w:tc>
          <w:tcPr>
            <w:tcW w:w="1933" w:type="dxa"/>
            <w:vMerge w:val="restart"/>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Источник финансирования</w:t>
            </w:r>
          </w:p>
        </w:tc>
        <w:tc>
          <w:tcPr>
            <w:tcW w:w="1018" w:type="dxa"/>
            <w:vMerge w:val="restart"/>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Всего</w:t>
            </w:r>
          </w:p>
        </w:tc>
        <w:tc>
          <w:tcPr>
            <w:tcW w:w="6537" w:type="dxa"/>
            <w:gridSpan w:val="7"/>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В том числе по годам*</w:t>
            </w:r>
          </w:p>
        </w:tc>
      </w:tr>
      <w:tr w:rsidR="008770AD" w:rsidRPr="008770AD" w:rsidTr="008770AD">
        <w:tc>
          <w:tcPr>
            <w:tcW w:w="593" w:type="dxa"/>
            <w:vMerge/>
          </w:tcPr>
          <w:p w:rsidR="008770AD" w:rsidRPr="008770AD" w:rsidRDefault="008770AD" w:rsidP="008770AD">
            <w:pPr>
              <w:spacing w:after="0" w:line="240" w:lineRule="auto"/>
              <w:jc w:val="center"/>
              <w:rPr>
                <w:rFonts w:ascii="Times New Roman" w:hAnsi="Times New Roman" w:cs="Times New Roman"/>
                <w:sz w:val="20"/>
                <w:szCs w:val="20"/>
              </w:rPr>
            </w:pPr>
          </w:p>
        </w:tc>
        <w:tc>
          <w:tcPr>
            <w:tcW w:w="1933" w:type="dxa"/>
            <w:vMerge/>
          </w:tcPr>
          <w:p w:rsidR="008770AD" w:rsidRPr="008770AD" w:rsidRDefault="008770AD" w:rsidP="008770AD">
            <w:pPr>
              <w:spacing w:after="0" w:line="240" w:lineRule="auto"/>
              <w:jc w:val="center"/>
              <w:rPr>
                <w:rFonts w:ascii="Times New Roman" w:hAnsi="Times New Roman" w:cs="Times New Roman"/>
                <w:sz w:val="20"/>
                <w:szCs w:val="20"/>
              </w:rPr>
            </w:pPr>
          </w:p>
        </w:tc>
        <w:tc>
          <w:tcPr>
            <w:tcW w:w="1018" w:type="dxa"/>
            <w:vMerge/>
          </w:tcPr>
          <w:p w:rsidR="008770AD" w:rsidRPr="008770AD" w:rsidRDefault="008770AD" w:rsidP="008770AD">
            <w:pPr>
              <w:spacing w:after="0" w:line="240" w:lineRule="auto"/>
              <w:jc w:val="center"/>
              <w:rPr>
                <w:rFonts w:ascii="Times New Roman" w:hAnsi="Times New Roman" w:cs="Times New Roman"/>
                <w:sz w:val="20"/>
                <w:szCs w:val="20"/>
              </w:rPr>
            </w:pPr>
          </w:p>
        </w:tc>
        <w:tc>
          <w:tcPr>
            <w:tcW w:w="931"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2019</w:t>
            </w:r>
          </w:p>
        </w:tc>
        <w:tc>
          <w:tcPr>
            <w:tcW w:w="931"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2020</w:t>
            </w:r>
          </w:p>
        </w:tc>
        <w:tc>
          <w:tcPr>
            <w:tcW w:w="918" w:type="dxa"/>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2021</w:t>
            </w:r>
          </w:p>
        </w:tc>
        <w:tc>
          <w:tcPr>
            <w:tcW w:w="906" w:type="dxa"/>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2022</w:t>
            </w:r>
          </w:p>
        </w:tc>
        <w:tc>
          <w:tcPr>
            <w:tcW w:w="867" w:type="dxa"/>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2023</w:t>
            </w: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2024</w:t>
            </w: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2025</w:t>
            </w:r>
          </w:p>
        </w:tc>
      </w:tr>
      <w:tr w:rsidR="008770AD" w:rsidRPr="008770AD" w:rsidTr="008770AD">
        <w:tc>
          <w:tcPr>
            <w:tcW w:w="593"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1</w:t>
            </w:r>
          </w:p>
        </w:tc>
        <w:tc>
          <w:tcPr>
            <w:tcW w:w="1933"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Безвозвратные бюджетные средства, всего</w:t>
            </w:r>
          </w:p>
        </w:tc>
        <w:tc>
          <w:tcPr>
            <w:tcW w:w="1018"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146148,2</w:t>
            </w:r>
          </w:p>
        </w:tc>
        <w:tc>
          <w:tcPr>
            <w:tcW w:w="931"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19350,8</w:t>
            </w:r>
          </w:p>
        </w:tc>
        <w:tc>
          <w:tcPr>
            <w:tcW w:w="931"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9985,3</w:t>
            </w:r>
          </w:p>
        </w:tc>
        <w:tc>
          <w:tcPr>
            <w:tcW w:w="918"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18693,4</w:t>
            </w:r>
          </w:p>
        </w:tc>
        <w:tc>
          <w:tcPr>
            <w:tcW w:w="906"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22371,1</w:t>
            </w:r>
          </w:p>
        </w:tc>
        <w:tc>
          <w:tcPr>
            <w:tcW w:w="867" w:type="dxa"/>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45934,5</w:t>
            </w: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24966,4</w:t>
            </w: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4846,7</w:t>
            </w:r>
          </w:p>
        </w:tc>
      </w:tr>
      <w:tr w:rsidR="008770AD" w:rsidRPr="008770AD" w:rsidTr="008770AD">
        <w:tc>
          <w:tcPr>
            <w:tcW w:w="593" w:type="dxa"/>
          </w:tcPr>
          <w:p w:rsidR="008770AD" w:rsidRPr="008770AD" w:rsidRDefault="008770AD" w:rsidP="008770AD">
            <w:pPr>
              <w:spacing w:after="0" w:line="240" w:lineRule="auto"/>
              <w:jc w:val="both"/>
              <w:rPr>
                <w:rFonts w:ascii="Times New Roman" w:hAnsi="Times New Roman" w:cs="Times New Roman"/>
                <w:sz w:val="20"/>
                <w:szCs w:val="20"/>
              </w:rPr>
            </w:pPr>
          </w:p>
        </w:tc>
        <w:tc>
          <w:tcPr>
            <w:tcW w:w="1933"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в том числе:</w:t>
            </w:r>
          </w:p>
        </w:tc>
        <w:tc>
          <w:tcPr>
            <w:tcW w:w="1018"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931"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931"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918"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906"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867"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p>
        </w:tc>
      </w:tr>
      <w:tr w:rsidR="008770AD" w:rsidRPr="008770AD" w:rsidTr="008770AD">
        <w:tc>
          <w:tcPr>
            <w:tcW w:w="593" w:type="dxa"/>
          </w:tcPr>
          <w:p w:rsidR="008770AD" w:rsidRPr="008770AD" w:rsidRDefault="008770AD" w:rsidP="008770AD">
            <w:pPr>
              <w:spacing w:after="0" w:line="240" w:lineRule="auto"/>
              <w:jc w:val="both"/>
              <w:rPr>
                <w:rFonts w:ascii="Times New Roman" w:hAnsi="Times New Roman" w:cs="Times New Roman"/>
                <w:sz w:val="20"/>
                <w:szCs w:val="20"/>
              </w:rPr>
            </w:pPr>
          </w:p>
        </w:tc>
        <w:tc>
          <w:tcPr>
            <w:tcW w:w="1933"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Федеральный бюджет</w:t>
            </w:r>
          </w:p>
        </w:tc>
        <w:tc>
          <w:tcPr>
            <w:tcW w:w="1018"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31"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31"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18"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06"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67"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r>
      <w:tr w:rsidR="008770AD" w:rsidRPr="008770AD" w:rsidTr="008770AD">
        <w:tc>
          <w:tcPr>
            <w:tcW w:w="593" w:type="dxa"/>
          </w:tcPr>
          <w:p w:rsidR="008770AD" w:rsidRPr="008770AD" w:rsidRDefault="008770AD" w:rsidP="008770AD">
            <w:pPr>
              <w:spacing w:after="0" w:line="240" w:lineRule="auto"/>
              <w:jc w:val="both"/>
              <w:rPr>
                <w:rFonts w:ascii="Times New Roman" w:hAnsi="Times New Roman" w:cs="Times New Roman"/>
                <w:sz w:val="20"/>
                <w:szCs w:val="20"/>
                <w:highlight w:val="yellow"/>
              </w:rPr>
            </w:pPr>
          </w:p>
        </w:tc>
        <w:tc>
          <w:tcPr>
            <w:tcW w:w="1933"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Областной бюджет</w:t>
            </w:r>
          </w:p>
        </w:tc>
        <w:tc>
          <w:tcPr>
            <w:tcW w:w="1018" w:type="dxa"/>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54968,4</w:t>
            </w:r>
          </w:p>
        </w:tc>
        <w:tc>
          <w:tcPr>
            <w:tcW w:w="931" w:type="dxa"/>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6750,9</w:t>
            </w:r>
          </w:p>
        </w:tc>
        <w:tc>
          <w:tcPr>
            <w:tcW w:w="931" w:type="dxa"/>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18" w:type="dxa"/>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06" w:type="dxa"/>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2830,8</w:t>
            </w:r>
          </w:p>
        </w:tc>
        <w:tc>
          <w:tcPr>
            <w:tcW w:w="867" w:type="dxa"/>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26922,1</w:t>
            </w: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18440,2</w:t>
            </w: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24,4</w:t>
            </w:r>
          </w:p>
        </w:tc>
      </w:tr>
      <w:tr w:rsidR="008770AD" w:rsidRPr="008770AD" w:rsidTr="008770AD">
        <w:tc>
          <w:tcPr>
            <w:tcW w:w="593" w:type="dxa"/>
          </w:tcPr>
          <w:p w:rsidR="008770AD" w:rsidRPr="008770AD" w:rsidRDefault="008770AD" w:rsidP="008770AD">
            <w:pPr>
              <w:spacing w:after="0" w:line="240" w:lineRule="auto"/>
              <w:jc w:val="both"/>
              <w:rPr>
                <w:rFonts w:ascii="Times New Roman" w:hAnsi="Times New Roman" w:cs="Times New Roman"/>
                <w:sz w:val="20"/>
                <w:szCs w:val="20"/>
                <w:highlight w:val="yellow"/>
              </w:rPr>
            </w:pPr>
          </w:p>
        </w:tc>
        <w:tc>
          <w:tcPr>
            <w:tcW w:w="1933"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Бюджет муниципального района</w:t>
            </w:r>
          </w:p>
        </w:tc>
        <w:tc>
          <w:tcPr>
            <w:tcW w:w="1018" w:type="dxa"/>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1901,1</w:t>
            </w:r>
          </w:p>
        </w:tc>
        <w:tc>
          <w:tcPr>
            <w:tcW w:w="931" w:type="dxa"/>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1601,1</w:t>
            </w:r>
          </w:p>
        </w:tc>
        <w:tc>
          <w:tcPr>
            <w:tcW w:w="931" w:type="dxa"/>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300-</w:t>
            </w:r>
          </w:p>
        </w:tc>
        <w:tc>
          <w:tcPr>
            <w:tcW w:w="918" w:type="dxa"/>
            <w:vAlign w:val="center"/>
          </w:tcPr>
          <w:p w:rsidR="008770AD" w:rsidRPr="008770AD" w:rsidRDefault="008770AD" w:rsidP="008770AD">
            <w:pPr>
              <w:spacing w:after="0" w:line="240" w:lineRule="auto"/>
              <w:jc w:val="center"/>
              <w:rPr>
                <w:rFonts w:ascii="Times New Roman" w:hAnsi="Times New Roman" w:cs="Times New Roman"/>
                <w:sz w:val="20"/>
                <w:szCs w:val="20"/>
              </w:rPr>
            </w:pPr>
          </w:p>
        </w:tc>
        <w:tc>
          <w:tcPr>
            <w:tcW w:w="906" w:type="dxa"/>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67" w:type="dxa"/>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92" w:type="dxa"/>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92" w:type="dxa"/>
            <w:vAlign w:val="center"/>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r>
      <w:tr w:rsidR="008770AD" w:rsidRPr="008770AD" w:rsidTr="008770AD">
        <w:tc>
          <w:tcPr>
            <w:tcW w:w="593" w:type="dxa"/>
          </w:tcPr>
          <w:p w:rsidR="008770AD" w:rsidRPr="008770AD" w:rsidRDefault="008770AD" w:rsidP="008770AD">
            <w:pPr>
              <w:spacing w:after="0" w:line="240" w:lineRule="auto"/>
              <w:jc w:val="both"/>
              <w:rPr>
                <w:rFonts w:ascii="Times New Roman" w:hAnsi="Times New Roman" w:cs="Times New Roman"/>
                <w:sz w:val="20"/>
                <w:szCs w:val="20"/>
                <w:highlight w:val="yellow"/>
              </w:rPr>
            </w:pPr>
          </w:p>
        </w:tc>
        <w:tc>
          <w:tcPr>
            <w:tcW w:w="1933"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Бюджет поселения</w:t>
            </w:r>
          </w:p>
        </w:tc>
        <w:tc>
          <w:tcPr>
            <w:tcW w:w="1018" w:type="dxa"/>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89278,7</w:t>
            </w:r>
          </w:p>
        </w:tc>
        <w:tc>
          <w:tcPr>
            <w:tcW w:w="931" w:type="dxa"/>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10998,8</w:t>
            </w:r>
          </w:p>
        </w:tc>
        <w:tc>
          <w:tcPr>
            <w:tcW w:w="931" w:type="dxa"/>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9685,3</w:t>
            </w:r>
          </w:p>
        </w:tc>
        <w:tc>
          <w:tcPr>
            <w:tcW w:w="918" w:type="dxa"/>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18693,4</w:t>
            </w:r>
          </w:p>
        </w:tc>
        <w:tc>
          <w:tcPr>
            <w:tcW w:w="906" w:type="dxa"/>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19540,3</w:t>
            </w:r>
          </w:p>
        </w:tc>
        <w:tc>
          <w:tcPr>
            <w:tcW w:w="867" w:type="dxa"/>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19012,4</w:t>
            </w: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6526,2</w:t>
            </w: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4822,3</w:t>
            </w:r>
          </w:p>
        </w:tc>
      </w:tr>
      <w:tr w:rsidR="008770AD" w:rsidRPr="008770AD" w:rsidTr="008770AD">
        <w:tc>
          <w:tcPr>
            <w:tcW w:w="593"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2</w:t>
            </w:r>
          </w:p>
        </w:tc>
        <w:tc>
          <w:tcPr>
            <w:tcW w:w="1933"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Безвозвратные средства из других источников</w:t>
            </w:r>
          </w:p>
        </w:tc>
        <w:tc>
          <w:tcPr>
            <w:tcW w:w="1018" w:type="dxa"/>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31" w:type="dxa"/>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31" w:type="dxa"/>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18" w:type="dxa"/>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06" w:type="dxa"/>
          </w:tcPr>
          <w:p w:rsidR="008770AD" w:rsidRPr="008770AD" w:rsidRDefault="008770AD" w:rsidP="008770AD">
            <w:pPr>
              <w:spacing w:after="0" w:line="240" w:lineRule="auto"/>
              <w:jc w:val="center"/>
              <w:rPr>
                <w:rFonts w:ascii="Times New Roman" w:hAnsi="Times New Roman" w:cs="Times New Roman"/>
                <w:sz w:val="20"/>
                <w:szCs w:val="20"/>
              </w:rPr>
            </w:pPr>
          </w:p>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67"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p>
        </w:tc>
      </w:tr>
      <w:tr w:rsidR="008770AD" w:rsidRPr="008770AD" w:rsidTr="008770AD">
        <w:tc>
          <w:tcPr>
            <w:tcW w:w="593" w:type="dxa"/>
          </w:tcPr>
          <w:p w:rsidR="008770AD" w:rsidRPr="008770AD" w:rsidRDefault="008770AD" w:rsidP="008770AD">
            <w:pPr>
              <w:spacing w:after="0" w:line="240" w:lineRule="auto"/>
              <w:jc w:val="both"/>
              <w:rPr>
                <w:rFonts w:ascii="Times New Roman" w:hAnsi="Times New Roman" w:cs="Times New Roman"/>
                <w:sz w:val="20"/>
                <w:szCs w:val="20"/>
              </w:rPr>
            </w:pPr>
          </w:p>
        </w:tc>
        <w:tc>
          <w:tcPr>
            <w:tcW w:w="1933"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в том числе:</w:t>
            </w:r>
          </w:p>
        </w:tc>
        <w:tc>
          <w:tcPr>
            <w:tcW w:w="1018"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931"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931"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918"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906"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867"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p>
        </w:tc>
      </w:tr>
      <w:tr w:rsidR="008770AD" w:rsidRPr="008770AD" w:rsidTr="008770AD">
        <w:tc>
          <w:tcPr>
            <w:tcW w:w="593" w:type="dxa"/>
          </w:tcPr>
          <w:p w:rsidR="008770AD" w:rsidRPr="008770AD" w:rsidRDefault="008770AD" w:rsidP="008770AD">
            <w:pPr>
              <w:spacing w:after="0" w:line="240" w:lineRule="auto"/>
              <w:jc w:val="both"/>
              <w:rPr>
                <w:rFonts w:ascii="Times New Roman" w:hAnsi="Times New Roman" w:cs="Times New Roman"/>
                <w:sz w:val="20"/>
                <w:szCs w:val="20"/>
              </w:rPr>
            </w:pPr>
          </w:p>
        </w:tc>
        <w:tc>
          <w:tcPr>
            <w:tcW w:w="1933"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население</w:t>
            </w:r>
          </w:p>
        </w:tc>
        <w:tc>
          <w:tcPr>
            <w:tcW w:w="1018"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31"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31"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18"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06"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867" w:type="dxa"/>
          </w:tcPr>
          <w:p w:rsidR="008770AD" w:rsidRPr="008770AD" w:rsidRDefault="008770AD" w:rsidP="008770AD">
            <w:pPr>
              <w:spacing w:after="0" w:line="240" w:lineRule="auto"/>
              <w:jc w:val="center"/>
              <w:rPr>
                <w:rFonts w:ascii="Times New Roman" w:hAnsi="Times New Roman" w:cs="Times New Roman"/>
                <w:sz w:val="20"/>
                <w:szCs w:val="20"/>
              </w:rPr>
            </w:pP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w:t>
            </w:r>
          </w:p>
        </w:tc>
      </w:tr>
      <w:tr w:rsidR="008770AD" w:rsidRPr="008770AD" w:rsidTr="008770AD">
        <w:tc>
          <w:tcPr>
            <w:tcW w:w="593" w:type="dxa"/>
          </w:tcPr>
          <w:p w:rsidR="008770AD" w:rsidRPr="008770AD" w:rsidRDefault="008770AD" w:rsidP="008770AD">
            <w:pPr>
              <w:spacing w:after="0" w:line="240" w:lineRule="auto"/>
              <w:jc w:val="both"/>
              <w:rPr>
                <w:rFonts w:ascii="Times New Roman" w:hAnsi="Times New Roman" w:cs="Times New Roman"/>
                <w:sz w:val="20"/>
                <w:szCs w:val="20"/>
              </w:rPr>
            </w:pPr>
          </w:p>
        </w:tc>
        <w:tc>
          <w:tcPr>
            <w:tcW w:w="1933"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ИТОГО:</w:t>
            </w:r>
          </w:p>
        </w:tc>
        <w:tc>
          <w:tcPr>
            <w:tcW w:w="1018" w:type="dxa"/>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146148,2</w:t>
            </w:r>
          </w:p>
        </w:tc>
        <w:tc>
          <w:tcPr>
            <w:tcW w:w="931"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19350,8</w:t>
            </w:r>
          </w:p>
        </w:tc>
        <w:tc>
          <w:tcPr>
            <w:tcW w:w="931"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9985,3</w:t>
            </w:r>
          </w:p>
        </w:tc>
        <w:tc>
          <w:tcPr>
            <w:tcW w:w="918" w:type="dxa"/>
          </w:tcPr>
          <w:p w:rsidR="008770AD" w:rsidRPr="008770AD" w:rsidRDefault="008770AD" w:rsidP="008770AD">
            <w:pPr>
              <w:spacing w:after="0" w:line="240" w:lineRule="auto"/>
              <w:ind w:left="-91" w:right="-40"/>
              <w:jc w:val="center"/>
              <w:rPr>
                <w:rFonts w:ascii="Times New Roman" w:hAnsi="Times New Roman" w:cs="Times New Roman"/>
                <w:sz w:val="20"/>
                <w:szCs w:val="20"/>
              </w:rPr>
            </w:pPr>
            <w:r w:rsidRPr="008770AD">
              <w:rPr>
                <w:rFonts w:ascii="Times New Roman" w:hAnsi="Times New Roman" w:cs="Times New Roman"/>
                <w:sz w:val="20"/>
                <w:szCs w:val="20"/>
              </w:rPr>
              <w:t>18693,4</w:t>
            </w:r>
          </w:p>
        </w:tc>
        <w:tc>
          <w:tcPr>
            <w:tcW w:w="906"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22371,1</w:t>
            </w:r>
          </w:p>
        </w:tc>
        <w:tc>
          <w:tcPr>
            <w:tcW w:w="867" w:type="dxa"/>
          </w:tcPr>
          <w:p w:rsidR="008770AD" w:rsidRPr="008770AD" w:rsidRDefault="008770AD" w:rsidP="008770AD">
            <w:pPr>
              <w:spacing w:after="0" w:line="240" w:lineRule="auto"/>
              <w:rPr>
                <w:rFonts w:ascii="Times New Roman" w:hAnsi="Times New Roman" w:cs="Times New Roman"/>
                <w:sz w:val="20"/>
                <w:szCs w:val="20"/>
              </w:rPr>
            </w:pPr>
            <w:r w:rsidRPr="008770AD">
              <w:rPr>
                <w:rFonts w:ascii="Times New Roman" w:hAnsi="Times New Roman" w:cs="Times New Roman"/>
                <w:sz w:val="20"/>
                <w:szCs w:val="20"/>
              </w:rPr>
              <w:t>45934,5</w:t>
            </w: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24966,4</w:t>
            </w:r>
          </w:p>
        </w:tc>
        <w:tc>
          <w:tcPr>
            <w:tcW w:w="992" w:type="dxa"/>
          </w:tcPr>
          <w:p w:rsidR="008770AD" w:rsidRPr="008770AD" w:rsidRDefault="008770AD" w:rsidP="008770AD">
            <w:pPr>
              <w:spacing w:after="0" w:line="240" w:lineRule="auto"/>
              <w:jc w:val="center"/>
              <w:rPr>
                <w:rFonts w:ascii="Times New Roman" w:hAnsi="Times New Roman" w:cs="Times New Roman"/>
                <w:sz w:val="20"/>
                <w:szCs w:val="20"/>
              </w:rPr>
            </w:pPr>
            <w:r w:rsidRPr="008770AD">
              <w:rPr>
                <w:rFonts w:ascii="Times New Roman" w:hAnsi="Times New Roman" w:cs="Times New Roman"/>
                <w:sz w:val="20"/>
                <w:szCs w:val="20"/>
              </w:rPr>
              <w:t>4846,7</w:t>
            </w:r>
          </w:p>
        </w:tc>
      </w:tr>
    </w:tbl>
    <w:p w:rsidR="008770AD" w:rsidRPr="008770AD" w:rsidRDefault="008770AD" w:rsidP="008770AD">
      <w:pPr>
        <w:spacing w:after="0" w:line="240" w:lineRule="auto"/>
        <w:ind w:firstLine="709"/>
        <w:rPr>
          <w:rFonts w:ascii="Times New Roman" w:hAnsi="Times New Roman" w:cs="Times New Roman"/>
          <w:sz w:val="20"/>
          <w:szCs w:val="20"/>
        </w:rPr>
      </w:pPr>
      <w:r w:rsidRPr="008770AD">
        <w:rPr>
          <w:rFonts w:ascii="Times New Roman" w:hAnsi="Times New Roman" w:cs="Times New Roman"/>
          <w:sz w:val="20"/>
          <w:szCs w:val="20"/>
        </w:rPr>
        <w:lastRenderedPageBreak/>
        <w:t>*Объемы финансирования Подпрограммы по мероприятиям и годам подлежат уточнению при формировании бюджета на соответствующий финансовый год и плановый период.</w:t>
      </w:r>
    </w:p>
    <w:p w:rsidR="008770AD" w:rsidRPr="008770AD" w:rsidRDefault="008770AD" w:rsidP="008770AD">
      <w:pPr>
        <w:spacing w:after="0" w:line="240" w:lineRule="auto"/>
        <w:rPr>
          <w:rFonts w:ascii="Times New Roman" w:hAnsi="Times New Roman" w:cs="Times New Roman"/>
          <w:sz w:val="20"/>
          <w:szCs w:val="20"/>
        </w:rPr>
      </w:pPr>
    </w:p>
    <w:p w:rsidR="008770AD" w:rsidRPr="008770AD" w:rsidRDefault="008770AD" w:rsidP="00A27751">
      <w:pPr>
        <w:pStyle w:val="a6"/>
        <w:numPr>
          <w:ilvl w:val="0"/>
          <w:numId w:val="14"/>
        </w:numPr>
        <w:spacing w:before="0" w:beforeAutospacing="0" w:after="0" w:afterAutospacing="0"/>
        <w:ind w:left="0" w:firstLine="0"/>
        <w:jc w:val="center"/>
        <w:rPr>
          <w:rFonts w:ascii="Times New Roman" w:hAnsi="Times New Roman"/>
          <w:b/>
          <w:bCs/>
        </w:rPr>
      </w:pPr>
      <w:r w:rsidRPr="008770AD">
        <w:rPr>
          <w:rStyle w:val="a7"/>
          <w:rFonts w:ascii="Times New Roman" w:hAnsi="Times New Roman"/>
        </w:rPr>
        <w:t>Оценка социально-экономической эффективности Программы</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Реализация мероприятий Программы предполагает достижение следующих результатов:</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 развитие положительных тенденций в создании благоприятной среды жизнедеятельности;</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 повышение степени удовлетворенности населения уровнем благоустройства;</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 улучшение технического состояния отдельных объектов благоустройства;</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 улучшение санитарного и экологического состояния муниципального образования;</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 повышение уровня эстетики муниципального образования;</w:t>
      </w:r>
    </w:p>
    <w:p w:rsidR="008770AD" w:rsidRPr="008770AD" w:rsidRDefault="008770AD" w:rsidP="008770AD">
      <w:pPr>
        <w:pStyle w:val="a6"/>
        <w:spacing w:before="0" w:beforeAutospacing="0" w:after="0" w:afterAutospacing="0"/>
        <w:ind w:firstLine="709"/>
        <w:jc w:val="both"/>
        <w:rPr>
          <w:rFonts w:ascii="Times New Roman" w:hAnsi="Times New Roman"/>
        </w:rPr>
      </w:pPr>
      <w:r w:rsidRPr="008770AD">
        <w:rPr>
          <w:rFonts w:ascii="Times New Roman" w:hAnsi="Times New Roman"/>
        </w:rPr>
        <w:t>- привлечение молодого поколения к участию по благоустройству муниципального образования.</w:t>
      </w:r>
    </w:p>
    <w:p w:rsidR="008770AD" w:rsidRPr="008770AD" w:rsidRDefault="008770AD" w:rsidP="008770AD">
      <w:pPr>
        <w:spacing w:after="0" w:line="240" w:lineRule="auto"/>
        <w:rPr>
          <w:rFonts w:ascii="Times New Roman" w:hAnsi="Times New Roman" w:cs="Times New Roman"/>
          <w:sz w:val="20"/>
          <w:szCs w:val="20"/>
        </w:rPr>
      </w:pPr>
    </w:p>
    <w:p w:rsidR="008770AD" w:rsidRPr="008770AD" w:rsidRDefault="008770AD" w:rsidP="00A27751">
      <w:pPr>
        <w:pStyle w:val="a8"/>
        <w:numPr>
          <w:ilvl w:val="0"/>
          <w:numId w:val="14"/>
        </w:numPr>
        <w:spacing w:after="0" w:line="240" w:lineRule="auto"/>
        <w:ind w:left="0" w:firstLine="0"/>
        <w:jc w:val="center"/>
        <w:rPr>
          <w:rStyle w:val="FontStyle14"/>
          <w:b/>
          <w:sz w:val="20"/>
          <w:szCs w:val="20"/>
        </w:rPr>
      </w:pPr>
      <w:r w:rsidRPr="008770AD">
        <w:rPr>
          <w:rFonts w:ascii="Times New Roman" w:hAnsi="Times New Roman" w:cs="Times New Roman"/>
          <w:b/>
          <w:sz w:val="20"/>
          <w:szCs w:val="20"/>
        </w:rPr>
        <w:t>Механизм Реализации программы</w:t>
      </w:r>
    </w:p>
    <w:p w:rsidR="008770AD" w:rsidRPr="008770AD" w:rsidRDefault="008770AD" w:rsidP="008770AD">
      <w:pPr>
        <w:pStyle w:val="Style2"/>
        <w:widowControl/>
        <w:spacing w:line="240" w:lineRule="auto"/>
        <w:rPr>
          <w:rStyle w:val="FontStyle14"/>
          <w:sz w:val="20"/>
          <w:szCs w:val="20"/>
        </w:rPr>
      </w:pPr>
      <w:r w:rsidRPr="008770AD">
        <w:rPr>
          <w:rStyle w:val="FontStyle14"/>
          <w:sz w:val="20"/>
          <w:szCs w:val="20"/>
        </w:rPr>
        <w:t>Заказчик Программы - администрация Кантемировского городского поселения в рамках своих полномочий исполняет утвержденный бюджет Программы в рамках целевых разделов. Организует реализацию программных мероприятий на основе договорных отношений с юридическими лицами - исполнителями этих мероприятий. Анализирует ход реализации Программы и по результатам ее исполнения вносит установленным порядком соответствующие коррективы. За своевременное выполнение программных мероприятий отвечает исполнитель Программы. С целью исполнения этих полномочий заказчик Программы:</w:t>
      </w:r>
    </w:p>
    <w:p w:rsidR="008770AD" w:rsidRPr="008770AD" w:rsidRDefault="008770AD" w:rsidP="008770AD">
      <w:pPr>
        <w:pStyle w:val="Style5"/>
        <w:widowControl/>
        <w:spacing w:line="240" w:lineRule="auto"/>
        <w:ind w:firstLine="709"/>
        <w:jc w:val="both"/>
        <w:rPr>
          <w:rStyle w:val="FontStyle14"/>
          <w:sz w:val="20"/>
          <w:szCs w:val="20"/>
        </w:rPr>
      </w:pPr>
      <w:r w:rsidRPr="008770AD">
        <w:rPr>
          <w:rStyle w:val="FontStyle14"/>
          <w:sz w:val="20"/>
          <w:szCs w:val="20"/>
        </w:rPr>
        <w:t>- заключает в соответствии с действующим законодательством договоры (контракты) с исполнителями на выполнение программных мероприятий;</w:t>
      </w:r>
    </w:p>
    <w:p w:rsidR="008770AD" w:rsidRPr="008770AD" w:rsidRDefault="008770AD" w:rsidP="008770AD">
      <w:pPr>
        <w:pStyle w:val="Style5"/>
        <w:widowControl/>
        <w:spacing w:line="240" w:lineRule="auto"/>
        <w:ind w:firstLine="709"/>
        <w:jc w:val="both"/>
        <w:rPr>
          <w:rStyle w:val="FontStyle14"/>
          <w:sz w:val="20"/>
          <w:szCs w:val="20"/>
        </w:rPr>
      </w:pPr>
      <w:r w:rsidRPr="008770AD">
        <w:rPr>
          <w:rStyle w:val="FontStyle14"/>
          <w:sz w:val="20"/>
          <w:szCs w:val="20"/>
        </w:rPr>
        <w:t xml:space="preserve">- решает вопросы бюджетного финансирования Программы; </w:t>
      </w:r>
    </w:p>
    <w:p w:rsidR="008770AD" w:rsidRPr="008770AD" w:rsidRDefault="008770AD" w:rsidP="008770AD">
      <w:pPr>
        <w:pStyle w:val="Style5"/>
        <w:widowControl/>
        <w:spacing w:line="240" w:lineRule="auto"/>
        <w:ind w:firstLine="709"/>
        <w:jc w:val="both"/>
        <w:rPr>
          <w:rStyle w:val="FontStyle14"/>
          <w:sz w:val="20"/>
          <w:szCs w:val="20"/>
        </w:rPr>
      </w:pPr>
      <w:r w:rsidRPr="008770AD">
        <w:rPr>
          <w:rStyle w:val="FontStyle14"/>
          <w:sz w:val="20"/>
          <w:szCs w:val="20"/>
        </w:rPr>
        <w:t>- анализирует ход реализации Программы и по результатам ее исполнения вносит установленным порядком предложения по ее корректировке;</w:t>
      </w:r>
    </w:p>
    <w:p w:rsidR="008770AD" w:rsidRPr="004731C2" w:rsidRDefault="008770AD" w:rsidP="008770AD">
      <w:pPr>
        <w:pStyle w:val="Style5"/>
        <w:widowControl/>
        <w:spacing w:line="240" w:lineRule="auto"/>
        <w:ind w:firstLine="709"/>
        <w:jc w:val="both"/>
        <w:rPr>
          <w:rStyle w:val="FontStyle11"/>
          <w:b w:val="0"/>
          <w:sz w:val="20"/>
          <w:szCs w:val="20"/>
        </w:rPr>
      </w:pPr>
      <w:r w:rsidRPr="004731C2">
        <w:rPr>
          <w:rStyle w:val="FontStyle11"/>
          <w:b w:val="0"/>
          <w:sz w:val="20"/>
          <w:szCs w:val="20"/>
        </w:rPr>
        <w:t>- контролирует действия исполнителей программных мероприятий, целевое использование направляемых им средств.</w:t>
      </w:r>
    </w:p>
    <w:p w:rsidR="008770AD" w:rsidRPr="004731C2" w:rsidRDefault="008770AD" w:rsidP="008770AD">
      <w:pPr>
        <w:pStyle w:val="Style5"/>
        <w:widowControl/>
        <w:spacing w:line="240" w:lineRule="auto"/>
        <w:ind w:firstLine="709"/>
        <w:jc w:val="both"/>
        <w:rPr>
          <w:rStyle w:val="FontStyle11"/>
          <w:b w:val="0"/>
          <w:sz w:val="20"/>
          <w:szCs w:val="20"/>
        </w:rPr>
      </w:pPr>
      <w:r w:rsidRPr="004731C2">
        <w:rPr>
          <w:rStyle w:val="FontStyle11"/>
          <w:b w:val="0"/>
          <w:sz w:val="20"/>
          <w:szCs w:val="20"/>
        </w:rPr>
        <w:t>Исполнитель Программы:</w:t>
      </w:r>
    </w:p>
    <w:p w:rsidR="008770AD" w:rsidRPr="004731C2" w:rsidRDefault="008770AD" w:rsidP="008770AD">
      <w:pPr>
        <w:pStyle w:val="Style5"/>
        <w:widowControl/>
        <w:spacing w:line="240" w:lineRule="auto"/>
        <w:ind w:firstLine="709"/>
        <w:jc w:val="both"/>
        <w:rPr>
          <w:rStyle w:val="FontStyle14"/>
          <w:sz w:val="20"/>
          <w:szCs w:val="20"/>
        </w:rPr>
      </w:pPr>
      <w:r w:rsidRPr="004731C2">
        <w:rPr>
          <w:rStyle w:val="FontStyle14"/>
          <w:sz w:val="20"/>
          <w:szCs w:val="20"/>
        </w:rPr>
        <w:t>- отвечает за своевременное выполнение программных мероприятий;</w:t>
      </w:r>
    </w:p>
    <w:p w:rsidR="008770AD" w:rsidRPr="004731C2" w:rsidRDefault="008770AD" w:rsidP="008770AD">
      <w:pPr>
        <w:pStyle w:val="Style5"/>
        <w:widowControl/>
        <w:spacing w:line="240" w:lineRule="auto"/>
        <w:ind w:firstLine="709"/>
        <w:jc w:val="both"/>
        <w:rPr>
          <w:rStyle w:val="FontStyle11"/>
          <w:b w:val="0"/>
          <w:sz w:val="20"/>
          <w:szCs w:val="20"/>
        </w:rPr>
      </w:pPr>
      <w:r w:rsidRPr="004731C2">
        <w:rPr>
          <w:rStyle w:val="FontStyle11"/>
          <w:b w:val="0"/>
          <w:sz w:val="20"/>
          <w:szCs w:val="20"/>
        </w:rPr>
        <w:t>- отчитывается в установленном порядке и сроки о целевом использовании средств бюджета, направляемых на реализацию настоящей Программы.</w:t>
      </w:r>
    </w:p>
    <w:p w:rsidR="008770AD" w:rsidRPr="004731C2" w:rsidRDefault="008770AD" w:rsidP="008770AD">
      <w:pPr>
        <w:pStyle w:val="Style2"/>
        <w:widowControl/>
        <w:spacing w:line="240" w:lineRule="auto"/>
        <w:rPr>
          <w:rStyle w:val="FontStyle11"/>
          <w:b w:val="0"/>
          <w:sz w:val="20"/>
          <w:szCs w:val="20"/>
        </w:rPr>
      </w:pPr>
      <w:r w:rsidRPr="004731C2">
        <w:rPr>
          <w:rStyle w:val="FontStyle11"/>
          <w:b w:val="0"/>
          <w:sz w:val="20"/>
          <w:szCs w:val="20"/>
        </w:rPr>
        <w:t>Действия исполнителей программных мероприятий регламентируются контрактами (договорами), заключаемыми с ними заказчиком Программы. Исполнители Программы представляют информацию о ходе её реализации заказчику Программы, осуществляющему контроль за выполнением Программы.</w:t>
      </w:r>
    </w:p>
    <w:p w:rsidR="008770AD" w:rsidRPr="008770AD" w:rsidRDefault="008770AD" w:rsidP="008770AD">
      <w:pPr>
        <w:pStyle w:val="Style2"/>
        <w:widowControl/>
        <w:spacing w:line="240" w:lineRule="auto"/>
        <w:rPr>
          <w:rStyle w:val="FontStyle11"/>
          <w:sz w:val="20"/>
          <w:szCs w:val="20"/>
        </w:rPr>
      </w:pPr>
    </w:p>
    <w:p w:rsidR="008770AD" w:rsidRPr="004731C2" w:rsidRDefault="008770AD" w:rsidP="00A27751">
      <w:pPr>
        <w:pStyle w:val="Style2"/>
        <w:widowControl/>
        <w:numPr>
          <w:ilvl w:val="0"/>
          <w:numId w:val="14"/>
        </w:numPr>
        <w:spacing w:line="240" w:lineRule="auto"/>
        <w:ind w:left="0" w:firstLine="0"/>
        <w:jc w:val="center"/>
        <w:rPr>
          <w:rStyle w:val="FontStyle11"/>
          <w:sz w:val="20"/>
          <w:szCs w:val="20"/>
        </w:rPr>
      </w:pPr>
      <w:r w:rsidRPr="004731C2">
        <w:rPr>
          <w:rStyle w:val="FontStyle11"/>
          <w:sz w:val="20"/>
          <w:szCs w:val="20"/>
        </w:rPr>
        <w:t>Ожидаемые конечные результаты реализации программы</w:t>
      </w:r>
    </w:p>
    <w:p w:rsidR="008770AD" w:rsidRPr="008770AD" w:rsidRDefault="008770AD" w:rsidP="008770AD">
      <w:pPr>
        <w:pStyle w:val="af"/>
        <w:tabs>
          <w:tab w:val="num" w:pos="0"/>
        </w:tabs>
        <w:spacing w:line="240" w:lineRule="auto"/>
        <w:ind w:firstLine="709"/>
        <w:rPr>
          <w:b/>
          <w:sz w:val="20"/>
        </w:rPr>
      </w:pPr>
      <w:r w:rsidRPr="008770AD">
        <w:rPr>
          <w:sz w:val="20"/>
        </w:rPr>
        <w:t xml:space="preserve">В результате реализации Программы планируются к достижению следующие результаты: </w:t>
      </w:r>
    </w:p>
    <w:p w:rsidR="008770AD" w:rsidRPr="008770AD" w:rsidRDefault="008770AD" w:rsidP="00A27751">
      <w:pPr>
        <w:pStyle w:val="af"/>
        <w:widowControl w:val="0"/>
        <w:numPr>
          <w:ilvl w:val="0"/>
          <w:numId w:val="11"/>
        </w:numPr>
        <w:autoSpaceDE w:val="0"/>
        <w:autoSpaceDN w:val="0"/>
        <w:adjustRightInd w:val="0"/>
        <w:spacing w:line="240" w:lineRule="auto"/>
        <w:ind w:left="0" w:firstLine="709"/>
        <w:rPr>
          <w:b/>
          <w:sz w:val="20"/>
        </w:rPr>
      </w:pPr>
      <w:r w:rsidRPr="008770AD">
        <w:rPr>
          <w:sz w:val="20"/>
        </w:rPr>
        <w:t>Повышение эффективности использования средств бюджета.</w:t>
      </w:r>
    </w:p>
    <w:p w:rsidR="008770AD" w:rsidRPr="008770AD" w:rsidRDefault="008770AD" w:rsidP="00A27751">
      <w:pPr>
        <w:pStyle w:val="af"/>
        <w:widowControl w:val="0"/>
        <w:numPr>
          <w:ilvl w:val="0"/>
          <w:numId w:val="11"/>
        </w:numPr>
        <w:autoSpaceDE w:val="0"/>
        <w:autoSpaceDN w:val="0"/>
        <w:adjustRightInd w:val="0"/>
        <w:spacing w:line="240" w:lineRule="auto"/>
        <w:ind w:left="0" w:firstLine="709"/>
        <w:rPr>
          <w:b/>
          <w:sz w:val="20"/>
        </w:rPr>
      </w:pPr>
      <w:r w:rsidRPr="008770AD">
        <w:rPr>
          <w:sz w:val="20"/>
        </w:rPr>
        <w:t>Повышение степени удовлетворенности населения уровнем благоустройства;</w:t>
      </w:r>
    </w:p>
    <w:p w:rsidR="008770AD" w:rsidRPr="008770AD" w:rsidRDefault="008770AD" w:rsidP="00A27751">
      <w:pPr>
        <w:pStyle w:val="af"/>
        <w:widowControl w:val="0"/>
        <w:numPr>
          <w:ilvl w:val="0"/>
          <w:numId w:val="11"/>
        </w:numPr>
        <w:autoSpaceDE w:val="0"/>
        <w:autoSpaceDN w:val="0"/>
        <w:adjustRightInd w:val="0"/>
        <w:spacing w:line="240" w:lineRule="auto"/>
        <w:ind w:left="0" w:firstLine="709"/>
        <w:rPr>
          <w:b/>
          <w:sz w:val="20"/>
        </w:rPr>
      </w:pPr>
      <w:r w:rsidRPr="008770AD">
        <w:rPr>
          <w:sz w:val="20"/>
        </w:rPr>
        <w:t>Улучшение технического состояния отдельных объектов благоустройства;</w:t>
      </w:r>
    </w:p>
    <w:p w:rsidR="008770AD" w:rsidRPr="008770AD" w:rsidRDefault="008770AD" w:rsidP="00A27751">
      <w:pPr>
        <w:pStyle w:val="af"/>
        <w:widowControl w:val="0"/>
        <w:numPr>
          <w:ilvl w:val="0"/>
          <w:numId w:val="11"/>
        </w:numPr>
        <w:autoSpaceDE w:val="0"/>
        <w:autoSpaceDN w:val="0"/>
        <w:adjustRightInd w:val="0"/>
        <w:spacing w:line="240" w:lineRule="auto"/>
        <w:ind w:left="0" w:firstLine="709"/>
        <w:rPr>
          <w:b/>
          <w:sz w:val="20"/>
        </w:rPr>
      </w:pPr>
      <w:r w:rsidRPr="008770AD">
        <w:rPr>
          <w:sz w:val="20"/>
        </w:rPr>
        <w:t>Улучшение санитарного и экологического состояния поселения, повышение уровня эстетики;</w:t>
      </w:r>
    </w:p>
    <w:p w:rsidR="008770AD" w:rsidRPr="008770AD" w:rsidRDefault="008770AD" w:rsidP="00A27751">
      <w:pPr>
        <w:pStyle w:val="af"/>
        <w:widowControl w:val="0"/>
        <w:numPr>
          <w:ilvl w:val="0"/>
          <w:numId w:val="11"/>
        </w:numPr>
        <w:autoSpaceDE w:val="0"/>
        <w:autoSpaceDN w:val="0"/>
        <w:adjustRightInd w:val="0"/>
        <w:spacing w:line="240" w:lineRule="auto"/>
        <w:ind w:left="0" w:firstLine="709"/>
        <w:rPr>
          <w:b/>
          <w:sz w:val="20"/>
        </w:rPr>
      </w:pPr>
      <w:r w:rsidRPr="008770AD">
        <w:rPr>
          <w:sz w:val="20"/>
        </w:rPr>
        <w:t>Привлечение населения к участию в благоустройстве поселка.</w:t>
      </w:r>
    </w:p>
    <w:p w:rsidR="008770AD" w:rsidRPr="004731C2" w:rsidRDefault="008770AD" w:rsidP="008770AD">
      <w:pPr>
        <w:pStyle w:val="af"/>
        <w:widowControl w:val="0"/>
        <w:autoSpaceDE w:val="0"/>
        <w:autoSpaceDN w:val="0"/>
        <w:adjustRightInd w:val="0"/>
        <w:spacing w:line="240" w:lineRule="auto"/>
        <w:rPr>
          <w:b/>
          <w:sz w:val="20"/>
        </w:rPr>
      </w:pPr>
    </w:p>
    <w:p w:rsidR="008770AD" w:rsidRPr="004731C2" w:rsidRDefault="008770AD" w:rsidP="008770AD">
      <w:pPr>
        <w:pStyle w:val="Style2"/>
        <w:widowControl/>
        <w:spacing w:line="240" w:lineRule="auto"/>
        <w:ind w:firstLine="0"/>
        <w:jc w:val="center"/>
        <w:rPr>
          <w:rStyle w:val="FontStyle11"/>
          <w:sz w:val="20"/>
          <w:szCs w:val="20"/>
        </w:rPr>
      </w:pPr>
      <w:r w:rsidRPr="004731C2">
        <w:rPr>
          <w:rStyle w:val="FontStyle11"/>
          <w:sz w:val="20"/>
          <w:szCs w:val="20"/>
        </w:rPr>
        <w:t>9. Оценка эффективности реализации программы</w:t>
      </w:r>
    </w:p>
    <w:p w:rsidR="008770AD" w:rsidRPr="008770AD" w:rsidRDefault="008770AD" w:rsidP="008770AD">
      <w:pPr>
        <w:pStyle w:val="af"/>
        <w:widowControl w:val="0"/>
        <w:autoSpaceDE w:val="0"/>
        <w:autoSpaceDN w:val="0"/>
        <w:adjustRightInd w:val="0"/>
        <w:spacing w:line="240" w:lineRule="auto"/>
        <w:ind w:firstLine="709"/>
        <w:rPr>
          <w:b/>
          <w:sz w:val="20"/>
        </w:rPr>
      </w:pPr>
      <w:r w:rsidRPr="008770AD">
        <w:rPr>
          <w:sz w:val="20"/>
        </w:rPr>
        <w:t>Сведения о показателях (индикаторах) муниципальной программы, их значения представлены в таблице 1.</w:t>
      </w:r>
    </w:p>
    <w:p w:rsidR="008770AD" w:rsidRPr="008770AD" w:rsidRDefault="008770AD" w:rsidP="008770AD">
      <w:pPr>
        <w:pStyle w:val="af"/>
        <w:widowControl w:val="0"/>
        <w:autoSpaceDE w:val="0"/>
        <w:autoSpaceDN w:val="0"/>
        <w:adjustRightInd w:val="0"/>
        <w:spacing w:line="240" w:lineRule="auto"/>
        <w:jc w:val="right"/>
        <w:rPr>
          <w:b/>
          <w:sz w:val="20"/>
        </w:rPr>
      </w:pPr>
      <w:r w:rsidRPr="008770AD">
        <w:rPr>
          <w:sz w:val="20"/>
        </w:rPr>
        <w:t>Таблица 1</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1986"/>
        <w:gridCol w:w="1241"/>
        <w:gridCol w:w="850"/>
        <w:gridCol w:w="851"/>
        <w:gridCol w:w="850"/>
        <w:gridCol w:w="851"/>
        <w:gridCol w:w="850"/>
        <w:gridCol w:w="851"/>
        <w:gridCol w:w="850"/>
      </w:tblGrid>
      <w:tr w:rsidR="008770AD" w:rsidRPr="008770AD" w:rsidTr="008770AD">
        <w:tc>
          <w:tcPr>
            <w:tcW w:w="425" w:type="dxa"/>
          </w:tcPr>
          <w:p w:rsidR="008770AD" w:rsidRPr="008770AD" w:rsidRDefault="008770AD" w:rsidP="008770AD">
            <w:pPr>
              <w:pStyle w:val="af"/>
              <w:widowControl w:val="0"/>
              <w:autoSpaceDE w:val="0"/>
              <w:autoSpaceDN w:val="0"/>
              <w:adjustRightInd w:val="0"/>
              <w:spacing w:line="240" w:lineRule="auto"/>
              <w:ind w:left="-108"/>
              <w:jc w:val="right"/>
              <w:rPr>
                <w:sz w:val="20"/>
              </w:rPr>
            </w:pPr>
            <w:r w:rsidRPr="008770AD">
              <w:rPr>
                <w:sz w:val="20"/>
              </w:rPr>
              <w:t>№ п/п</w:t>
            </w:r>
          </w:p>
        </w:tc>
        <w:tc>
          <w:tcPr>
            <w:tcW w:w="1986" w:type="dxa"/>
          </w:tcPr>
          <w:p w:rsidR="008770AD" w:rsidRPr="008770AD" w:rsidRDefault="008770AD" w:rsidP="008770AD">
            <w:pPr>
              <w:pStyle w:val="af"/>
              <w:widowControl w:val="0"/>
              <w:autoSpaceDE w:val="0"/>
              <w:autoSpaceDN w:val="0"/>
              <w:adjustRightInd w:val="0"/>
              <w:spacing w:line="240" w:lineRule="auto"/>
              <w:rPr>
                <w:sz w:val="20"/>
              </w:rPr>
            </w:pPr>
            <w:r w:rsidRPr="008770AD">
              <w:rPr>
                <w:sz w:val="20"/>
              </w:rPr>
              <w:t>Наименование показателя</w:t>
            </w:r>
          </w:p>
        </w:tc>
        <w:tc>
          <w:tcPr>
            <w:tcW w:w="1241" w:type="dxa"/>
          </w:tcPr>
          <w:p w:rsidR="008770AD" w:rsidRPr="008770AD" w:rsidRDefault="008770AD" w:rsidP="008770AD">
            <w:pPr>
              <w:pStyle w:val="af"/>
              <w:widowControl w:val="0"/>
              <w:autoSpaceDE w:val="0"/>
              <w:autoSpaceDN w:val="0"/>
              <w:adjustRightInd w:val="0"/>
              <w:spacing w:line="240" w:lineRule="auto"/>
              <w:rPr>
                <w:sz w:val="20"/>
              </w:rPr>
            </w:pPr>
            <w:r w:rsidRPr="008770AD">
              <w:rPr>
                <w:sz w:val="20"/>
              </w:rPr>
              <w:t>Единица измерения</w:t>
            </w:r>
          </w:p>
        </w:tc>
        <w:tc>
          <w:tcPr>
            <w:tcW w:w="850" w:type="dxa"/>
          </w:tcPr>
          <w:p w:rsidR="008770AD" w:rsidRPr="008770AD" w:rsidRDefault="008770AD" w:rsidP="008770AD">
            <w:pPr>
              <w:pStyle w:val="af"/>
              <w:widowControl w:val="0"/>
              <w:autoSpaceDE w:val="0"/>
              <w:autoSpaceDN w:val="0"/>
              <w:adjustRightInd w:val="0"/>
              <w:spacing w:line="240" w:lineRule="auto"/>
              <w:ind w:right="-108"/>
              <w:rPr>
                <w:sz w:val="20"/>
              </w:rPr>
            </w:pPr>
            <w:r w:rsidRPr="008770AD">
              <w:rPr>
                <w:sz w:val="20"/>
              </w:rPr>
              <w:t>2019</w:t>
            </w:r>
          </w:p>
          <w:p w:rsidR="008770AD" w:rsidRPr="008770AD" w:rsidRDefault="008770AD" w:rsidP="008770AD">
            <w:pPr>
              <w:pStyle w:val="af"/>
              <w:widowControl w:val="0"/>
              <w:autoSpaceDE w:val="0"/>
              <w:autoSpaceDN w:val="0"/>
              <w:adjustRightInd w:val="0"/>
              <w:spacing w:line="240" w:lineRule="auto"/>
              <w:ind w:right="-108"/>
              <w:rPr>
                <w:sz w:val="20"/>
              </w:rPr>
            </w:pPr>
          </w:p>
        </w:tc>
        <w:tc>
          <w:tcPr>
            <w:tcW w:w="851" w:type="dxa"/>
          </w:tcPr>
          <w:p w:rsidR="008770AD" w:rsidRPr="008770AD" w:rsidRDefault="008770AD" w:rsidP="008770AD">
            <w:pPr>
              <w:pStyle w:val="af"/>
              <w:widowControl w:val="0"/>
              <w:autoSpaceDE w:val="0"/>
              <w:autoSpaceDN w:val="0"/>
              <w:adjustRightInd w:val="0"/>
              <w:spacing w:line="240" w:lineRule="auto"/>
              <w:ind w:right="-108"/>
              <w:rPr>
                <w:sz w:val="20"/>
              </w:rPr>
            </w:pPr>
            <w:r w:rsidRPr="008770AD">
              <w:rPr>
                <w:sz w:val="20"/>
              </w:rPr>
              <w:t>2020</w:t>
            </w:r>
          </w:p>
          <w:p w:rsidR="008770AD" w:rsidRPr="008770AD" w:rsidRDefault="008770AD" w:rsidP="008770AD">
            <w:pPr>
              <w:pStyle w:val="af"/>
              <w:widowControl w:val="0"/>
              <w:autoSpaceDE w:val="0"/>
              <w:autoSpaceDN w:val="0"/>
              <w:adjustRightInd w:val="0"/>
              <w:spacing w:line="240" w:lineRule="auto"/>
              <w:ind w:right="-108"/>
              <w:rPr>
                <w:sz w:val="20"/>
              </w:rPr>
            </w:pPr>
          </w:p>
        </w:tc>
        <w:tc>
          <w:tcPr>
            <w:tcW w:w="850" w:type="dxa"/>
          </w:tcPr>
          <w:p w:rsidR="008770AD" w:rsidRPr="008770AD" w:rsidRDefault="008770AD" w:rsidP="008770AD">
            <w:pPr>
              <w:pStyle w:val="af"/>
              <w:widowControl w:val="0"/>
              <w:autoSpaceDE w:val="0"/>
              <w:autoSpaceDN w:val="0"/>
              <w:adjustRightInd w:val="0"/>
              <w:spacing w:line="240" w:lineRule="auto"/>
              <w:ind w:right="-108"/>
              <w:jc w:val="left"/>
              <w:rPr>
                <w:sz w:val="20"/>
              </w:rPr>
            </w:pPr>
            <w:r w:rsidRPr="008770AD">
              <w:rPr>
                <w:sz w:val="20"/>
              </w:rPr>
              <w:t>2021</w:t>
            </w:r>
          </w:p>
          <w:p w:rsidR="008770AD" w:rsidRPr="008770AD" w:rsidRDefault="008770AD" w:rsidP="008770AD">
            <w:pPr>
              <w:pStyle w:val="af"/>
              <w:widowControl w:val="0"/>
              <w:autoSpaceDE w:val="0"/>
              <w:autoSpaceDN w:val="0"/>
              <w:adjustRightInd w:val="0"/>
              <w:spacing w:line="240" w:lineRule="auto"/>
              <w:ind w:right="-108"/>
              <w:jc w:val="left"/>
              <w:rPr>
                <w:sz w:val="20"/>
              </w:rPr>
            </w:pPr>
          </w:p>
        </w:tc>
        <w:tc>
          <w:tcPr>
            <w:tcW w:w="851" w:type="dxa"/>
          </w:tcPr>
          <w:p w:rsidR="008770AD" w:rsidRPr="008770AD" w:rsidRDefault="008770AD" w:rsidP="008770AD">
            <w:pPr>
              <w:spacing w:after="0" w:line="240" w:lineRule="auto"/>
              <w:ind w:right="-108"/>
              <w:rPr>
                <w:rFonts w:ascii="Times New Roman" w:hAnsi="Times New Roman" w:cs="Times New Roman"/>
                <w:b/>
                <w:sz w:val="20"/>
                <w:szCs w:val="20"/>
              </w:rPr>
            </w:pPr>
            <w:r w:rsidRPr="008770AD">
              <w:rPr>
                <w:rFonts w:ascii="Times New Roman" w:hAnsi="Times New Roman" w:cs="Times New Roman"/>
                <w:b/>
                <w:sz w:val="20"/>
                <w:szCs w:val="20"/>
              </w:rPr>
              <w:t>2022</w:t>
            </w:r>
          </w:p>
        </w:tc>
        <w:tc>
          <w:tcPr>
            <w:tcW w:w="850" w:type="dxa"/>
          </w:tcPr>
          <w:p w:rsidR="008770AD" w:rsidRPr="008770AD" w:rsidRDefault="008770AD" w:rsidP="008770AD">
            <w:pPr>
              <w:spacing w:after="0" w:line="240" w:lineRule="auto"/>
              <w:ind w:right="-108"/>
              <w:rPr>
                <w:rFonts w:ascii="Times New Roman" w:hAnsi="Times New Roman" w:cs="Times New Roman"/>
                <w:b/>
                <w:sz w:val="20"/>
                <w:szCs w:val="20"/>
              </w:rPr>
            </w:pPr>
            <w:r w:rsidRPr="008770AD">
              <w:rPr>
                <w:rFonts w:ascii="Times New Roman" w:hAnsi="Times New Roman" w:cs="Times New Roman"/>
                <w:b/>
                <w:sz w:val="20"/>
                <w:szCs w:val="20"/>
              </w:rPr>
              <w:t>2023</w:t>
            </w:r>
          </w:p>
        </w:tc>
        <w:tc>
          <w:tcPr>
            <w:tcW w:w="851" w:type="dxa"/>
          </w:tcPr>
          <w:p w:rsidR="008770AD" w:rsidRPr="008770AD" w:rsidRDefault="008770AD" w:rsidP="008770AD">
            <w:pPr>
              <w:spacing w:after="0" w:line="240" w:lineRule="auto"/>
              <w:ind w:right="-108"/>
              <w:rPr>
                <w:rFonts w:ascii="Times New Roman" w:hAnsi="Times New Roman" w:cs="Times New Roman"/>
                <w:b/>
                <w:sz w:val="20"/>
                <w:szCs w:val="20"/>
              </w:rPr>
            </w:pPr>
            <w:r w:rsidRPr="008770AD">
              <w:rPr>
                <w:rFonts w:ascii="Times New Roman" w:hAnsi="Times New Roman" w:cs="Times New Roman"/>
                <w:b/>
                <w:sz w:val="20"/>
                <w:szCs w:val="20"/>
              </w:rPr>
              <w:t>2024</w:t>
            </w:r>
          </w:p>
        </w:tc>
        <w:tc>
          <w:tcPr>
            <w:tcW w:w="850" w:type="dxa"/>
          </w:tcPr>
          <w:p w:rsidR="008770AD" w:rsidRPr="008770AD" w:rsidRDefault="008770AD" w:rsidP="008770AD">
            <w:pPr>
              <w:spacing w:after="0" w:line="240" w:lineRule="auto"/>
              <w:ind w:right="-108"/>
              <w:rPr>
                <w:rFonts w:ascii="Times New Roman" w:hAnsi="Times New Roman" w:cs="Times New Roman"/>
                <w:b/>
                <w:sz w:val="20"/>
                <w:szCs w:val="20"/>
              </w:rPr>
            </w:pPr>
            <w:r w:rsidRPr="008770AD">
              <w:rPr>
                <w:rFonts w:ascii="Times New Roman" w:hAnsi="Times New Roman" w:cs="Times New Roman"/>
                <w:b/>
                <w:sz w:val="20"/>
                <w:szCs w:val="20"/>
              </w:rPr>
              <w:t>2025</w:t>
            </w:r>
          </w:p>
        </w:tc>
      </w:tr>
      <w:tr w:rsidR="008770AD" w:rsidRPr="008770AD" w:rsidTr="008770AD">
        <w:tc>
          <w:tcPr>
            <w:tcW w:w="425" w:type="dxa"/>
          </w:tcPr>
          <w:p w:rsidR="008770AD" w:rsidRPr="008770AD" w:rsidRDefault="008770AD" w:rsidP="008770AD">
            <w:pPr>
              <w:pStyle w:val="af"/>
              <w:widowControl w:val="0"/>
              <w:autoSpaceDE w:val="0"/>
              <w:autoSpaceDN w:val="0"/>
              <w:adjustRightInd w:val="0"/>
              <w:spacing w:line="240" w:lineRule="auto"/>
              <w:jc w:val="right"/>
              <w:rPr>
                <w:b/>
                <w:sz w:val="20"/>
              </w:rPr>
            </w:pPr>
            <w:r w:rsidRPr="008770AD">
              <w:rPr>
                <w:sz w:val="20"/>
              </w:rPr>
              <w:t>1.</w:t>
            </w:r>
          </w:p>
        </w:tc>
        <w:tc>
          <w:tcPr>
            <w:tcW w:w="1986"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Суммарная площадь благоустроенных парков, скверов, бульваров, зон отдыха, садов в расчете на 1 000 жителей</w:t>
            </w:r>
          </w:p>
        </w:tc>
        <w:tc>
          <w:tcPr>
            <w:tcW w:w="1241" w:type="dxa"/>
          </w:tcPr>
          <w:p w:rsidR="008770AD" w:rsidRPr="008770AD" w:rsidRDefault="008770AD" w:rsidP="008770AD">
            <w:pPr>
              <w:pStyle w:val="af"/>
              <w:widowControl w:val="0"/>
              <w:autoSpaceDE w:val="0"/>
              <w:autoSpaceDN w:val="0"/>
              <w:adjustRightInd w:val="0"/>
              <w:spacing w:line="240" w:lineRule="auto"/>
              <w:rPr>
                <w:b/>
                <w:sz w:val="20"/>
              </w:rPr>
            </w:pPr>
            <w:r w:rsidRPr="008770AD">
              <w:rPr>
                <w:sz w:val="20"/>
              </w:rPr>
              <w:t>кв.м.</w:t>
            </w:r>
          </w:p>
        </w:tc>
        <w:tc>
          <w:tcPr>
            <w:tcW w:w="850" w:type="dxa"/>
          </w:tcPr>
          <w:p w:rsidR="008770AD" w:rsidRPr="008770AD" w:rsidRDefault="008770AD" w:rsidP="008770AD">
            <w:pPr>
              <w:pStyle w:val="af"/>
              <w:widowControl w:val="0"/>
              <w:autoSpaceDE w:val="0"/>
              <w:autoSpaceDN w:val="0"/>
              <w:adjustRightInd w:val="0"/>
              <w:spacing w:line="240" w:lineRule="auto"/>
              <w:ind w:right="-108"/>
              <w:rPr>
                <w:b/>
                <w:sz w:val="20"/>
              </w:rPr>
            </w:pPr>
            <w:r w:rsidRPr="008770AD">
              <w:rPr>
                <w:sz w:val="20"/>
              </w:rPr>
              <w:t>2173,9</w:t>
            </w:r>
          </w:p>
        </w:tc>
        <w:tc>
          <w:tcPr>
            <w:tcW w:w="851" w:type="dxa"/>
          </w:tcPr>
          <w:p w:rsidR="008770AD" w:rsidRPr="008770AD" w:rsidRDefault="008770AD" w:rsidP="008770AD">
            <w:pPr>
              <w:pStyle w:val="af"/>
              <w:widowControl w:val="0"/>
              <w:autoSpaceDE w:val="0"/>
              <w:autoSpaceDN w:val="0"/>
              <w:adjustRightInd w:val="0"/>
              <w:spacing w:line="240" w:lineRule="auto"/>
              <w:ind w:right="-108"/>
              <w:rPr>
                <w:b/>
                <w:sz w:val="20"/>
              </w:rPr>
            </w:pPr>
            <w:r w:rsidRPr="008770AD">
              <w:rPr>
                <w:sz w:val="20"/>
              </w:rPr>
              <w:t>2173,9</w:t>
            </w:r>
          </w:p>
        </w:tc>
        <w:tc>
          <w:tcPr>
            <w:tcW w:w="850" w:type="dxa"/>
          </w:tcPr>
          <w:p w:rsidR="008770AD" w:rsidRPr="008770AD" w:rsidRDefault="008770AD" w:rsidP="008770AD">
            <w:pPr>
              <w:pStyle w:val="af"/>
              <w:widowControl w:val="0"/>
              <w:autoSpaceDE w:val="0"/>
              <w:autoSpaceDN w:val="0"/>
              <w:adjustRightInd w:val="0"/>
              <w:spacing w:line="240" w:lineRule="auto"/>
              <w:ind w:right="-108"/>
              <w:rPr>
                <w:b/>
                <w:sz w:val="20"/>
              </w:rPr>
            </w:pPr>
            <w:r w:rsidRPr="008770AD">
              <w:rPr>
                <w:sz w:val="20"/>
              </w:rPr>
              <w:t>2173,9</w:t>
            </w:r>
          </w:p>
        </w:tc>
        <w:tc>
          <w:tcPr>
            <w:tcW w:w="851" w:type="dxa"/>
          </w:tcPr>
          <w:p w:rsidR="008770AD" w:rsidRPr="008770AD" w:rsidRDefault="008770AD" w:rsidP="008770AD">
            <w:pPr>
              <w:pStyle w:val="af"/>
              <w:widowControl w:val="0"/>
              <w:autoSpaceDE w:val="0"/>
              <w:autoSpaceDN w:val="0"/>
              <w:adjustRightInd w:val="0"/>
              <w:spacing w:line="240" w:lineRule="auto"/>
              <w:ind w:right="-108"/>
              <w:rPr>
                <w:b/>
                <w:sz w:val="20"/>
              </w:rPr>
            </w:pPr>
            <w:r w:rsidRPr="008770AD">
              <w:rPr>
                <w:sz w:val="20"/>
              </w:rPr>
              <w:t>2173,9</w:t>
            </w:r>
          </w:p>
        </w:tc>
        <w:tc>
          <w:tcPr>
            <w:tcW w:w="850" w:type="dxa"/>
          </w:tcPr>
          <w:p w:rsidR="008770AD" w:rsidRPr="008770AD" w:rsidRDefault="008770AD" w:rsidP="008770AD">
            <w:pPr>
              <w:pStyle w:val="af"/>
              <w:widowControl w:val="0"/>
              <w:autoSpaceDE w:val="0"/>
              <w:autoSpaceDN w:val="0"/>
              <w:adjustRightInd w:val="0"/>
              <w:spacing w:line="240" w:lineRule="auto"/>
              <w:ind w:right="-108"/>
              <w:rPr>
                <w:b/>
                <w:sz w:val="20"/>
              </w:rPr>
            </w:pPr>
            <w:r w:rsidRPr="008770AD">
              <w:rPr>
                <w:sz w:val="20"/>
              </w:rPr>
              <w:t>2173,9</w:t>
            </w:r>
          </w:p>
        </w:tc>
        <w:tc>
          <w:tcPr>
            <w:tcW w:w="851" w:type="dxa"/>
          </w:tcPr>
          <w:p w:rsidR="008770AD" w:rsidRPr="008770AD" w:rsidRDefault="008770AD" w:rsidP="008770AD">
            <w:pPr>
              <w:pStyle w:val="af"/>
              <w:widowControl w:val="0"/>
              <w:autoSpaceDE w:val="0"/>
              <w:autoSpaceDN w:val="0"/>
              <w:adjustRightInd w:val="0"/>
              <w:spacing w:line="240" w:lineRule="auto"/>
              <w:ind w:right="-108"/>
              <w:rPr>
                <w:b/>
                <w:sz w:val="20"/>
              </w:rPr>
            </w:pPr>
            <w:r w:rsidRPr="008770AD">
              <w:rPr>
                <w:sz w:val="20"/>
              </w:rPr>
              <w:t>2173,9</w:t>
            </w:r>
          </w:p>
        </w:tc>
        <w:tc>
          <w:tcPr>
            <w:tcW w:w="850" w:type="dxa"/>
          </w:tcPr>
          <w:p w:rsidR="008770AD" w:rsidRPr="008770AD" w:rsidRDefault="008770AD" w:rsidP="008770AD">
            <w:pPr>
              <w:pStyle w:val="af"/>
              <w:widowControl w:val="0"/>
              <w:autoSpaceDE w:val="0"/>
              <w:autoSpaceDN w:val="0"/>
              <w:adjustRightInd w:val="0"/>
              <w:spacing w:line="240" w:lineRule="auto"/>
              <w:ind w:right="-108"/>
              <w:rPr>
                <w:b/>
                <w:sz w:val="20"/>
              </w:rPr>
            </w:pPr>
            <w:r w:rsidRPr="008770AD">
              <w:rPr>
                <w:sz w:val="20"/>
              </w:rPr>
              <w:t>2173,9</w:t>
            </w:r>
          </w:p>
        </w:tc>
      </w:tr>
      <w:tr w:rsidR="008770AD" w:rsidRPr="008770AD" w:rsidTr="008770AD">
        <w:tc>
          <w:tcPr>
            <w:tcW w:w="425" w:type="dxa"/>
          </w:tcPr>
          <w:p w:rsidR="008770AD" w:rsidRPr="008770AD" w:rsidRDefault="008770AD" w:rsidP="008770AD">
            <w:pPr>
              <w:pStyle w:val="af"/>
              <w:widowControl w:val="0"/>
              <w:autoSpaceDE w:val="0"/>
              <w:autoSpaceDN w:val="0"/>
              <w:adjustRightInd w:val="0"/>
              <w:spacing w:line="240" w:lineRule="auto"/>
              <w:jc w:val="right"/>
              <w:rPr>
                <w:b/>
                <w:sz w:val="20"/>
              </w:rPr>
            </w:pPr>
            <w:r w:rsidRPr="008770AD">
              <w:rPr>
                <w:sz w:val="20"/>
              </w:rPr>
              <w:t>2.</w:t>
            </w:r>
          </w:p>
        </w:tc>
        <w:tc>
          <w:tcPr>
            <w:tcW w:w="1986"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 xml:space="preserve">Доля протяженности освещенных частей улиц, проездов, набережных к их </w:t>
            </w:r>
            <w:r w:rsidRPr="008770AD">
              <w:rPr>
                <w:rFonts w:ascii="Times New Roman" w:hAnsi="Times New Roman" w:cs="Times New Roman"/>
                <w:sz w:val="20"/>
                <w:szCs w:val="20"/>
              </w:rPr>
              <w:lastRenderedPageBreak/>
              <w:t>общей протяженности на конец отчетного периода</w:t>
            </w:r>
          </w:p>
        </w:tc>
        <w:tc>
          <w:tcPr>
            <w:tcW w:w="1241" w:type="dxa"/>
          </w:tcPr>
          <w:p w:rsidR="008770AD" w:rsidRPr="008770AD" w:rsidRDefault="008770AD" w:rsidP="008770AD">
            <w:pPr>
              <w:pStyle w:val="af"/>
              <w:widowControl w:val="0"/>
              <w:autoSpaceDE w:val="0"/>
              <w:autoSpaceDN w:val="0"/>
              <w:adjustRightInd w:val="0"/>
              <w:spacing w:line="240" w:lineRule="auto"/>
              <w:rPr>
                <w:b/>
                <w:sz w:val="20"/>
              </w:rPr>
            </w:pPr>
            <w:r w:rsidRPr="008770AD">
              <w:rPr>
                <w:sz w:val="20"/>
              </w:rPr>
              <w:lastRenderedPageBreak/>
              <w:t>%</w:t>
            </w:r>
          </w:p>
        </w:tc>
        <w:tc>
          <w:tcPr>
            <w:tcW w:w="850" w:type="dxa"/>
          </w:tcPr>
          <w:p w:rsidR="008770AD" w:rsidRPr="008770AD" w:rsidRDefault="008770AD" w:rsidP="008770AD">
            <w:pPr>
              <w:pStyle w:val="af"/>
              <w:widowControl w:val="0"/>
              <w:autoSpaceDE w:val="0"/>
              <w:autoSpaceDN w:val="0"/>
              <w:adjustRightInd w:val="0"/>
              <w:spacing w:line="240" w:lineRule="auto"/>
              <w:ind w:right="-108"/>
              <w:rPr>
                <w:b/>
                <w:sz w:val="20"/>
              </w:rPr>
            </w:pPr>
            <w:r w:rsidRPr="008770AD">
              <w:rPr>
                <w:sz w:val="20"/>
              </w:rPr>
              <w:t>100</w:t>
            </w:r>
          </w:p>
        </w:tc>
        <w:tc>
          <w:tcPr>
            <w:tcW w:w="851" w:type="dxa"/>
          </w:tcPr>
          <w:p w:rsidR="008770AD" w:rsidRPr="008770AD" w:rsidRDefault="008770AD" w:rsidP="008770AD">
            <w:pPr>
              <w:pStyle w:val="af"/>
              <w:widowControl w:val="0"/>
              <w:autoSpaceDE w:val="0"/>
              <w:autoSpaceDN w:val="0"/>
              <w:adjustRightInd w:val="0"/>
              <w:spacing w:line="240" w:lineRule="auto"/>
              <w:ind w:right="-108"/>
              <w:rPr>
                <w:b/>
                <w:sz w:val="20"/>
              </w:rPr>
            </w:pPr>
            <w:r w:rsidRPr="008770AD">
              <w:rPr>
                <w:sz w:val="20"/>
              </w:rPr>
              <w:t>100</w:t>
            </w:r>
          </w:p>
        </w:tc>
        <w:tc>
          <w:tcPr>
            <w:tcW w:w="850" w:type="dxa"/>
          </w:tcPr>
          <w:p w:rsidR="008770AD" w:rsidRPr="008770AD" w:rsidRDefault="008770AD" w:rsidP="008770AD">
            <w:pPr>
              <w:pStyle w:val="af"/>
              <w:widowControl w:val="0"/>
              <w:autoSpaceDE w:val="0"/>
              <w:autoSpaceDN w:val="0"/>
              <w:adjustRightInd w:val="0"/>
              <w:spacing w:line="240" w:lineRule="auto"/>
              <w:ind w:right="-108"/>
              <w:rPr>
                <w:b/>
                <w:sz w:val="20"/>
              </w:rPr>
            </w:pPr>
            <w:r w:rsidRPr="008770AD">
              <w:rPr>
                <w:sz w:val="20"/>
              </w:rPr>
              <w:t>100</w:t>
            </w:r>
          </w:p>
        </w:tc>
        <w:tc>
          <w:tcPr>
            <w:tcW w:w="851" w:type="dxa"/>
          </w:tcPr>
          <w:p w:rsidR="008770AD" w:rsidRPr="008770AD" w:rsidRDefault="008770AD" w:rsidP="008770AD">
            <w:pPr>
              <w:pStyle w:val="af"/>
              <w:widowControl w:val="0"/>
              <w:autoSpaceDE w:val="0"/>
              <w:autoSpaceDN w:val="0"/>
              <w:adjustRightInd w:val="0"/>
              <w:spacing w:line="240" w:lineRule="auto"/>
              <w:ind w:right="-108"/>
              <w:rPr>
                <w:b/>
                <w:sz w:val="20"/>
              </w:rPr>
            </w:pPr>
            <w:r w:rsidRPr="008770AD">
              <w:rPr>
                <w:sz w:val="20"/>
              </w:rPr>
              <w:t>100</w:t>
            </w:r>
          </w:p>
        </w:tc>
        <w:tc>
          <w:tcPr>
            <w:tcW w:w="850" w:type="dxa"/>
          </w:tcPr>
          <w:p w:rsidR="008770AD" w:rsidRPr="008770AD" w:rsidRDefault="008770AD" w:rsidP="008770AD">
            <w:pPr>
              <w:pStyle w:val="af"/>
              <w:widowControl w:val="0"/>
              <w:autoSpaceDE w:val="0"/>
              <w:autoSpaceDN w:val="0"/>
              <w:adjustRightInd w:val="0"/>
              <w:spacing w:line="240" w:lineRule="auto"/>
              <w:ind w:right="-108"/>
              <w:rPr>
                <w:b/>
                <w:sz w:val="20"/>
              </w:rPr>
            </w:pPr>
            <w:r w:rsidRPr="008770AD">
              <w:rPr>
                <w:sz w:val="20"/>
              </w:rPr>
              <w:t>100</w:t>
            </w:r>
          </w:p>
        </w:tc>
        <w:tc>
          <w:tcPr>
            <w:tcW w:w="851" w:type="dxa"/>
          </w:tcPr>
          <w:p w:rsidR="008770AD" w:rsidRPr="008770AD" w:rsidRDefault="008770AD" w:rsidP="008770AD">
            <w:pPr>
              <w:pStyle w:val="af"/>
              <w:widowControl w:val="0"/>
              <w:autoSpaceDE w:val="0"/>
              <w:autoSpaceDN w:val="0"/>
              <w:adjustRightInd w:val="0"/>
              <w:spacing w:line="240" w:lineRule="auto"/>
              <w:ind w:right="-108"/>
              <w:rPr>
                <w:b/>
                <w:sz w:val="20"/>
              </w:rPr>
            </w:pPr>
            <w:r w:rsidRPr="008770AD">
              <w:rPr>
                <w:sz w:val="20"/>
              </w:rPr>
              <w:t>100</w:t>
            </w:r>
          </w:p>
        </w:tc>
        <w:tc>
          <w:tcPr>
            <w:tcW w:w="850" w:type="dxa"/>
          </w:tcPr>
          <w:p w:rsidR="008770AD" w:rsidRPr="008770AD" w:rsidRDefault="008770AD" w:rsidP="008770AD">
            <w:pPr>
              <w:pStyle w:val="af"/>
              <w:widowControl w:val="0"/>
              <w:autoSpaceDE w:val="0"/>
              <w:autoSpaceDN w:val="0"/>
              <w:adjustRightInd w:val="0"/>
              <w:spacing w:line="240" w:lineRule="auto"/>
              <w:ind w:right="-108"/>
              <w:rPr>
                <w:b/>
                <w:sz w:val="20"/>
              </w:rPr>
            </w:pPr>
            <w:r w:rsidRPr="008770AD">
              <w:rPr>
                <w:sz w:val="20"/>
              </w:rPr>
              <w:t>100</w:t>
            </w:r>
          </w:p>
        </w:tc>
      </w:tr>
      <w:tr w:rsidR="008770AD" w:rsidRPr="008770AD" w:rsidTr="008770AD">
        <w:tc>
          <w:tcPr>
            <w:tcW w:w="425" w:type="dxa"/>
          </w:tcPr>
          <w:p w:rsidR="008770AD" w:rsidRPr="008770AD" w:rsidRDefault="008770AD" w:rsidP="008770AD">
            <w:pPr>
              <w:pStyle w:val="af"/>
              <w:widowControl w:val="0"/>
              <w:autoSpaceDE w:val="0"/>
              <w:autoSpaceDN w:val="0"/>
              <w:adjustRightInd w:val="0"/>
              <w:spacing w:line="240" w:lineRule="auto"/>
              <w:jc w:val="right"/>
              <w:rPr>
                <w:b/>
                <w:sz w:val="20"/>
              </w:rPr>
            </w:pPr>
            <w:r w:rsidRPr="008770AD">
              <w:rPr>
                <w:sz w:val="20"/>
              </w:rPr>
              <w:lastRenderedPageBreak/>
              <w:t>3.</w:t>
            </w:r>
          </w:p>
        </w:tc>
        <w:tc>
          <w:tcPr>
            <w:tcW w:w="1986" w:type="dxa"/>
          </w:tcPr>
          <w:p w:rsidR="008770AD" w:rsidRPr="008770AD" w:rsidRDefault="008770AD" w:rsidP="008770AD">
            <w:pPr>
              <w:spacing w:after="0" w:line="240" w:lineRule="auto"/>
              <w:jc w:val="both"/>
              <w:rPr>
                <w:rFonts w:ascii="Times New Roman" w:hAnsi="Times New Roman" w:cs="Times New Roman"/>
                <w:sz w:val="20"/>
                <w:szCs w:val="20"/>
              </w:rPr>
            </w:pPr>
            <w:r w:rsidRPr="008770AD">
              <w:rPr>
                <w:rFonts w:ascii="Times New Roman" w:hAnsi="Times New Roman" w:cs="Times New Roman"/>
                <w:sz w:val="20"/>
                <w:szCs w:val="20"/>
              </w:rPr>
              <w:t>Эффективность действующей планово-регулярной системы очистки территории муниципального образования</w:t>
            </w:r>
          </w:p>
        </w:tc>
        <w:tc>
          <w:tcPr>
            <w:tcW w:w="1241" w:type="dxa"/>
          </w:tcPr>
          <w:p w:rsidR="008770AD" w:rsidRPr="008770AD" w:rsidRDefault="008770AD" w:rsidP="008770AD">
            <w:pPr>
              <w:pStyle w:val="af"/>
              <w:widowControl w:val="0"/>
              <w:autoSpaceDE w:val="0"/>
              <w:autoSpaceDN w:val="0"/>
              <w:adjustRightInd w:val="0"/>
              <w:spacing w:line="240" w:lineRule="auto"/>
              <w:rPr>
                <w:b/>
                <w:sz w:val="20"/>
              </w:rPr>
            </w:pPr>
            <w:r w:rsidRPr="008770AD">
              <w:rPr>
                <w:sz w:val="20"/>
              </w:rPr>
              <w:t>%</w:t>
            </w:r>
          </w:p>
        </w:tc>
        <w:tc>
          <w:tcPr>
            <w:tcW w:w="850" w:type="dxa"/>
          </w:tcPr>
          <w:p w:rsidR="008770AD" w:rsidRPr="008770AD" w:rsidRDefault="008770AD" w:rsidP="008770AD">
            <w:pPr>
              <w:pStyle w:val="af"/>
              <w:widowControl w:val="0"/>
              <w:autoSpaceDE w:val="0"/>
              <w:autoSpaceDN w:val="0"/>
              <w:adjustRightInd w:val="0"/>
              <w:spacing w:line="240" w:lineRule="auto"/>
              <w:ind w:right="-108"/>
              <w:rPr>
                <w:b/>
                <w:sz w:val="20"/>
              </w:rPr>
            </w:pPr>
            <w:r w:rsidRPr="008770AD">
              <w:rPr>
                <w:sz w:val="20"/>
              </w:rPr>
              <w:t>99,9</w:t>
            </w:r>
          </w:p>
        </w:tc>
        <w:tc>
          <w:tcPr>
            <w:tcW w:w="851" w:type="dxa"/>
          </w:tcPr>
          <w:p w:rsidR="008770AD" w:rsidRPr="008770AD" w:rsidRDefault="008770AD" w:rsidP="008770AD">
            <w:pPr>
              <w:pStyle w:val="af"/>
              <w:widowControl w:val="0"/>
              <w:autoSpaceDE w:val="0"/>
              <w:autoSpaceDN w:val="0"/>
              <w:adjustRightInd w:val="0"/>
              <w:spacing w:line="240" w:lineRule="auto"/>
              <w:ind w:right="-108"/>
              <w:rPr>
                <w:b/>
                <w:sz w:val="20"/>
              </w:rPr>
            </w:pPr>
            <w:r w:rsidRPr="008770AD">
              <w:rPr>
                <w:sz w:val="20"/>
              </w:rPr>
              <w:t>99,9</w:t>
            </w:r>
          </w:p>
        </w:tc>
        <w:tc>
          <w:tcPr>
            <w:tcW w:w="850" w:type="dxa"/>
          </w:tcPr>
          <w:p w:rsidR="008770AD" w:rsidRPr="008770AD" w:rsidRDefault="008770AD" w:rsidP="008770AD">
            <w:pPr>
              <w:pStyle w:val="af"/>
              <w:widowControl w:val="0"/>
              <w:autoSpaceDE w:val="0"/>
              <w:autoSpaceDN w:val="0"/>
              <w:adjustRightInd w:val="0"/>
              <w:spacing w:line="240" w:lineRule="auto"/>
              <w:ind w:right="-108"/>
              <w:rPr>
                <w:b/>
                <w:sz w:val="20"/>
              </w:rPr>
            </w:pPr>
            <w:r w:rsidRPr="008770AD">
              <w:rPr>
                <w:sz w:val="20"/>
              </w:rPr>
              <w:t>99,9</w:t>
            </w:r>
          </w:p>
        </w:tc>
        <w:tc>
          <w:tcPr>
            <w:tcW w:w="851" w:type="dxa"/>
          </w:tcPr>
          <w:p w:rsidR="008770AD" w:rsidRPr="008770AD" w:rsidRDefault="008770AD" w:rsidP="008770AD">
            <w:pPr>
              <w:pStyle w:val="af"/>
              <w:widowControl w:val="0"/>
              <w:autoSpaceDE w:val="0"/>
              <w:autoSpaceDN w:val="0"/>
              <w:adjustRightInd w:val="0"/>
              <w:spacing w:line="240" w:lineRule="auto"/>
              <w:ind w:right="-108"/>
              <w:rPr>
                <w:b/>
                <w:sz w:val="20"/>
              </w:rPr>
            </w:pPr>
            <w:r w:rsidRPr="008770AD">
              <w:rPr>
                <w:sz w:val="20"/>
              </w:rPr>
              <w:t>99,9</w:t>
            </w:r>
          </w:p>
        </w:tc>
        <w:tc>
          <w:tcPr>
            <w:tcW w:w="850" w:type="dxa"/>
          </w:tcPr>
          <w:p w:rsidR="008770AD" w:rsidRPr="008770AD" w:rsidRDefault="008770AD" w:rsidP="008770AD">
            <w:pPr>
              <w:pStyle w:val="af"/>
              <w:widowControl w:val="0"/>
              <w:autoSpaceDE w:val="0"/>
              <w:autoSpaceDN w:val="0"/>
              <w:adjustRightInd w:val="0"/>
              <w:spacing w:line="240" w:lineRule="auto"/>
              <w:ind w:right="-108"/>
              <w:rPr>
                <w:b/>
                <w:sz w:val="20"/>
              </w:rPr>
            </w:pPr>
            <w:r w:rsidRPr="008770AD">
              <w:rPr>
                <w:sz w:val="20"/>
              </w:rPr>
              <w:t>99,9</w:t>
            </w:r>
          </w:p>
        </w:tc>
        <w:tc>
          <w:tcPr>
            <w:tcW w:w="851" w:type="dxa"/>
          </w:tcPr>
          <w:p w:rsidR="008770AD" w:rsidRPr="008770AD" w:rsidRDefault="008770AD" w:rsidP="008770AD">
            <w:pPr>
              <w:pStyle w:val="af"/>
              <w:widowControl w:val="0"/>
              <w:autoSpaceDE w:val="0"/>
              <w:autoSpaceDN w:val="0"/>
              <w:adjustRightInd w:val="0"/>
              <w:spacing w:line="240" w:lineRule="auto"/>
              <w:ind w:right="-108"/>
              <w:rPr>
                <w:b/>
                <w:sz w:val="20"/>
              </w:rPr>
            </w:pPr>
            <w:r w:rsidRPr="008770AD">
              <w:rPr>
                <w:sz w:val="20"/>
              </w:rPr>
              <w:t>99,9</w:t>
            </w:r>
          </w:p>
        </w:tc>
        <w:tc>
          <w:tcPr>
            <w:tcW w:w="850" w:type="dxa"/>
          </w:tcPr>
          <w:p w:rsidR="008770AD" w:rsidRPr="008770AD" w:rsidRDefault="008770AD" w:rsidP="008770AD">
            <w:pPr>
              <w:pStyle w:val="af"/>
              <w:widowControl w:val="0"/>
              <w:autoSpaceDE w:val="0"/>
              <w:autoSpaceDN w:val="0"/>
              <w:adjustRightInd w:val="0"/>
              <w:spacing w:line="240" w:lineRule="auto"/>
              <w:ind w:right="-108"/>
              <w:rPr>
                <w:b/>
                <w:sz w:val="20"/>
              </w:rPr>
            </w:pPr>
            <w:r w:rsidRPr="008770AD">
              <w:rPr>
                <w:sz w:val="20"/>
              </w:rPr>
              <w:t>99,9</w:t>
            </w:r>
          </w:p>
        </w:tc>
      </w:tr>
    </w:tbl>
    <w:p w:rsidR="004731C2" w:rsidRPr="005058AD" w:rsidRDefault="005058AD" w:rsidP="005058AD">
      <w:pPr>
        <w:spacing w:after="0" w:line="240" w:lineRule="auto"/>
        <w:jc w:val="center"/>
        <w:rPr>
          <w:rFonts w:ascii="Times New Roman" w:hAnsi="Times New Roman" w:cs="Times New Roman"/>
          <w:b/>
          <w:sz w:val="20"/>
          <w:szCs w:val="20"/>
        </w:rPr>
      </w:pPr>
      <w:r w:rsidRPr="005058AD">
        <w:rPr>
          <w:rFonts w:ascii="Times New Roman" w:hAnsi="Times New Roman" w:cs="Times New Roman"/>
          <w:b/>
          <w:noProof/>
          <w:sz w:val="20"/>
          <w:szCs w:val="20"/>
          <w:lang w:eastAsia="ru-RU"/>
        </w:rPr>
        <w:drawing>
          <wp:anchor distT="0" distB="0" distL="114300" distR="114300" simplePos="0" relativeHeight="251680768" behindDoc="0" locked="0" layoutInCell="1" allowOverlap="0">
            <wp:simplePos x="0" y="0"/>
            <wp:positionH relativeFrom="column">
              <wp:posOffset>2669540</wp:posOffset>
            </wp:positionH>
            <wp:positionV relativeFrom="paragraph">
              <wp:posOffset>121285</wp:posOffset>
            </wp:positionV>
            <wp:extent cx="532765" cy="657225"/>
            <wp:effectExtent l="19050" t="0" r="635" b="0"/>
            <wp:wrapTopAndBottom/>
            <wp:docPr id="7" name="Рисунок 4"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овый щит ЧБ-"/>
                    <pic:cNvPicPr>
                      <a:picLocks noChangeAspect="1" noChangeArrowheads="1"/>
                    </pic:cNvPicPr>
                  </pic:nvPicPr>
                  <pic:blipFill>
                    <a:blip r:embed="rId8" cstate="print"/>
                    <a:srcRect/>
                    <a:stretch>
                      <a:fillRect/>
                    </a:stretch>
                  </pic:blipFill>
                  <pic:spPr bwMode="auto">
                    <a:xfrm>
                      <a:off x="0" y="0"/>
                      <a:ext cx="532765" cy="657225"/>
                    </a:xfrm>
                    <a:prstGeom prst="rect">
                      <a:avLst/>
                    </a:prstGeom>
                    <a:noFill/>
                    <a:ln w="9525">
                      <a:noFill/>
                      <a:miter lim="800000"/>
                      <a:headEnd/>
                      <a:tailEnd/>
                    </a:ln>
                  </pic:spPr>
                </pic:pic>
              </a:graphicData>
            </a:graphic>
          </wp:anchor>
        </w:drawing>
      </w:r>
      <w:r w:rsidR="004731C2" w:rsidRPr="005058AD">
        <w:rPr>
          <w:rFonts w:ascii="Times New Roman" w:hAnsi="Times New Roman" w:cs="Times New Roman"/>
          <w:b/>
          <w:spacing w:val="40"/>
          <w:sz w:val="20"/>
          <w:szCs w:val="20"/>
        </w:rPr>
        <w:t>АДМИНИСТРАЦИЯ</w:t>
      </w:r>
    </w:p>
    <w:p w:rsidR="004731C2" w:rsidRPr="004731C2" w:rsidRDefault="004731C2" w:rsidP="004731C2">
      <w:pPr>
        <w:pStyle w:val="4"/>
        <w:spacing w:before="0" w:after="0"/>
        <w:jc w:val="center"/>
        <w:rPr>
          <w:spacing w:val="40"/>
          <w:sz w:val="20"/>
          <w:szCs w:val="20"/>
        </w:rPr>
      </w:pPr>
      <w:r w:rsidRPr="004731C2">
        <w:rPr>
          <w:spacing w:val="40"/>
          <w:sz w:val="20"/>
          <w:szCs w:val="20"/>
        </w:rPr>
        <w:t>КАНТЕМИРОВСКОГО ГОРОДСКОГО ПОСЕЛЕНИЯ</w:t>
      </w:r>
    </w:p>
    <w:p w:rsidR="004731C2" w:rsidRPr="004731C2" w:rsidRDefault="004731C2" w:rsidP="004731C2">
      <w:pPr>
        <w:spacing w:after="0" w:line="240" w:lineRule="auto"/>
        <w:jc w:val="center"/>
        <w:rPr>
          <w:rFonts w:ascii="Times New Roman" w:hAnsi="Times New Roman" w:cs="Times New Roman"/>
          <w:b/>
          <w:bCs/>
          <w:spacing w:val="40"/>
          <w:sz w:val="20"/>
          <w:szCs w:val="20"/>
        </w:rPr>
      </w:pPr>
      <w:r w:rsidRPr="004731C2">
        <w:rPr>
          <w:rFonts w:ascii="Times New Roman" w:hAnsi="Times New Roman" w:cs="Times New Roman"/>
          <w:b/>
          <w:bCs/>
          <w:spacing w:val="40"/>
          <w:sz w:val="20"/>
          <w:szCs w:val="20"/>
        </w:rPr>
        <w:t>КАНТЕМИРОВСКОГО МУНИЦИПАЛЬНОГО РАЙОНА</w:t>
      </w:r>
    </w:p>
    <w:p w:rsidR="004731C2" w:rsidRPr="004731C2" w:rsidRDefault="004731C2" w:rsidP="004731C2">
      <w:pPr>
        <w:spacing w:after="0" w:line="240" w:lineRule="auto"/>
        <w:jc w:val="center"/>
        <w:rPr>
          <w:rFonts w:ascii="Times New Roman" w:hAnsi="Times New Roman" w:cs="Times New Roman"/>
          <w:b/>
          <w:bCs/>
          <w:spacing w:val="40"/>
          <w:sz w:val="20"/>
          <w:szCs w:val="20"/>
        </w:rPr>
      </w:pPr>
      <w:r w:rsidRPr="004731C2">
        <w:rPr>
          <w:rFonts w:ascii="Times New Roman" w:hAnsi="Times New Roman" w:cs="Times New Roman"/>
          <w:b/>
          <w:bCs/>
          <w:spacing w:val="40"/>
          <w:sz w:val="20"/>
          <w:szCs w:val="20"/>
        </w:rPr>
        <w:t>ВОРОНЕЖСКОЙ ОБЛАСТИ</w:t>
      </w:r>
    </w:p>
    <w:p w:rsidR="004731C2" w:rsidRPr="004731C2" w:rsidRDefault="004731C2" w:rsidP="004731C2">
      <w:pPr>
        <w:pStyle w:val="a5"/>
        <w:jc w:val="center"/>
        <w:rPr>
          <w:rFonts w:ascii="Times New Roman" w:hAnsi="Times New Roman"/>
          <w:b/>
          <w:spacing w:val="60"/>
          <w:sz w:val="20"/>
        </w:rPr>
      </w:pPr>
    </w:p>
    <w:p w:rsidR="004731C2" w:rsidRPr="004731C2" w:rsidRDefault="004731C2" w:rsidP="004731C2">
      <w:pPr>
        <w:pStyle w:val="a5"/>
        <w:jc w:val="center"/>
        <w:rPr>
          <w:rFonts w:ascii="Times New Roman" w:hAnsi="Times New Roman"/>
          <w:spacing w:val="60"/>
          <w:sz w:val="20"/>
        </w:rPr>
      </w:pPr>
      <w:r w:rsidRPr="004731C2">
        <w:rPr>
          <w:rFonts w:ascii="Times New Roman" w:hAnsi="Times New Roman"/>
          <w:b/>
          <w:spacing w:val="60"/>
          <w:sz w:val="20"/>
        </w:rPr>
        <w:t>ПОСТАНОВЛЕНИЕ</w:t>
      </w:r>
    </w:p>
    <w:p w:rsidR="004731C2" w:rsidRPr="004731C2" w:rsidRDefault="004731C2" w:rsidP="004731C2">
      <w:pPr>
        <w:pStyle w:val="a5"/>
        <w:tabs>
          <w:tab w:val="left" w:pos="7809"/>
        </w:tabs>
        <w:ind w:right="2"/>
        <w:rPr>
          <w:rFonts w:ascii="Times New Roman" w:hAnsi="Times New Roman"/>
          <w:sz w:val="20"/>
        </w:rPr>
      </w:pPr>
    </w:p>
    <w:p w:rsidR="004731C2" w:rsidRPr="004731C2" w:rsidRDefault="004731C2" w:rsidP="004731C2">
      <w:pPr>
        <w:pStyle w:val="a5"/>
        <w:tabs>
          <w:tab w:val="left" w:pos="7809"/>
        </w:tabs>
        <w:ind w:right="2"/>
        <w:rPr>
          <w:rFonts w:ascii="Times New Roman" w:hAnsi="Times New Roman"/>
          <w:sz w:val="20"/>
        </w:rPr>
      </w:pPr>
      <w:r w:rsidRPr="004731C2">
        <w:rPr>
          <w:rFonts w:ascii="Times New Roman" w:hAnsi="Times New Roman"/>
          <w:sz w:val="20"/>
        </w:rPr>
        <w:t>от  27.12.2023 г.         № 295</w:t>
      </w:r>
    </w:p>
    <w:p w:rsidR="004731C2" w:rsidRPr="004731C2" w:rsidRDefault="004731C2" w:rsidP="004731C2">
      <w:pPr>
        <w:pStyle w:val="a5"/>
        <w:tabs>
          <w:tab w:val="left" w:pos="7809"/>
        </w:tabs>
        <w:ind w:right="2"/>
        <w:rPr>
          <w:rFonts w:ascii="Times New Roman" w:hAnsi="Times New Roman"/>
          <w:sz w:val="20"/>
        </w:rPr>
      </w:pPr>
      <w:r w:rsidRPr="004731C2">
        <w:rPr>
          <w:rFonts w:ascii="Times New Roman" w:hAnsi="Times New Roman"/>
          <w:sz w:val="20"/>
        </w:rPr>
        <w:t>р.п. Кантемировка</w:t>
      </w:r>
    </w:p>
    <w:p w:rsidR="004731C2" w:rsidRPr="004731C2" w:rsidRDefault="004731C2" w:rsidP="004731C2">
      <w:pPr>
        <w:spacing w:after="0" w:line="240" w:lineRule="auto"/>
        <w:ind w:right="3967"/>
        <w:jc w:val="both"/>
        <w:rPr>
          <w:rFonts w:ascii="Times New Roman" w:hAnsi="Times New Roman" w:cs="Times New Roman"/>
          <w:b/>
          <w:sz w:val="20"/>
          <w:szCs w:val="20"/>
        </w:rPr>
      </w:pPr>
    </w:p>
    <w:p w:rsidR="004731C2" w:rsidRPr="004731C2" w:rsidRDefault="004731C2" w:rsidP="004731C2">
      <w:pPr>
        <w:spacing w:after="0" w:line="240" w:lineRule="auto"/>
        <w:ind w:right="3967"/>
        <w:jc w:val="both"/>
        <w:rPr>
          <w:rFonts w:ascii="Times New Roman" w:hAnsi="Times New Roman" w:cs="Times New Roman"/>
          <w:b/>
          <w:sz w:val="20"/>
          <w:szCs w:val="20"/>
        </w:rPr>
      </w:pPr>
      <w:r w:rsidRPr="004731C2">
        <w:rPr>
          <w:rFonts w:ascii="Times New Roman" w:hAnsi="Times New Roman" w:cs="Times New Roman"/>
          <w:b/>
          <w:sz w:val="20"/>
          <w:szCs w:val="20"/>
        </w:rPr>
        <w:t>О внесении изменений в постановление администрации Кантемировского городского поселения от 14.11.2014 г. № 323 «Об утверждении муниципальной программы «Муниципальное управление и обеспечение информационной открытости органов местного самоуправления Кантемировского городского поселения»»</w:t>
      </w:r>
    </w:p>
    <w:p w:rsidR="004731C2" w:rsidRPr="004731C2" w:rsidRDefault="004731C2" w:rsidP="004731C2">
      <w:pPr>
        <w:spacing w:after="0" w:line="240" w:lineRule="auto"/>
        <w:ind w:right="3967"/>
        <w:jc w:val="both"/>
        <w:rPr>
          <w:rFonts w:ascii="Times New Roman" w:hAnsi="Times New Roman" w:cs="Times New Roman"/>
          <w:b/>
          <w:sz w:val="20"/>
          <w:szCs w:val="20"/>
        </w:rPr>
      </w:pPr>
    </w:p>
    <w:p w:rsidR="004731C2" w:rsidRPr="004731C2" w:rsidRDefault="004731C2" w:rsidP="004731C2">
      <w:pPr>
        <w:spacing w:after="0" w:line="240" w:lineRule="auto"/>
        <w:ind w:right="-2" w:firstLine="709"/>
        <w:jc w:val="both"/>
        <w:rPr>
          <w:rFonts w:ascii="Times New Roman" w:hAnsi="Times New Roman" w:cs="Times New Roman"/>
          <w:b/>
          <w:sz w:val="20"/>
          <w:szCs w:val="20"/>
        </w:rPr>
      </w:pPr>
      <w:r w:rsidRPr="004731C2">
        <w:rPr>
          <w:rFonts w:ascii="Times New Roman" w:hAnsi="Times New Roman" w:cs="Times New Roman"/>
          <w:sz w:val="20"/>
          <w:szCs w:val="20"/>
        </w:rPr>
        <w:t xml:space="preserve">На основании решения Совета народных депутатов Кантемировского городского поселения 15.12.2023 г. № 257 «О внесении изменений в решение Совета народных депутатов Кантемировского городского поселения от 27.12.2022 г. № 161«О бюджете Кантемировского городского поселения на 2023 год и плановый период 2024 и 2025 годов», администрация Кантемировского городского поселения </w:t>
      </w:r>
      <w:r w:rsidRPr="004731C2">
        <w:rPr>
          <w:rFonts w:ascii="Times New Roman" w:hAnsi="Times New Roman" w:cs="Times New Roman"/>
          <w:b/>
          <w:sz w:val="20"/>
          <w:szCs w:val="20"/>
        </w:rPr>
        <w:t>постановляет:</w:t>
      </w:r>
    </w:p>
    <w:p w:rsidR="004731C2" w:rsidRPr="004731C2" w:rsidRDefault="004731C2" w:rsidP="004731C2">
      <w:pPr>
        <w:spacing w:after="0" w:line="240" w:lineRule="auto"/>
        <w:ind w:right="-2" w:firstLine="709"/>
        <w:jc w:val="both"/>
        <w:rPr>
          <w:rFonts w:ascii="Times New Roman" w:hAnsi="Times New Roman" w:cs="Times New Roman"/>
          <w:sz w:val="20"/>
          <w:szCs w:val="20"/>
        </w:rPr>
      </w:pPr>
      <w:r w:rsidRPr="004731C2">
        <w:rPr>
          <w:rFonts w:ascii="Times New Roman" w:hAnsi="Times New Roman" w:cs="Times New Roman"/>
          <w:sz w:val="20"/>
          <w:szCs w:val="20"/>
        </w:rPr>
        <w:t>1. Внести изменения и изложить в новой редакции муниципальную программу «Муниципальное управление и обеспечение информационной открытости органов местного самоуправления Кантемировского городского поселения», согласно приложению.</w:t>
      </w:r>
    </w:p>
    <w:p w:rsidR="004731C2" w:rsidRPr="004731C2" w:rsidRDefault="005058AD" w:rsidP="005058AD">
      <w:pPr>
        <w:spacing w:after="0" w:line="240" w:lineRule="auto"/>
        <w:ind w:left="709" w:right="-2"/>
        <w:jc w:val="both"/>
        <w:rPr>
          <w:rFonts w:ascii="Times New Roman" w:hAnsi="Times New Roman" w:cs="Times New Roman"/>
          <w:sz w:val="20"/>
          <w:szCs w:val="20"/>
        </w:rPr>
      </w:pPr>
      <w:r>
        <w:rPr>
          <w:rFonts w:ascii="Times New Roman" w:hAnsi="Times New Roman" w:cs="Times New Roman"/>
          <w:sz w:val="20"/>
          <w:szCs w:val="20"/>
        </w:rPr>
        <w:t>2.</w:t>
      </w:r>
      <w:r w:rsidR="004731C2" w:rsidRPr="004731C2">
        <w:rPr>
          <w:rFonts w:ascii="Times New Roman" w:hAnsi="Times New Roman" w:cs="Times New Roman"/>
          <w:sz w:val="20"/>
          <w:szCs w:val="20"/>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w:t>
      </w:r>
    </w:p>
    <w:p w:rsidR="004731C2" w:rsidRPr="004731C2" w:rsidRDefault="004731C2" w:rsidP="00A27751">
      <w:pPr>
        <w:pStyle w:val="a8"/>
        <w:numPr>
          <w:ilvl w:val="0"/>
          <w:numId w:val="7"/>
        </w:numPr>
        <w:spacing w:after="0" w:line="240" w:lineRule="auto"/>
        <w:ind w:left="0" w:right="-2" w:firstLine="709"/>
        <w:jc w:val="both"/>
        <w:rPr>
          <w:rFonts w:ascii="Times New Roman" w:hAnsi="Times New Roman" w:cs="Times New Roman"/>
          <w:sz w:val="20"/>
          <w:szCs w:val="20"/>
        </w:rPr>
      </w:pPr>
      <w:r w:rsidRPr="004731C2">
        <w:rPr>
          <w:rFonts w:ascii="Times New Roman" w:hAnsi="Times New Roman" w:cs="Times New Roman"/>
          <w:sz w:val="20"/>
          <w:szCs w:val="20"/>
        </w:rPr>
        <w:t xml:space="preserve">Контроль за исполнением настоящего постановления оставляю за собой. </w:t>
      </w:r>
    </w:p>
    <w:p w:rsidR="004731C2" w:rsidRPr="004731C2" w:rsidRDefault="004731C2" w:rsidP="004731C2">
      <w:pPr>
        <w:spacing w:after="0" w:line="240" w:lineRule="auto"/>
        <w:ind w:right="-2" w:firstLine="709"/>
        <w:jc w:val="both"/>
        <w:rPr>
          <w:rFonts w:ascii="Times New Roman" w:hAnsi="Times New Roman" w:cs="Times New Roman"/>
          <w:sz w:val="20"/>
          <w:szCs w:val="20"/>
        </w:rPr>
      </w:pPr>
    </w:p>
    <w:p w:rsidR="004731C2" w:rsidRPr="004731C2" w:rsidRDefault="004731C2" w:rsidP="004731C2">
      <w:pPr>
        <w:spacing w:after="0" w:line="240" w:lineRule="auto"/>
        <w:ind w:right="-2" w:firstLine="709"/>
        <w:jc w:val="both"/>
        <w:rPr>
          <w:rFonts w:ascii="Times New Roman" w:hAnsi="Times New Roman" w:cs="Times New Roman"/>
          <w:sz w:val="20"/>
          <w:szCs w:val="20"/>
        </w:rPr>
      </w:pPr>
    </w:p>
    <w:p w:rsidR="004731C2" w:rsidRPr="004731C2" w:rsidRDefault="004731C2" w:rsidP="004731C2">
      <w:pPr>
        <w:spacing w:after="0" w:line="240" w:lineRule="auto"/>
        <w:jc w:val="both"/>
        <w:rPr>
          <w:rFonts w:ascii="Times New Roman" w:hAnsi="Times New Roman" w:cs="Times New Roman"/>
          <w:b/>
          <w:sz w:val="20"/>
          <w:szCs w:val="20"/>
        </w:rPr>
      </w:pPr>
      <w:r w:rsidRPr="004731C2">
        <w:rPr>
          <w:rFonts w:ascii="Times New Roman" w:hAnsi="Times New Roman" w:cs="Times New Roman"/>
          <w:sz w:val="20"/>
          <w:szCs w:val="20"/>
        </w:rPr>
        <w:t>Глава Кантемировского</w:t>
      </w:r>
    </w:p>
    <w:p w:rsidR="004731C2" w:rsidRPr="004731C2" w:rsidRDefault="004731C2" w:rsidP="004731C2">
      <w:pPr>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городского поселения                                                            Ю.А. Завгородний</w:t>
      </w:r>
    </w:p>
    <w:p w:rsidR="004731C2" w:rsidRPr="004731C2" w:rsidRDefault="004731C2" w:rsidP="005058AD">
      <w:pPr>
        <w:spacing w:after="0" w:line="240" w:lineRule="auto"/>
        <w:outlineLvl w:val="0"/>
        <w:rPr>
          <w:rFonts w:ascii="Times New Roman" w:hAnsi="Times New Roman" w:cs="Times New Roman"/>
          <w:sz w:val="20"/>
          <w:szCs w:val="20"/>
        </w:rPr>
      </w:pPr>
    </w:p>
    <w:p w:rsidR="004731C2" w:rsidRPr="004731C2" w:rsidRDefault="004731C2" w:rsidP="004731C2">
      <w:pPr>
        <w:spacing w:after="0" w:line="240" w:lineRule="auto"/>
        <w:ind w:right="-1278"/>
        <w:jc w:val="right"/>
        <w:outlineLvl w:val="0"/>
        <w:rPr>
          <w:rFonts w:ascii="Times New Roman" w:hAnsi="Times New Roman" w:cs="Times New Roman"/>
          <w:sz w:val="20"/>
          <w:szCs w:val="20"/>
        </w:rPr>
      </w:pPr>
      <w:r w:rsidRPr="004731C2">
        <w:rPr>
          <w:rFonts w:ascii="Times New Roman" w:hAnsi="Times New Roman" w:cs="Times New Roman"/>
          <w:sz w:val="20"/>
          <w:szCs w:val="20"/>
        </w:rPr>
        <w:t>ПРИЛОЖЕНИЕ</w:t>
      </w:r>
    </w:p>
    <w:p w:rsidR="004731C2" w:rsidRPr="004731C2" w:rsidRDefault="004731C2" w:rsidP="004731C2">
      <w:pPr>
        <w:spacing w:after="0" w:line="240" w:lineRule="auto"/>
        <w:ind w:right="-1278"/>
        <w:jc w:val="right"/>
        <w:rPr>
          <w:rFonts w:ascii="Times New Roman" w:hAnsi="Times New Roman" w:cs="Times New Roman"/>
          <w:sz w:val="20"/>
          <w:szCs w:val="20"/>
        </w:rPr>
      </w:pPr>
      <w:r w:rsidRPr="004731C2">
        <w:rPr>
          <w:rFonts w:ascii="Times New Roman" w:hAnsi="Times New Roman" w:cs="Times New Roman"/>
          <w:sz w:val="20"/>
          <w:szCs w:val="20"/>
        </w:rPr>
        <w:t>к постановлению администрации</w:t>
      </w:r>
    </w:p>
    <w:p w:rsidR="004731C2" w:rsidRPr="004731C2" w:rsidRDefault="004731C2" w:rsidP="004731C2">
      <w:pPr>
        <w:spacing w:after="0" w:line="240" w:lineRule="auto"/>
        <w:ind w:right="-1278"/>
        <w:jc w:val="right"/>
        <w:outlineLvl w:val="0"/>
        <w:rPr>
          <w:rFonts w:ascii="Times New Roman" w:hAnsi="Times New Roman" w:cs="Times New Roman"/>
          <w:sz w:val="20"/>
          <w:szCs w:val="20"/>
        </w:rPr>
      </w:pPr>
      <w:r w:rsidRPr="004731C2">
        <w:rPr>
          <w:rFonts w:ascii="Times New Roman" w:hAnsi="Times New Roman" w:cs="Times New Roman"/>
          <w:sz w:val="20"/>
          <w:szCs w:val="20"/>
        </w:rPr>
        <w:t xml:space="preserve">    Кантемировского городского поселения</w:t>
      </w:r>
    </w:p>
    <w:p w:rsidR="004731C2" w:rsidRPr="004731C2" w:rsidRDefault="004731C2" w:rsidP="004731C2">
      <w:pPr>
        <w:spacing w:after="0" w:line="240" w:lineRule="auto"/>
        <w:ind w:right="-1278"/>
        <w:jc w:val="right"/>
        <w:rPr>
          <w:rFonts w:ascii="Times New Roman" w:hAnsi="Times New Roman" w:cs="Times New Roman"/>
          <w:sz w:val="20"/>
          <w:szCs w:val="20"/>
        </w:rPr>
      </w:pPr>
      <w:r w:rsidRPr="004731C2">
        <w:rPr>
          <w:rFonts w:ascii="Times New Roman" w:hAnsi="Times New Roman" w:cs="Times New Roman"/>
          <w:sz w:val="20"/>
          <w:szCs w:val="20"/>
        </w:rPr>
        <w:t xml:space="preserve">                      от 27.12.2023 г. № 295</w:t>
      </w:r>
    </w:p>
    <w:p w:rsidR="004731C2" w:rsidRPr="004731C2" w:rsidRDefault="004731C2" w:rsidP="005058AD">
      <w:pPr>
        <w:spacing w:after="0" w:line="240" w:lineRule="auto"/>
        <w:rPr>
          <w:rFonts w:ascii="Times New Roman" w:hAnsi="Times New Roman" w:cs="Times New Roman"/>
          <w:b/>
          <w:sz w:val="20"/>
          <w:szCs w:val="20"/>
        </w:rPr>
      </w:pPr>
    </w:p>
    <w:p w:rsidR="004731C2" w:rsidRPr="004731C2" w:rsidRDefault="004731C2" w:rsidP="004731C2">
      <w:pPr>
        <w:spacing w:after="0" w:line="240" w:lineRule="auto"/>
        <w:jc w:val="center"/>
        <w:rPr>
          <w:rFonts w:ascii="Times New Roman" w:hAnsi="Times New Roman" w:cs="Times New Roman"/>
          <w:b/>
          <w:sz w:val="20"/>
          <w:szCs w:val="20"/>
        </w:rPr>
      </w:pPr>
      <w:r w:rsidRPr="004731C2">
        <w:rPr>
          <w:rFonts w:ascii="Times New Roman" w:hAnsi="Times New Roman" w:cs="Times New Roman"/>
          <w:b/>
          <w:sz w:val="20"/>
          <w:szCs w:val="20"/>
        </w:rPr>
        <w:t>МУНИЦИПАЛЬНАЯ ПРОГРАММА</w:t>
      </w:r>
    </w:p>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w:t>
      </w:r>
      <w:r w:rsidRPr="004731C2">
        <w:rPr>
          <w:rFonts w:ascii="Times New Roman" w:hAnsi="Times New Roman" w:cs="Times New Roman"/>
          <w:b/>
          <w:sz w:val="20"/>
          <w:szCs w:val="20"/>
        </w:rPr>
        <w:t xml:space="preserve">Муниципальное управление и обеспечение информационной открытости органов местного самоуправления Кантемировского городского поселения </w:t>
      </w:r>
      <w:r w:rsidRPr="004731C2">
        <w:rPr>
          <w:rFonts w:ascii="Times New Roman" w:hAnsi="Times New Roman" w:cs="Times New Roman"/>
          <w:sz w:val="20"/>
          <w:szCs w:val="20"/>
        </w:rPr>
        <w:t>»</w:t>
      </w:r>
    </w:p>
    <w:p w:rsidR="004731C2" w:rsidRPr="004731C2" w:rsidRDefault="004731C2" w:rsidP="004731C2">
      <w:pPr>
        <w:spacing w:after="0" w:line="240" w:lineRule="auto"/>
        <w:jc w:val="center"/>
        <w:rPr>
          <w:rFonts w:ascii="Times New Roman" w:hAnsi="Times New Roman" w:cs="Times New Roman"/>
          <w:sz w:val="20"/>
          <w:szCs w:val="20"/>
        </w:rPr>
      </w:pPr>
    </w:p>
    <w:p w:rsidR="004731C2" w:rsidRPr="004731C2" w:rsidRDefault="004731C2" w:rsidP="005058AD">
      <w:pPr>
        <w:spacing w:after="0" w:line="240" w:lineRule="auto"/>
        <w:rPr>
          <w:rFonts w:ascii="Times New Roman" w:hAnsi="Times New Roman" w:cs="Times New Roman"/>
          <w:sz w:val="20"/>
          <w:szCs w:val="20"/>
        </w:rPr>
      </w:pPr>
    </w:p>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Кантемировка</w:t>
      </w:r>
    </w:p>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2014 г.</w:t>
      </w:r>
    </w:p>
    <w:p w:rsidR="004731C2" w:rsidRPr="004731C2" w:rsidRDefault="004731C2" w:rsidP="004731C2">
      <w:pPr>
        <w:autoSpaceDE w:val="0"/>
        <w:autoSpaceDN w:val="0"/>
        <w:adjustRightInd w:val="0"/>
        <w:spacing w:after="0" w:line="240" w:lineRule="auto"/>
        <w:jc w:val="center"/>
        <w:outlineLvl w:val="0"/>
        <w:rPr>
          <w:rFonts w:ascii="Times New Roman" w:hAnsi="Times New Roman" w:cs="Times New Roman"/>
          <w:b/>
          <w:sz w:val="20"/>
          <w:szCs w:val="20"/>
        </w:rPr>
      </w:pPr>
      <w:r w:rsidRPr="004731C2">
        <w:rPr>
          <w:rFonts w:ascii="Times New Roman" w:hAnsi="Times New Roman" w:cs="Times New Roman"/>
          <w:b/>
          <w:sz w:val="20"/>
          <w:szCs w:val="20"/>
        </w:rPr>
        <w:lastRenderedPageBreak/>
        <w:t>ПАСПОРТ</w:t>
      </w:r>
    </w:p>
    <w:p w:rsidR="004731C2" w:rsidRPr="004731C2" w:rsidRDefault="004731C2" w:rsidP="005058AD">
      <w:pPr>
        <w:autoSpaceDE w:val="0"/>
        <w:autoSpaceDN w:val="0"/>
        <w:adjustRightInd w:val="0"/>
        <w:spacing w:after="0" w:line="240" w:lineRule="auto"/>
        <w:jc w:val="center"/>
        <w:rPr>
          <w:rFonts w:ascii="Times New Roman" w:hAnsi="Times New Roman" w:cs="Times New Roman"/>
          <w:b/>
          <w:sz w:val="20"/>
          <w:szCs w:val="20"/>
        </w:rPr>
      </w:pPr>
      <w:r w:rsidRPr="004731C2">
        <w:rPr>
          <w:rFonts w:ascii="Times New Roman" w:hAnsi="Times New Roman" w:cs="Times New Roman"/>
          <w:b/>
          <w:sz w:val="20"/>
          <w:szCs w:val="20"/>
        </w:rPr>
        <w:t>муниципальной программы «Муниципальное управление и обеспечение информационной открытости органов местного самоуправления»</w:t>
      </w:r>
    </w:p>
    <w:tbl>
      <w:tblPr>
        <w:tblpPr w:leftFromText="180" w:rightFromText="180" w:vertAnchor="text" w:horzAnchor="margin" w:tblpY="335"/>
        <w:tblW w:w="9426" w:type="dxa"/>
        <w:tblLayout w:type="fixed"/>
        <w:tblCellMar>
          <w:left w:w="70" w:type="dxa"/>
          <w:right w:w="70" w:type="dxa"/>
        </w:tblCellMar>
        <w:tblLook w:val="0000"/>
      </w:tblPr>
      <w:tblGrid>
        <w:gridCol w:w="3331"/>
        <w:gridCol w:w="6095"/>
      </w:tblGrid>
      <w:tr w:rsidR="004731C2" w:rsidRPr="004731C2" w:rsidTr="004731C2">
        <w:trPr>
          <w:cantSplit/>
          <w:trHeight w:val="362"/>
        </w:trPr>
        <w:tc>
          <w:tcPr>
            <w:tcW w:w="3331" w:type="dxa"/>
            <w:tcBorders>
              <w:top w:val="single" w:sz="6" w:space="0" w:color="auto"/>
              <w:left w:val="single" w:sz="6" w:space="0" w:color="auto"/>
              <w:bottom w:val="single" w:sz="6" w:space="0" w:color="auto"/>
              <w:right w:val="single" w:sz="6" w:space="0" w:color="auto"/>
            </w:tcBorders>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Наименование программы</w:t>
            </w:r>
          </w:p>
        </w:tc>
        <w:tc>
          <w:tcPr>
            <w:tcW w:w="6095" w:type="dxa"/>
            <w:tcBorders>
              <w:top w:val="single" w:sz="6" w:space="0" w:color="auto"/>
              <w:left w:val="single" w:sz="6" w:space="0" w:color="auto"/>
              <w:bottom w:val="single" w:sz="6" w:space="0" w:color="auto"/>
              <w:right w:val="single" w:sz="6" w:space="0" w:color="auto"/>
            </w:tcBorders>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 xml:space="preserve">муниципальная программа </w:t>
            </w:r>
            <w:r w:rsidRPr="004731C2">
              <w:rPr>
                <w:rFonts w:ascii="Times New Roman" w:hAnsi="Times New Roman" w:cs="Times New Roman"/>
                <w:b/>
                <w:sz w:val="20"/>
                <w:szCs w:val="20"/>
              </w:rPr>
              <w:t>«Муниципальное управление и обеспечение информационной открытости органов местного самоуправления»</w:t>
            </w:r>
          </w:p>
        </w:tc>
      </w:tr>
      <w:tr w:rsidR="004731C2" w:rsidRPr="004731C2" w:rsidTr="004731C2">
        <w:trPr>
          <w:cantSplit/>
          <w:trHeight w:val="603"/>
        </w:trPr>
        <w:tc>
          <w:tcPr>
            <w:tcW w:w="3331" w:type="dxa"/>
            <w:tcBorders>
              <w:top w:val="single" w:sz="6" w:space="0" w:color="auto"/>
              <w:left w:val="single" w:sz="6" w:space="0" w:color="auto"/>
              <w:bottom w:val="single" w:sz="6" w:space="0" w:color="auto"/>
              <w:right w:val="single" w:sz="6" w:space="0" w:color="auto"/>
            </w:tcBorders>
          </w:tcPr>
          <w:p w:rsidR="004731C2" w:rsidRPr="004731C2" w:rsidRDefault="004731C2" w:rsidP="004731C2">
            <w:pPr>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Дата принятия решения о разработке программы (наименование и номер соответствующего нормативного акта)</w:t>
            </w:r>
          </w:p>
        </w:tc>
        <w:tc>
          <w:tcPr>
            <w:tcW w:w="6095" w:type="dxa"/>
            <w:tcBorders>
              <w:top w:val="single" w:sz="6" w:space="0" w:color="auto"/>
              <w:left w:val="single" w:sz="6" w:space="0" w:color="auto"/>
              <w:bottom w:val="single" w:sz="6" w:space="0" w:color="auto"/>
              <w:right w:val="single" w:sz="6" w:space="0" w:color="auto"/>
            </w:tcBorders>
            <w:vAlign w:val="center"/>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 xml:space="preserve">распоряжение администрации Кантемировского городского поселения от 24.10.2014 г. № 129 </w:t>
            </w:r>
          </w:p>
        </w:tc>
      </w:tr>
      <w:tr w:rsidR="004731C2" w:rsidRPr="004731C2" w:rsidTr="004731C2">
        <w:trPr>
          <w:cantSplit/>
          <w:trHeight w:val="219"/>
        </w:trPr>
        <w:tc>
          <w:tcPr>
            <w:tcW w:w="3331" w:type="dxa"/>
            <w:tcBorders>
              <w:top w:val="single" w:sz="6" w:space="0" w:color="auto"/>
              <w:left w:val="single" w:sz="6" w:space="0" w:color="auto"/>
              <w:bottom w:val="single" w:sz="6" w:space="0" w:color="auto"/>
              <w:right w:val="single" w:sz="6" w:space="0" w:color="auto"/>
            </w:tcBorders>
          </w:tcPr>
          <w:p w:rsidR="004731C2" w:rsidRPr="004731C2" w:rsidRDefault="004731C2" w:rsidP="004731C2">
            <w:pPr>
              <w:pStyle w:val="ConsPlusCell"/>
              <w:widowControl/>
              <w:jc w:val="both"/>
              <w:rPr>
                <w:sz w:val="20"/>
                <w:szCs w:val="20"/>
              </w:rPr>
            </w:pPr>
            <w:r w:rsidRPr="004731C2">
              <w:rPr>
                <w:sz w:val="20"/>
                <w:szCs w:val="20"/>
              </w:rPr>
              <w:t xml:space="preserve">Основные заказчики программы          </w:t>
            </w:r>
          </w:p>
        </w:tc>
        <w:tc>
          <w:tcPr>
            <w:tcW w:w="6095" w:type="dxa"/>
            <w:tcBorders>
              <w:top w:val="single" w:sz="6" w:space="0" w:color="auto"/>
              <w:left w:val="single" w:sz="6" w:space="0" w:color="auto"/>
              <w:bottom w:val="single" w:sz="6" w:space="0" w:color="auto"/>
              <w:right w:val="single" w:sz="6" w:space="0" w:color="auto"/>
            </w:tcBorders>
          </w:tcPr>
          <w:p w:rsidR="004731C2" w:rsidRPr="004731C2" w:rsidRDefault="004731C2" w:rsidP="004731C2">
            <w:pPr>
              <w:pStyle w:val="ConsPlusCell"/>
              <w:widowControl/>
              <w:rPr>
                <w:sz w:val="20"/>
                <w:szCs w:val="20"/>
              </w:rPr>
            </w:pPr>
            <w:r w:rsidRPr="004731C2">
              <w:rPr>
                <w:sz w:val="20"/>
                <w:szCs w:val="20"/>
              </w:rPr>
              <w:t>администрация Кантемировского городского поселения</w:t>
            </w:r>
          </w:p>
        </w:tc>
      </w:tr>
      <w:tr w:rsidR="004731C2" w:rsidRPr="004731C2" w:rsidTr="005058AD">
        <w:trPr>
          <w:cantSplit/>
          <w:trHeight w:val="3478"/>
        </w:trPr>
        <w:tc>
          <w:tcPr>
            <w:tcW w:w="3331" w:type="dxa"/>
            <w:tcBorders>
              <w:top w:val="single" w:sz="4" w:space="0" w:color="auto"/>
              <w:left w:val="single" w:sz="4" w:space="0" w:color="auto"/>
              <w:bottom w:val="single" w:sz="4" w:space="0" w:color="auto"/>
              <w:right w:val="single" w:sz="6" w:space="0" w:color="auto"/>
            </w:tcBorders>
          </w:tcPr>
          <w:p w:rsidR="004731C2" w:rsidRPr="004731C2" w:rsidRDefault="004731C2" w:rsidP="004731C2">
            <w:pPr>
              <w:pStyle w:val="ConsPlusCell"/>
              <w:widowControl/>
              <w:jc w:val="both"/>
              <w:rPr>
                <w:sz w:val="20"/>
                <w:szCs w:val="20"/>
              </w:rPr>
            </w:pPr>
            <w:r w:rsidRPr="004731C2">
              <w:rPr>
                <w:sz w:val="20"/>
                <w:szCs w:val="20"/>
              </w:rPr>
              <w:t xml:space="preserve">Задачи программы       </w:t>
            </w:r>
          </w:p>
        </w:tc>
        <w:tc>
          <w:tcPr>
            <w:tcW w:w="6095" w:type="dxa"/>
            <w:tcBorders>
              <w:top w:val="single" w:sz="4" w:space="0" w:color="auto"/>
              <w:left w:val="single" w:sz="6" w:space="0" w:color="auto"/>
              <w:bottom w:val="single" w:sz="4" w:space="0" w:color="auto"/>
              <w:right w:val="single" w:sz="4" w:space="0" w:color="auto"/>
            </w:tcBorders>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1. Исполнение полномочий по решению вопросов местного значения в соответствии с Федеральными законами, законами Воронежской области и муниципальными правовыми актами.</w:t>
            </w:r>
          </w:p>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2. Исполнение отдельных государственных полномочий, переданных федеральными законами и законами Воронежской области.</w:t>
            </w:r>
          </w:p>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3. Развитие муниципальной службы администрации муниципального образования.</w:t>
            </w:r>
          </w:p>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4. Обеспечение реализации прав граждан, проживающих на территории муниципального образования.</w:t>
            </w:r>
          </w:p>
          <w:p w:rsidR="004731C2" w:rsidRPr="004731C2" w:rsidRDefault="004731C2" w:rsidP="004731C2">
            <w:pPr>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5. Повышение уровня информированности населения и предоставление возможности контроля за деятельностью администрации Кантемировского городского поселения институтами гражданского общества.</w:t>
            </w:r>
          </w:p>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6. Создание объектов муниципальной собственности Кантемировского городского поселения</w:t>
            </w:r>
          </w:p>
        </w:tc>
      </w:tr>
      <w:tr w:rsidR="004731C2" w:rsidRPr="004731C2" w:rsidTr="004731C2">
        <w:trPr>
          <w:cantSplit/>
          <w:trHeight w:val="407"/>
        </w:trPr>
        <w:tc>
          <w:tcPr>
            <w:tcW w:w="3331" w:type="dxa"/>
            <w:tcBorders>
              <w:top w:val="single" w:sz="6" w:space="0" w:color="auto"/>
              <w:left w:val="single" w:sz="6" w:space="0" w:color="auto"/>
              <w:bottom w:val="single" w:sz="6" w:space="0" w:color="auto"/>
              <w:right w:val="single" w:sz="6" w:space="0" w:color="auto"/>
            </w:tcBorders>
          </w:tcPr>
          <w:p w:rsidR="004731C2" w:rsidRPr="004731C2" w:rsidRDefault="004731C2" w:rsidP="004731C2">
            <w:pPr>
              <w:pStyle w:val="ConsPlusCell"/>
              <w:widowControl/>
              <w:jc w:val="both"/>
              <w:rPr>
                <w:sz w:val="20"/>
                <w:szCs w:val="20"/>
              </w:rPr>
            </w:pPr>
            <w:r w:rsidRPr="004731C2">
              <w:rPr>
                <w:sz w:val="20"/>
                <w:szCs w:val="20"/>
              </w:rPr>
              <w:t xml:space="preserve">Ответственный исполнитель программы                 </w:t>
            </w:r>
          </w:p>
        </w:tc>
        <w:tc>
          <w:tcPr>
            <w:tcW w:w="6095" w:type="dxa"/>
            <w:tcBorders>
              <w:top w:val="single" w:sz="6" w:space="0" w:color="auto"/>
              <w:left w:val="single" w:sz="6" w:space="0" w:color="auto"/>
              <w:bottom w:val="single" w:sz="6" w:space="0" w:color="auto"/>
              <w:right w:val="single" w:sz="6" w:space="0" w:color="auto"/>
            </w:tcBorders>
          </w:tcPr>
          <w:p w:rsidR="004731C2" w:rsidRPr="004731C2" w:rsidRDefault="004731C2" w:rsidP="004731C2">
            <w:pPr>
              <w:pStyle w:val="ConsPlusCell"/>
              <w:widowControl/>
              <w:jc w:val="both"/>
              <w:rPr>
                <w:sz w:val="20"/>
                <w:szCs w:val="20"/>
              </w:rPr>
            </w:pPr>
            <w:r w:rsidRPr="004731C2">
              <w:rPr>
                <w:sz w:val="20"/>
                <w:szCs w:val="20"/>
              </w:rPr>
              <w:t>администрация Кантемировского городского поселения</w:t>
            </w:r>
          </w:p>
        </w:tc>
      </w:tr>
      <w:tr w:rsidR="004731C2" w:rsidRPr="004731C2" w:rsidTr="004731C2">
        <w:trPr>
          <w:cantSplit/>
          <w:trHeight w:val="1040"/>
        </w:trPr>
        <w:tc>
          <w:tcPr>
            <w:tcW w:w="3331" w:type="dxa"/>
            <w:tcBorders>
              <w:top w:val="single" w:sz="6" w:space="0" w:color="auto"/>
              <w:left w:val="single" w:sz="6" w:space="0" w:color="auto"/>
              <w:bottom w:val="single" w:sz="4" w:space="0" w:color="auto"/>
              <w:right w:val="single" w:sz="6" w:space="0" w:color="auto"/>
            </w:tcBorders>
          </w:tcPr>
          <w:p w:rsidR="004731C2" w:rsidRPr="004731C2" w:rsidRDefault="004731C2" w:rsidP="004731C2">
            <w:pPr>
              <w:pStyle w:val="ConsPlusCell"/>
              <w:widowControl/>
              <w:jc w:val="both"/>
              <w:rPr>
                <w:sz w:val="20"/>
                <w:szCs w:val="20"/>
              </w:rPr>
            </w:pPr>
            <w:r w:rsidRPr="004731C2">
              <w:rPr>
                <w:sz w:val="20"/>
                <w:szCs w:val="20"/>
              </w:rPr>
              <w:t xml:space="preserve">Цели программы                 </w:t>
            </w:r>
          </w:p>
        </w:tc>
        <w:tc>
          <w:tcPr>
            <w:tcW w:w="6095" w:type="dxa"/>
            <w:tcBorders>
              <w:top w:val="single" w:sz="6" w:space="0" w:color="auto"/>
              <w:left w:val="single" w:sz="6" w:space="0" w:color="auto"/>
              <w:bottom w:val="single" w:sz="4" w:space="0" w:color="auto"/>
              <w:right w:val="single" w:sz="6" w:space="0" w:color="auto"/>
            </w:tcBorders>
          </w:tcPr>
          <w:p w:rsidR="004731C2" w:rsidRPr="004731C2" w:rsidRDefault="004731C2" w:rsidP="004731C2">
            <w:pPr>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Решение вопросов местного значения, иных отдельных государственных полномочий и повышение эффективности деятельности администрации муниципального образования</w:t>
            </w:r>
          </w:p>
        </w:tc>
      </w:tr>
      <w:tr w:rsidR="004731C2" w:rsidRPr="004731C2" w:rsidTr="004731C2">
        <w:trPr>
          <w:cantSplit/>
          <w:trHeight w:val="362"/>
        </w:trPr>
        <w:tc>
          <w:tcPr>
            <w:tcW w:w="3331" w:type="dxa"/>
            <w:tcBorders>
              <w:top w:val="single" w:sz="4" w:space="0" w:color="auto"/>
              <w:left w:val="single" w:sz="6" w:space="0" w:color="auto"/>
              <w:bottom w:val="single" w:sz="4" w:space="0" w:color="auto"/>
              <w:right w:val="single" w:sz="6" w:space="0" w:color="auto"/>
            </w:tcBorders>
          </w:tcPr>
          <w:p w:rsidR="004731C2" w:rsidRPr="004731C2" w:rsidRDefault="004731C2" w:rsidP="004731C2">
            <w:pPr>
              <w:pStyle w:val="ConsPlusCell"/>
              <w:widowControl/>
              <w:jc w:val="both"/>
              <w:rPr>
                <w:sz w:val="20"/>
                <w:szCs w:val="20"/>
              </w:rPr>
            </w:pPr>
            <w:r w:rsidRPr="004731C2">
              <w:rPr>
                <w:sz w:val="20"/>
                <w:szCs w:val="20"/>
              </w:rPr>
              <w:t xml:space="preserve">Этапы и сроки реализации  </w:t>
            </w:r>
            <w:r w:rsidRPr="004731C2">
              <w:rPr>
                <w:sz w:val="20"/>
                <w:szCs w:val="20"/>
              </w:rPr>
              <w:br/>
              <w:t xml:space="preserve">программы </w:t>
            </w:r>
          </w:p>
        </w:tc>
        <w:tc>
          <w:tcPr>
            <w:tcW w:w="6095" w:type="dxa"/>
            <w:tcBorders>
              <w:top w:val="single" w:sz="4" w:space="0" w:color="auto"/>
              <w:left w:val="single" w:sz="6" w:space="0" w:color="auto"/>
              <w:bottom w:val="single" w:sz="4" w:space="0" w:color="auto"/>
              <w:right w:val="single" w:sz="6" w:space="0" w:color="auto"/>
            </w:tcBorders>
          </w:tcPr>
          <w:p w:rsidR="004731C2" w:rsidRPr="004731C2" w:rsidRDefault="004731C2" w:rsidP="004731C2">
            <w:pPr>
              <w:pStyle w:val="ConsPlusCell"/>
              <w:widowControl/>
              <w:jc w:val="both"/>
              <w:rPr>
                <w:sz w:val="20"/>
                <w:szCs w:val="20"/>
              </w:rPr>
            </w:pPr>
            <w:r w:rsidRPr="004731C2">
              <w:rPr>
                <w:sz w:val="20"/>
                <w:szCs w:val="20"/>
              </w:rPr>
              <w:t>Разделение на этапы не предусматривается.</w:t>
            </w:r>
          </w:p>
          <w:p w:rsidR="004731C2" w:rsidRPr="004731C2" w:rsidRDefault="004731C2" w:rsidP="004731C2">
            <w:pPr>
              <w:pStyle w:val="ConsPlusCell"/>
              <w:widowControl/>
              <w:jc w:val="both"/>
              <w:rPr>
                <w:sz w:val="20"/>
                <w:szCs w:val="20"/>
              </w:rPr>
            </w:pPr>
            <w:r w:rsidRPr="004731C2">
              <w:rPr>
                <w:sz w:val="20"/>
                <w:szCs w:val="20"/>
              </w:rPr>
              <w:t>Сроки реализации программы 2019-2025 годы</w:t>
            </w:r>
          </w:p>
        </w:tc>
      </w:tr>
      <w:tr w:rsidR="004731C2" w:rsidRPr="004731C2" w:rsidTr="004731C2">
        <w:trPr>
          <w:cantSplit/>
          <w:trHeight w:val="362"/>
        </w:trPr>
        <w:tc>
          <w:tcPr>
            <w:tcW w:w="3331" w:type="dxa"/>
            <w:tcBorders>
              <w:top w:val="single" w:sz="4" w:space="0" w:color="auto"/>
              <w:left w:val="single" w:sz="6" w:space="0" w:color="auto"/>
              <w:bottom w:val="single" w:sz="6" w:space="0" w:color="auto"/>
              <w:right w:val="single" w:sz="6" w:space="0" w:color="auto"/>
            </w:tcBorders>
          </w:tcPr>
          <w:p w:rsidR="004731C2" w:rsidRPr="004731C2" w:rsidRDefault="004731C2" w:rsidP="004731C2">
            <w:pPr>
              <w:pStyle w:val="ConsPlusCell"/>
              <w:widowControl/>
              <w:jc w:val="both"/>
              <w:rPr>
                <w:sz w:val="20"/>
                <w:szCs w:val="20"/>
              </w:rPr>
            </w:pPr>
            <w:r w:rsidRPr="004731C2">
              <w:rPr>
                <w:sz w:val="20"/>
                <w:szCs w:val="20"/>
              </w:rPr>
              <w:t>Ожидаемые результаты реализации программы</w:t>
            </w:r>
          </w:p>
        </w:tc>
        <w:tc>
          <w:tcPr>
            <w:tcW w:w="6095" w:type="dxa"/>
            <w:tcBorders>
              <w:top w:val="single" w:sz="4" w:space="0" w:color="auto"/>
              <w:left w:val="single" w:sz="6" w:space="0" w:color="auto"/>
              <w:bottom w:val="single" w:sz="6" w:space="0" w:color="auto"/>
              <w:right w:val="single" w:sz="6" w:space="0" w:color="auto"/>
            </w:tcBorders>
          </w:tcPr>
          <w:p w:rsidR="004731C2" w:rsidRPr="004731C2" w:rsidRDefault="004731C2" w:rsidP="004731C2">
            <w:pPr>
              <w:pStyle w:val="ConsPlusNormal"/>
              <w:ind w:firstLine="0"/>
              <w:jc w:val="both"/>
              <w:rPr>
                <w:rFonts w:ascii="Times New Roman" w:hAnsi="Times New Roman" w:cs="Times New Roman"/>
              </w:rPr>
            </w:pPr>
            <w:r w:rsidRPr="004731C2">
              <w:rPr>
                <w:rFonts w:ascii="Times New Roman" w:hAnsi="Times New Roman" w:cs="Times New Roman"/>
              </w:rPr>
              <w:t>- обеспечение повышения качества жизни населения;</w:t>
            </w:r>
          </w:p>
          <w:p w:rsidR="004731C2" w:rsidRPr="004731C2" w:rsidRDefault="004731C2" w:rsidP="004731C2">
            <w:pPr>
              <w:spacing w:after="0" w:line="240" w:lineRule="auto"/>
              <w:ind w:firstLine="34"/>
              <w:jc w:val="both"/>
              <w:rPr>
                <w:rFonts w:ascii="Times New Roman" w:hAnsi="Times New Roman" w:cs="Times New Roman"/>
                <w:sz w:val="20"/>
                <w:szCs w:val="20"/>
              </w:rPr>
            </w:pPr>
            <w:r w:rsidRPr="004731C2">
              <w:rPr>
                <w:rFonts w:ascii="Times New Roman" w:hAnsi="Times New Roman" w:cs="Times New Roman"/>
                <w:sz w:val="20"/>
                <w:szCs w:val="20"/>
              </w:rPr>
              <w:t>- повышение эффективности деятельности органов местного самоуправления на территории муниципального образования;</w:t>
            </w:r>
          </w:p>
          <w:p w:rsidR="004731C2" w:rsidRPr="004731C2" w:rsidRDefault="004731C2" w:rsidP="004731C2">
            <w:pPr>
              <w:pStyle w:val="ConsPlusNormal"/>
              <w:ind w:firstLine="0"/>
              <w:jc w:val="both"/>
              <w:rPr>
                <w:rFonts w:ascii="Times New Roman" w:hAnsi="Times New Roman" w:cs="Times New Roman"/>
              </w:rPr>
            </w:pPr>
            <w:r w:rsidRPr="004731C2">
              <w:rPr>
                <w:rFonts w:ascii="Times New Roman" w:hAnsi="Times New Roman" w:cs="Times New Roman"/>
              </w:rPr>
              <w:t>- формирование эффективного кадрового потенциала и кадрового резерва муниципальных служащих, совершенствование их знаний и умений;</w:t>
            </w:r>
          </w:p>
          <w:p w:rsidR="004731C2" w:rsidRPr="004731C2" w:rsidRDefault="004731C2" w:rsidP="004731C2">
            <w:pPr>
              <w:pStyle w:val="ConsPlusNormal"/>
              <w:ind w:firstLine="0"/>
              <w:jc w:val="both"/>
              <w:rPr>
                <w:rFonts w:ascii="Times New Roman" w:hAnsi="Times New Roman" w:cs="Times New Roman"/>
              </w:rPr>
            </w:pPr>
            <w:r w:rsidRPr="004731C2">
              <w:rPr>
                <w:rFonts w:ascii="Times New Roman" w:hAnsi="Times New Roman" w:cs="Times New Roman"/>
              </w:rPr>
              <w:t>- совершенствование и создание нормативно-правовой и методической базы, обеспечивающей дальнейшее развитие и эффективную деятельность работы администрации поселения;</w:t>
            </w:r>
          </w:p>
          <w:p w:rsidR="004731C2" w:rsidRPr="004731C2" w:rsidRDefault="004731C2" w:rsidP="004731C2">
            <w:pPr>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 обеспечение в кратчайшие сроки исполнения тематических и социально-правовых запросов, связанных с обеспечением конституционных прав и социальной защищенностью граждан;</w:t>
            </w:r>
          </w:p>
          <w:p w:rsidR="004731C2" w:rsidRPr="004731C2" w:rsidRDefault="004731C2" w:rsidP="004731C2">
            <w:pPr>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 увеличение количества принятых запросов на предоставление государственных и муниципальных услуг, развитие электронного документооборота</w:t>
            </w:r>
          </w:p>
        </w:tc>
      </w:tr>
      <w:tr w:rsidR="004731C2" w:rsidRPr="004731C2" w:rsidTr="004731C2">
        <w:trPr>
          <w:cantSplit/>
          <w:trHeight w:val="362"/>
        </w:trPr>
        <w:tc>
          <w:tcPr>
            <w:tcW w:w="3331" w:type="dxa"/>
            <w:tcBorders>
              <w:top w:val="single" w:sz="4" w:space="0" w:color="auto"/>
              <w:left w:val="single" w:sz="6" w:space="0" w:color="auto"/>
              <w:bottom w:val="single" w:sz="6" w:space="0" w:color="auto"/>
              <w:right w:val="single" w:sz="6" w:space="0" w:color="auto"/>
            </w:tcBorders>
            <w:shd w:val="clear" w:color="auto" w:fill="FFFFFF"/>
          </w:tcPr>
          <w:p w:rsidR="004731C2" w:rsidRPr="004731C2" w:rsidRDefault="004731C2" w:rsidP="004731C2">
            <w:pPr>
              <w:pStyle w:val="af"/>
              <w:autoSpaceDE w:val="0"/>
              <w:autoSpaceDN w:val="0"/>
              <w:adjustRightInd w:val="0"/>
              <w:spacing w:line="240" w:lineRule="auto"/>
              <w:rPr>
                <w:b/>
                <w:sz w:val="20"/>
              </w:rPr>
            </w:pPr>
            <w:r w:rsidRPr="004731C2">
              <w:rPr>
                <w:sz w:val="20"/>
              </w:rPr>
              <w:t>Объемы и источники финансирования</w:t>
            </w:r>
          </w:p>
        </w:tc>
        <w:tc>
          <w:tcPr>
            <w:tcW w:w="6095" w:type="dxa"/>
            <w:tcBorders>
              <w:top w:val="single" w:sz="4" w:space="0" w:color="auto"/>
              <w:left w:val="single" w:sz="6" w:space="0" w:color="auto"/>
              <w:bottom w:val="single" w:sz="6" w:space="0" w:color="auto"/>
              <w:right w:val="single" w:sz="6" w:space="0" w:color="auto"/>
            </w:tcBorders>
            <w:shd w:val="clear" w:color="auto" w:fill="FFFFFF"/>
          </w:tcPr>
          <w:p w:rsidR="004731C2" w:rsidRPr="004731C2" w:rsidRDefault="004731C2" w:rsidP="004731C2">
            <w:pPr>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Источники финансирования-средства бюджета Кантемировского городского поселения.</w:t>
            </w:r>
          </w:p>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Общий объем финансирования программы составляет –80907,72 тыс.руб.:</w:t>
            </w:r>
          </w:p>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в 2019 году - 10200,2 тыс.руб.;</w:t>
            </w:r>
          </w:p>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в 2020 году – 13115,2 тыс.руб.;</w:t>
            </w:r>
          </w:p>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в 2021 году – 9479,02 тыс.руб.;</w:t>
            </w:r>
          </w:p>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 xml:space="preserve">в 2022 году – 13224,2 тыс.руб.; </w:t>
            </w:r>
          </w:p>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в 2023 году – 13648,3 тыс.руб.;</w:t>
            </w:r>
          </w:p>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в 2024 году – 10137,8 тыс.руб.;</w:t>
            </w:r>
          </w:p>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в 2025 году – 11103,0 тыс.руб.</w:t>
            </w:r>
          </w:p>
        </w:tc>
      </w:tr>
    </w:tbl>
    <w:p w:rsidR="004731C2" w:rsidRPr="004731C2" w:rsidRDefault="004731C2" w:rsidP="004731C2">
      <w:pPr>
        <w:autoSpaceDE w:val="0"/>
        <w:autoSpaceDN w:val="0"/>
        <w:adjustRightInd w:val="0"/>
        <w:spacing w:after="0" w:line="240" w:lineRule="auto"/>
        <w:rPr>
          <w:rFonts w:ascii="Times New Roman" w:hAnsi="Times New Roman" w:cs="Times New Roman"/>
          <w:b/>
          <w:bCs/>
          <w:sz w:val="20"/>
          <w:szCs w:val="20"/>
        </w:rPr>
      </w:pPr>
    </w:p>
    <w:p w:rsidR="004731C2" w:rsidRPr="004731C2" w:rsidRDefault="004731C2" w:rsidP="00A27751">
      <w:pPr>
        <w:pStyle w:val="a8"/>
        <w:numPr>
          <w:ilvl w:val="0"/>
          <w:numId w:val="19"/>
        </w:numPr>
        <w:autoSpaceDE w:val="0"/>
        <w:autoSpaceDN w:val="0"/>
        <w:adjustRightInd w:val="0"/>
        <w:spacing w:after="0" w:line="240" w:lineRule="auto"/>
        <w:ind w:left="0" w:firstLine="0"/>
        <w:jc w:val="center"/>
        <w:rPr>
          <w:rFonts w:ascii="Times New Roman" w:hAnsi="Times New Roman" w:cs="Times New Roman"/>
          <w:sz w:val="20"/>
          <w:szCs w:val="20"/>
        </w:rPr>
      </w:pPr>
      <w:r w:rsidRPr="004731C2">
        <w:rPr>
          <w:rFonts w:ascii="Times New Roman" w:hAnsi="Times New Roman" w:cs="Times New Roman"/>
          <w:b/>
          <w:bCs/>
          <w:sz w:val="20"/>
          <w:szCs w:val="20"/>
        </w:rPr>
        <w:lastRenderedPageBreak/>
        <w:t>Общая характеристика сферы реализации муниципальной программы</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Функционирование и развитие муниципальной системы управления является одним из важных условий ускорения социально-экономического развития муниципального образования Кантемировское городское поселение (далее по тексту – муниципальное образование). Очевидно, что для полноценного и качественного решения вопросов местного значения особую важность приобретает построение эффективной системы управления в структуре исполнительных органов местного самоуправления, внедрение механизмов результативного управления.</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В настоящее время система управления муниципального образования, сложившаяся в соответствии с действующим законодательством и сочетающая в себе как вертикальное, так и горизонтальное управление, направлена на решение задач текущего, оперативного регулирования социально-экономических процессов, решение тактических задач развития экономики муниципального образования.</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Решение вопросов местного значения осуществляется администрацией муниципального образования (исполнительно-распорядительного органа местного самоуправления) в рамках полномочий, определенных Уставом Кантемировского городского поселения Кантемировского муниципального района Воронежской области.</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Проводимое в настоящее время реформирование системы управления ориентировано на повышение эффективности и качества деятельности органов местного самоуправления.</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 xml:space="preserve">Для оценки эффективности деятельности органов местного самоуправления в соответствии с </w:t>
      </w:r>
      <w:r w:rsidRPr="004731C2">
        <w:rPr>
          <w:rFonts w:ascii="Times New Roman" w:hAnsi="Times New Roman" w:cs="Times New Roman"/>
          <w:sz w:val="20"/>
          <w:szCs w:val="20"/>
          <w:shd w:val="clear" w:color="auto" w:fill="FFFFFF"/>
        </w:rPr>
        <w:t>приказом департамента финансово-бюджетной</w:t>
      </w:r>
      <w:r w:rsidRPr="004731C2">
        <w:rPr>
          <w:rStyle w:val="apple-converted-space"/>
          <w:rFonts w:ascii="Times New Roman" w:hAnsi="Times New Roman" w:cs="Times New Roman"/>
          <w:sz w:val="20"/>
          <w:szCs w:val="20"/>
          <w:shd w:val="clear" w:color="auto" w:fill="FFFFFF"/>
        </w:rPr>
        <w:t xml:space="preserve"> </w:t>
      </w:r>
      <w:r w:rsidRPr="004731C2">
        <w:rPr>
          <w:rFonts w:ascii="Times New Roman" w:hAnsi="Times New Roman" w:cs="Times New Roman"/>
          <w:sz w:val="20"/>
          <w:szCs w:val="20"/>
          <w:shd w:val="clear" w:color="auto" w:fill="FFFFFF"/>
        </w:rPr>
        <w:t>политики Воронежской области</w:t>
      </w:r>
      <w:r w:rsidRPr="004731C2">
        <w:rPr>
          <w:rStyle w:val="apple-converted-space"/>
          <w:rFonts w:ascii="Times New Roman" w:hAnsi="Times New Roman" w:cs="Times New Roman"/>
          <w:sz w:val="20"/>
          <w:szCs w:val="20"/>
          <w:shd w:val="clear" w:color="auto" w:fill="FFFFFF"/>
        </w:rPr>
        <w:t xml:space="preserve"> </w:t>
      </w:r>
      <w:r w:rsidRPr="004731C2">
        <w:rPr>
          <w:rFonts w:ascii="Times New Roman" w:hAnsi="Times New Roman" w:cs="Times New Roman"/>
          <w:bCs/>
          <w:sz w:val="20"/>
          <w:szCs w:val="20"/>
          <w:shd w:val="clear" w:color="auto" w:fill="FFFFFF"/>
        </w:rPr>
        <w:t>от</w:t>
      </w:r>
      <w:r w:rsidRPr="004731C2">
        <w:rPr>
          <w:rStyle w:val="apple-converted-space"/>
          <w:rFonts w:ascii="Times New Roman" w:hAnsi="Times New Roman" w:cs="Times New Roman"/>
          <w:sz w:val="20"/>
          <w:szCs w:val="20"/>
          <w:shd w:val="clear" w:color="auto" w:fill="FFFFFF"/>
        </w:rPr>
        <w:t xml:space="preserve"> </w:t>
      </w:r>
      <w:r w:rsidRPr="004731C2">
        <w:rPr>
          <w:rFonts w:ascii="Times New Roman" w:hAnsi="Times New Roman" w:cs="Times New Roman"/>
          <w:bCs/>
          <w:sz w:val="20"/>
          <w:szCs w:val="20"/>
          <w:shd w:val="clear" w:color="auto" w:fill="FFFFFF"/>
        </w:rPr>
        <w:t>19</w:t>
      </w:r>
      <w:r w:rsidRPr="004731C2">
        <w:rPr>
          <w:rFonts w:ascii="Times New Roman" w:hAnsi="Times New Roman" w:cs="Times New Roman"/>
          <w:sz w:val="20"/>
          <w:szCs w:val="20"/>
          <w:shd w:val="clear" w:color="auto" w:fill="FFFFFF"/>
        </w:rPr>
        <w:t>.</w:t>
      </w:r>
      <w:r w:rsidRPr="004731C2">
        <w:rPr>
          <w:rFonts w:ascii="Times New Roman" w:hAnsi="Times New Roman" w:cs="Times New Roman"/>
          <w:bCs/>
          <w:sz w:val="20"/>
          <w:szCs w:val="20"/>
          <w:shd w:val="clear" w:color="auto" w:fill="FFFFFF"/>
        </w:rPr>
        <w:t>04</w:t>
      </w:r>
      <w:r w:rsidRPr="004731C2">
        <w:rPr>
          <w:rFonts w:ascii="Times New Roman" w:hAnsi="Times New Roman" w:cs="Times New Roman"/>
          <w:sz w:val="20"/>
          <w:szCs w:val="20"/>
          <w:shd w:val="clear" w:color="auto" w:fill="FFFFFF"/>
        </w:rPr>
        <w:t>.</w:t>
      </w:r>
      <w:r w:rsidRPr="004731C2">
        <w:rPr>
          <w:rFonts w:ascii="Times New Roman" w:hAnsi="Times New Roman" w:cs="Times New Roman"/>
          <w:bCs/>
          <w:sz w:val="20"/>
          <w:szCs w:val="20"/>
          <w:shd w:val="clear" w:color="auto" w:fill="FFFFFF"/>
        </w:rPr>
        <w:t>2012</w:t>
      </w:r>
      <w:r w:rsidRPr="004731C2">
        <w:rPr>
          <w:rStyle w:val="apple-converted-space"/>
          <w:rFonts w:ascii="Times New Roman" w:hAnsi="Times New Roman" w:cs="Times New Roman"/>
          <w:sz w:val="20"/>
          <w:szCs w:val="20"/>
          <w:shd w:val="clear" w:color="auto" w:fill="FFFFFF"/>
        </w:rPr>
        <w:t xml:space="preserve"> </w:t>
      </w:r>
      <w:r w:rsidRPr="004731C2">
        <w:rPr>
          <w:rFonts w:ascii="Times New Roman" w:hAnsi="Times New Roman" w:cs="Times New Roman"/>
          <w:sz w:val="20"/>
          <w:szCs w:val="20"/>
          <w:shd w:val="clear" w:color="auto" w:fill="FFFFFF"/>
        </w:rPr>
        <w:t>г. №</w:t>
      </w:r>
      <w:r w:rsidRPr="004731C2">
        <w:rPr>
          <w:rStyle w:val="apple-converted-space"/>
          <w:rFonts w:ascii="Times New Roman" w:hAnsi="Times New Roman" w:cs="Times New Roman"/>
          <w:sz w:val="20"/>
          <w:szCs w:val="20"/>
          <w:shd w:val="clear" w:color="auto" w:fill="FFFFFF"/>
        </w:rPr>
        <w:t xml:space="preserve"> </w:t>
      </w:r>
      <w:r w:rsidRPr="004731C2">
        <w:rPr>
          <w:rFonts w:ascii="Times New Roman" w:hAnsi="Times New Roman" w:cs="Times New Roman"/>
          <w:bCs/>
          <w:sz w:val="20"/>
          <w:szCs w:val="20"/>
          <w:shd w:val="clear" w:color="auto" w:fill="FFFFFF"/>
        </w:rPr>
        <w:t>48</w:t>
      </w:r>
      <w:r w:rsidRPr="004731C2">
        <w:rPr>
          <w:rStyle w:val="apple-converted-space"/>
          <w:rFonts w:ascii="Times New Roman" w:hAnsi="Times New Roman" w:cs="Times New Roman"/>
          <w:sz w:val="20"/>
          <w:szCs w:val="20"/>
          <w:shd w:val="clear" w:color="auto" w:fill="FFFFFF"/>
        </w:rPr>
        <w:t xml:space="preserve"> </w:t>
      </w:r>
      <w:r w:rsidRPr="004731C2">
        <w:rPr>
          <w:rFonts w:ascii="Times New Roman" w:hAnsi="Times New Roman" w:cs="Times New Roman"/>
          <w:sz w:val="20"/>
          <w:szCs w:val="20"/>
          <w:shd w:val="clear" w:color="auto" w:fill="FFFFFF"/>
        </w:rPr>
        <w:t>«о/н» «</w:t>
      </w:r>
      <w:r w:rsidRPr="004731C2">
        <w:rPr>
          <w:rFonts w:ascii="Times New Roman" w:hAnsi="Times New Roman" w:cs="Times New Roman"/>
          <w:bCs/>
          <w:sz w:val="20"/>
          <w:szCs w:val="20"/>
          <w:shd w:val="clear" w:color="auto" w:fill="FFFFFF"/>
        </w:rPr>
        <w:t>О</w:t>
      </w:r>
      <w:r w:rsidRPr="004731C2">
        <w:rPr>
          <w:rStyle w:val="apple-converted-space"/>
          <w:rFonts w:ascii="Times New Roman" w:hAnsi="Times New Roman" w:cs="Times New Roman"/>
          <w:sz w:val="20"/>
          <w:szCs w:val="20"/>
          <w:shd w:val="clear" w:color="auto" w:fill="FFFFFF"/>
        </w:rPr>
        <w:t xml:space="preserve"> </w:t>
      </w:r>
      <w:r w:rsidRPr="004731C2">
        <w:rPr>
          <w:rFonts w:ascii="Times New Roman" w:hAnsi="Times New Roman" w:cs="Times New Roman"/>
          <w:bCs/>
          <w:sz w:val="20"/>
          <w:szCs w:val="20"/>
          <w:shd w:val="clear" w:color="auto" w:fill="FFFFFF"/>
        </w:rPr>
        <w:t>порядке</w:t>
      </w:r>
      <w:r w:rsidRPr="004731C2">
        <w:rPr>
          <w:rStyle w:val="apple-converted-space"/>
          <w:rFonts w:ascii="Times New Roman" w:hAnsi="Times New Roman" w:cs="Times New Roman"/>
          <w:sz w:val="20"/>
          <w:szCs w:val="20"/>
          <w:shd w:val="clear" w:color="auto" w:fill="FFFFFF"/>
        </w:rPr>
        <w:t xml:space="preserve"> </w:t>
      </w:r>
      <w:r w:rsidRPr="004731C2">
        <w:rPr>
          <w:rFonts w:ascii="Times New Roman" w:hAnsi="Times New Roman" w:cs="Times New Roman"/>
          <w:bCs/>
          <w:sz w:val="20"/>
          <w:szCs w:val="20"/>
          <w:shd w:val="clear" w:color="auto" w:fill="FFFFFF"/>
        </w:rPr>
        <w:t>осуществления</w:t>
      </w:r>
      <w:r w:rsidRPr="004731C2">
        <w:rPr>
          <w:rStyle w:val="apple-converted-space"/>
          <w:rFonts w:ascii="Times New Roman" w:hAnsi="Times New Roman" w:cs="Times New Roman"/>
          <w:sz w:val="20"/>
          <w:szCs w:val="20"/>
          <w:shd w:val="clear" w:color="auto" w:fill="FFFFFF"/>
        </w:rPr>
        <w:t xml:space="preserve"> </w:t>
      </w:r>
      <w:r w:rsidRPr="004731C2">
        <w:rPr>
          <w:rFonts w:ascii="Times New Roman" w:hAnsi="Times New Roman" w:cs="Times New Roman"/>
          <w:bCs/>
          <w:sz w:val="20"/>
          <w:szCs w:val="20"/>
          <w:shd w:val="clear" w:color="auto" w:fill="FFFFFF"/>
        </w:rPr>
        <w:t>ежегодного</w:t>
      </w:r>
      <w:r w:rsidRPr="004731C2">
        <w:rPr>
          <w:rStyle w:val="apple-converted-space"/>
          <w:rFonts w:ascii="Times New Roman" w:hAnsi="Times New Roman" w:cs="Times New Roman"/>
          <w:sz w:val="20"/>
          <w:szCs w:val="20"/>
          <w:shd w:val="clear" w:color="auto" w:fill="FFFFFF"/>
        </w:rPr>
        <w:t xml:space="preserve"> </w:t>
      </w:r>
      <w:r w:rsidRPr="004731C2">
        <w:rPr>
          <w:rFonts w:ascii="Times New Roman" w:hAnsi="Times New Roman" w:cs="Times New Roman"/>
          <w:bCs/>
          <w:sz w:val="20"/>
          <w:szCs w:val="20"/>
          <w:shd w:val="clear" w:color="auto" w:fill="FFFFFF"/>
        </w:rPr>
        <w:t>мониторинга</w:t>
      </w:r>
      <w:r w:rsidRPr="004731C2">
        <w:rPr>
          <w:rStyle w:val="apple-converted-space"/>
          <w:rFonts w:ascii="Times New Roman" w:hAnsi="Times New Roman" w:cs="Times New Roman"/>
          <w:sz w:val="20"/>
          <w:szCs w:val="20"/>
          <w:shd w:val="clear" w:color="auto" w:fill="FFFFFF"/>
        </w:rPr>
        <w:t xml:space="preserve"> </w:t>
      </w:r>
      <w:r w:rsidRPr="004731C2">
        <w:rPr>
          <w:rFonts w:ascii="Times New Roman" w:hAnsi="Times New Roman" w:cs="Times New Roman"/>
          <w:sz w:val="20"/>
          <w:szCs w:val="20"/>
          <w:shd w:val="clear" w:color="auto" w:fill="FFFFFF"/>
        </w:rPr>
        <w:t>и оценки качества управления</w:t>
      </w:r>
      <w:r w:rsidRPr="004731C2">
        <w:rPr>
          <w:rStyle w:val="apple-converted-space"/>
          <w:rFonts w:ascii="Times New Roman" w:hAnsi="Times New Roman" w:cs="Times New Roman"/>
          <w:sz w:val="20"/>
          <w:szCs w:val="20"/>
          <w:shd w:val="clear" w:color="auto" w:fill="FFFFFF"/>
        </w:rPr>
        <w:t> </w:t>
      </w:r>
      <w:r w:rsidRPr="004731C2">
        <w:rPr>
          <w:rFonts w:ascii="Times New Roman" w:hAnsi="Times New Roman" w:cs="Times New Roman"/>
          <w:sz w:val="20"/>
          <w:szCs w:val="20"/>
          <w:shd w:val="clear" w:color="auto" w:fill="FFFFFF"/>
        </w:rPr>
        <w:t>муниципальными финансами»</w:t>
      </w:r>
      <w:r w:rsidRPr="004731C2">
        <w:rPr>
          <w:rFonts w:ascii="Times New Roman" w:hAnsi="Times New Roman" w:cs="Times New Roman"/>
          <w:sz w:val="20"/>
          <w:szCs w:val="20"/>
        </w:rPr>
        <w:t>, проводится ежегодный мониторинг среди муниципальных образований Воронежской области.</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Целью мониторинга эффективности деятельности органов местного самоуправления, является оценка динамики изменения показателей, характеризующих качество жизни, уровня социально-экономического развития муниципального образования, степени внедрения методов и принципов управления, обеспечивающих переход к более результативным моделям муниципального управления.</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Результаты мониторинга позволяют определить зоны, требующие приоритетного внимания органов местного самоуправления, сформировать перечень мероприятий по повышению результативности деятельности органов местного самоуправления, в том числе по снижению неэффективных расходов, а также выявить внутренние ресурсы для повышения качества и объема предоставляемых населению услуг.</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 xml:space="preserve">В то же время,  взаимодействие органов местного самоуправления и граждан в процессе реализации административных функций не в полной степени соответствует требованиям проводимой административной реформы, поэтому одним из приоритетных направлений деятельности органов местного самоуправления является обеспечение реализации прав граждан, проживающих на территории муниципального </w:t>
      </w:r>
    </w:p>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образования, в осуществлении местного самоуправления.</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В рамках данного направления администрацией муниципального образования в систематическом режиме ведётся администрирование официального сайта муниципального образования.</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Организовано проведение публичных слушаний.</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Обращение граждан в администрацию муниципального образования – важное средство осуществления и охраны прав личности, укрепление связи должностных лиц с населением, существенный источник информации. Являясь одной из форм участия граждан в осуществлении местного самоуправления, они способствуют усилению контроля населения за деятельностью администрации муниципального образования.</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В 2019 году в администрацию муниципального образования от граждан поступило 112 обращения (письменных заявлений 102 и личный прием 10). В 2020 году количество обращений на дату утверждения программы составило 170 обращений (письменных заявлений 131 и личный прием 39), в 2021 году количество обращений составило 163 (письменных заявлений 146 личный прием 17). В 2022 году количество обращений составило 50 (письменных заявлений 50).</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Сравнительные данные о количестве и характере актуальных вопросов, поступивших в администрацию муниципального образования в 2019, 2020, 2021 годах, приведены в таблице 1.</w:t>
      </w:r>
    </w:p>
    <w:p w:rsidR="004731C2" w:rsidRPr="004731C2" w:rsidRDefault="004731C2" w:rsidP="004731C2">
      <w:pPr>
        <w:autoSpaceDE w:val="0"/>
        <w:autoSpaceDN w:val="0"/>
        <w:adjustRightInd w:val="0"/>
        <w:spacing w:after="0" w:line="240" w:lineRule="auto"/>
        <w:jc w:val="right"/>
        <w:outlineLvl w:val="0"/>
        <w:rPr>
          <w:rFonts w:ascii="Times New Roman" w:hAnsi="Times New Roman" w:cs="Times New Roman"/>
          <w:sz w:val="20"/>
          <w:szCs w:val="20"/>
        </w:rPr>
      </w:pPr>
      <w:r w:rsidRPr="004731C2">
        <w:rPr>
          <w:rFonts w:ascii="Times New Roman" w:hAnsi="Times New Roman" w:cs="Times New Roman"/>
          <w:sz w:val="20"/>
          <w:szCs w:val="20"/>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9"/>
        <w:gridCol w:w="1214"/>
        <w:gridCol w:w="1265"/>
        <w:gridCol w:w="1214"/>
        <w:gridCol w:w="1265"/>
        <w:gridCol w:w="1214"/>
        <w:gridCol w:w="1265"/>
      </w:tblGrid>
      <w:tr w:rsidR="004731C2" w:rsidRPr="004731C2" w:rsidTr="004731C2">
        <w:tc>
          <w:tcPr>
            <w:tcW w:w="1849" w:type="dxa"/>
            <w:vMerge w:val="restart"/>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Тематика обращений</w:t>
            </w:r>
          </w:p>
        </w:tc>
        <w:tc>
          <w:tcPr>
            <w:tcW w:w="2479" w:type="dxa"/>
            <w:gridSpan w:val="2"/>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2020 год</w:t>
            </w:r>
          </w:p>
        </w:tc>
        <w:tc>
          <w:tcPr>
            <w:tcW w:w="2479" w:type="dxa"/>
            <w:gridSpan w:val="2"/>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2021 год</w:t>
            </w:r>
          </w:p>
        </w:tc>
        <w:tc>
          <w:tcPr>
            <w:tcW w:w="2479" w:type="dxa"/>
            <w:gridSpan w:val="2"/>
            <w:shd w:val="clear" w:color="auto" w:fill="auto"/>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2022 год</w:t>
            </w:r>
          </w:p>
        </w:tc>
      </w:tr>
      <w:tr w:rsidR="004731C2" w:rsidRPr="004731C2" w:rsidTr="004731C2">
        <w:tc>
          <w:tcPr>
            <w:tcW w:w="1849" w:type="dxa"/>
            <w:vMerge/>
          </w:tcPr>
          <w:p w:rsidR="004731C2" w:rsidRPr="004731C2" w:rsidRDefault="004731C2" w:rsidP="004731C2">
            <w:pPr>
              <w:spacing w:after="0" w:line="240" w:lineRule="auto"/>
              <w:rPr>
                <w:rFonts w:ascii="Times New Roman" w:hAnsi="Times New Roman" w:cs="Times New Roman"/>
                <w:sz w:val="20"/>
                <w:szCs w:val="20"/>
              </w:rPr>
            </w:pP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количество</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Удельный вес к общему количеству, %</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количество</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Удельный вес к общему количеству, %</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количество</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Удельный вес к общему количеству, %</w:t>
            </w:r>
          </w:p>
        </w:tc>
      </w:tr>
      <w:tr w:rsidR="004731C2" w:rsidRPr="004731C2" w:rsidTr="004731C2">
        <w:tc>
          <w:tcPr>
            <w:tcW w:w="1849"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Вопросы жилья</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24</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14</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11</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7</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16</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32</w:t>
            </w:r>
          </w:p>
        </w:tc>
      </w:tr>
      <w:tr w:rsidR="004731C2" w:rsidRPr="004731C2" w:rsidTr="004731C2">
        <w:tc>
          <w:tcPr>
            <w:tcW w:w="1849"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Вопросы ЖКХ</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21</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12</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34</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21</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4</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8</w:t>
            </w:r>
          </w:p>
        </w:tc>
      </w:tr>
      <w:tr w:rsidR="004731C2" w:rsidRPr="004731C2" w:rsidTr="004731C2">
        <w:tc>
          <w:tcPr>
            <w:tcW w:w="1849"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 xml:space="preserve">Социальные </w:t>
            </w:r>
            <w:r w:rsidRPr="004731C2">
              <w:rPr>
                <w:rFonts w:ascii="Times New Roman" w:hAnsi="Times New Roman" w:cs="Times New Roman"/>
                <w:sz w:val="20"/>
                <w:szCs w:val="20"/>
              </w:rPr>
              <w:lastRenderedPageBreak/>
              <w:t>вопросы</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lastRenderedPageBreak/>
              <w:t>14</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8</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5</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3</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5</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10</w:t>
            </w:r>
          </w:p>
        </w:tc>
      </w:tr>
      <w:tr w:rsidR="004731C2" w:rsidRPr="004731C2" w:rsidTr="004731C2">
        <w:tc>
          <w:tcPr>
            <w:tcW w:w="1849"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lastRenderedPageBreak/>
              <w:t>Аренда</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5</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3</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0</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0</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0</w:t>
            </w:r>
          </w:p>
        </w:tc>
        <w:tc>
          <w:tcPr>
            <w:tcW w:w="1265" w:type="dxa"/>
          </w:tcPr>
          <w:p w:rsidR="004731C2" w:rsidRPr="004731C2" w:rsidRDefault="004731C2" w:rsidP="004731C2">
            <w:pPr>
              <w:spacing w:after="0" w:line="240" w:lineRule="auto"/>
              <w:rPr>
                <w:rFonts w:ascii="Times New Roman" w:hAnsi="Times New Roman" w:cs="Times New Roman"/>
                <w:sz w:val="20"/>
                <w:szCs w:val="20"/>
              </w:rPr>
            </w:pPr>
          </w:p>
        </w:tc>
      </w:tr>
      <w:tr w:rsidR="004731C2" w:rsidRPr="004731C2" w:rsidTr="004731C2">
        <w:tc>
          <w:tcPr>
            <w:tcW w:w="1849"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Благоустройство</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45</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27</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59</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36</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18</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36</w:t>
            </w:r>
          </w:p>
        </w:tc>
      </w:tr>
      <w:tr w:rsidR="004731C2" w:rsidRPr="004731C2" w:rsidTr="004731C2">
        <w:tc>
          <w:tcPr>
            <w:tcW w:w="1849"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Здравоохранение</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2</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1</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0</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0</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0</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0</w:t>
            </w:r>
          </w:p>
        </w:tc>
      </w:tr>
      <w:tr w:rsidR="004731C2" w:rsidRPr="004731C2" w:rsidTr="004731C2">
        <w:tc>
          <w:tcPr>
            <w:tcW w:w="1849"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Трудовое законодательство</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1</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1</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0</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0</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0</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0</w:t>
            </w:r>
          </w:p>
        </w:tc>
      </w:tr>
      <w:tr w:rsidR="004731C2" w:rsidRPr="004731C2" w:rsidTr="004731C2">
        <w:tc>
          <w:tcPr>
            <w:tcW w:w="1849"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Автотранспорт</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7</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4</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5</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3</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2</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4</w:t>
            </w:r>
          </w:p>
        </w:tc>
      </w:tr>
      <w:tr w:rsidR="004731C2" w:rsidRPr="004731C2" w:rsidTr="004731C2">
        <w:tc>
          <w:tcPr>
            <w:tcW w:w="1849"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Строительство и архитектура</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3</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2</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2</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1</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0</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0</w:t>
            </w:r>
          </w:p>
        </w:tc>
      </w:tr>
      <w:tr w:rsidR="004731C2" w:rsidRPr="004731C2" w:rsidTr="004731C2">
        <w:tc>
          <w:tcPr>
            <w:tcW w:w="1849"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Вопросы электроснабжения</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9</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5</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24</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15</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3</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6</w:t>
            </w:r>
          </w:p>
        </w:tc>
      </w:tr>
      <w:tr w:rsidR="004731C2" w:rsidRPr="004731C2" w:rsidTr="004731C2">
        <w:tc>
          <w:tcPr>
            <w:tcW w:w="1849"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Разное</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39</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23</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23</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14</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2</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4</w:t>
            </w:r>
          </w:p>
        </w:tc>
      </w:tr>
      <w:tr w:rsidR="004731C2" w:rsidRPr="004731C2" w:rsidTr="004731C2">
        <w:tc>
          <w:tcPr>
            <w:tcW w:w="1849"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ИТОГО</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170</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100</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163</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100</w:t>
            </w:r>
          </w:p>
        </w:tc>
        <w:tc>
          <w:tcPr>
            <w:tcW w:w="1214"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50</w:t>
            </w:r>
          </w:p>
        </w:tc>
        <w:tc>
          <w:tcPr>
            <w:tcW w:w="1265"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100</w:t>
            </w:r>
          </w:p>
        </w:tc>
      </w:tr>
    </w:tbl>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Имеется тенденция к уменьшению обращений граждан на территории муниципального образования. Все поступившие обращения были рассмотрены в сроки, установленные Федеральным законом от 02.05.2006 № 59-ФЗ «О порядке рассмотрения обращений граждан Российской Федерации». По анализу фактов, изложенных в поступивших обращениях, были даны разъяснения по действующему законодательству, о правах заявителей, приняты меры по устранению нарушений.</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Поток граждан с обращениями повышает требовательность к профессионализму, качеству и общему уровню ведения личного приема специалистами администрации муниципального образования.</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Одним из основных условий развития муниципальной службы в администрации муниципального образования является повышение профессионализма, которое тесно взаимосвязано с решением задачи по созданию и эффективному применению системы непрерывного профессионального развития муниципальных служащих.</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В ходе исполнения бюджета муниципального образования осуществляется работа по защите интересов муниципального образования в судах по исполнению судебных актов и мировых соглашений по обращению взыскания на средства бюджета муниципального образования.</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Исполнение судебных актов по обращению взыскания на средства бюджета муниципального образования производится в соответствии с главой 24.1 Бюджетного кодекса Российской Федерации на основании исполнительных документов с указанием сумм, подлежащих взысканию и установленных законодательством Российской Федерации требований, предъявленных к исполнительным документам, срокам предъявления исполнительных документов.</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Исполнение мировых соглашений, предусматривающих обращение взыскания на средства бюджета муниципального образования производится в соответствии с заключенными мировыми соглашениями.</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Изложенные проблемы имеют комплексный характер, требуют системного решения, что определяет целесообразность использования программно-целевого метода в рамках муниципальной программы.</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В рамках повышения эффективности муниципального управления одними из ключевых задач являются повышение качества жизни населения, а также совершенствование контрольно-надзорных и разрешительных функций в различных сферах общественных отношений в целях преодоления существующих административных барьеров. В свою очередь, повышение качества жизни населения неразрывно связано с качеством и доступностью муниципальных услуг.</w:t>
      </w:r>
    </w:p>
    <w:p w:rsidR="004731C2" w:rsidRPr="004731C2" w:rsidRDefault="004731C2" w:rsidP="004731C2">
      <w:pPr>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Организация предоставления государственных и муниципальных услуг  основывается на Федеральном законе от 27.07.2010 № 210-ФЗ «Об организации предоставлении государственных и муниципальных услуг» (далее – Федеральный закон от 27.07.2010 № 210-ФЗ) и направлено на обеспечение прав граждан при обращении в государственные и муниципальные органы.</w:t>
      </w:r>
    </w:p>
    <w:p w:rsidR="004731C2" w:rsidRPr="004731C2" w:rsidRDefault="004731C2" w:rsidP="004731C2">
      <w:pPr>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Оценка деятельности в сфере организации предоставления государственных и муниципальных услуг позволяет определить следующие основные проблемы:</w:t>
      </w:r>
    </w:p>
    <w:p w:rsidR="004731C2" w:rsidRPr="004731C2" w:rsidRDefault="004731C2" w:rsidP="004731C2">
      <w:pPr>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 административные барьеры при предоставлении государственных и муниципальных услуг;</w:t>
      </w:r>
    </w:p>
    <w:p w:rsidR="004731C2" w:rsidRPr="004731C2" w:rsidRDefault="004731C2" w:rsidP="004731C2">
      <w:pPr>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 xml:space="preserve">- информационная неосведомленность граждан и юридических лиц о порядке, способах и условиях получения государственных и муниципальных услуг; </w:t>
      </w:r>
    </w:p>
    <w:p w:rsidR="004731C2" w:rsidRPr="004731C2" w:rsidRDefault="004731C2" w:rsidP="004731C2">
      <w:pPr>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 организация межведомственного взаимодействия с федеральными, региональными и муниципальными службами, органами и организациями.</w:t>
      </w:r>
    </w:p>
    <w:p w:rsidR="004731C2" w:rsidRPr="004731C2" w:rsidRDefault="004731C2" w:rsidP="004731C2">
      <w:pPr>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В рамках данной Программы предполагается повысить качество и оперативность принятия управленческих решений с использованием современных ИКТ решений. В развитии информатизации муниципального образования существует ряд проблем, которые требуют комплексного решения:</w:t>
      </w:r>
    </w:p>
    <w:p w:rsidR="004731C2" w:rsidRPr="004731C2" w:rsidRDefault="004731C2" w:rsidP="004731C2">
      <w:pPr>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 отсутствие полноценной и эффективной информационной системы взаимодействия органов местного самоуправления;</w:t>
      </w:r>
    </w:p>
    <w:p w:rsidR="004731C2" w:rsidRPr="004731C2" w:rsidRDefault="004731C2" w:rsidP="004731C2">
      <w:pPr>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 имеющийся устаревший парк компьютерной техники в органах местного самоуправления не позволяется качественно и полноценно решать задачи по внедрению современных информационных ресурсов;</w:t>
      </w:r>
    </w:p>
    <w:p w:rsidR="004731C2" w:rsidRPr="004731C2" w:rsidRDefault="004731C2" w:rsidP="004731C2">
      <w:pPr>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lastRenderedPageBreak/>
        <w:t xml:space="preserve">- существующие проблемы по лицензированию системного и прикладного </w:t>
      </w:r>
    </w:p>
    <w:p w:rsidR="004731C2" w:rsidRPr="004731C2" w:rsidRDefault="004731C2" w:rsidP="004731C2">
      <w:pPr>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программного обеспечения;</w:t>
      </w:r>
    </w:p>
    <w:p w:rsidR="004731C2" w:rsidRPr="004731C2" w:rsidRDefault="004731C2" w:rsidP="004731C2">
      <w:pPr>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 недостаточная квалификация пользователей в сфере информационных технологий;</w:t>
      </w:r>
    </w:p>
    <w:p w:rsidR="004731C2" w:rsidRPr="004731C2" w:rsidRDefault="004731C2" w:rsidP="004731C2">
      <w:pPr>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 в связи с выходом поправок к Федеральному Закону от 27.07.2006 № 152-ФЗ «О персональных данных», возникли новые существенные требования к информационной безопасности.</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Муниципальная программа будет способствовать выходу системы управления муниципального образования на более высокий качественный уровень, что позволит сделать более эффективным механизм муниципального управления во всех сферах деятельности администрации муниципального образования.</w:t>
      </w:r>
    </w:p>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p>
    <w:p w:rsidR="004731C2" w:rsidRPr="004731C2" w:rsidRDefault="004731C2" w:rsidP="00A27751">
      <w:pPr>
        <w:pStyle w:val="a8"/>
        <w:numPr>
          <w:ilvl w:val="0"/>
          <w:numId w:val="17"/>
        </w:numPr>
        <w:spacing w:after="0" w:line="240" w:lineRule="auto"/>
        <w:ind w:left="0" w:firstLine="0"/>
        <w:jc w:val="center"/>
        <w:rPr>
          <w:rFonts w:ascii="Times New Roman" w:hAnsi="Times New Roman" w:cs="Times New Roman"/>
          <w:b/>
          <w:sz w:val="20"/>
          <w:szCs w:val="20"/>
        </w:rPr>
      </w:pPr>
      <w:r w:rsidRPr="004731C2">
        <w:rPr>
          <w:rFonts w:ascii="Times New Roman" w:hAnsi="Times New Roman" w:cs="Times New Roman"/>
          <w:b/>
          <w:sz w:val="20"/>
          <w:szCs w:val="20"/>
        </w:rPr>
        <w:t>Приоритеты муниципальной политики в сфере реализации муниципальной программы, описание основных целей и задач муниципальной программы</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Приоритеты муниципальной политики в сфере развития муниципального управления на период до 2025 года сформированы с учетом целей и задач, представленных в Стратегии социально-экономического развития Кантемировского городского поселения до 2025 года.</w:t>
      </w:r>
    </w:p>
    <w:p w:rsidR="004731C2" w:rsidRPr="004731C2" w:rsidRDefault="004731C2" w:rsidP="004731C2">
      <w:pPr>
        <w:autoSpaceDE w:val="0"/>
        <w:autoSpaceDN w:val="0"/>
        <w:adjustRightInd w:val="0"/>
        <w:spacing w:after="0" w:line="240" w:lineRule="auto"/>
        <w:ind w:firstLine="709"/>
        <w:rPr>
          <w:rFonts w:ascii="Times New Roman" w:hAnsi="Times New Roman" w:cs="Times New Roman"/>
          <w:sz w:val="20"/>
          <w:szCs w:val="20"/>
        </w:rPr>
      </w:pPr>
      <w:r w:rsidRPr="004731C2">
        <w:rPr>
          <w:rFonts w:ascii="Times New Roman" w:hAnsi="Times New Roman" w:cs="Times New Roman"/>
          <w:sz w:val="20"/>
          <w:szCs w:val="20"/>
        </w:rPr>
        <w:t>Муниципальная программа разработана в соответствии с:</w:t>
      </w:r>
    </w:p>
    <w:p w:rsidR="004731C2" w:rsidRPr="004731C2" w:rsidRDefault="004731C2" w:rsidP="004731C2">
      <w:pPr>
        <w:autoSpaceDE w:val="0"/>
        <w:autoSpaceDN w:val="0"/>
        <w:adjustRightInd w:val="0"/>
        <w:spacing w:after="0" w:line="240" w:lineRule="auto"/>
        <w:ind w:firstLine="709"/>
        <w:rPr>
          <w:rFonts w:ascii="Times New Roman" w:hAnsi="Times New Roman" w:cs="Times New Roman"/>
          <w:sz w:val="20"/>
          <w:szCs w:val="20"/>
        </w:rPr>
      </w:pPr>
      <w:r w:rsidRPr="004731C2">
        <w:rPr>
          <w:rFonts w:ascii="Times New Roman" w:hAnsi="Times New Roman" w:cs="Times New Roman"/>
          <w:sz w:val="20"/>
          <w:szCs w:val="20"/>
        </w:rPr>
        <w:t>- Конституцией Российской Федерации;</w:t>
      </w:r>
    </w:p>
    <w:p w:rsidR="004731C2" w:rsidRPr="004731C2" w:rsidRDefault="004731C2" w:rsidP="004731C2">
      <w:pPr>
        <w:autoSpaceDE w:val="0"/>
        <w:autoSpaceDN w:val="0"/>
        <w:adjustRightInd w:val="0"/>
        <w:spacing w:after="0" w:line="240" w:lineRule="auto"/>
        <w:ind w:firstLine="709"/>
        <w:rPr>
          <w:rFonts w:ascii="Times New Roman" w:hAnsi="Times New Roman" w:cs="Times New Roman"/>
          <w:sz w:val="20"/>
          <w:szCs w:val="20"/>
        </w:rPr>
      </w:pPr>
      <w:r w:rsidRPr="004731C2">
        <w:rPr>
          <w:rFonts w:ascii="Times New Roman" w:hAnsi="Times New Roman" w:cs="Times New Roman"/>
          <w:sz w:val="20"/>
          <w:szCs w:val="20"/>
        </w:rPr>
        <w:t>- Бюджетным кодексом Российской Федерации;</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 Федеральным законом от 06.10.2003 № 131-ФЗ «Об общих принципах организации местного самоуправления в Российской Федерации»;</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 Федеральным законом от 02.03.2007 № 25-ФЗ «О муниципальной службе в Российской Федерации»;</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 Законом Воронежской области от 28.12.2007 года № 175-ОЗ «О муниципальной службе в Воронежской области»;</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 П</w:t>
      </w:r>
      <w:r w:rsidRPr="004731C2">
        <w:rPr>
          <w:rFonts w:ascii="Times New Roman" w:hAnsi="Times New Roman" w:cs="Times New Roman"/>
          <w:sz w:val="20"/>
          <w:szCs w:val="20"/>
          <w:shd w:val="clear" w:color="auto" w:fill="FFFFFF"/>
        </w:rPr>
        <w:t>риказом департамента финансово-бюджетной</w:t>
      </w:r>
      <w:r w:rsidRPr="004731C2">
        <w:rPr>
          <w:rStyle w:val="apple-converted-space"/>
          <w:rFonts w:ascii="Times New Roman" w:hAnsi="Times New Roman" w:cs="Times New Roman"/>
          <w:sz w:val="20"/>
          <w:szCs w:val="20"/>
          <w:shd w:val="clear" w:color="auto" w:fill="FFFFFF"/>
        </w:rPr>
        <w:t xml:space="preserve"> </w:t>
      </w:r>
      <w:r w:rsidRPr="004731C2">
        <w:rPr>
          <w:rFonts w:ascii="Times New Roman" w:hAnsi="Times New Roman" w:cs="Times New Roman"/>
          <w:sz w:val="20"/>
          <w:szCs w:val="20"/>
          <w:shd w:val="clear" w:color="auto" w:fill="FFFFFF"/>
        </w:rPr>
        <w:t>политики Воронежской области</w:t>
      </w:r>
      <w:r w:rsidRPr="004731C2">
        <w:rPr>
          <w:rStyle w:val="apple-converted-space"/>
          <w:rFonts w:ascii="Times New Roman" w:hAnsi="Times New Roman" w:cs="Times New Roman"/>
          <w:sz w:val="20"/>
          <w:szCs w:val="20"/>
          <w:shd w:val="clear" w:color="auto" w:fill="FFFFFF"/>
        </w:rPr>
        <w:t xml:space="preserve"> </w:t>
      </w:r>
      <w:r w:rsidRPr="004731C2">
        <w:rPr>
          <w:rFonts w:ascii="Times New Roman" w:hAnsi="Times New Roman" w:cs="Times New Roman"/>
          <w:bCs/>
          <w:sz w:val="20"/>
          <w:szCs w:val="20"/>
          <w:shd w:val="clear" w:color="auto" w:fill="FFFFFF"/>
        </w:rPr>
        <w:t>от</w:t>
      </w:r>
      <w:r w:rsidRPr="004731C2">
        <w:rPr>
          <w:rStyle w:val="apple-converted-space"/>
          <w:rFonts w:ascii="Times New Roman" w:hAnsi="Times New Roman" w:cs="Times New Roman"/>
          <w:sz w:val="20"/>
          <w:szCs w:val="20"/>
          <w:shd w:val="clear" w:color="auto" w:fill="FFFFFF"/>
        </w:rPr>
        <w:t xml:space="preserve"> </w:t>
      </w:r>
      <w:r w:rsidRPr="004731C2">
        <w:rPr>
          <w:rFonts w:ascii="Times New Roman" w:hAnsi="Times New Roman" w:cs="Times New Roman"/>
          <w:bCs/>
          <w:sz w:val="20"/>
          <w:szCs w:val="20"/>
          <w:shd w:val="clear" w:color="auto" w:fill="FFFFFF"/>
        </w:rPr>
        <w:t>19</w:t>
      </w:r>
      <w:r w:rsidRPr="004731C2">
        <w:rPr>
          <w:rFonts w:ascii="Times New Roman" w:hAnsi="Times New Roman" w:cs="Times New Roman"/>
          <w:sz w:val="20"/>
          <w:szCs w:val="20"/>
          <w:shd w:val="clear" w:color="auto" w:fill="FFFFFF"/>
        </w:rPr>
        <w:t>.</w:t>
      </w:r>
      <w:r w:rsidRPr="004731C2">
        <w:rPr>
          <w:rFonts w:ascii="Times New Roman" w:hAnsi="Times New Roman" w:cs="Times New Roman"/>
          <w:bCs/>
          <w:sz w:val="20"/>
          <w:szCs w:val="20"/>
          <w:shd w:val="clear" w:color="auto" w:fill="FFFFFF"/>
        </w:rPr>
        <w:t>04</w:t>
      </w:r>
      <w:r w:rsidRPr="004731C2">
        <w:rPr>
          <w:rFonts w:ascii="Times New Roman" w:hAnsi="Times New Roman" w:cs="Times New Roman"/>
          <w:sz w:val="20"/>
          <w:szCs w:val="20"/>
          <w:shd w:val="clear" w:color="auto" w:fill="FFFFFF"/>
        </w:rPr>
        <w:t>.</w:t>
      </w:r>
      <w:r w:rsidRPr="004731C2">
        <w:rPr>
          <w:rFonts w:ascii="Times New Roman" w:hAnsi="Times New Roman" w:cs="Times New Roman"/>
          <w:bCs/>
          <w:sz w:val="20"/>
          <w:szCs w:val="20"/>
          <w:shd w:val="clear" w:color="auto" w:fill="FFFFFF"/>
        </w:rPr>
        <w:t>2012</w:t>
      </w:r>
      <w:r w:rsidRPr="004731C2">
        <w:rPr>
          <w:rStyle w:val="apple-converted-space"/>
          <w:rFonts w:ascii="Times New Roman" w:hAnsi="Times New Roman" w:cs="Times New Roman"/>
          <w:sz w:val="20"/>
          <w:szCs w:val="20"/>
          <w:shd w:val="clear" w:color="auto" w:fill="FFFFFF"/>
        </w:rPr>
        <w:t xml:space="preserve"> </w:t>
      </w:r>
      <w:r w:rsidRPr="004731C2">
        <w:rPr>
          <w:rFonts w:ascii="Times New Roman" w:hAnsi="Times New Roman" w:cs="Times New Roman"/>
          <w:sz w:val="20"/>
          <w:szCs w:val="20"/>
          <w:shd w:val="clear" w:color="auto" w:fill="FFFFFF"/>
        </w:rPr>
        <w:t>г. №</w:t>
      </w:r>
      <w:r w:rsidRPr="004731C2">
        <w:rPr>
          <w:rStyle w:val="apple-converted-space"/>
          <w:rFonts w:ascii="Times New Roman" w:hAnsi="Times New Roman" w:cs="Times New Roman"/>
          <w:sz w:val="20"/>
          <w:szCs w:val="20"/>
          <w:shd w:val="clear" w:color="auto" w:fill="FFFFFF"/>
        </w:rPr>
        <w:t xml:space="preserve"> </w:t>
      </w:r>
      <w:r w:rsidRPr="004731C2">
        <w:rPr>
          <w:rFonts w:ascii="Times New Roman" w:hAnsi="Times New Roman" w:cs="Times New Roman"/>
          <w:bCs/>
          <w:sz w:val="20"/>
          <w:szCs w:val="20"/>
          <w:shd w:val="clear" w:color="auto" w:fill="FFFFFF"/>
        </w:rPr>
        <w:t>48</w:t>
      </w:r>
      <w:r w:rsidRPr="004731C2">
        <w:rPr>
          <w:rStyle w:val="apple-converted-space"/>
          <w:rFonts w:ascii="Times New Roman" w:hAnsi="Times New Roman" w:cs="Times New Roman"/>
          <w:sz w:val="20"/>
          <w:szCs w:val="20"/>
          <w:shd w:val="clear" w:color="auto" w:fill="FFFFFF"/>
        </w:rPr>
        <w:t xml:space="preserve"> </w:t>
      </w:r>
      <w:r w:rsidRPr="004731C2">
        <w:rPr>
          <w:rFonts w:ascii="Times New Roman" w:hAnsi="Times New Roman" w:cs="Times New Roman"/>
          <w:sz w:val="20"/>
          <w:szCs w:val="20"/>
          <w:shd w:val="clear" w:color="auto" w:fill="FFFFFF"/>
        </w:rPr>
        <w:t>«о/н» «</w:t>
      </w:r>
      <w:r w:rsidRPr="004731C2">
        <w:rPr>
          <w:rFonts w:ascii="Times New Roman" w:hAnsi="Times New Roman" w:cs="Times New Roman"/>
          <w:bCs/>
          <w:sz w:val="20"/>
          <w:szCs w:val="20"/>
          <w:shd w:val="clear" w:color="auto" w:fill="FFFFFF"/>
        </w:rPr>
        <w:t>О</w:t>
      </w:r>
      <w:r w:rsidRPr="004731C2">
        <w:rPr>
          <w:rStyle w:val="apple-converted-space"/>
          <w:rFonts w:ascii="Times New Roman" w:hAnsi="Times New Roman" w:cs="Times New Roman"/>
          <w:sz w:val="20"/>
          <w:szCs w:val="20"/>
          <w:shd w:val="clear" w:color="auto" w:fill="FFFFFF"/>
        </w:rPr>
        <w:t xml:space="preserve"> </w:t>
      </w:r>
      <w:r w:rsidRPr="004731C2">
        <w:rPr>
          <w:rFonts w:ascii="Times New Roman" w:hAnsi="Times New Roman" w:cs="Times New Roman"/>
          <w:bCs/>
          <w:sz w:val="20"/>
          <w:szCs w:val="20"/>
          <w:shd w:val="clear" w:color="auto" w:fill="FFFFFF"/>
        </w:rPr>
        <w:t>порядке</w:t>
      </w:r>
      <w:r w:rsidRPr="004731C2">
        <w:rPr>
          <w:rStyle w:val="apple-converted-space"/>
          <w:rFonts w:ascii="Times New Roman" w:hAnsi="Times New Roman" w:cs="Times New Roman"/>
          <w:sz w:val="20"/>
          <w:szCs w:val="20"/>
          <w:shd w:val="clear" w:color="auto" w:fill="FFFFFF"/>
        </w:rPr>
        <w:t xml:space="preserve"> </w:t>
      </w:r>
      <w:r w:rsidRPr="004731C2">
        <w:rPr>
          <w:rFonts w:ascii="Times New Roman" w:hAnsi="Times New Roman" w:cs="Times New Roman"/>
          <w:bCs/>
          <w:sz w:val="20"/>
          <w:szCs w:val="20"/>
          <w:shd w:val="clear" w:color="auto" w:fill="FFFFFF"/>
        </w:rPr>
        <w:t>осуществления</w:t>
      </w:r>
      <w:r w:rsidRPr="004731C2">
        <w:rPr>
          <w:rStyle w:val="apple-converted-space"/>
          <w:rFonts w:ascii="Times New Roman" w:hAnsi="Times New Roman" w:cs="Times New Roman"/>
          <w:sz w:val="20"/>
          <w:szCs w:val="20"/>
          <w:shd w:val="clear" w:color="auto" w:fill="FFFFFF"/>
        </w:rPr>
        <w:t xml:space="preserve"> </w:t>
      </w:r>
      <w:r w:rsidRPr="004731C2">
        <w:rPr>
          <w:rFonts w:ascii="Times New Roman" w:hAnsi="Times New Roman" w:cs="Times New Roman"/>
          <w:bCs/>
          <w:sz w:val="20"/>
          <w:szCs w:val="20"/>
          <w:shd w:val="clear" w:color="auto" w:fill="FFFFFF"/>
        </w:rPr>
        <w:t>ежегодного</w:t>
      </w:r>
      <w:r w:rsidRPr="004731C2">
        <w:rPr>
          <w:rStyle w:val="apple-converted-space"/>
          <w:rFonts w:ascii="Times New Roman" w:hAnsi="Times New Roman" w:cs="Times New Roman"/>
          <w:sz w:val="20"/>
          <w:szCs w:val="20"/>
          <w:shd w:val="clear" w:color="auto" w:fill="FFFFFF"/>
        </w:rPr>
        <w:t xml:space="preserve"> </w:t>
      </w:r>
      <w:r w:rsidRPr="004731C2">
        <w:rPr>
          <w:rFonts w:ascii="Times New Roman" w:hAnsi="Times New Roman" w:cs="Times New Roman"/>
          <w:bCs/>
          <w:sz w:val="20"/>
          <w:szCs w:val="20"/>
          <w:shd w:val="clear" w:color="auto" w:fill="FFFFFF"/>
        </w:rPr>
        <w:t>мониторинга</w:t>
      </w:r>
      <w:r w:rsidRPr="004731C2">
        <w:rPr>
          <w:rStyle w:val="apple-converted-space"/>
          <w:rFonts w:ascii="Times New Roman" w:hAnsi="Times New Roman" w:cs="Times New Roman"/>
          <w:sz w:val="20"/>
          <w:szCs w:val="20"/>
          <w:shd w:val="clear" w:color="auto" w:fill="FFFFFF"/>
        </w:rPr>
        <w:t xml:space="preserve"> </w:t>
      </w:r>
      <w:r w:rsidRPr="004731C2">
        <w:rPr>
          <w:rFonts w:ascii="Times New Roman" w:hAnsi="Times New Roman" w:cs="Times New Roman"/>
          <w:sz w:val="20"/>
          <w:szCs w:val="20"/>
          <w:shd w:val="clear" w:color="auto" w:fill="FFFFFF"/>
        </w:rPr>
        <w:t>и оценки качества управления</w:t>
      </w:r>
      <w:r w:rsidRPr="004731C2">
        <w:rPr>
          <w:rStyle w:val="apple-converted-space"/>
          <w:rFonts w:ascii="Times New Roman" w:hAnsi="Times New Roman" w:cs="Times New Roman"/>
          <w:sz w:val="20"/>
          <w:szCs w:val="20"/>
          <w:shd w:val="clear" w:color="auto" w:fill="FFFFFF"/>
        </w:rPr>
        <w:t xml:space="preserve"> </w:t>
      </w:r>
      <w:r w:rsidRPr="004731C2">
        <w:rPr>
          <w:rFonts w:ascii="Times New Roman" w:hAnsi="Times New Roman" w:cs="Times New Roman"/>
          <w:sz w:val="20"/>
          <w:szCs w:val="20"/>
          <w:shd w:val="clear" w:color="auto" w:fill="FFFFFF"/>
        </w:rPr>
        <w:t>муниципальными финансами»</w:t>
      </w:r>
      <w:r w:rsidRPr="004731C2">
        <w:rPr>
          <w:rFonts w:ascii="Times New Roman" w:hAnsi="Times New Roman" w:cs="Times New Roman"/>
          <w:sz w:val="20"/>
          <w:szCs w:val="20"/>
        </w:rPr>
        <w:t>;</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 Уставом Кантемировского городского поселения;</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 Муниципальными правовыми актами, связанными с деятельностью администрации муниципального образования.</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Целью муниципальной программы является решение вопросов местного значения и повышение эффективности деятельности администрации муниципального образования.</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Для достижения указанной цели необходимо решить ряд взаимосвязанных задач:</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 исполнение полномочий по решению вопросов местного значения в соответствии с федеральными законами, законами Воронежской области и муниципальными правовыми актами;</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 исполнение отдельных государственных полномочий, переданных федеральными законами и законами Воронежской области;</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 обеспечение реализации прав граждан, проживающих на территории муниципального образования, на осуществление местного самоуправления;</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 развитие муниципальной службы в администрации муниципального образования;</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 исполнение судебных актов и мировых соглашений по обращению граждан и юр.лиц к администрации Кантемировского городского поселения .</w:t>
      </w:r>
      <w:bookmarkStart w:id="1" w:name="sub_1084"/>
      <w:bookmarkStart w:id="2" w:name="sub_1088"/>
    </w:p>
    <w:p w:rsidR="004731C2" w:rsidRPr="004731C2" w:rsidRDefault="004731C2" w:rsidP="004731C2">
      <w:pPr>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В результате реализации муниципальной программы к 2025 году будет достигнута положительная динамика по показателям эффективности деятельности администрации муниципального образования.</w:t>
      </w:r>
    </w:p>
    <w:bookmarkEnd w:id="1"/>
    <w:bookmarkEnd w:id="2"/>
    <w:p w:rsidR="004731C2" w:rsidRPr="004731C2" w:rsidRDefault="004731C2" w:rsidP="004731C2">
      <w:pPr>
        <w:pStyle w:val="a8"/>
        <w:autoSpaceDE w:val="0"/>
        <w:autoSpaceDN w:val="0"/>
        <w:adjustRightInd w:val="0"/>
        <w:spacing w:after="0" w:line="240" w:lineRule="auto"/>
        <w:ind w:left="0"/>
        <w:rPr>
          <w:rFonts w:ascii="Times New Roman" w:hAnsi="Times New Roman" w:cs="Times New Roman"/>
          <w:b/>
          <w:bCs/>
          <w:sz w:val="20"/>
          <w:szCs w:val="20"/>
        </w:rPr>
      </w:pPr>
    </w:p>
    <w:p w:rsidR="004731C2" w:rsidRPr="004731C2" w:rsidRDefault="004731C2" w:rsidP="00A27751">
      <w:pPr>
        <w:pStyle w:val="a8"/>
        <w:numPr>
          <w:ilvl w:val="0"/>
          <w:numId w:val="16"/>
        </w:numPr>
        <w:autoSpaceDE w:val="0"/>
        <w:autoSpaceDN w:val="0"/>
        <w:adjustRightInd w:val="0"/>
        <w:spacing w:after="0" w:line="240" w:lineRule="auto"/>
        <w:ind w:left="0" w:firstLine="0"/>
        <w:jc w:val="center"/>
        <w:rPr>
          <w:rFonts w:ascii="Times New Roman" w:hAnsi="Times New Roman" w:cs="Times New Roman"/>
          <w:b/>
          <w:bCs/>
          <w:sz w:val="20"/>
          <w:szCs w:val="20"/>
        </w:rPr>
      </w:pPr>
      <w:r w:rsidRPr="004731C2">
        <w:rPr>
          <w:rFonts w:ascii="Times New Roman" w:hAnsi="Times New Roman" w:cs="Times New Roman"/>
          <w:b/>
          <w:bCs/>
          <w:sz w:val="20"/>
          <w:szCs w:val="20"/>
        </w:rPr>
        <w:t>Обобщенная характеристика мероприятий муниципальной программы</w:t>
      </w:r>
    </w:p>
    <w:p w:rsidR="004731C2" w:rsidRPr="004731C2" w:rsidRDefault="004731C2" w:rsidP="004731C2">
      <w:pPr>
        <w:autoSpaceDE w:val="0"/>
        <w:autoSpaceDN w:val="0"/>
        <w:adjustRightInd w:val="0"/>
        <w:spacing w:after="0" w:line="240" w:lineRule="auto"/>
        <w:ind w:firstLine="709"/>
        <w:rPr>
          <w:rFonts w:ascii="Times New Roman" w:hAnsi="Times New Roman" w:cs="Times New Roman"/>
          <w:sz w:val="20"/>
          <w:szCs w:val="20"/>
        </w:rPr>
      </w:pPr>
      <w:r w:rsidRPr="004731C2">
        <w:rPr>
          <w:rFonts w:ascii="Times New Roman" w:hAnsi="Times New Roman" w:cs="Times New Roman"/>
          <w:sz w:val="20"/>
          <w:szCs w:val="20"/>
        </w:rPr>
        <w:t>Программные мероприятия, обеспечивающие реализацию муниципальной программы, приведены в таблице 2:</w:t>
      </w:r>
    </w:p>
    <w:p w:rsidR="004731C2" w:rsidRPr="004731C2" w:rsidRDefault="004731C2" w:rsidP="004731C2">
      <w:pPr>
        <w:autoSpaceDE w:val="0"/>
        <w:autoSpaceDN w:val="0"/>
        <w:adjustRightInd w:val="0"/>
        <w:spacing w:after="0" w:line="240" w:lineRule="auto"/>
        <w:jc w:val="right"/>
        <w:rPr>
          <w:rFonts w:ascii="Times New Roman" w:hAnsi="Times New Roman" w:cs="Times New Roman"/>
          <w:sz w:val="20"/>
          <w:szCs w:val="20"/>
        </w:rPr>
      </w:pPr>
      <w:r w:rsidRPr="004731C2">
        <w:rPr>
          <w:rFonts w:ascii="Times New Roman" w:hAnsi="Times New Roman" w:cs="Times New Roman"/>
          <w:sz w:val="20"/>
          <w:szCs w:val="20"/>
        </w:rPr>
        <w:t xml:space="preserve">                                                                                                                                   Таблица 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829"/>
        <w:gridCol w:w="6520"/>
      </w:tblGrid>
      <w:tr w:rsidR="004731C2" w:rsidRPr="004731C2" w:rsidTr="004731C2">
        <w:tc>
          <w:tcPr>
            <w:tcW w:w="540"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 п/п</w:t>
            </w:r>
          </w:p>
        </w:tc>
        <w:tc>
          <w:tcPr>
            <w:tcW w:w="2829"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Перечень программных мероприятий</w:t>
            </w:r>
          </w:p>
        </w:tc>
        <w:tc>
          <w:tcPr>
            <w:tcW w:w="6520"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Характеристика программных мероприятий</w:t>
            </w:r>
          </w:p>
        </w:tc>
      </w:tr>
      <w:tr w:rsidR="004731C2" w:rsidRPr="004731C2" w:rsidTr="004731C2">
        <w:tc>
          <w:tcPr>
            <w:tcW w:w="540"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1.</w:t>
            </w:r>
          </w:p>
        </w:tc>
        <w:tc>
          <w:tcPr>
            <w:tcW w:w="2829" w:type="dxa"/>
          </w:tcPr>
          <w:p w:rsidR="004731C2" w:rsidRPr="004731C2" w:rsidRDefault="004731C2" w:rsidP="004731C2">
            <w:pPr>
              <w:spacing w:after="0" w:line="240" w:lineRule="auto"/>
              <w:jc w:val="both"/>
              <w:rPr>
                <w:rFonts w:ascii="Times New Roman" w:hAnsi="Times New Roman" w:cs="Times New Roman"/>
                <w:b/>
                <w:sz w:val="20"/>
                <w:szCs w:val="20"/>
              </w:rPr>
            </w:pPr>
            <w:r w:rsidRPr="004731C2">
              <w:rPr>
                <w:rFonts w:ascii="Times New Roman" w:hAnsi="Times New Roman" w:cs="Times New Roman"/>
                <w:sz w:val="20"/>
                <w:szCs w:val="20"/>
              </w:rPr>
              <w:t>Решение вопросов местного значения и иных отдельных государственных полномочий</w:t>
            </w:r>
          </w:p>
        </w:tc>
        <w:tc>
          <w:tcPr>
            <w:tcW w:w="6520" w:type="dxa"/>
          </w:tcPr>
          <w:p w:rsidR="004731C2" w:rsidRPr="004731C2" w:rsidRDefault="004731C2" w:rsidP="004731C2">
            <w:pPr>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 xml:space="preserve">Руководство и управление в сфере установленных функций - аппарат администрации, руководство и управление в сфере установленных функций - глава муниципального образования, доплаты к пенсиям муниципальных служащих, обеспечение проведения выборов, укрепление законности в деятельности администрации муниципального образования и ее структурных подразделений, мониторинг действующего законодательства, регулирующего муниципальную службу, поддержание нормативной правовой базы по вопросам муниципальной службы в актуальном состоянии: своевременное внесение изменений, дополнений и признание правовых актов утратившими силу в соответствии с законодательством, рассмотрение </w:t>
            </w:r>
            <w:r w:rsidRPr="004731C2">
              <w:rPr>
                <w:rFonts w:ascii="Times New Roman" w:hAnsi="Times New Roman" w:cs="Times New Roman"/>
                <w:sz w:val="20"/>
                <w:szCs w:val="20"/>
              </w:rPr>
              <w:lastRenderedPageBreak/>
              <w:t xml:space="preserve">обращений граждан в сроки, предусмотренные Федеральным законом от 02.05.2006 № 59-ФЗ «О порядке рассмотрения обращений граждан Российской Федерации», исполнение судебных актов по обращению граждан и юр.лиц к администрации Кантемировского городского поселения. Профилактика коррупции: внедрение антикоррупционных механизмов в рамках     реализации кадровой политики: </w:t>
            </w:r>
          </w:p>
          <w:p w:rsidR="004731C2" w:rsidRPr="004731C2" w:rsidRDefault="004731C2" w:rsidP="004731C2">
            <w:pPr>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 xml:space="preserve">- организация проверок соблюдения муниципальными служащими ограничений, связанных с муниципальной службой, установленных ст. 13 Федерального закона от 02 марта 2007 года № 25-ФЗ «О муниципальной службе в Российской Федерации» и другими правовыми актами;  - проведение проверок по фактам коррупционных проявлений в администрации Кантемировского городского поселения                                </w:t>
            </w:r>
          </w:p>
        </w:tc>
      </w:tr>
      <w:tr w:rsidR="004731C2" w:rsidRPr="004731C2" w:rsidTr="004731C2">
        <w:trPr>
          <w:trHeight w:val="1669"/>
        </w:trPr>
        <w:tc>
          <w:tcPr>
            <w:tcW w:w="540"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lastRenderedPageBreak/>
              <w:t>2.</w:t>
            </w:r>
          </w:p>
        </w:tc>
        <w:tc>
          <w:tcPr>
            <w:tcW w:w="2829" w:type="dxa"/>
          </w:tcPr>
          <w:p w:rsidR="004731C2" w:rsidRPr="004731C2" w:rsidRDefault="004731C2" w:rsidP="004731C2">
            <w:pPr>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Осуществление полномочий по учету средств резервного фонда Администрации Кантемировского городского поселения, а также управление муниципальным долгом и его обслуживание.</w:t>
            </w:r>
          </w:p>
        </w:tc>
        <w:tc>
          <w:tcPr>
            <w:tcW w:w="6520"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Учет средств резервного фонда администрации Кантемировского городского поселения, процентные платежи по муниципальному долгу Кантемировского городского поселения</w:t>
            </w:r>
          </w:p>
        </w:tc>
      </w:tr>
      <w:tr w:rsidR="004731C2" w:rsidRPr="004731C2" w:rsidTr="004731C2">
        <w:tc>
          <w:tcPr>
            <w:tcW w:w="540"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3.</w:t>
            </w:r>
          </w:p>
        </w:tc>
        <w:tc>
          <w:tcPr>
            <w:tcW w:w="2829"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Повышение эффективности политики, проводимой в области земельно-имущественных отношений и управления муниципальной собственностью Кантемировского городского поселения.</w:t>
            </w:r>
          </w:p>
        </w:tc>
        <w:tc>
          <w:tcPr>
            <w:tcW w:w="6520"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Оценка недвижимости, признание прав и  регулирование отношений по муниципальной собственности Кантемировского городского поселения, мероприятия по землеустройству и землепользованию Кантемировского городского поселения</w:t>
            </w:r>
          </w:p>
        </w:tc>
      </w:tr>
      <w:tr w:rsidR="004731C2" w:rsidRPr="004731C2" w:rsidTr="004731C2">
        <w:trPr>
          <w:trHeight w:val="2070"/>
        </w:trPr>
        <w:tc>
          <w:tcPr>
            <w:tcW w:w="540"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4.</w:t>
            </w:r>
          </w:p>
        </w:tc>
        <w:tc>
          <w:tcPr>
            <w:tcW w:w="2829" w:type="dxa"/>
            <w:shd w:val="clear" w:color="auto" w:fill="auto"/>
          </w:tcPr>
          <w:p w:rsidR="004731C2" w:rsidRPr="004731C2" w:rsidRDefault="004731C2" w:rsidP="004731C2">
            <w:pPr>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Обеспечение информационной открытости органов местного самоуправления Кантемировского городского поселения,</w:t>
            </w:r>
          </w:p>
        </w:tc>
        <w:tc>
          <w:tcPr>
            <w:tcW w:w="6520" w:type="dxa"/>
            <w:shd w:val="clear" w:color="auto" w:fill="auto"/>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 xml:space="preserve">Обеспечение поддержки средств массовой информации. Подготовка публикаций, статей в печатных и электронных СМИ. А также сюжетов на телевидении и радио на темы местного самоуправления и  деятельности администрации муниципального образования, информирование населения о деятельности администрации муниципального образования на официальном сайте, в печатных и электронных СМИ, на телевидении, и радио, обеспечение  доступа  граждан  к  информации о деятельности администрации Кантемировского городского поселения                             </w:t>
            </w:r>
          </w:p>
        </w:tc>
      </w:tr>
      <w:tr w:rsidR="004731C2" w:rsidRPr="004731C2" w:rsidTr="004731C2">
        <w:trPr>
          <w:trHeight w:val="843"/>
        </w:trPr>
        <w:tc>
          <w:tcPr>
            <w:tcW w:w="540"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5.</w:t>
            </w:r>
          </w:p>
        </w:tc>
        <w:tc>
          <w:tcPr>
            <w:tcW w:w="2829" w:type="dxa"/>
            <w:shd w:val="clear" w:color="auto" w:fill="auto"/>
          </w:tcPr>
          <w:p w:rsidR="004731C2" w:rsidRPr="004731C2" w:rsidRDefault="004731C2" w:rsidP="004731C2">
            <w:pPr>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Межбюджетные трансферты на осуществление части  полномочий Кантемировского городского поселения.</w:t>
            </w:r>
          </w:p>
        </w:tc>
        <w:tc>
          <w:tcPr>
            <w:tcW w:w="6520" w:type="dxa"/>
            <w:shd w:val="clear" w:color="auto" w:fill="auto"/>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Межбюджетные трансферты на осуществление части  полномочий Кантемировского городского поселения в соответствии с заключенными соглашениями</w:t>
            </w:r>
          </w:p>
        </w:tc>
      </w:tr>
    </w:tbl>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b/>
          <w:bCs/>
          <w:sz w:val="20"/>
          <w:szCs w:val="20"/>
        </w:rPr>
        <w:sectPr w:rsidR="004731C2" w:rsidRPr="004731C2" w:rsidSect="004731C2">
          <w:footerReference w:type="even" r:id="rId9"/>
          <w:footerReference w:type="default" r:id="rId10"/>
          <w:pgSz w:w="11906" w:h="16838"/>
          <w:pgMar w:top="1134" w:right="851" w:bottom="1134" w:left="1985" w:header="138" w:footer="217" w:gutter="0"/>
          <w:cols w:space="708"/>
          <w:docGrid w:linePitch="360"/>
        </w:sectPr>
      </w:pPr>
      <w:r w:rsidRPr="004731C2">
        <w:rPr>
          <w:rFonts w:ascii="Times New Roman" w:hAnsi="Times New Roman" w:cs="Times New Roman"/>
          <w:sz w:val="20"/>
          <w:szCs w:val="20"/>
        </w:rPr>
        <w:t>Осуществление программных мероприятий обеспечит развитие и повышение эффективности муниципального управления на 2019-2025 годы.</w:t>
      </w:r>
    </w:p>
    <w:p w:rsidR="004731C2" w:rsidRPr="004731C2" w:rsidRDefault="004731C2" w:rsidP="00A27751">
      <w:pPr>
        <w:numPr>
          <w:ilvl w:val="0"/>
          <w:numId w:val="16"/>
        </w:numPr>
        <w:autoSpaceDE w:val="0"/>
        <w:autoSpaceDN w:val="0"/>
        <w:adjustRightInd w:val="0"/>
        <w:spacing w:after="0" w:line="240" w:lineRule="auto"/>
        <w:ind w:left="0" w:firstLine="0"/>
        <w:jc w:val="center"/>
        <w:rPr>
          <w:rFonts w:ascii="Times New Roman" w:hAnsi="Times New Roman" w:cs="Times New Roman"/>
          <w:b/>
          <w:bCs/>
          <w:sz w:val="20"/>
          <w:szCs w:val="20"/>
        </w:rPr>
      </w:pPr>
      <w:r w:rsidRPr="004731C2">
        <w:rPr>
          <w:rFonts w:ascii="Times New Roman" w:hAnsi="Times New Roman" w:cs="Times New Roman"/>
          <w:b/>
          <w:bCs/>
          <w:sz w:val="20"/>
          <w:szCs w:val="20"/>
        </w:rPr>
        <w:lastRenderedPageBreak/>
        <w:t>Ресурсное обеспечение муниципальной программы</w:t>
      </w:r>
    </w:p>
    <w:p w:rsidR="004731C2" w:rsidRPr="004731C2" w:rsidRDefault="004731C2" w:rsidP="004731C2">
      <w:pPr>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 xml:space="preserve">Общий объем финансирования муниципальной программы всего – 80907,72 тыс.руб., в том числе объемы по источникам финансирования и годам реализации приведены в таблице № 3.   </w:t>
      </w:r>
    </w:p>
    <w:p w:rsidR="004731C2" w:rsidRPr="004731C2" w:rsidRDefault="004731C2" w:rsidP="004731C2">
      <w:pPr>
        <w:spacing w:after="0" w:line="240" w:lineRule="auto"/>
        <w:ind w:firstLine="1260"/>
        <w:jc w:val="right"/>
        <w:rPr>
          <w:rFonts w:ascii="Times New Roman" w:hAnsi="Times New Roman" w:cs="Times New Roman"/>
          <w:sz w:val="20"/>
          <w:szCs w:val="20"/>
        </w:rPr>
      </w:pPr>
      <w:r w:rsidRPr="004731C2">
        <w:rPr>
          <w:rFonts w:ascii="Times New Roman" w:hAnsi="Times New Roman" w:cs="Times New Roman"/>
          <w:sz w:val="20"/>
          <w:szCs w:val="20"/>
        </w:rPr>
        <w:t>Таблица № 3, тыс. руб.</w:t>
      </w:r>
    </w:p>
    <w:tbl>
      <w:tblPr>
        <w:tblpPr w:leftFromText="180" w:rightFromText="180" w:vertAnchor="text" w:tblpX="-61" w:tblpY="1"/>
        <w:tblOverlap w:val="neve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1"/>
        <w:gridCol w:w="1134"/>
        <w:gridCol w:w="992"/>
        <w:gridCol w:w="992"/>
        <w:gridCol w:w="851"/>
        <w:gridCol w:w="850"/>
        <w:gridCol w:w="851"/>
        <w:gridCol w:w="850"/>
        <w:gridCol w:w="851"/>
      </w:tblGrid>
      <w:tr w:rsidR="004731C2" w:rsidRPr="004731C2" w:rsidTr="004731C2">
        <w:trPr>
          <w:cantSplit/>
          <w:trHeight w:val="424"/>
        </w:trPr>
        <w:tc>
          <w:tcPr>
            <w:tcW w:w="6771"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Наименование источника</w:t>
            </w:r>
          </w:p>
        </w:tc>
        <w:tc>
          <w:tcPr>
            <w:tcW w:w="1134"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Всего</w:t>
            </w:r>
          </w:p>
        </w:tc>
        <w:tc>
          <w:tcPr>
            <w:tcW w:w="992"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2019</w:t>
            </w:r>
          </w:p>
        </w:tc>
        <w:tc>
          <w:tcPr>
            <w:tcW w:w="992"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2020</w:t>
            </w:r>
          </w:p>
        </w:tc>
        <w:tc>
          <w:tcPr>
            <w:tcW w:w="851"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2021</w:t>
            </w:r>
          </w:p>
        </w:tc>
        <w:tc>
          <w:tcPr>
            <w:tcW w:w="850"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2022</w:t>
            </w:r>
          </w:p>
        </w:tc>
        <w:tc>
          <w:tcPr>
            <w:tcW w:w="851"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2023</w:t>
            </w:r>
          </w:p>
        </w:tc>
        <w:tc>
          <w:tcPr>
            <w:tcW w:w="850"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2024</w:t>
            </w:r>
          </w:p>
        </w:tc>
        <w:tc>
          <w:tcPr>
            <w:tcW w:w="851"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2025</w:t>
            </w:r>
          </w:p>
        </w:tc>
      </w:tr>
      <w:tr w:rsidR="004731C2" w:rsidRPr="004731C2" w:rsidTr="004731C2">
        <w:trPr>
          <w:trHeight w:val="544"/>
        </w:trPr>
        <w:tc>
          <w:tcPr>
            <w:tcW w:w="6771" w:type="dxa"/>
            <w:vAlign w:val="center"/>
          </w:tcPr>
          <w:p w:rsidR="004731C2" w:rsidRPr="004731C2" w:rsidRDefault="004731C2" w:rsidP="004731C2">
            <w:pPr>
              <w:spacing w:after="0" w:line="240" w:lineRule="auto"/>
              <w:rPr>
                <w:rFonts w:ascii="Times New Roman" w:hAnsi="Times New Roman" w:cs="Times New Roman"/>
                <w:b/>
                <w:sz w:val="20"/>
                <w:szCs w:val="20"/>
              </w:rPr>
            </w:pPr>
            <w:r w:rsidRPr="004731C2">
              <w:rPr>
                <w:rFonts w:ascii="Times New Roman" w:hAnsi="Times New Roman" w:cs="Times New Roman"/>
                <w:b/>
                <w:bCs/>
                <w:sz w:val="20"/>
                <w:szCs w:val="20"/>
              </w:rPr>
              <w:t>Финансирование всего:</w:t>
            </w:r>
          </w:p>
          <w:p w:rsidR="004731C2" w:rsidRPr="004731C2" w:rsidRDefault="004731C2" w:rsidP="004731C2">
            <w:pPr>
              <w:spacing w:after="0" w:line="240" w:lineRule="auto"/>
              <w:rPr>
                <w:rFonts w:ascii="Times New Roman" w:hAnsi="Times New Roman" w:cs="Times New Roman"/>
                <w:b/>
                <w:sz w:val="20"/>
                <w:szCs w:val="20"/>
              </w:rPr>
            </w:pPr>
            <w:r w:rsidRPr="004731C2">
              <w:rPr>
                <w:rFonts w:ascii="Times New Roman" w:hAnsi="Times New Roman" w:cs="Times New Roman"/>
                <w:b/>
                <w:sz w:val="20"/>
                <w:szCs w:val="20"/>
              </w:rPr>
              <w:t>в том числе:</w:t>
            </w:r>
          </w:p>
        </w:tc>
        <w:tc>
          <w:tcPr>
            <w:tcW w:w="1134" w:type="dxa"/>
            <w:vAlign w:val="center"/>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80907,72</w:t>
            </w:r>
          </w:p>
        </w:tc>
        <w:tc>
          <w:tcPr>
            <w:tcW w:w="992" w:type="dxa"/>
            <w:vAlign w:val="center"/>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10200,2</w:t>
            </w:r>
          </w:p>
        </w:tc>
        <w:tc>
          <w:tcPr>
            <w:tcW w:w="992" w:type="dxa"/>
            <w:vAlign w:val="center"/>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13115,2</w:t>
            </w:r>
          </w:p>
        </w:tc>
        <w:tc>
          <w:tcPr>
            <w:tcW w:w="851" w:type="dxa"/>
            <w:vAlign w:val="center"/>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9479,02</w:t>
            </w:r>
          </w:p>
        </w:tc>
        <w:tc>
          <w:tcPr>
            <w:tcW w:w="850" w:type="dxa"/>
            <w:vAlign w:val="center"/>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13224,2</w:t>
            </w:r>
          </w:p>
        </w:tc>
        <w:tc>
          <w:tcPr>
            <w:tcW w:w="851" w:type="dxa"/>
            <w:vAlign w:val="center"/>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13648,3</w:t>
            </w:r>
          </w:p>
        </w:tc>
        <w:tc>
          <w:tcPr>
            <w:tcW w:w="850" w:type="dxa"/>
            <w:vAlign w:val="center"/>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10137,8</w:t>
            </w:r>
          </w:p>
        </w:tc>
        <w:tc>
          <w:tcPr>
            <w:tcW w:w="851" w:type="dxa"/>
            <w:vAlign w:val="center"/>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11103,0</w:t>
            </w:r>
          </w:p>
        </w:tc>
      </w:tr>
      <w:tr w:rsidR="004731C2" w:rsidRPr="004731C2" w:rsidTr="004731C2">
        <w:trPr>
          <w:trHeight w:val="342"/>
        </w:trPr>
        <w:tc>
          <w:tcPr>
            <w:tcW w:w="6771" w:type="dxa"/>
            <w:vAlign w:val="center"/>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 за счет средств областного бюджета</w:t>
            </w:r>
          </w:p>
        </w:tc>
        <w:tc>
          <w:tcPr>
            <w:tcW w:w="1134" w:type="dxa"/>
            <w:vAlign w:val="center"/>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699,3</w:t>
            </w:r>
          </w:p>
        </w:tc>
        <w:tc>
          <w:tcPr>
            <w:tcW w:w="992" w:type="dxa"/>
            <w:vAlign w:val="center"/>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699,3</w:t>
            </w:r>
          </w:p>
        </w:tc>
        <w:tc>
          <w:tcPr>
            <w:tcW w:w="992" w:type="dxa"/>
            <w:vAlign w:val="center"/>
          </w:tcPr>
          <w:p w:rsidR="004731C2" w:rsidRPr="004731C2" w:rsidRDefault="004731C2" w:rsidP="004731C2">
            <w:pPr>
              <w:spacing w:after="0" w:line="240" w:lineRule="auto"/>
              <w:ind w:left="-108" w:right="-108"/>
              <w:jc w:val="center"/>
              <w:rPr>
                <w:rFonts w:ascii="Times New Roman" w:hAnsi="Times New Roman" w:cs="Times New Roman"/>
                <w:sz w:val="20"/>
                <w:szCs w:val="20"/>
              </w:rPr>
            </w:pPr>
          </w:p>
        </w:tc>
        <w:tc>
          <w:tcPr>
            <w:tcW w:w="851" w:type="dxa"/>
            <w:vAlign w:val="center"/>
          </w:tcPr>
          <w:p w:rsidR="004731C2" w:rsidRPr="004731C2" w:rsidRDefault="004731C2" w:rsidP="004731C2">
            <w:pPr>
              <w:spacing w:after="0" w:line="240" w:lineRule="auto"/>
              <w:ind w:left="-108" w:right="-108"/>
              <w:jc w:val="center"/>
              <w:rPr>
                <w:rFonts w:ascii="Times New Roman" w:hAnsi="Times New Roman" w:cs="Times New Roman"/>
                <w:sz w:val="20"/>
                <w:szCs w:val="20"/>
              </w:rPr>
            </w:pPr>
          </w:p>
        </w:tc>
        <w:tc>
          <w:tcPr>
            <w:tcW w:w="850" w:type="dxa"/>
            <w:vAlign w:val="center"/>
          </w:tcPr>
          <w:p w:rsidR="004731C2" w:rsidRPr="004731C2" w:rsidRDefault="004731C2" w:rsidP="004731C2">
            <w:pPr>
              <w:spacing w:after="0" w:line="240" w:lineRule="auto"/>
              <w:ind w:left="-108" w:right="-108"/>
              <w:jc w:val="center"/>
              <w:rPr>
                <w:rFonts w:ascii="Times New Roman" w:hAnsi="Times New Roman" w:cs="Times New Roman"/>
                <w:sz w:val="20"/>
                <w:szCs w:val="20"/>
              </w:rPr>
            </w:pPr>
          </w:p>
        </w:tc>
        <w:tc>
          <w:tcPr>
            <w:tcW w:w="851" w:type="dxa"/>
            <w:vAlign w:val="center"/>
          </w:tcPr>
          <w:p w:rsidR="004731C2" w:rsidRPr="004731C2" w:rsidRDefault="004731C2" w:rsidP="004731C2">
            <w:pPr>
              <w:spacing w:after="0" w:line="240" w:lineRule="auto"/>
              <w:ind w:left="-108" w:right="-108"/>
              <w:jc w:val="center"/>
              <w:rPr>
                <w:rFonts w:ascii="Times New Roman" w:hAnsi="Times New Roman" w:cs="Times New Roman"/>
                <w:sz w:val="20"/>
                <w:szCs w:val="20"/>
              </w:rPr>
            </w:pPr>
          </w:p>
        </w:tc>
        <w:tc>
          <w:tcPr>
            <w:tcW w:w="850" w:type="dxa"/>
            <w:vAlign w:val="center"/>
          </w:tcPr>
          <w:p w:rsidR="004731C2" w:rsidRPr="004731C2" w:rsidRDefault="004731C2" w:rsidP="004731C2">
            <w:pPr>
              <w:spacing w:after="0" w:line="240" w:lineRule="auto"/>
              <w:ind w:left="-108" w:right="-108"/>
              <w:jc w:val="center"/>
              <w:rPr>
                <w:rFonts w:ascii="Times New Roman" w:hAnsi="Times New Roman" w:cs="Times New Roman"/>
                <w:sz w:val="20"/>
                <w:szCs w:val="20"/>
              </w:rPr>
            </w:pPr>
          </w:p>
        </w:tc>
        <w:tc>
          <w:tcPr>
            <w:tcW w:w="851" w:type="dxa"/>
            <w:vAlign w:val="center"/>
          </w:tcPr>
          <w:p w:rsidR="004731C2" w:rsidRPr="004731C2" w:rsidRDefault="004731C2" w:rsidP="004731C2">
            <w:pPr>
              <w:spacing w:after="0" w:line="240" w:lineRule="auto"/>
              <w:ind w:left="-108" w:right="-108"/>
              <w:jc w:val="center"/>
              <w:rPr>
                <w:rFonts w:ascii="Times New Roman" w:hAnsi="Times New Roman" w:cs="Times New Roman"/>
                <w:sz w:val="20"/>
                <w:szCs w:val="20"/>
              </w:rPr>
            </w:pPr>
          </w:p>
        </w:tc>
      </w:tr>
      <w:tr w:rsidR="004731C2" w:rsidRPr="004731C2" w:rsidTr="004731C2">
        <w:trPr>
          <w:trHeight w:val="342"/>
        </w:trPr>
        <w:tc>
          <w:tcPr>
            <w:tcW w:w="6771" w:type="dxa"/>
            <w:vAlign w:val="center"/>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 за счет средств местного бюджета</w:t>
            </w:r>
          </w:p>
        </w:tc>
        <w:tc>
          <w:tcPr>
            <w:tcW w:w="1134" w:type="dxa"/>
            <w:vAlign w:val="center"/>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80208,42</w:t>
            </w:r>
          </w:p>
        </w:tc>
        <w:tc>
          <w:tcPr>
            <w:tcW w:w="992" w:type="dxa"/>
            <w:vAlign w:val="center"/>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9500,9</w:t>
            </w:r>
          </w:p>
        </w:tc>
        <w:tc>
          <w:tcPr>
            <w:tcW w:w="992" w:type="dxa"/>
            <w:vAlign w:val="center"/>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13115,2</w:t>
            </w:r>
          </w:p>
        </w:tc>
        <w:tc>
          <w:tcPr>
            <w:tcW w:w="851" w:type="dxa"/>
            <w:vAlign w:val="center"/>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9479,02</w:t>
            </w:r>
          </w:p>
        </w:tc>
        <w:tc>
          <w:tcPr>
            <w:tcW w:w="850" w:type="dxa"/>
            <w:vAlign w:val="center"/>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13224,2</w:t>
            </w:r>
          </w:p>
        </w:tc>
        <w:tc>
          <w:tcPr>
            <w:tcW w:w="851" w:type="dxa"/>
            <w:vAlign w:val="center"/>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13648,3</w:t>
            </w:r>
          </w:p>
        </w:tc>
        <w:tc>
          <w:tcPr>
            <w:tcW w:w="850" w:type="dxa"/>
            <w:vAlign w:val="center"/>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10137,8</w:t>
            </w:r>
          </w:p>
        </w:tc>
        <w:tc>
          <w:tcPr>
            <w:tcW w:w="851" w:type="dxa"/>
            <w:vAlign w:val="center"/>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11103,0</w:t>
            </w:r>
          </w:p>
        </w:tc>
      </w:tr>
    </w:tbl>
    <w:p w:rsidR="004731C2" w:rsidRPr="004731C2" w:rsidRDefault="004731C2" w:rsidP="004731C2">
      <w:pPr>
        <w:spacing w:after="0" w:line="240" w:lineRule="auto"/>
        <w:rPr>
          <w:rFonts w:ascii="Times New Roman" w:hAnsi="Times New Roman" w:cs="Times New Roman"/>
          <w:sz w:val="20"/>
          <w:szCs w:val="20"/>
        </w:rPr>
      </w:pPr>
    </w:p>
    <w:p w:rsidR="004731C2" w:rsidRPr="004731C2" w:rsidRDefault="004731C2" w:rsidP="004731C2">
      <w:pPr>
        <w:spacing w:after="0" w:line="240" w:lineRule="auto"/>
        <w:ind w:right="-172"/>
        <w:jc w:val="both"/>
        <w:rPr>
          <w:rFonts w:ascii="Times New Roman" w:hAnsi="Times New Roman" w:cs="Times New Roman"/>
          <w:sz w:val="20"/>
          <w:szCs w:val="20"/>
        </w:rPr>
      </w:pPr>
    </w:p>
    <w:p w:rsidR="004731C2" w:rsidRPr="004731C2" w:rsidRDefault="004731C2" w:rsidP="004731C2">
      <w:pPr>
        <w:spacing w:after="0" w:line="240" w:lineRule="auto"/>
        <w:ind w:right="-172"/>
        <w:jc w:val="both"/>
        <w:rPr>
          <w:rFonts w:ascii="Times New Roman" w:hAnsi="Times New Roman" w:cs="Times New Roman"/>
          <w:sz w:val="20"/>
          <w:szCs w:val="20"/>
        </w:rPr>
      </w:pPr>
    </w:p>
    <w:p w:rsidR="004731C2" w:rsidRPr="004731C2" w:rsidRDefault="004731C2" w:rsidP="004731C2">
      <w:pPr>
        <w:spacing w:after="0" w:line="240" w:lineRule="auto"/>
        <w:ind w:right="-172"/>
        <w:jc w:val="both"/>
        <w:rPr>
          <w:rFonts w:ascii="Times New Roman" w:hAnsi="Times New Roman" w:cs="Times New Roman"/>
          <w:sz w:val="20"/>
          <w:szCs w:val="20"/>
        </w:rPr>
      </w:pPr>
    </w:p>
    <w:p w:rsidR="004731C2" w:rsidRPr="004731C2" w:rsidRDefault="004731C2" w:rsidP="004731C2">
      <w:pPr>
        <w:spacing w:after="0" w:line="240" w:lineRule="auto"/>
        <w:ind w:right="-172"/>
        <w:jc w:val="both"/>
        <w:rPr>
          <w:rFonts w:ascii="Times New Roman" w:hAnsi="Times New Roman" w:cs="Times New Roman"/>
          <w:sz w:val="20"/>
          <w:szCs w:val="20"/>
        </w:rPr>
      </w:pPr>
    </w:p>
    <w:p w:rsidR="004731C2" w:rsidRPr="004731C2" w:rsidRDefault="004731C2" w:rsidP="004731C2">
      <w:pPr>
        <w:spacing w:after="0" w:line="240" w:lineRule="auto"/>
        <w:ind w:right="-172"/>
        <w:jc w:val="both"/>
        <w:rPr>
          <w:rFonts w:ascii="Times New Roman" w:hAnsi="Times New Roman" w:cs="Times New Roman"/>
          <w:sz w:val="20"/>
          <w:szCs w:val="20"/>
        </w:rPr>
      </w:pPr>
    </w:p>
    <w:p w:rsidR="004731C2" w:rsidRPr="004731C2" w:rsidRDefault="004731C2" w:rsidP="004731C2">
      <w:pPr>
        <w:spacing w:after="0" w:line="240" w:lineRule="auto"/>
        <w:ind w:right="-172"/>
        <w:jc w:val="both"/>
        <w:rPr>
          <w:rFonts w:ascii="Times New Roman" w:hAnsi="Times New Roman" w:cs="Times New Roman"/>
          <w:sz w:val="20"/>
          <w:szCs w:val="20"/>
        </w:rPr>
      </w:pPr>
    </w:p>
    <w:p w:rsidR="004731C2" w:rsidRPr="004731C2" w:rsidRDefault="004731C2" w:rsidP="004731C2">
      <w:pPr>
        <w:spacing w:after="0" w:line="240" w:lineRule="auto"/>
        <w:ind w:right="-172"/>
        <w:jc w:val="both"/>
        <w:rPr>
          <w:rFonts w:ascii="Times New Roman" w:hAnsi="Times New Roman" w:cs="Times New Roman"/>
          <w:sz w:val="20"/>
          <w:szCs w:val="20"/>
        </w:rPr>
      </w:pPr>
      <w:r w:rsidRPr="004731C2">
        <w:rPr>
          <w:rFonts w:ascii="Times New Roman" w:hAnsi="Times New Roman" w:cs="Times New Roman"/>
          <w:sz w:val="20"/>
          <w:szCs w:val="20"/>
        </w:rPr>
        <w:t>Направление использования средств определяется бюджетной сметой администрации муниципального образования, отраженной в таблице № 4:</w:t>
      </w:r>
    </w:p>
    <w:p w:rsidR="004731C2" w:rsidRPr="004731C2" w:rsidRDefault="004731C2" w:rsidP="004731C2">
      <w:pPr>
        <w:spacing w:after="0" w:line="240" w:lineRule="auto"/>
        <w:jc w:val="right"/>
        <w:rPr>
          <w:rFonts w:ascii="Times New Roman" w:hAnsi="Times New Roman" w:cs="Times New Roman"/>
          <w:sz w:val="20"/>
          <w:szCs w:val="20"/>
        </w:rPr>
      </w:pPr>
      <w:r w:rsidRPr="004731C2">
        <w:rPr>
          <w:rFonts w:ascii="Times New Roman" w:hAnsi="Times New Roman" w:cs="Times New Roman"/>
          <w:sz w:val="20"/>
          <w:szCs w:val="20"/>
        </w:rPr>
        <w:t>Таблица № 4, тыс. руб.</w:t>
      </w:r>
    </w:p>
    <w:tbl>
      <w:tblPr>
        <w:tblpPr w:leftFromText="180" w:rightFromText="180" w:vertAnchor="text" w:horzAnchor="margin" w:tblpXSpec="center" w:tblpY="170"/>
        <w:tblOverlap w:val="never"/>
        <w:tblW w:w="15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1"/>
        <w:gridCol w:w="1134"/>
        <w:gridCol w:w="1022"/>
        <w:gridCol w:w="992"/>
        <w:gridCol w:w="962"/>
        <w:gridCol w:w="993"/>
        <w:gridCol w:w="850"/>
        <w:gridCol w:w="1134"/>
        <w:gridCol w:w="1161"/>
      </w:tblGrid>
      <w:tr w:rsidR="004731C2" w:rsidRPr="004731C2" w:rsidTr="004731C2">
        <w:trPr>
          <w:trHeight w:val="299"/>
        </w:trPr>
        <w:tc>
          <w:tcPr>
            <w:tcW w:w="6771" w:type="dxa"/>
            <w:vMerge w:val="restart"/>
          </w:tcPr>
          <w:p w:rsidR="004731C2" w:rsidRPr="004731C2" w:rsidRDefault="004731C2" w:rsidP="004731C2">
            <w:pPr>
              <w:spacing w:after="0" w:line="240" w:lineRule="auto"/>
              <w:rPr>
                <w:rFonts w:ascii="Times New Roman" w:hAnsi="Times New Roman" w:cs="Times New Roman"/>
                <w:sz w:val="20"/>
                <w:szCs w:val="20"/>
                <w:highlight w:val="lightGray"/>
              </w:rPr>
            </w:pPr>
            <w:r w:rsidRPr="004731C2">
              <w:rPr>
                <w:rFonts w:ascii="Times New Roman" w:hAnsi="Times New Roman" w:cs="Times New Roman"/>
                <w:sz w:val="20"/>
                <w:szCs w:val="20"/>
              </w:rPr>
              <w:t>Направление использования средств муниципального образования</w:t>
            </w:r>
          </w:p>
        </w:tc>
        <w:tc>
          <w:tcPr>
            <w:tcW w:w="1134" w:type="dxa"/>
            <w:vMerge w:val="restart"/>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Всего</w:t>
            </w:r>
          </w:p>
        </w:tc>
        <w:tc>
          <w:tcPr>
            <w:tcW w:w="7114" w:type="dxa"/>
            <w:gridSpan w:val="7"/>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 xml:space="preserve">Объем и источники финансирования </w:t>
            </w:r>
          </w:p>
        </w:tc>
      </w:tr>
      <w:tr w:rsidR="004731C2" w:rsidRPr="004731C2" w:rsidTr="005058AD">
        <w:trPr>
          <w:trHeight w:val="98"/>
        </w:trPr>
        <w:tc>
          <w:tcPr>
            <w:tcW w:w="6771" w:type="dxa"/>
            <w:vMerge/>
            <w:tcBorders>
              <w:bottom w:val="single" w:sz="4" w:space="0" w:color="auto"/>
            </w:tcBorders>
          </w:tcPr>
          <w:p w:rsidR="004731C2" w:rsidRPr="004731C2" w:rsidRDefault="004731C2" w:rsidP="004731C2">
            <w:pPr>
              <w:spacing w:after="0" w:line="240" w:lineRule="auto"/>
              <w:jc w:val="right"/>
              <w:rPr>
                <w:rFonts w:ascii="Times New Roman" w:hAnsi="Times New Roman" w:cs="Times New Roman"/>
                <w:sz w:val="20"/>
                <w:szCs w:val="20"/>
                <w:highlight w:val="lightGray"/>
              </w:rPr>
            </w:pPr>
          </w:p>
        </w:tc>
        <w:tc>
          <w:tcPr>
            <w:tcW w:w="1134" w:type="dxa"/>
            <w:vMerge/>
          </w:tcPr>
          <w:p w:rsidR="004731C2" w:rsidRPr="004731C2" w:rsidRDefault="004731C2" w:rsidP="004731C2">
            <w:pPr>
              <w:spacing w:after="0" w:line="240" w:lineRule="auto"/>
              <w:jc w:val="right"/>
              <w:rPr>
                <w:rFonts w:ascii="Times New Roman" w:hAnsi="Times New Roman" w:cs="Times New Roman"/>
                <w:sz w:val="20"/>
                <w:szCs w:val="20"/>
              </w:rPr>
            </w:pPr>
          </w:p>
        </w:tc>
        <w:tc>
          <w:tcPr>
            <w:tcW w:w="1022"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2019</w:t>
            </w:r>
          </w:p>
        </w:tc>
        <w:tc>
          <w:tcPr>
            <w:tcW w:w="992"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2020</w:t>
            </w:r>
          </w:p>
        </w:tc>
        <w:tc>
          <w:tcPr>
            <w:tcW w:w="962"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2021</w:t>
            </w:r>
          </w:p>
        </w:tc>
        <w:tc>
          <w:tcPr>
            <w:tcW w:w="993"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2022</w:t>
            </w:r>
          </w:p>
        </w:tc>
        <w:tc>
          <w:tcPr>
            <w:tcW w:w="850"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2023</w:t>
            </w:r>
          </w:p>
        </w:tc>
        <w:tc>
          <w:tcPr>
            <w:tcW w:w="1134"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2024</w:t>
            </w:r>
          </w:p>
        </w:tc>
        <w:tc>
          <w:tcPr>
            <w:tcW w:w="1161"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2025</w:t>
            </w:r>
          </w:p>
        </w:tc>
      </w:tr>
      <w:tr w:rsidR="005058AD" w:rsidRPr="004731C2" w:rsidTr="005058AD">
        <w:trPr>
          <w:trHeight w:val="626"/>
        </w:trPr>
        <w:tc>
          <w:tcPr>
            <w:tcW w:w="6771" w:type="dxa"/>
            <w:tcBorders>
              <w:top w:val="single" w:sz="4" w:space="0" w:color="auto"/>
              <w:left w:val="single" w:sz="4" w:space="0" w:color="auto"/>
              <w:right w:val="single" w:sz="4" w:space="0" w:color="auto"/>
            </w:tcBorders>
            <w:shd w:val="clear" w:color="auto" w:fill="auto"/>
          </w:tcPr>
          <w:p w:rsidR="005058AD" w:rsidRPr="004731C2" w:rsidRDefault="005058AD" w:rsidP="004731C2">
            <w:pPr>
              <w:spacing w:after="0" w:line="240" w:lineRule="auto"/>
              <w:rPr>
                <w:rFonts w:ascii="Times New Roman" w:hAnsi="Times New Roman" w:cs="Times New Roman"/>
                <w:b/>
                <w:bCs/>
                <w:sz w:val="20"/>
                <w:szCs w:val="20"/>
              </w:rPr>
            </w:pPr>
            <w:r w:rsidRPr="004731C2">
              <w:rPr>
                <w:rFonts w:ascii="Times New Roman" w:hAnsi="Times New Roman" w:cs="Times New Roman"/>
                <w:b/>
                <w:bCs/>
                <w:sz w:val="20"/>
                <w:szCs w:val="20"/>
              </w:rPr>
              <w:t>1.Финансирование всего:</w:t>
            </w:r>
          </w:p>
          <w:p w:rsidR="005058AD" w:rsidRPr="004731C2" w:rsidRDefault="005058AD" w:rsidP="004731C2">
            <w:pPr>
              <w:spacing w:after="0" w:line="240" w:lineRule="auto"/>
              <w:rPr>
                <w:rFonts w:ascii="Times New Roman" w:hAnsi="Times New Roman" w:cs="Times New Roman"/>
                <w:b/>
                <w:bCs/>
                <w:sz w:val="20"/>
                <w:szCs w:val="20"/>
              </w:rPr>
            </w:pPr>
            <w:r w:rsidRPr="004731C2">
              <w:rPr>
                <w:rFonts w:ascii="Times New Roman" w:hAnsi="Times New Roman" w:cs="Times New Roman"/>
                <w:b/>
                <w:bCs/>
                <w:sz w:val="20"/>
                <w:szCs w:val="20"/>
              </w:rPr>
              <w:t>в том числе:</w:t>
            </w:r>
          </w:p>
          <w:p w:rsidR="005058AD" w:rsidRPr="004731C2" w:rsidRDefault="005058AD" w:rsidP="00247B94">
            <w:pPr>
              <w:spacing w:after="0" w:line="240" w:lineRule="auto"/>
              <w:rPr>
                <w:rFonts w:ascii="Times New Roman" w:hAnsi="Times New Roman" w:cs="Times New Roman"/>
                <w:b/>
                <w:bCs/>
                <w:sz w:val="20"/>
                <w:szCs w:val="20"/>
              </w:rPr>
            </w:pPr>
            <w:r w:rsidRPr="004731C2">
              <w:rPr>
                <w:rFonts w:ascii="Times New Roman" w:hAnsi="Times New Roman" w:cs="Times New Roman"/>
                <w:bCs/>
                <w:sz w:val="20"/>
                <w:szCs w:val="20"/>
              </w:rPr>
              <w:t>- за счет средств областного бюджета</w:t>
            </w:r>
          </w:p>
        </w:tc>
        <w:tc>
          <w:tcPr>
            <w:tcW w:w="1134" w:type="dxa"/>
            <w:tcBorders>
              <w:left w:val="single" w:sz="4" w:space="0" w:color="auto"/>
            </w:tcBorders>
          </w:tcPr>
          <w:p w:rsidR="005058AD" w:rsidRPr="004731C2" w:rsidRDefault="005058AD"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80208,42</w:t>
            </w:r>
          </w:p>
          <w:p w:rsidR="005058AD" w:rsidRPr="004731C2" w:rsidRDefault="005058AD" w:rsidP="004731C2">
            <w:pPr>
              <w:spacing w:after="0" w:line="240" w:lineRule="auto"/>
              <w:jc w:val="center"/>
              <w:rPr>
                <w:rFonts w:ascii="Times New Roman" w:hAnsi="Times New Roman" w:cs="Times New Roman"/>
                <w:sz w:val="20"/>
                <w:szCs w:val="20"/>
              </w:rPr>
            </w:pPr>
          </w:p>
          <w:p w:rsidR="005058AD" w:rsidRPr="004731C2" w:rsidRDefault="005058AD"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699,3</w:t>
            </w:r>
          </w:p>
        </w:tc>
        <w:tc>
          <w:tcPr>
            <w:tcW w:w="1022" w:type="dxa"/>
          </w:tcPr>
          <w:p w:rsidR="005058AD" w:rsidRPr="004731C2" w:rsidRDefault="005058AD" w:rsidP="004731C2">
            <w:pPr>
              <w:spacing w:after="0" w:line="240" w:lineRule="auto"/>
              <w:ind w:left="-109" w:right="-108"/>
              <w:jc w:val="center"/>
              <w:rPr>
                <w:rFonts w:ascii="Times New Roman" w:hAnsi="Times New Roman" w:cs="Times New Roman"/>
                <w:sz w:val="20"/>
                <w:szCs w:val="20"/>
              </w:rPr>
            </w:pPr>
            <w:r w:rsidRPr="004731C2">
              <w:rPr>
                <w:rFonts w:ascii="Times New Roman" w:hAnsi="Times New Roman" w:cs="Times New Roman"/>
                <w:sz w:val="20"/>
                <w:szCs w:val="20"/>
              </w:rPr>
              <w:t>10200,2</w:t>
            </w:r>
          </w:p>
          <w:p w:rsidR="005058AD" w:rsidRPr="004731C2" w:rsidRDefault="005058AD" w:rsidP="004731C2">
            <w:pPr>
              <w:spacing w:after="0" w:line="240" w:lineRule="auto"/>
              <w:ind w:left="-109" w:right="-108"/>
              <w:jc w:val="center"/>
              <w:rPr>
                <w:rFonts w:ascii="Times New Roman" w:hAnsi="Times New Roman" w:cs="Times New Roman"/>
                <w:sz w:val="20"/>
                <w:szCs w:val="20"/>
              </w:rPr>
            </w:pPr>
          </w:p>
          <w:p w:rsidR="005058AD" w:rsidRPr="004731C2" w:rsidRDefault="005058AD" w:rsidP="004731C2">
            <w:pPr>
              <w:spacing w:after="0" w:line="240" w:lineRule="auto"/>
              <w:ind w:left="-109" w:right="-108"/>
              <w:jc w:val="center"/>
              <w:rPr>
                <w:rFonts w:ascii="Times New Roman" w:hAnsi="Times New Roman" w:cs="Times New Roman"/>
                <w:sz w:val="20"/>
                <w:szCs w:val="20"/>
              </w:rPr>
            </w:pPr>
            <w:r w:rsidRPr="004731C2">
              <w:rPr>
                <w:rFonts w:ascii="Times New Roman" w:hAnsi="Times New Roman" w:cs="Times New Roman"/>
                <w:sz w:val="20"/>
                <w:szCs w:val="20"/>
              </w:rPr>
              <w:t>699,3</w:t>
            </w:r>
          </w:p>
        </w:tc>
        <w:tc>
          <w:tcPr>
            <w:tcW w:w="992" w:type="dxa"/>
          </w:tcPr>
          <w:p w:rsidR="005058AD" w:rsidRPr="004731C2" w:rsidRDefault="005058AD"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13115,2</w:t>
            </w:r>
          </w:p>
        </w:tc>
        <w:tc>
          <w:tcPr>
            <w:tcW w:w="962" w:type="dxa"/>
          </w:tcPr>
          <w:p w:rsidR="005058AD" w:rsidRPr="004731C2" w:rsidRDefault="005058AD"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9479,02</w:t>
            </w:r>
          </w:p>
        </w:tc>
        <w:tc>
          <w:tcPr>
            <w:tcW w:w="993" w:type="dxa"/>
          </w:tcPr>
          <w:p w:rsidR="005058AD" w:rsidRPr="004731C2" w:rsidRDefault="005058AD"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13224,2</w:t>
            </w:r>
          </w:p>
        </w:tc>
        <w:tc>
          <w:tcPr>
            <w:tcW w:w="850" w:type="dxa"/>
          </w:tcPr>
          <w:p w:rsidR="005058AD" w:rsidRPr="004731C2" w:rsidRDefault="005058AD"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13648,3</w:t>
            </w:r>
          </w:p>
        </w:tc>
        <w:tc>
          <w:tcPr>
            <w:tcW w:w="1134" w:type="dxa"/>
          </w:tcPr>
          <w:p w:rsidR="005058AD" w:rsidRPr="004731C2" w:rsidRDefault="005058AD"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10137,8</w:t>
            </w:r>
          </w:p>
        </w:tc>
        <w:tc>
          <w:tcPr>
            <w:tcW w:w="1161" w:type="dxa"/>
          </w:tcPr>
          <w:p w:rsidR="005058AD" w:rsidRPr="004731C2" w:rsidRDefault="005058AD"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11103,0</w:t>
            </w:r>
          </w:p>
        </w:tc>
      </w:tr>
      <w:tr w:rsidR="004731C2" w:rsidRPr="004731C2" w:rsidTr="004731C2">
        <w:trPr>
          <w:trHeight w:val="322"/>
        </w:trPr>
        <w:tc>
          <w:tcPr>
            <w:tcW w:w="6771" w:type="dxa"/>
            <w:tcBorders>
              <w:top w:val="single" w:sz="4" w:space="0" w:color="auto"/>
            </w:tcBorders>
          </w:tcPr>
          <w:p w:rsidR="004731C2" w:rsidRPr="004731C2" w:rsidRDefault="004731C2" w:rsidP="004731C2">
            <w:pPr>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1.1.Руководство и управление в сфере установленных функций:</w:t>
            </w:r>
          </w:p>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 глава администрации муниципального образования;</w:t>
            </w:r>
          </w:p>
          <w:p w:rsidR="004731C2" w:rsidRPr="004731C2" w:rsidRDefault="004731C2" w:rsidP="004731C2">
            <w:pPr>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 xml:space="preserve">- аппарат администрации муниципального образования; </w:t>
            </w:r>
          </w:p>
          <w:p w:rsidR="004731C2" w:rsidRPr="004731C2" w:rsidRDefault="004731C2" w:rsidP="004731C2">
            <w:pPr>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 доплаты к пенсиям муниципальных служащих;</w:t>
            </w:r>
          </w:p>
          <w:p w:rsidR="004731C2" w:rsidRPr="004731C2" w:rsidRDefault="004731C2" w:rsidP="004731C2">
            <w:pPr>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 обеспечение проведения выборов;</w:t>
            </w:r>
          </w:p>
          <w:p w:rsidR="004731C2" w:rsidRPr="004731C2" w:rsidRDefault="004731C2" w:rsidP="004731C2">
            <w:pPr>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 создание объектов муниципальной собственности Кантемировского городского поселения</w:t>
            </w:r>
          </w:p>
        </w:tc>
        <w:tc>
          <w:tcPr>
            <w:tcW w:w="1134"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69504,8</w:t>
            </w:r>
          </w:p>
        </w:tc>
        <w:tc>
          <w:tcPr>
            <w:tcW w:w="1022"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8355,2</w:t>
            </w:r>
          </w:p>
        </w:tc>
        <w:tc>
          <w:tcPr>
            <w:tcW w:w="992"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11348,5</w:t>
            </w:r>
          </w:p>
        </w:tc>
        <w:tc>
          <w:tcPr>
            <w:tcW w:w="962"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8809,2</w:t>
            </w:r>
          </w:p>
        </w:tc>
        <w:tc>
          <w:tcPr>
            <w:tcW w:w="993"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10214,2</w:t>
            </w:r>
          </w:p>
        </w:tc>
        <w:tc>
          <w:tcPr>
            <w:tcW w:w="850"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10233,9</w:t>
            </w:r>
          </w:p>
        </w:tc>
        <w:tc>
          <w:tcPr>
            <w:tcW w:w="1134"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9887,8</w:t>
            </w:r>
          </w:p>
        </w:tc>
        <w:tc>
          <w:tcPr>
            <w:tcW w:w="1161"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10656,0</w:t>
            </w:r>
          </w:p>
        </w:tc>
      </w:tr>
      <w:tr w:rsidR="004731C2" w:rsidRPr="004731C2" w:rsidTr="004731C2">
        <w:trPr>
          <w:trHeight w:val="322"/>
        </w:trPr>
        <w:tc>
          <w:tcPr>
            <w:tcW w:w="6771" w:type="dxa"/>
          </w:tcPr>
          <w:p w:rsidR="004731C2" w:rsidRPr="004731C2" w:rsidRDefault="004731C2" w:rsidP="004731C2">
            <w:pPr>
              <w:spacing w:after="0" w:line="240" w:lineRule="auto"/>
              <w:jc w:val="both"/>
              <w:rPr>
                <w:rFonts w:ascii="Times New Roman" w:hAnsi="Times New Roman" w:cs="Times New Roman"/>
                <w:sz w:val="20"/>
                <w:szCs w:val="20"/>
                <w:highlight w:val="lightGray"/>
              </w:rPr>
            </w:pPr>
            <w:r w:rsidRPr="004731C2">
              <w:rPr>
                <w:rFonts w:ascii="Times New Roman" w:hAnsi="Times New Roman" w:cs="Times New Roman"/>
                <w:sz w:val="20"/>
                <w:szCs w:val="20"/>
              </w:rPr>
              <w:t>1.2. Учет средств резервного фонда администрации Кантемировского городского поселения, процентные платежи по муниципальному долгу Кантемировского городского поселения</w:t>
            </w:r>
          </w:p>
        </w:tc>
        <w:tc>
          <w:tcPr>
            <w:tcW w:w="1134" w:type="dxa"/>
          </w:tcPr>
          <w:p w:rsidR="004731C2" w:rsidRPr="004731C2" w:rsidRDefault="004731C2" w:rsidP="004731C2">
            <w:pPr>
              <w:spacing w:after="0" w:line="240" w:lineRule="auto"/>
              <w:ind w:left="-108" w:right="-109"/>
              <w:jc w:val="center"/>
              <w:rPr>
                <w:rFonts w:ascii="Times New Roman" w:hAnsi="Times New Roman" w:cs="Times New Roman"/>
                <w:sz w:val="20"/>
                <w:szCs w:val="20"/>
              </w:rPr>
            </w:pPr>
            <w:r w:rsidRPr="004731C2">
              <w:rPr>
                <w:rFonts w:ascii="Times New Roman" w:hAnsi="Times New Roman" w:cs="Times New Roman"/>
                <w:sz w:val="20"/>
                <w:szCs w:val="20"/>
              </w:rPr>
              <w:t>494,2</w:t>
            </w:r>
          </w:p>
        </w:tc>
        <w:tc>
          <w:tcPr>
            <w:tcW w:w="1022"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0,1</w:t>
            </w:r>
          </w:p>
        </w:tc>
        <w:tc>
          <w:tcPr>
            <w:tcW w:w="992"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184,6</w:t>
            </w:r>
          </w:p>
        </w:tc>
        <w:tc>
          <w:tcPr>
            <w:tcW w:w="962"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993"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4,8</w:t>
            </w:r>
          </w:p>
        </w:tc>
        <w:tc>
          <w:tcPr>
            <w:tcW w:w="850"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4,7</w:t>
            </w:r>
          </w:p>
        </w:tc>
        <w:tc>
          <w:tcPr>
            <w:tcW w:w="1134"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150,0</w:t>
            </w:r>
          </w:p>
        </w:tc>
        <w:tc>
          <w:tcPr>
            <w:tcW w:w="1161"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150,0</w:t>
            </w:r>
          </w:p>
        </w:tc>
      </w:tr>
      <w:tr w:rsidR="004731C2" w:rsidRPr="004731C2" w:rsidTr="005058AD">
        <w:trPr>
          <w:cantSplit/>
          <w:trHeight w:hRule="exact" w:val="1602"/>
        </w:trPr>
        <w:tc>
          <w:tcPr>
            <w:tcW w:w="6771" w:type="dxa"/>
          </w:tcPr>
          <w:p w:rsidR="004731C2" w:rsidRPr="004731C2" w:rsidRDefault="004731C2" w:rsidP="004731C2">
            <w:pPr>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1.3. Оценка недвижимости, признание прав и  регулирование отношений по муниципальной собственности Кантемировского городского поселения, мероприятия по развитию градостроительной деятельности, землеустройству и землепользованию Кантемировского городского поселения, в том числе:</w:t>
            </w:r>
          </w:p>
          <w:p w:rsidR="004731C2" w:rsidRPr="004731C2" w:rsidRDefault="004731C2" w:rsidP="004731C2">
            <w:pPr>
              <w:spacing w:after="0" w:line="240" w:lineRule="auto"/>
              <w:jc w:val="both"/>
              <w:rPr>
                <w:rFonts w:ascii="Times New Roman" w:hAnsi="Times New Roman" w:cs="Times New Roman"/>
                <w:sz w:val="20"/>
                <w:szCs w:val="20"/>
                <w:highlight w:val="lightGray"/>
              </w:rPr>
            </w:pPr>
            <w:r w:rsidRPr="004731C2">
              <w:rPr>
                <w:rFonts w:ascii="Times New Roman" w:hAnsi="Times New Roman" w:cs="Times New Roman"/>
                <w:sz w:val="20"/>
                <w:szCs w:val="20"/>
              </w:rPr>
              <w:t>- за счет средств областного бюджета по мероприятиям развития градостроительной деятельности</w:t>
            </w:r>
          </w:p>
        </w:tc>
        <w:tc>
          <w:tcPr>
            <w:tcW w:w="1134" w:type="dxa"/>
          </w:tcPr>
          <w:p w:rsidR="004731C2" w:rsidRPr="004731C2" w:rsidRDefault="004731C2" w:rsidP="004731C2">
            <w:pPr>
              <w:spacing w:after="0" w:line="240" w:lineRule="auto"/>
              <w:ind w:left="-108" w:right="-109"/>
              <w:jc w:val="center"/>
              <w:rPr>
                <w:rFonts w:ascii="Times New Roman" w:hAnsi="Times New Roman" w:cs="Times New Roman"/>
                <w:sz w:val="20"/>
                <w:szCs w:val="20"/>
              </w:rPr>
            </w:pPr>
            <w:r w:rsidRPr="004731C2">
              <w:rPr>
                <w:rFonts w:ascii="Times New Roman" w:hAnsi="Times New Roman" w:cs="Times New Roman"/>
                <w:sz w:val="20"/>
                <w:szCs w:val="20"/>
              </w:rPr>
              <w:t>2652,7</w:t>
            </w:r>
          </w:p>
          <w:p w:rsidR="004731C2" w:rsidRPr="004731C2" w:rsidRDefault="004731C2" w:rsidP="004731C2">
            <w:pPr>
              <w:spacing w:after="0" w:line="240" w:lineRule="auto"/>
              <w:ind w:left="-108" w:right="-109"/>
              <w:jc w:val="center"/>
              <w:rPr>
                <w:rFonts w:ascii="Times New Roman" w:hAnsi="Times New Roman" w:cs="Times New Roman"/>
                <w:sz w:val="20"/>
                <w:szCs w:val="20"/>
              </w:rPr>
            </w:pPr>
          </w:p>
          <w:p w:rsidR="004731C2" w:rsidRPr="004731C2" w:rsidRDefault="004731C2" w:rsidP="004731C2">
            <w:pPr>
              <w:spacing w:after="0" w:line="240" w:lineRule="auto"/>
              <w:ind w:left="-108" w:right="-109"/>
              <w:jc w:val="center"/>
              <w:rPr>
                <w:rFonts w:ascii="Times New Roman" w:hAnsi="Times New Roman" w:cs="Times New Roman"/>
                <w:sz w:val="20"/>
                <w:szCs w:val="20"/>
              </w:rPr>
            </w:pPr>
          </w:p>
          <w:p w:rsidR="004731C2" w:rsidRPr="004731C2" w:rsidRDefault="004731C2" w:rsidP="004731C2">
            <w:pPr>
              <w:spacing w:after="0" w:line="240" w:lineRule="auto"/>
              <w:ind w:left="-108" w:right="-109"/>
              <w:jc w:val="center"/>
              <w:rPr>
                <w:rFonts w:ascii="Times New Roman" w:hAnsi="Times New Roman" w:cs="Times New Roman"/>
                <w:sz w:val="20"/>
                <w:szCs w:val="20"/>
              </w:rPr>
            </w:pPr>
          </w:p>
          <w:p w:rsidR="004731C2" w:rsidRPr="004731C2" w:rsidRDefault="004731C2" w:rsidP="004731C2">
            <w:pPr>
              <w:spacing w:after="0" w:line="240" w:lineRule="auto"/>
              <w:ind w:left="-108" w:right="-109"/>
              <w:jc w:val="center"/>
              <w:rPr>
                <w:rFonts w:ascii="Times New Roman" w:hAnsi="Times New Roman" w:cs="Times New Roman"/>
                <w:sz w:val="20"/>
                <w:szCs w:val="20"/>
              </w:rPr>
            </w:pPr>
          </w:p>
          <w:p w:rsidR="004731C2" w:rsidRPr="004731C2" w:rsidRDefault="004731C2" w:rsidP="005058AD">
            <w:pPr>
              <w:spacing w:after="0" w:line="240" w:lineRule="auto"/>
              <w:ind w:right="-109"/>
              <w:rPr>
                <w:rFonts w:ascii="Times New Roman" w:hAnsi="Times New Roman" w:cs="Times New Roman"/>
                <w:sz w:val="20"/>
                <w:szCs w:val="20"/>
              </w:rPr>
            </w:pPr>
          </w:p>
          <w:p w:rsidR="004731C2" w:rsidRPr="004731C2" w:rsidRDefault="004731C2" w:rsidP="004731C2">
            <w:pPr>
              <w:spacing w:after="0" w:line="240" w:lineRule="auto"/>
              <w:ind w:left="-108" w:right="-109"/>
              <w:jc w:val="center"/>
              <w:rPr>
                <w:rFonts w:ascii="Times New Roman" w:hAnsi="Times New Roman" w:cs="Times New Roman"/>
                <w:sz w:val="20"/>
                <w:szCs w:val="20"/>
              </w:rPr>
            </w:pPr>
            <w:r w:rsidRPr="004731C2">
              <w:rPr>
                <w:rFonts w:ascii="Times New Roman" w:hAnsi="Times New Roman" w:cs="Times New Roman"/>
                <w:sz w:val="20"/>
                <w:szCs w:val="20"/>
              </w:rPr>
              <w:t>699,3</w:t>
            </w:r>
          </w:p>
        </w:tc>
        <w:tc>
          <w:tcPr>
            <w:tcW w:w="1022" w:type="dxa"/>
          </w:tcPr>
          <w:p w:rsidR="004731C2" w:rsidRPr="004731C2" w:rsidRDefault="004731C2" w:rsidP="004731C2">
            <w:pPr>
              <w:spacing w:after="0" w:line="240" w:lineRule="auto"/>
              <w:ind w:left="-108" w:right="-109"/>
              <w:jc w:val="center"/>
              <w:rPr>
                <w:rFonts w:ascii="Times New Roman" w:hAnsi="Times New Roman" w:cs="Times New Roman"/>
                <w:sz w:val="20"/>
                <w:szCs w:val="20"/>
              </w:rPr>
            </w:pPr>
            <w:r w:rsidRPr="004731C2">
              <w:rPr>
                <w:rFonts w:ascii="Times New Roman" w:hAnsi="Times New Roman" w:cs="Times New Roman"/>
                <w:sz w:val="20"/>
                <w:szCs w:val="20"/>
              </w:rPr>
              <w:t>849,9</w:t>
            </w:r>
          </w:p>
          <w:p w:rsidR="004731C2" w:rsidRPr="004731C2" w:rsidRDefault="004731C2" w:rsidP="004731C2">
            <w:pPr>
              <w:spacing w:after="0" w:line="240" w:lineRule="auto"/>
              <w:jc w:val="center"/>
              <w:rPr>
                <w:rFonts w:ascii="Times New Roman" w:hAnsi="Times New Roman" w:cs="Times New Roman"/>
                <w:sz w:val="20"/>
                <w:szCs w:val="20"/>
              </w:rPr>
            </w:pPr>
          </w:p>
          <w:p w:rsidR="004731C2" w:rsidRPr="004731C2" w:rsidRDefault="004731C2" w:rsidP="004731C2">
            <w:pPr>
              <w:spacing w:after="0" w:line="240" w:lineRule="auto"/>
              <w:jc w:val="center"/>
              <w:rPr>
                <w:rFonts w:ascii="Times New Roman" w:hAnsi="Times New Roman" w:cs="Times New Roman"/>
                <w:sz w:val="20"/>
                <w:szCs w:val="20"/>
              </w:rPr>
            </w:pPr>
          </w:p>
          <w:p w:rsidR="004731C2" w:rsidRPr="004731C2" w:rsidRDefault="004731C2" w:rsidP="004731C2">
            <w:pPr>
              <w:spacing w:after="0" w:line="240" w:lineRule="auto"/>
              <w:jc w:val="center"/>
              <w:rPr>
                <w:rFonts w:ascii="Times New Roman" w:hAnsi="Times New Roman" w:cs="Times New Roman"/>
                <w:sz w:val="20"/>
                <w:szCs w:val="20"/>
              </w:rPr>
            </w:pPr>
          </w:p>
          <w:p w:rsidR="004731C2" w:rsidRPr="004731C2" w:rsidRDefault="004731C2" w:rsidP="004731C2">
            <w:pPr>
              <w:spacing w:after="0" w:line="240" w:lineRule="auto"/>
              <w:jc w:val="center"/>
              <w:rPr>
                <w:rFonts w:ascii="Times New Roman" w:hAnsi="Times New Roman" w:cs="Times New Roman"/>
                <w:sz w:val="20"/>
                <w:szCs w:val="20"/>
              </w:rPr>
            </w:pPr>
          </w:p>
          <w:p w:rsidR="004731C2" w:rsidRPr="004731C2" w:rsidRDefault="004731C2" w:rsidP="005058AD">
            <w:pPr>
              <w:spacing w:after="0" w:line="240" w:lineRule="auto"/>
              <w:rPr>
                <w:rFonts w:ascii="Times New Roman" w:hAnsi="Times New Roman" w:cs="Times New Roman"/>
                <w:sz w:val="20"/>
                <w:szCs w:val="20"/>
              </w:rPr>
            </w:pPr>
          </w:p>
          <w:p w:rsidR="004731C2" w:rsidRPr="004731C2" w:rsidRDefault="004731C2" w:rsidP="004731C2">
            <w:pPr>
              <w:spacing w:after="0" w:line="240" w:lineRule="auto"/>
              <w:ind w:left="-138" w:right="-79"/>
              <w:jc w:val="center"/>
              <w:rPr>
                <w:rFonts w:ascii="Times New Roman" w:hAnsi="Times New Roman" w:cs="Times New Roman"/>
                <w:sz w:val="20"/>
                <w:szCs w:val="20"/>
              </w:rPr>
            </w:pPr>
            <w:r w:rsidRPr="004731C2">
              <w:rPr>
                <w:rFonts w:ascii="Times New Roman" w:hAnsi="Times New Roman" w:cs="Times New Roman"/>
                <w:sz w:val="20"/>
                <w:szCs w:val="20"/>
              </w:rPr>
              <w:t>699,3</w:t>
            </w:r>
          </w:p>
        </w:tc>
        <w:tc>
          <w:tcPr>
            <w:tcW w:w="992" w:type="dxa"/>
          </w:tcPr>
          <w:p w:rsidR="004731C2" w:rsidRPr="004731C2" w:rsidRDefault="004731C2" w:rsidP="004731C2">
            <w:pPr>
              <w:spacing w:after="0" w:line="240" w:lineRule="auto"/>
              <w:rPr>
                <w:rFonts w:ascii="Times New Roman" w:hAnsi="Times New Roman" w:cs="Times New Roman"/>
                <w:sz w:val="20"/>
                <w:szCs w:val="20"/>
              </w:rPr>
            </w:pPr>
            <w:r w:rsidRPr="004731C2">
              <w:rPr>
                <w:rFonts w:ascii="Times New Roman" w:hAnsi="Times New Roman" w:cs="Times New Roman"/>
                <w:sz w:val="20"/>
                <w:szCs w:val="20"/>
              </w:rPr>
              <w:t>246,6</w:t>
            </w:r>
          </w:p>
          <w:p w:rsidR="004731C2" w:rsidRPr="004731C2" w:rsidRDefault="004731C2" w:rsidP="004731C2">
            <w:pPr>
              <w:spacing w:after="0" w:line="240" w:lineRule="auto"/>
              <w:jc w:val="center"/>
              <w:rPr>
                <w:rFonts w:ascii="Times New Roman" w:hAnsi="Times New Roman" w:cs="Times New Roman"/>
                <w:sz w:val="20"/>
                <w:szCs w:val="20"/>
              </w:rPr>
            </w:pPr>
          </w:p>
          <w:p w:rsidR="004731C2" w:rsidRPr="004731C2" w:rsidRDefault="004731C2" w:rsidP="004731C2">
            <w:pPr>
              <w:spacing w:after="0" w:line="240" w:lineRule="auto"/>
              <w:jc w:val="center"/>
              <w:rPr>
                <w:rFonts w:ascii="Times New Roman" w:hAnsi="Times New Roman" w:cs="Times New Roman"/>
                <w:sz w:val="20"/>
                <w:szCs w:val="20"/>
              </w:rPr>
            </w:pPr>
          </w:p>
          <w:p w:rsidR="004731C2" w:rsidRPr="004731C2" w:rsidRDefault="004731C2" w:rsidP="004731C2">
            <w:pPr>
              <w:spacing w:after="0" w:line="240" w:lineRule="auto"/>
              <w:jc w:val="center"/>
              <w:rPr>
                <w:rFonts w:ascii="Times New Roman" w:hAnsi="Times New Roman" w:cs="Times New Roman"/>
                <w:sz w:val="20"/>
                <w:szCs w:val="20"/>
              </w:rPr>
            </w:pPr>
          </w:p>
        </w:tc>
        <w:tc>
          <w:tcPr>
            <w:tcW w:w="962"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270,0</w:t>
            </w:r>
          </w:p>
        </w:tc>
        <w:tc>
          <w:tcPr>
            <w:tcW w:w="993"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144,5</w:t>
            </w:r>
          </w:p>
        </w:tc>
        <w:tc>
          <w:tcPr>
            <w:tcW w:w="850"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744,7</w:t>
            </w:r>
          </w:p>
        </w:tc>
        <w:tc>
          <w:tcPr>
            <w:tcW w:w="1134"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100,0</w:t>
            </w:r>
          </w:p>
        </w:tc>
        <w:tc>
          <w:tcPr>
            <w:tcW w:w="1161"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297,0</w:t>
            </w:r>
          </w:p>
        </w:tc>
      </w:tr>
      <w:tr w:rsidR="004731C2" w:rsidRPr="004731C2" w:rsidTr="005058AD">
        <w:trPr>
          <w:trHeight w:hRule="exact" w:val="2134"/>
        </w:trPr>
        <w:tc>
          <w:tcPr>
            <w:tcW w:w="6771" w:type="dxa"/>
          </w:tcPr>
          <w:p w:rsidR="004731C2" w:rsidRPr="004731C2" w:rsidRDefault="004731C2" w:rsidP="004731C2">
            <w:pPr>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lastRenderedPageBreak/>
              <w:t>1.4. Обеспечение поддержки средств массовой информации, подготовка публикаций, статей в печатных и электронных СМИ. А также сюжетов на телевидении и радио на темы местного самоуправления, деятельности администрации муниципального образования, информирование населения о деятельности администрации муниципального образования на официальном сайте, в печатных и электронных СМИ, на телевидении и радио, обеспечение доступа граждан к информации  о деятельности  администрации Кантемировского городского поселения, основное мероприятие «Решение вопросов местного значения»</w:t>
            </w:r>
          </w:p>
        </w:tc>
        <w:tc>
          <w:tcPr>
            <w:tcW w:w="1134" w:type="dxa"/>
            <w:shd w:val="clear" w:color="auto" w:fill="auto"/>
          </w:tcPr>
          <w:p w:rsidR="004731C2" w:rsidRPr="004731C2" w:rsidRDefault="004731C2" w:rsidP="004731C2">
            <w:pPr>
              <w:spacing w:after="0" w:line="240" w:lineRule="auto"/>
              <w:ind w:left="-108" w:right="-109"/>
              <w:jc w:val="center"/>
              <w:rPr>
                <w:rFonts w:ascii="Times New Roman" w:hAnsi="Times New Roman" w:cs="Times New Roman"/>
                <w:sz w:val="20"/>
                <w:szCs w:val="20"/>
              </w:rPr>
            </w:pPr>
            <w:r w:rsidRPr="004731C2">
              <w:rPr>
                <w:rFonts w:ascii="Times New Roman" w:hAnsi="Times New Roman" w:cs="Times New Roman"/>
                <w:sz w:val="20"/>
                <w:szCs w:val="20"/>
              </w:rPr>
              <w:t>1428,8</w:t>
            </w:r>
          </w:p>
        </w:tc>
        <w:tc>
          <w:tcPr>
            <w:tcW w:w="1022" w:type="dxa"/>
            <w:shd w:val="clear" w:color="auto" w:fill="auto"/>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500,0</w:t>
            </w:r>
          </w:p>
        </w:tc>
        <w:tc>
          <w:tcPr>
            <w:tcW w:w="992" w:type="dxa"/>
            <w:shd w:val="clear" w:color="auto" w:fill="auto"/>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528,8</w:t>
            </w:r>
          </w:p>
        </w:tc>
        <w:tc>
          <w:tcPr>
            <w:tcW w:w="962" w:type="dxa"/>
            <w:shd w:val="clear" w:color="auto" w:fill="auto"/>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400,0</w:t>
            </w:r>
          </w:p>
        </w:tc>
        <w:tc>
          <w:tcPr>
            <w:tcW w:w="993" w:type="dxa"/>
            <w:shd w:val="clear" w:color="auto" w:fill="auto"/>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850"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1134"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1161"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0,0</w:t>
            </w:r>
          </w:p>
        </w:tc>
      </w:tr>
      <w:tr w:rsidR="004731C2" w:rsidRPr="004731C2" w:rsidTr="005058AD">
        <w:trPr>
          <w:trHeight w:val="414"/>
        </w:trPr>
        <w:tc>
          <w:tcPr>
            <w:tcW w:w="6771" w:type="dxa"/>
          </w:tcPr>
          <w:p w:rsidR="004731C2" w:rsidRPr="004731C2" w:rsidRDefault="004731C2" w:rsidP="004731C2">
            <w:pPr>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1.5. Межбюджетные трансферты на осуществление части  полномочий Кантемировского городского поселения</w:t>
            </w:r>
          </w:p>
        </w:tc>
        <w:tc>
          <w:tcPr>
            <w:tcW w:w="1134" w:type="dxa"/>
            <w:shd w:val="clear" w:color="auto" w:fill="auto"/>
          </w:tcPr>
          <w:p w:rsidR="004731C2" w:rsidRPr="004731C2" w:rsidRDefault="004731C2" w:rsidP="004731C2">
            <w:pPr>
              <w:spacing w:after="0" w:line="240" w:lineRule="auto"/>
              <w:jc w:val="center"/>
              <w:rPr>
                <w:rFonts w:ascii="Times New Roman" w:hAnsi="Times New Roman" w:cs="Times New Roman"/>
                <w:sz w:val="20"/>
                <w:szCs w:val="20"/>
              </w:rPr>
            </w:pPr>
          </w:p>
          <w:p w:rsidR="004731C2" w:rsidRPr="004731C2" w:rsidRDefault="004731C2" w:rsidP="004731C2">
            <w:pPr>
              <w:spacing w:after="0" w:line="240" w:lineRule="auto"/>
              <w:ind w:left="-108" w:right="-109"/>
              <w:jc w:val="center"/>
              <w:rPr>
                <w:rFonts w:ascii="Times New Roman" w:hAnsi="Times New Roman" w:cs="Times New Roman"/>
                <w:sz w:val="20"/>
                <w:szCs w:val="20"/>
              </w:rPr>
            </w:pPr>
            <w:r w:rsidRPr="004731C2">
              <w:rPr>
                <w:rFonts w:ascii="Times New Roman" w:hAnsi="Times New Roman" w:cs="Times New Roman"/>
                <w:sz w:val="20"/>
                <w:szCs w:val="20"/>
              </w:rPr>
              <w:t>6827,4</w:t>
            </w:r>
          </w:p>
        </w:tc>
        <w:tc>
          <w:tcPr>
            <w:tcW w:w="1022" w:type="dxa"/>
            <w:shd w:val="clear" w:color="auto" w:fill="auto"/>
          </w:tcPr>
          <w:p w:rsidR="004731C2" w:rsidRPr="004731C2" w:rsidRDefault="004731C2" w:rsidP="004731C2">
            <w:pPr>
              <w:spacing w:after="0" w:line="240" w:lineRule="auto"/>
              <w:jc w:val="center"/>
              <w:rPr>
                <w:rFonts w:ascii="Times New Roman" w:hAnsi="Times New Roman" w:cs="Times New Roman"/>
                <w:sz w:val="20"/>
                <w:szCs w:val="20"/>
              </w:rPr>
            </w:pPr>
          </w:p>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495,0</w:t>
            </w:r>
          </w:p>
        </w:tc>
        <w:tc>
          <w:tcPr>
            <w:tcW w:w="992" w:type="dxa"/>
            <w:shd w:val="clear" w:color="auto" w:fill="auto"/>
          </w:tcPr>
          <w:p w:rsidR="004731C2" w:rsidRPr="004731C2" w:rsidRDefault="004731C2" w:rsidP="004731C2">
            <w:pPr>
              <w:spacing w:after="0" w:line="240" w:lineRule="auto"/>
              <w:jc w:val="center"/>
              <w:rPr>
                <w:rFonts w:ascii="Times New Roman" w:hAnsi="Times New Roman" w:cs="Times New Roman"/>
                <w:sz w:val="20"/>
                <w:szCs w:val="20"/>
              </w:rPr>
            </w:pPr>
          </w:p>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806,7</w:t>
            </w:r>
          </w:p>
        </w:tc>
        <w:tc>
          <w:tcPr>
            <w:tcW w:w="962" w:type="dxa"/>
            <w:shd w:val="clear" w:color="auto" w:fill="auto"/>
          </w:tcPr>
          <w:p w:rsidR="004731C2" w:rsidRPr="004731C2" w:rsidRDefault="004731C2" w:rsidP="004731C2">
            <w:pPr>
              <w:spacing w:after="0" w:line="240" w:lineRule="auto"/>
              <w:jc w:val="center"/>
              <w:rPr>
                <w:rFonts w:ascii="Times New Roman" w:hAnsi="Times New Roman" w:cs="Times New Roman"/>
                <w:sz w:val="20"/>
                <w:szCs w:val="20"/>
              </w:rPr>
            </w:pPr>
          </w:p>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993" w:type="dxa"/>
            <w:shd w:val="clear" w:color="auto" w:fill="auto"/>
          </w:tcPr>
          <w:p w:rsidR="004731C2" w:rsidRPr="004731C2" w:rsidRDefault="004731C2" w:rsidP="004731C2">
            <w:pPr>
              <w:spacing w:after="0" w:line="240" w:lineRule="auto"/>
              <w:jc w:val="center"/>
              <w:rPr>
                <w:rFonts w:ascii="Times New Roman" w:hAnsi="Times New Roman" w:cs="Times New Roman"/>
                <w:sz w:val="20"/>
                <w:szCs w:val="20"/>
              </w:rPr>
            </w:pPr>
          </w:p>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2860,7</w:t>
            </w:r>
          </w:p>
        </w:tc>
        <w:tc>
          <w:tcPr>
            <w:tcW w:w="850" w:type="dxa"/>
          </w:tcPr>
          <w:p w:rsidR="004731C2" w:rsidRPr="004731C2" w:rsidRDefault="004731C2" w:rsidP="004731C2">
            <w:pPr>
              <w:spacing w:after="0" w:line="240" w:lineRule="auto"/>
              <w:jc w:val="center"/>
              <w:rPr>
                <w:rFonts w:ascii="Times New Roman" w:hAnsi="Times New Roman" w:cs="Times New Roman"/>
                <w:sz w:val="20"/>
                <w:szCs w:val="20"/>
              </w:rPr>
            </w:pPr>
          </w:p>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2665,0</w:t>
            </w:r>
          </w:p>
        </w:tc>
        <w:tc>
          <w:tcPr>
            <w:tcW w:w="1134" w:type="dxa"/>
          </w:tcPr>
          <w:p w:rsidR="004731C2" w:rsidRPr="004731C2" w:rsidRDefault="004731C2" w:rsidP="004731C2">
            <w:pPr>
              <w:spacing w:after="0" w:line="240" w:lineRule="auto"/>
              <w:jc w:val="center"/>
              <w:rPr>
                <w:rFonts w:ascii="Times New Roman" w:hAnsi="Times New Roman" w:cs="Times New Roman"/>
                <w:sz w:val="20"/>
                <w:szCs w:val="20"/>
              </w:rPr>
            </w:pPr>
          </w:p>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1161" w:type="dxa"/>
          </w:tcPr>
          <w:p w:rsidR="004731C2" w:rsidRPr="004731C2" w:rsidRDefault="004731C2" w:rsidP="004731C2">
            <w:pPr>
              <w:spacing w:after="0" w:line="240" w:lineRule="auto"/>
              <w:jc w:val="center"/>
              <w:rPr>
                <w:rFonts w:ascii="Times New Roman" w:hAnsi="Times New Roman" w:cs="Times New Roman"/>
                <w:sz w:val="20"/>
                <w:szCs w:val="20"/>
              </w:rPr>
            </w:pPr>
          </w:p>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0,0</w:t>
            </w:r>
          </w:p>
        </w:tc>
      </w:tr>
    </w:tbl>
    <w:p w:rsidR="004731C2" w:rsidRPr="004731C2" w:rsidRDefault="004731C2" w:rsidP="004731C2">
      <w:pPr>
        <w:spacing w:after="0" w:line="240" w:lineRule="auto"/>
        <w:rPr>
          <w:rFonts w:ascii="Times New Roman" w:hAnsi="Times New Roman" w:cs="Times New Roman"/>
          <w:sz w:val="20"/>
          <w:szCs w:val="20"/>
        </w:rPr>
        <w:sectPr w:rsidR="004731C2" w:rsidRPr="004731C2" w:rsidSect="004731C2">
          <w:pgSz w:w="16838" w:h="11906" w:orient="landscape"/>
          <w:pgMar w:top="1276" w:right="1134" w:bottom="851" w:left="1134" w:header="136" w:footer="215" w:gutter="0"/>
          <w:cols w:space="708"/>
          <w:docGrid w:linePitch="360"/>
        </w:sectPr>
      </w:pPr>
    </w:p>
    <w:p w:rsidR="004731C2" w:rsidRPr="004731C2" w:rsidRDefault="004731C2" w:rsidP="004731C2">
      <w:pPr>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lastRenderedPageBreak/>
        <w:t>Применяемый метод оценки затрат на реализацию мероприятий муниципальной программы – расчётный, в соответствие с методикой планирования бюджетных ассигнований бюджета муниципального образования на очередной финансовый год и плановый период.</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Объемы финансирования мероприятий муниципальной программы могут изменяться в зависимости от возможностей бюджета муниципального образования и результатов оценки эффективности реализации муниципальной программы.</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Перечень программных мероприятий с источниками и объемами финансирования приведен в приложении 1 к муниципальной программе.</w:t>
      </w:r>
    </w:p>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p>
    <w:p w:rsidR="004731C2" w:rsidRPr="004731C2" w:rsidRDefault="004731C2" w:rsidP="00A27751">
      <w:pPr>
        <w:pStyle w:val="a8"/>
        <w:numPr>
          <w:ilvl w:val="0"/>
          <w:numId w:val="16"/>
        </w:numPr>
        <w:autoSpaceDE w:val="0"/>
        <w:autoSpaceDN w:val="0"/>
        <w:adjustRightInd w:val="0"/>
        <w:spacing w:after="0" w:line="240" w:lineRule="auto"/>
        <w:ind w:left="0" w:firstLine="0"/>
        <w:jc w:val="center"/>
        <w:rPr>
          <w:rFonts w:ascii="Times New Roman" w:hAnsi="Times New Roman" w:cs="Times New Roman"/>
          <w:b/>
          <w:bCs/>
          <w:sz w:val="20"/>
          <w:szCs w:val="20"/>
        </w:rPr>
      </w:pPr>
      <w:r w:rsidRPr="004731C2">
        <w:rPr>
          <w:rFonts w:ascii="Times New Roman" w:hAnsi="Times New Roman" w:cs="Times New Roman"/>
          <w:b/>
          <w:bCs/>
          <w:sz w:val="20"/>
          <w:szCs w:val="20"/>
        </w:rPr>
        <w:t>Анализ рисков реализации муниципальной программы и описание</w:t>
      </w:r>
    </w:p>
    <w:p w:rsidR="004731C2" w:rsidRPr="004731C2" w:rsidRDefault="004731C2" w:rsidP="004731C2">
      <w:pPr>
        <w:spacing w:after="0" w:line="240" w:lineRule="auto"/>
        <w:ind w:firstLine="709"/>
        <w:jc w:val="center"/>
        <w:rPr>
          <w:rFonts w:ascii="Times New Roman" w:hAnsi="Times New Roman" w:cs="Times New Roman"/>
          <w:b/>
          <w:bCs/>
          <w:sz w:val="20"/>
          <w:szCs w:val="20"/>
        </w:rPr>
      </w:pPr>
      <w:r w:rsidRPr="004731C2">
        <w:rPr>
          <w:rFonts w:ascii="Times New Roman" w:hAnsi="Times New Roman" w:cs="Times New Roman"/>
          <w:b/>
          <w:bCs/>
          <w:sz w:val="20"/>
          <w:szCs w:val="20"/>
        </w:rPr>
        <w:t>мер управления рисками</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К основным рискам реализации муниципальной программы относятся финансово-экономические риски, в том числе непредвиденные, нормативно-правовые риски, организационные и управленческие риски.</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Финансово-экономические риски связаны с возможным недофинансированием мероприятий муниципальной программы со стороны бюджета муниципального образования. Причинами непредвиденных рисков могут стать кризисные явления в экономике, природные и техногенные катастрофы и катаклизмы, которые могут привести к ухудшению динамики основных макроэкономических показателей, снижению доходов, поступающих в бюджет муниципального образования и к необходимости концентрации средств бюджета на преодоление последствий данных процессов.</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Нормативно-правовые риски могут быть определены непринятием или несвоевременным принятием необходимых нормативных правовых актов, внесением изменений в федеральное законодательство, влияющих на мероприятия муниципальной программы.</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Организационные и управленческие риски могут возникнуть по причине недостаточной проработки вопросов, решаемых в рамках муниципальной программы, неадекватности системы мониторинга реализации муниципальной программы, отставания от сроков реализации мероприятий.</w:t>
      </w:r>
    </w:p>
    <w:p w:rsidR="004731C2" w:rsidRPr="004731C2" w:rsidRDefault="004731C2" w:rsidP="004731C2">
      <w:pPr>
        <w:autoSpaceDE w:val="0"/>
        <w:autoSpaceDN w:val="0"/>
        <w:adjustRightInd w:val="0"/>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Для предотвращения и минимизации рисков предполагается организовать мониторинг хода реализации мероприятий муниципальной программы, что позволит своевременно принимать управленческие решения в отношении повышения эффективности использования средств и ресурсов муниципальной программы, своевременной и качественной подготовки нормативных правовых документов.</w:t>
      </w:r>
    </w:p>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p>
    <w:p w:rsidR="004731C2" w:rsidRPr="004731C2" w:rsidRDefault="004731C2" w:rsidP="00A27751">
      <w:pPr>
        <w:pStyle w:val="a8"/>
        <w:numPr>
          <w:ilvl w:val="0"/>
          <w:numId w:val="16"/>
        </w:numPr>
        <w:spacing w:after="0" w:line="240" w:lineRule="auto"/>
        <w:ind w:left="0" w:firstLine="0"/>
        <w:jc w:val="center"/>
        <w:rPr>
          <w:rFonts w:ascii="Times New Roman" w:hAnsi="Times New Roman" w:cs="Times New Roman"/>
          <w:b/>
          <w:sz w:val="20"/>
          <w:szCs w:val="20"/>
        </w:rPr>
      </w:pPr>
      <w:r w:rsidRPr="004731C2">
        <w:rPr>
          <w:rFonts w:ascii="Times New Roman" w:hAnsi="Times New Roman" w:cs="Times New Roman"/>
          <w:b/>
          <w:sz w:val="20"/>
          <w:szCs w:val="20"/>
        </w:rPr>
        <w:t>Организация управления программой и контроль за ходом ее реализации</w:t>
      </w:r>
    </w:p>
    <w:p w:rsidR="004731C2" w:rsidRPr="004731C2" w:rsidRDefault="004731C2" w:rsidP="004731C2">
      <w:pPr>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Практическое руководство и контроль за ходом реализации муниципальной целевой программы, организацию финансирования программных мероприятий осуществляет Администрация Кантемировского городского поселения. Финансирование целевой программы учитывает объемы финансовых средств, направляемых на реализацию всех намеченных мероприятий</w:t>
      </w:r>
    </w:p>
    <w:p w:rsidR="004731C2" w:rsidRPr="004731C2" w:rsidRDefault="004731C2" w:rsidP="004731C2">
      <w:pPr>
        <w:spacing w:after="0" w:line="240" w:lineRule="auto"/>
        <w:ind w:firstLine="709"/>
        <w:jc w:val="both"/>
        <w:rPr>
          <w:rFonts w:ascii="Times New Roman" w:hAnsi="Times New Roman" w:cs="Times New Roman"/>
          <w:sz w:val="20"/>
          <w:szCs w:val="20"/>
        </w:rPr>
      </w:pPr>
      <w:r w:rsidRPr="004731C2">
        <w:rPr>
          <w:rFonts w:ascii="Times New Roman" w:hAnsi="Times New Roman" w:cs="Times New Roman"/>
          <w:sz w:val="20"/>
          <w:szCs w:val="20"/>
        </w:rPr>
        <w:t>При необходимости ответственный исполнитель муниципальной программы может привлекать независимых экспертов для проведения анализа хода реализации муниципальной программы и подготовки предложений по повышению эффективности реализации муниципальной программы.</w:t>
      </w:r>
    </w:p>
    <w:p w:rsidR="004731C2" w:rsidRPr="004731C2" w:rsidRDefault="004731C2" w:rsidP="004731C2">
      <w:pPr>
        <w:spacing w:after="0" w:line="240" w:lineRule="auto"/>
        <w:rPr>
          <w:rFonts w:ascii="Times New Roman" w:hAnsi="Times New Roman" w:cs="Times New Roman"/>
          <w:sz w:val="20"/>
          <w:szCs w:val="20"/>
        </w:rPr>
        <w:sectPr w:rsidR="004731C2" w:rsidRPr="004731C2" w:rsidSect="004731C2">
          <w:pgSz w:w="11906" w:h="16838"/>
          <w:pgMar w:top="1134" w:right="850" w:bottom="1134" w:left="1701" w:header="138" w:footer="217" w:gutter="0"/>
          <w:cols w:space="708"/>
          <w:docGrid w:linePitch="360"/>
        </w:sectPr>
      </w:pPr>
    </w:p>
    <w:p w:rsidR="004731C2" w:rsidRPr="004731C2" w:rsidRDefault="004731C2" w:rsidP="004731C2">
      <w:pPr>
        <w:autoSpaceDE w:val="0"/>
        <w:autoSpaceDN w:val="0"/>
        <w:adjustRightInd w:val="0"/>
        <w:spacing w:after="0" w:line="240" w:lineRule="auto"/>
        <w:jc w:val="right"/>
        <w:outlineLvl w:val="0"/>
        <w:rPr>
          <w:rFonts w:ascii="Times New Roman" w:hAnsi="Times New Roman" w:cs="Times New Roman"/>
          <w:sz w:val="20"/>
          <w:szCs w:val="20"/>
        </w:rPr>
      </w:pPr>
      <w:r w:rsidRPr="004731C2">
        <w:rPr>
          <w:rFonts w:ascii="Times New Roman" w:hAnsi="Times New Roman" w:cs="Times New Roman"/>
          <w:sz w:val="20"/>
          <w:szCs w:val="20"/>
        </w:rPr>
        <w:lastRenderedPageBreak/>
        <w:t>Приложение 1</w:t>
      </w:r>
    </w:p>
    <w:p w:rsidR="004731C2" w:rsidRPr="004731C2" w:rsidRDefault="004731C2" w:rsidP="004731C2">
      <w:pPr>
        <w:autoSpaceDE w:val="0"/>
        <w:autoSpaceDN w:val="0"/>
        <w:adjustRightInd w:val="0"/>
        <w:spacing w:after="0" w:line="240" w:lineRule="auto"/>
        <w:jc w:val="right"/>
        <w:rPr>
          <w:rFonts w:ascii="Times New Roman" w:hAnsi="Times New Roman" w:cs="Times New Roman"/>
          <w:sz w:val="20"/>
          <w:szCs w:val="20"/>
        </w:rPr>
      </w:pPr>
      <w:r w:rsidRPr="004731C2">
        <w:rPr>
          <w:rFonts w:ascii="Times New Roman" w:hAnsi="Times New Roman" w:cs="Times New Roman"/>
          <w:sz w:val="20"/>
          <w:szCs w:val="20"/>
        </w:rPr>
        <w:t>к муниципальной программе</w:t>
      </w:r>
    </w:p>
    <w:p w:rsidR="004731C2" w:rsidRPr="004731C2" w:rsidRDefault="004731C2" w:rsidP="004731C2">
      <w:pPr>
        <w:autoSpaceDE w:val="0"/>
        <w:autoSpaceDN w:val="0"/>
        <w:adjustRightInd w:val="0"/>
        <w:spacing w:after="0" w:line="240" w:lineRule="auto"/>
        <w:rPr>
          <w:rFonts w:ascii="Times New Roman" w:hAnsi="Times New Roman" w:cs="Times New Roman"/>
          <w:sz w:val="20"/>
          <w:szCs w:val="20"/>
        </w:rPr>
      </w:pPr>
    </w:p>
    <w:p w:rsidR="004731C2" w:rsidRPr="004731C2" w:rsidRDefault="004731C2" w:rsidP="004731C2">
      <w:pPr>
        <w:autoSpaceDE w:val="0"/>
        <w:autoSpaceDN w:val="0"/>
        <w:adjustRightInd w:val="0"/>
        <w:spacing w:after="0" w:line="240" w:lineRule="auto"/>
        <w:jc w:val="center"/>
        <w:outlineLvl w:val="0"/>
        <w:rPr>
          <w:rFonts w:ascii="Times New Roman" w:hAnsi="Times New Roman" w:cs="Times New Roman"/>
          <w:b/>
          <w:bCs/>
          <w:sz w:val="20"/>
          <w:szCs w:val="20"/>
        </w:rPr>
      </w:pPr>
      <w:r w:rsidRPr="004731C2">
        <w:rPr>
          <w:rFonts w:ascii="Times New Roman" w:hAnsi="Times New Roman" w:cs="Times New Roman"/>
          <w:b/>
          <w:bCs/>
          <w:sz w:val="20"/>
          <w:szCs w:val="20"/>
        </w:rPr>
        <w:t xml:space="preserve">Перечень программных мероприятий </w:t>
      </w:r>
    </w:p>
    <w:p w:rsidR="004731C2" w:rsidRPr="004731C2" w:rsidRDefault="004731C2" w:rsidP="004731C2">
      <w:pPr>
        <w:autoSpaceDE w:val="0"/>
        <w:autoSpaceDN w:val="0"/>
        <w:adjustRightInd w:val="0"/>
        <w:spacing w:after="0" w:line="240" w:lineRule="auto"/>
        <w:jc w:val="center"/>
        <w:outlineLvl w:val="0"/>
        <w:rPr>
          <w:rFonts w:ascii="Times New Roman" w:hAnsi="Times New Roman" w:cs="Times New Roman"/>
          <w:b/>
          <w:bCs/>
          <w:sz w:val="20"/>
          <w:szCs w:val="20"/>
        </w:rPr>
      </w:pPr>
      <w:r w:rsidRPr="004731C2">
        <w:rPr>
          <w:rFonts w:ascii="Times New Roman" w:hAnsi="Times New Roman" w:cs="Times New Roman"/>
          <w:b/>
          <w:bCs/>
          <w:sz w:val="20"/>
          <w:szCs w:val="20"/>
        </w:rPr>
        <w:t>муниципальной программы «Муниципальное управление и обеспечение информационной открытости органов местного самоуправления Кантемировского городского поселения» с источниками и объемами финансирования</w:t>
      </w:r>
    </w:p>
    <w:tbl>
      <w:tblPr>
        <w:tblW w:w="1546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9"/>
        <w:gridCol w:w="2541"/>
        <w:gridCol w:w="853"/>
        <w:gridCol w:w="849"/>
        <w:gridCol w:w="851"/>
        <w:gridCol w:w="850"/>
        <w:gridCol w:w="15"/>
        <w:gridCol w:w="9"/>
        <w:gridCol w:w="831"/>
        <w:gridCol w:w="14"/>
        <w:gridCol w:w="6"/>
        <w:gridCol w:w="1137"/>
        <w:gridCol w:w="992"/>
        <w:gridCol w:w="992"/>
        <w:gridCol w:w="86"/>
        <w:gridCol w:w="762"/>
      </w:tblGrid>
      <w:tr w:rsidR="004731C2" w:rsidRPr="004731C2" w:rsidTr="004731C2">
        <w:tc>
          <w:tcPr>
            <w:tcW w:w="4679" w:type="dxa"/>
            <w:vMerge w:val="restart"/>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Решаемая задача/содержание мероприятия</w:t>
            </w:r>
          </w:p>
        </w:tc>
        <w:tc>
          <w:tcPr>
            <w:tcW w:w="2541" w:type="dxa"/>
            <w:vMerge w:val="restart"/>
          </w:tcPr>
          <w:p w:rsidR="004731C2" w:rsidRPr="004731C2" w:rsidRDefault="004731C2" w:rsidP="004731C2">
            <w:pPr>
              <w:autoSpaceDE w:val="0"/>
              <w:autoSpaceDN w:val="0"/>
              <w:adjustRightInd w:val="0"/>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Источник</w:t>
            </w:r>
          </w:p>
          <w:p w:rsidR="004731C2" w:rsidRPr="004731C2" w:rsidRDefault="004731C2" w:rsidP="004731C2">
            <w:pPr>
              <w:autoSpaceDE w:val="0"/>
              <w:autoSpaceDN w:val="0"/>
              <w:adjustRightInd w:val="0"/>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финансирования</w:t>
            </w:r>
          </w:p>
        </w:tc>
        <w:tc>
          <w:tcPr>
            <w:tcW w:w="6407" w:type="dxa"/>
            <w:gridSpan w:val="11"/>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Объемы финансирования(тыс. руб.).</w:t>
            </w:r>
          </w:p>
        </w:tc>
        <w:tc>
          <w:tcPr>
            <w:tcW w:w="992" w:type="dxa"/>
            <w:vMerge w:val="restart"/>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Всего</w:t>
            </w:r>
          </w:p>
        </w:tc>
        <w:tc>
          <w:tcPr>
            <w:tcW w:w="848" w:type="dxa"/>
            <w:gridSpan w:val="2"/>
            <w:vMerge w:val="restart"/>
          </w:tcPr>
          <w:p w:rsidR="004731C2" w:rsidRPr="004731C2" w:rsidRDefault="004731C2" w:rsidP="004731C2">
            <w:pPr>
              <w:spacing w:after="0" w:line="240" w:lineRule="auto"/>
              <w:ind w:right="-3858"/>
              <w:jc w:val="center"/>
              <w:rPr>
                <w:rFonts w:ascii="Times New Roman" w:hAnsi="Times New Roman" w:cs="Times New Roman"/>
                <w:sz w:val="20"/>
                <w:szCs w:val="20"/>
              </w:rPr>
            </w:pPr>
            <w:r w:rsidRPr="004731C2">
              <w:rPr>
                <w:rFonts w:ascii="Times New Roman" w:hAnsi="Times New Roman" w:cs="Times New Roman"/>
                <w:sz w:val="20"/>
                <w:szCs w:val="20"/>
              </w:rPr>
              <w:t>Приме</w:t>
            </w:r>
          </w:p>
          <w:p w:rsidR="004731C2" w:rsidRPr="004731C2" w:rsidRDefault="004731C2" w:rsidP="004731C2">
            <w:pPr>
              <w:spacing w:after="0" w:line="240" w:lineRule="auto"/>
              <w:ind w:right="-3858"/>
              <w:jc w:val="center"/>
              <w:rPr>
                <w:rFonts w:ascii="Times New Roman" w:hAnsi="Times New Roman" w:cs="Times New Roman"/>
                <w:sz w:val="20"/>
                <w:szCs w:val="20"/>
              </w:rPr>
            </w:pPr>
            <w:r w:rsidRPr="004731C2">
              <w:rPr>
                <w:rFonts w:ascii="Times New Roman" w:hAnsi="Times New Roman" w:cs="Times New Roman"/>
                <w:sz w:val="20"/>
                <w:szCs w:val="20"/>
              </w:rPr>
              <w:t>чание</w:t>
            </w:r>
          </w:p>
        </w:tc>
      </w:tr>
      <w:tr w:rsidR="004731C2" w:rsidRPr="004731C2" w:rsidTr="004731C2">
        <w:trPr>
          <w:trHeight w:val="189"/>
        </w:trPr>
        <w:tc>
          <w:tcPr>
            <w:tcW w:w="4679" w:type="dxa"/>
            <w:vMerge/>
          </w:tcPr>
          <w:p w:rsidR="004731C2" w:rsidRPr="004731C2" w:rsidRDefault="004731C2" w:rsidP="004731C2">
            <w:pPr>
              <w:spacing w:after="0" w:line="240" w:lineRule="auto"/>
              <w:rPr>
                <w:rFonts w:ascii="Times New Roman" w:hAnsi="Times New Roman" w:cs="Times New Roman"/>
                <w:sz w:val="20"/>
                <w:szCs w:val="20"/>
              </w:rPr>
            </w:pPr>
          </w:p>
        </w:tc>
        <w:tc>
          <w:tcPr>
            <w:tcW w:w="2541" w:type="dxa"/>
            <w:vMerge/>
          </w:tcPr>
          <w:p w:rsidR="004731C2" w:rsidRPr="004731C2" w:rsidRDefault="004731C2" w:rsidP="004731C2">
            <w:pPr>
              <w:spacing w:after="0" w:line="240" w:lineRule="auto"/>
              <w:rPr>
                <w:rFonts w:ascii="Times New Roman" w:hAnsi="Times New Roman" w:cs="Times New Roman"/>
                <w:sz w:val="20"/>
                <w:szCs w:val="20"/>
              </w:rPr>
            </w:pPr>
          </w:p>
        </w:tc>
        <w:tc>
          <w:tcPr>
            <w:tcW w:w="853"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2019</w:t>
            </w:r>
          </w:p>
        </w:tc>
        <w:tc>
          <w:tcPr>
            <w:tcW w:w="849"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2020</w:t>
            </w:r>
          </w:p>
        </w:tc>
        <w:tc>
          <w:tcPr>
            <w:tcW w:w="851"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2021</w:t>
            </w:r>
          </w:p>
        </w:tc>
        <w:tc>
          <w:tcPr>
            <w:tcW w:w="850"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2022</w:t>
            </w:r>
          </w:p>
        </w:tc>
        <w:tc>
          <w:tcPr>
            <w:tcW w:w="855" w:type="dxa"/>
            <w:gridSpan w:val="3"/>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2023</w:t>
            </w:r>
          </w:p>
        </w:tc>
        <w:tc>
          <w:tcPr>
            <w:tcW w:w="1157" w:type="dxa"/>
            <w:gridSpan w:val="3"/>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2024</w:t>
            </w:r>
          </w:p>
        </w:tc>
        <w:tc>
          <w:tcPr>
            <w:tcW w:w="992" w:type="dxa"/>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sz w:val="20"/>
                <w:szCs w:val="20"/>
              </w:rPr>
              <w:t>2025</w:t>
            </w:r>
          </w:p>
        </w:tc>
        <w:tc>
          <w:tcPr>
            <w:tcW w:w="992" w:type="dxa"/>
            <w:vMerge/>
          </w:tcPr>
          <w:p w:rsidR="004731C2" w:rsidRPr="004731C2" w:rsidRDefault="004731C2" w:rsidP="004731C2">
            <w:pPr>
              <w:spacing w:after="0" w:line="240" w:lineRule="auto"/>
              <w:rPr>
                <w:rFonts w:ascii="Times New Roman" w:hAnsi="Times New Roman" w:cs="Times New Roman"/>
                <w:sz w:val="20"/>
                <w:szCs w:val="20"/>
              </w:rPr>
            </w:pPr>
          </w:p>
        </w:tc>
        <w:tc>
          <w:tcPr>
            <w:tcW w:w="848" w:type="dxa"/>
            <w:gridSpan w:val="2"/>
            <w:vMerge/>
          </w:tcPr>
          <w:p w:rsidR="004731C2" w:rsidRPr="004731C2" w:rsidRDefault="004731C2" w:rsidP="004731C2">
            <w:pPr>
              <w:spacing w:after="0" w:line="240" w:lineRule="auto"/>
              <w:rPr>
                <w:rFonts w:ascii="Times New Roman" w:hAnsi="Times New Roman" w:cs="Times New Roman"/>
                <w:sz w:val="20"/>
                <w:szCs w:val="20"/>
              </w:rPr>
            </w:pPr>
          </w:p>
        </w:tc>
      </w:tr>
      <w:tr w:rsidR="004731C2" w:rsidRPr="004731C2" w:rsidTr="004731C2">
        <w:tc>
          <w:tcPr>
            <w:tcW w:w="15467" w:type="dxa"/>
            <w:gridSpan w:val="16"/>
          </w:tcPr>
          <w:p w:rsidR="004731C2" w:rsidRPr="004731C2" w:rsidRDefault="004731C2" w:rsidP="004731C2">
            <w:pPr>
              <w:spacing w:after="0" w:line="240" w:lineRule="auto"/>
              <w:jc w:val="center"/>
              <w:rPr>
                <w:rFonts w:ascii="Times New Roman" w:hAnsi="Times New Roman" w:cs="Times New Roman"/>
                <w:sz w:val="20"/>
                <w:szCs w:val="20"/>
              </w:rPr>
            </w:pPr>
            <w:r w:rsidRPr="004731C2">
              <w:rPr>
                <w:rFonts w:ascii="Times New Roman" w:hAnsi="Times New Roman" w:cs="Times New Roman"/>
                <w:b/>
                <w:sz w:val="20"/>
                <w:szCs w:val="20"/>
              </w:rPr>
              <w:t>1. Решение вопросов местного значения</w:t>
            </w:r>
          </w:p>
        </w:tc>
      </w:tr>
      <w:tr w:rsidR="004731C2" w:rsidRPr="004731C2" w:rsidTr="004731C2">
        <w:trPr>
          <w:trHeight w:val="801"/>
        </w:trPr>
        <w:tc>
          <w:tcPr>
            <w:tcW w:w="4679"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1.1. Руководство и управление в сфере установленных функций (глава администрации муниципального образования)</w:t>
            </w:r>
          </w:p>
        </w:tc>
        <w:tc>
          <w:tcPr>
            <w:tcW w:w="2541"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средства бюджета</w:t>
            </w:r>
          </w:p>
          <w:p w:rsidR="004731C2" w:rsidRPr="004731C2" w:rsidRDefault="004731C2" w:rsidP="004731C2">
            <w:pPr>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Кантемировского городского поселения</w:t>
            </w:r>
          </w:p>
        </w:tc>
        <w:tc>
          <w:tcPr>
            <w:tcW w:w="853"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898,6</w:t>
            </w:r>
          </w:p>
        </w:tc>
        <w:tc>
          <w:tcPr>
            <w:tcW w:w="849"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996,1</w:t>
            </w:r>
          </w:p>
        </w:tc>
        <w:tc>
          <w:tcPr>
            <w:tcW w:w="851"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963,5</w:t>
            </w:r>
          </w:p>
        </w:tc>
        <w:tc>
          <w:tcPr>
            <w:tcW w:w="850"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1044,9</w:t>
            </w:r>
          </w:p>
        </w:tc>
        <w:tc>
          <w:tcPr>
            <w:tcW w:w="855" w:type="dxa"/>
            <w:gridSpan w:val="3"/>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1215,5</w:t>
            </w:r>
          </w:p>
        </w:tc>
        <w:tc>
          <w:tcPr>
            <w:tcW w:w="1157" w:type="dxa"/>
            <w:gridSpan w:val="3"/>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1174,6</w:t>
            </w:r>
          </w:p>
        </w:tc>
        <w:tc>
          <w:tcPr>
            <w:tcW w:w="992"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1221,6</w:t>
            </w:r>
          </w:p>
          <w:p w:rsidR="004731C2" w:rsidRPr="004731C2" w:rsidRDefault="004731C2" w:rsidP="004731C2">
            <w:pPr>
              <w:spacing w:after="0" w:line="240" w:lineRule="auto"/>
              <w:ind w:left="-108" w:right="-108"/>
              <w:jc w:val="center"/>
              <w:rPr>
                <w:rFonts w:ascii="Times New Roman" w:hAnsi="Times New Roman" w:cs="Times New Roman"/>
                <w:sz w:val="20"/>
                <w:szCs w:val="20"/>
              </w:rPr>
            </w:pPr>
          </w:p>
        </w:tc>
        <w:tc>
          <w:tcPr>
            <w:tcW w:w="992"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7514,8</w:t>
            </w:r>
          </w:p>
        </w:tc>
        <w:tc>
          <w:tcPr>
            <w:tcW w:w="848" w:type="dxa"/>
            <w:gridSpan w:val="2"/>
          </w:tcPr>
          <w:p w:rsidR="004731C2" w:rsidRPr="004731C2" w:rsidRDefault="004731C2" w:rsidP="004731C2">
            <w:pPr>
              <w:spacing w:after="0" w:line="240" w:lineRule="auto"/>
              <w:ind w:left="-108" w:right="-108"/>
              <w:rPr>
                <w:rFonts w:ascii="Times New Roman" w:hAnsi="Times New Roman" w:cs="Times New Roman"/>
                <w:sz w:val="20"/>
                <w:szCs w:val="20"/>
              </w:rPr>
            </w:pPr>
          </w:p>
        </w:tc>
      </w:tr>
      <w:tr w:rsidR="004731C2" w:rsidRPr="004731C2" w:rsidTr="004731C2">
        <w:trPr>
          <w:trHeight w:val="698"/>
        </w:trPr>
        <w:tc>
          <w:tcPr>
            <w:tcW w:w="4679"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1.2. Руководство и управление в сфере установленных функций (аппарат администрации муниципального образования)</w:t>
            </w:r>
          </w:p>
        </w:tc>
        <w:tc>
          <w:tcPr>
            <w:tcW w:w="2541"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средства бюджета</w:t>
            </w:r>
          </w:p>
          <w:p w:rsidR="004731C2" w:rsidRPr="004731C2" w:rsidRDefault="004731C2" w:rsidP="004731C2">
            <w:pPr>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Кантемировского городского поселения</w:t>
            </w:r>
          </w:p>
        </w:tc>
        <w:tc>
          <w:tcPr>
            <w:tcW w:w="853"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7328,5</w:t>
            </w:r>
          </w:p>
        </w:tc>
        <w:tc>
          <w:tcPr>
            <w:tcW w:w="849"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9185,9</w:t>
            </w:r>
          </w:p>
        </w:tc>
        <w:tc>
          <w:tcPr>
            <w:tcW w:w="851"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8664,1</w:t>
            </w:r>
          </w:p>
        </w:tc>
        <w:tc>
          <w:tcPr>
            <w:tcW w:w="850"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8948,3</w:t>
            </w:r>
          </w:p>
        </w:tc>
        <w:tc>
          <w:tcPr>
            <w:tcW w:w="855" w:type="dxa"/>
            <w:gridSpan w:val="3"/>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6501,8</w:t>
            </w:r>
          </w:p>
        </w:tc>
        <w:tc>
          <w:tcPr>
            <w:tcW w:w="1157" w:type="dxa"/>
            <w:gridSpan w:val="3"/>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5888,6</w:t>
            </w:r>
          </w:p>
        </w:tc>
        <w:tc>
          <w:tcPr>
            <w:tcW w:w="992"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6134,3</w:t>
            </w:r>
          </w:p>
          <w:p w:rsidR="004731C2" w:rsidRPr="004731C2" w:rsidRDefault="004731C2" w:rsidP="004731C2">
            <w:pPr>
              <w:spacing w:after="0" w:line="240" w:lineRule="auto"/>
              <w:ind w:right="-108"/>
              <w:rPr>
                <w:rFonts w:ascii="Times New Roman" w:hAnsi="Times New Roman" w:cs="Times New Roman"/>
                <w:sz w:val="20"/>
                <w:szCs w:val="20"/>
              </w:rPr>
            </w:pPr>
          </w:p>
        </w:tc>
        <w:tc>
          <w:tcPr>
            <w:tcW w:w="992"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firstLine="103"/>
              <w:jc w:val="center"/>
              <w:rPr>
                <w:rFonts w:ascii="Times New Roman" w:hAnsi="Times New Roman" w:cs="Times New Roman"/>
                <w:sz w:val="20"/>
                <w:szCs w:val="20"/>
              </w:rPr>
            </w:pPr>
            <w:r w:rsidRPr="004731C2">
              <w:rPr>
                <w:rFonts w:ascii="Times New Roman" w:hAnsi="Times New Roman" w:cs="Times New Roman"/>
                <w:sz w:val="20"/>
                <w:szCs w:val="20"/>
              </w:rPr>
              <w:t>52651,5</w:t>
            </w:r>
          </w:p>
        </w:tc>
        <w:tc>
          <w:tcPr>
            <w:tcW w:w="848" w:type="dxa"/>
            <w:gridSpan w:val="2"/>
          </w:tcPr>
          <w:p w:rsidR="004731C2" w:rsidRPr="004731C2" w:rsidRDefault="004731C2" w:rsidP="004731C2">
            <w:pPr>
              <w:spacing w:after="0" w:line="240" w:lineRule="auto"/>
              <w:ind w:left="-108" w:right="-108"/>
              <w:rPr>
                <w:rFonts w:ascii="Times New Roman" w:hAnsi="Times New Roman" w:cs="Times New Roman"/>
                <w:sz w:val="20"/>
                <w:szCs w:val="20"/>
              </w:rPr>
            </w:pPr>
          </w:p>
        </w:tc>
      </w:tr>
      <w:tr w:rsidR="004731C2" w:rsidRPr="004731C2" w:rsidTr="004731C2">
        <w:tc>
          <w:tcPr>
            <w:tcW w:w="4679"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1.3. Доплаты к пенсиям муниципальных служащих</w:t>
            </w:r>
          </w:p>
        </w:tc>
        <w:tc>
          <w:tcPr>
            <w:tcW w:w="2541"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средства бюджета</w:t>
            </w:r>
          </w:p>
          <w:p w:rsidR="004731C2" w:rsidRPr="004731C2" w:rsidRDefault="004731C2" w:rsidP="004731C2">
            <w:pPr>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Кантемировского городского поселения</w:t>
            </w:r>
          </w:p>
        </w:tc>
        <w:tc>
          <w:tcPr>
            <w:tcW w:w="853"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128,1</w:t>
            </w:r>
          </w:p>
        </w:tc>
        <w:tc>
          <w:tcPr>
            <w:tcW w:w="849"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136,5</w:t>
            </w:r>
          </w:p>
        </w:tc>
        <w:tc>
          <w:tcPr>
            <w:tcW w:w="851"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145,1</w:t>
            </w:r>
          </w:p>
        </w:tc>
        <w:tc>
          <w:tcPr>
            <w:tcW w:w="850"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172,8</w:t>
            </w:r>
          </w:p>
        </w:tc>
        <w:tc>
          <w:tcPr>
            <w:tcW w:w="855" w:type="dxa"/>
            <w:gridSpan w:val="3"/>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136,2</w:t>
            </w:r>
          </w:p>
        </w:tc>
        <w:tc>
          <w:tcPr>
            <w:tcW w:w="1157" w:type="dxa"/>
            <w:gridSpan w:val="3"/>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185,1</w:t>
            </w:r>
          </w:p>
        </w:tc>
        <w:tc>
          <w:tcPr>
            <w:tcW w:w="992"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185,1</w:t>
            </w:r>
          </w:p>
        </w:tc>
        <w:tc>
          <w:tcPr>
            <w:tcW w:w="992"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1088,9</w:t>
            </w:r>
          </w:p>
        </w:tc>
        <w:tc>
          <w:tcPr>
            <w:tcW w:w="848" w:type="dxa"/>
            <w:gridSpan w:val="2"/>
          </w:tcPr>
          <w:p w:rsidR="004731C2" w:rsidRPr="004731C2" w:rsidRDefault="004731C2" w:rsidP="004731C2">
            <w:pPr>
              <w:spacing w:after="0" w:line="240" w:lineRule="auto"/>
              <w:ind w:left="-108" w:right="-108"/>
              <w:rPr>
                <w:rFonts w:ascii="Times New Roman" w:hAnsi="Times New Roman" w:cs="Times New Roman"/>
                <w:sz w:val="20"/>
                <w:szCs w:val="20"/>
              </w:rPr>
            </w:pPr>
          </w:p>
        </w:tc>
      </w:tr>
      <w:tr w:rsidR="004731C2" w:rsidRPr="004731C2" w:rsidTr="004731C2">
        <w:tc>
          <w:tcPr>
            <w:tcW w:w="4679"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1.4. Создание объектов муниципальной собственности Кантемировского городского поселения</w:t>
            </w:r>
          </w:p>
        </w:tc>
        <w:tc>
          <w:tcPr>
            <w:tcW w:w="2541"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средства бюджета</w:t>
            </w:r>
          </w:p>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Кантемировского городского поселения</w:t>
            </w:r>
          </w:p>
        </w:tc>
        <w:tc>
          <w:tcPr>
            <w:tcW w:w="853"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0</w:t>
            </w:r>
          </w:p>
        </w:tc>
        <w:tc>
          <w:tcPr>
            <w:tcW w:w="849"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0</w:t>
            </w:r>
          </w:p>
        </w:tc>
        <w:tc>
          <w:tcPr>
            <w:tcW w:w="851"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0</w:t>
            </w:r>
          </w:p>
        </w:tc>
        <w:tc>
          <w:tcPr>
            <w:tcW w:w="850"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0</w:t>
            </w:r>
          </w:p>
        </w:tc>
        <w:tc>
          <w:tcPr>
            <w:tcW w:w="855" w:type="dxa"/>
            <w:gridSpan w:val="3"/>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0</w:t>
            </w:r>
          </w:p>
        </w:tc>
        <w:tc>
          <w:tcPr>
            <w:tcW w:w="1157" w:type="dxa"/>
            <w:gridSpan w:val="3"/>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0</w:t>
            </w:r>
          </w:p>
        </w:tc>
        <w:tc>
          <w:tcPr>
            <w:tcW w:w="992"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0</w:t>
            </w:r>
          </w:p>
          <w:p w:rsidR="004731C2" w:rsidRPr="004731C2" w:rsidRDefault="004731C2" w:rsidP="004731C2">
            <w:pPr>
              <w:spacing w:after="0" w:line="240" w:lineRule="auto"/>
              <w:ind w:right="-108"/>
              <w:rPr>
                <w:rFonts w:ascii="Times New Roman" w:hAnsi="Times New Roman" w:cs="Times New Roman"/>
                <w:sz w:val="20"/>
                <w:szCs w:val="20"/>
              </w:rPr>
            </w:pPr>
          </w:p>
        </w:tc>
        <w:tc>
          <w:tcPr>
            <w:tcW w:w="992"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0</w:t>
            </w:r>
          </w:p>
        </w:tc>
        <w:tc>
          <w:tcPr>
            <w:tcW w:w="848" w:type="dxa"/>
            <w:gridSpan w:val="2"/>
          </w:tcPr>
          <w:p w:rsidR="004731C2" w:rsidRPr="004731C2" w:rsidRDefault="004731C2" w:rsidP="004731C2">
            <w:pPr>
              <w:spacing w:after="0" w:line="240" w:lineRule="auto"/>
              <w:ind w:left="-108" w:right="-108"/>
              <w:rPr>
                <w:rFonts w:ascii="Times New Roman" w:hAnsi="Times New Roman" w:cs="Times New Roman"/>
                <w:sz w:val="20"/>
                <w:szCs w:val="20"/>
              </w:rPr>
            </w:pPr>
          </w:p>
        </w:tc>
      </w:tr>
      <w:tr w:rsidR="004731C2" w:rsidRPr="004731C2" w:rsidTr="004731C2">
        <w:tc>
          <w:tcPr>
            <w:tcW w:w="4679"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 xml:space="preserve">1.5. Обеспечение деятельности аппарата администрации </w:t>
            </w:r>
          </w:p>
        </w:tc>
        <w:tc>
          <w:tcPr>
            <w:tcW w:w="2541"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средства бюджета</w:t>
            </w:r>
          </w:p>
          <w:p w:rsidR="004731C2" w:rsidRPr="004731C2" w:rsidRDefault="004731C2" w:rsidP="004731C2">
            <w:pPr>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Кантемировского городского поселения</w:t>
            </w:r>
          </w:p>
        </w:tc>
        <w:tc>
          <w:tcPr>
            <w:tcW w:w="853"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0</w:t>
            </w:r>
          </w:p>
        </w:tc>
        <w:tc>
          <w:tcPr>
            <w:tcW w:w="849"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0</w:t>
            </w:r>
          </w:p>
        </w:tc>
        <w:tc>
          <w:tcPr>
            <w:tcW w:w="851"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0</w:t>
            </w:r>
          </w:p>
        </w:tc>
        <w:tc>
          <w:tcPr>
            <w:tcW w:w="850"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48,2</w:t>
            </w:r>
          </w:p>
        </w:tc>
        <w:tc>
          <w:tcPr>
            <w:tcW w:w="855" w:type="dxa"/>
            <w:gridSpan w:val="3"/>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6,6</w:t>
            </w:r>
          </w:p>
        </w:tc>
        <w:tc>
          <w:tcPr>
            <w:tcW w:w="1157" w:type="dxa"/>
            <w:gridSpan w:val="3"/>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130,0</w:t>
            </w:r>
          </w:p>
        </w:tc>
        <w:tc>
          <w:tcPr>
            <w:tcW w:w="992"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131,5</w:t>
            </w:r>
          </w:p>
          <w:p w:rsidR="004731C2" w:rsidRPr="004731C2" w:rsidRDefault="004731C2" w:rsidP="004731C2">
            <w:pPr>
              <w:spacing w:after="0" w:line="240" w:lineRule="auto"/>
              <w:ind w:right="-108"/>
              <w:rPr>
                <w:rFonts w:ascii="Times New Roman" w:hAnsi="Times New Roman" w:cs="Times New Roman"/>
                <w:sz w:val="20"/>
                <w:szCs w:val="20"/>
              </w:rPr>
            </w:pPr>
          </w:p>
        </w:tc>
        <w:tc>
          <w:tcPr>
            <w:tcW w:w="992"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p>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316,3</w:t>
            </w:r>
          </w:p>
          <w:p w:rsidR="004731C2" w:rsidRPr="004731C2" w:rsidRDefault="004731C2" w:rsidP="004731C2">
            <w:pPr>
              <w:spacing w:after="0" w:line="240" w:lineRule="auto"/>
              <w:ind w:left="-108" w:right="-108"/>
              <w:jc w:val="center"/>
              <w:rPr>
                <w:rFonts w:ascii="Times New Roman" w:hAnsi="Times New Roman" w:cs="Times New Roman"/>
                <w:sz w:val="20"/>
                <w:szCs w:val="20"/>
              </w:rPr>
            </w:pPr>
          </w:p>
        </w:tc>
        <w:tc>
          <w:tcPr>
            <w:tcW w:w="848" w:type="dxa"/>
            <w:gridSpan w:val="2"/>
          </w:tcPr>
          <w:p w:rsidR="004731C2" w:rsidRPr="004731C2" w:rsidRDefault="004731C2" w:rsidP="004731C2">
            <w:pPr>
              <w:spacing w:after="0" w:line="240" w:lineRule="auto"/>
              <w:ind w:left="-108" w:right="-108"/>
              <w:rPr>
                <w:rFonts w:ascii="Times New Roman" w:hAnsi="Times New Roman" w:cs="Times New Roman"/>
                <w:sz w:val="20"/>
                <w:szCs w:val="20"/>
              </w:rPr>
            </w:pPr>
          </w:p>
        </w:tc>
      </w:tr>
      <w:tr w:rsidR="004731C2" w:rsidRPr="004731C2" w:rsidTr="004731C2">
        <w:tc>
          <w:tcPr>
            <w:tcW w:w="4679"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 xml:space="preserve">1.6. Обеспечение проведения выборов </w:t>
            </w:r>
          </w:p>
        </w:tc>
        <w:tc>
          <w:tcPr>
            <w:tcW w:w="2541"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средства бюджета</w:t>
            </w:r>
          </w:p>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Кантемировского городского поселения</w:t>
            </w:r>
          </w:p>
        </w:tc>
        <w:tc>
          <w:tcPr>
            <w:tcW w:w="853"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0</w:t>
            </w:r>
          </w:p>
        </w:tc>
        <w:tc>
          <w:tcPr>
            <w:tcW w:w="849"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300,0</w:t>
            </w:r>
          </w:p>
        </w:tc>
        <w:tc>
          <w:tcPr>
            <w:tcW w:w="851"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0</w:t>
            </w:r>
          </w:p>
        </w:tc>
        <w:tc>
          <w:tcPr>
            <w:tcW w:w="850"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855" w:type="dxa"/>
            <w:gridSpan w:val="3"/>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0</w:t>
            </w:r>
          </w:p>
        </w:tc>
        <w:tc>
          <w:tcPr>
            <w:tcW w:w="1157" w:type="dxa"/>
            <w:gridSpan w:val="3"/>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0</w:t>
            </w:r>
          </w:p>
        </w:tc>
        <w:tc>
          <w:tcPr>
            <w:tcW w:w="992"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0</w:t>
            </w:r>
          </w:p>
        </w:tc>
        <w:tc>
          <w:tcPr>
            <w:tcW w:w="992"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300,0</w:t>
            </w:r>
          </w:p>
        </w:tc>
        <w:tc>
          <w:tcPr>
            <w:tcW w:w="848" w:type="dxa"/>
            <w:gridSpan w:val="2"/>
          </w:tcPr>
          <w:p w:rsidR="004731C2" w:rsidRPr="004731C2" w:rsidRDefault="004731C2" w:rsidP="004731C2">
            <w:pPr>
              <w:spacing w:after="0" w:line="240" w:lineRule="auto"/>
              <w:ind w:left="-108" w:right="-108"/>
              <w:rPr>
                <w:rFonts w:ascii="Times New Roman" w:hAnsi="Times New Roman" w:cs="Times New Roman"/>
                <w:sz w:val="20"/>
                <w:szCs w:val="20"/>
              </w:rPr>
            </w:pPr>
          </w:p>
        </w:tc>
      </w:tr>
      <w:tr w:rsidR="004731C2" w:rsidRPr="004731C2" w:rsidTr="004731C2">
        <w:tc>
          <w:tcPr>
            <w:tcW w:w="4679"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 xml:space="preserve">1.7. Обеспечение проведения выборов главы муниципального образования </w:t>
            </w:r>
          </w:p>
        </w:tc>
        <w:tc>
          <w:tcPr>
            <w:tcW w:w="2541"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средства бюджета</w:t>
            </w:r>
          </w:p>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Кантемировского городского поселения</w:t>
            </w:r>
          </w:p>
        </w:tc>
        <w:tc>
          <w:tcPr>
            <w:tcW w:w="853"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0</w:t>
            </w:r>
          </w:p>
        </w:tc>
        <w:tc>
          <w:tcPr>
            <w:tcW w:w="849"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70,0</w:t>
            </w:r>
          </w:p>
        </w:tc>
        <w:tc>
          <w:tcPr>
            <w:tcW w:w="851"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0</w:t>
            </w:r>
          </w:p>
        </w:tc>
        <w:tc>
          <w:tcPr>
            <w:tcW w:w="850"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855" w:type="dxa"/>
            <w:gridSpan w:val="3"/>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0</w:t>
            </w:r>
          </w:p>
        </w:tc>
        <w:tc>
          <w:tcPr>
            <w:tcW w:w="1157" w:type="dxa"/>
            <w:gridSpan w:val="3"/>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0</w:t>
            </w:r>
          </w:p>
        </w:tc>
        <w:tc>
          <w:tcPr>
            <w:tcW w:w="992"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0</w:t>
            </w:r>
          </w:p>
        </w:tc>
        <w:tc>
          <w:tcPr>
            <w:tcW w:w="992"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70,0</w:t>
            </w:r>
          </w:p>
        </w:tc>
        <w:tc>
          <w:tcPr>
            <w:tcW w:w="848" w:type="dxa"/>
            <w:gridSpan w:val="2"/>
          </w:tcPr>
          <w:p w:rsidR="004731C2" w:rsidRPr="004731C2" w:rsidRDefault="004731C2" w:rsidP="004731C2">
            <w:pPr>
              <w:spacing w:after="0" w:line="240" w:lineRule="auto"/>
              <w:ind w:left="-108" w:right="-108"/>
              <w:rPr>
                <w:rFonts w:ascii="Times New Roman" w:hAnsi="Times New Roman" w:cs="Times New Roman"/>
                <w:sz w:val="20"/>
                <w:szCs w:val="20"/>
              </w:rPr>
            </w:pPr>
          </w:p>
        </w:tc>
      </w:tr>
      <w:tr w:rsidR="004731C2" w:rsidRPr="004731C2" w:rsidTr="004731C2">
        <w:tc>
          <w:tcPr>
            <w:tcW w:w="4679"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1.8. Межбюджетные трансферты бюджету Кантемировского муниципального района из бюджета из бюджета Кантемировского городского поселения в соответствии с заключенными соглашениями</w:t>
            </w:r>
          </w:p>
        </w:tc>
        <w:tc>
          <w:tcPr>
            <w:tcW w:w="2541"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средства бюджета</w:t>
            </w:r>
          </w:p>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Кантемировского городского поселения</w:t>
            </w:r>
          </w:p>
        </w:tc>
        <w:tc>
          <w:tcPr>
            <w:tcW w:w="853"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0</w:t>
            </w:r>
          </w:p>
        </w:tc>
        <w:tc>
          <w:tcPr>
            <w:tcW w:w="849"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660,0</w:t>
            </w:r>
          </w:p>
        </w:tc>
        <w:tc>
          <w:tcPr>
            <w:tcW w:w="851"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0</w:t>
            </w:r>
          </w:p>
          <w:p w:rsidR="004731C2" w:rsidRPr="004731C2" w:rsidRDefault="004731C2" w:rsidP="004731C2">
            <w:pPr>
              <w:spacing w:after="0" w:line="240" w:lineRule="auto"/>
              <w:ind w:left="-108" w:right="-108"/>
              <w:jc w:val="center"/>
              <w:rPr>
                <w:rFonts w:ascii="Times New Roman" w:hAnsi="Times New Roman" w:cs="Times New Roman"/>
                <w:sz w:val="20"/>
                <w:szCs w:val="20"/>
              </w:rPr>
            </w:pPr>
          </w:p>
        </w:tc>
        <w:tc>
          <w:tcPr>
            <w:tcW w:w="850" w:type="dxa"/>
            <w:vAlign w:val="center"/>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0</w:t>
            </w:r>
          </w:p>
        </w:tc>
        <w:tc>
          <w:tcPr>
            <w:tcW w:w="855" w:type="dxa"/>
            <w:gridSpan w:val="3"/>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0</w:t>
            </w:r>
          </w:p>
        </w:tc>
        <w:tc>
          <w:tcPr>
            <w:tcW w:w="1157" w:type="dxa"/>
            <w:gridSpan w:val="3"/>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0</w:t>
            </w:r>
          </w:p>
        </w:tc>
        <w:tc>
          <w:tcPr>
            <w:tcW w:w="992" w:type="dxa"/>
            <w:vAlign w:val="center"/>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0</w:t>
            </w:r>
          </w:p>
        </w:tc>
        <w:tc>
          <w:tcPr>
            <w:tcW w:w="992" w:type="dxa"/>
          </w:tcPr>
          <w:p w:rsidR="004731C2" w:rsidRPr="004731C2" w:rsidRDefault="004731C2" w:rsidP="004731C2">
            <w:pPr>
              <w:spacing w:after="0" w:line="240" w:lineRule="auto"/>
              <w:ind w:left="-108" w:right="-108"/>
              <w:jc w:val="center"/>
              <w:rPr>
                <w:rFonts w:ascii="Times New Roman" w:hAnsi="Times New Roman" w:cs="Times New Roman"/>
                <w:sz w:val="20"/>
                <w:szCs w:val="20"/>
              </w:rPr>
            </w:pPr>
            <w:r w:rsidRPr="004731C2">
              <w:rPr>
                <w:rFonts w:ascii="Times New Roman" w:hAnsi="Times New Roman" w:cs="Times New Roman"/>
                <w:sz w:val="20"/>
                <w:szCs w:val="20"/>
              </w:rPr>
              <w:t>660,0</w:t>
            </w:r>
          </w:p>
        </w:tc>
        <w:tc>
          <w:tcPr>
            <w:tcW w:w="848" w:type="dxa"/>
            <w:gridSpan w:val="2"/>
          </w:tcPr>
          <w:p w:rsidR="004731C2" w:rsidRPr="004731C2" w:rsidRDefault="004731C2" w:rsidP="004731C2">
            <w:pPr>
              <w:spacing w:after="0" w:line="240" w:lineRule="auto"/>
              <w:ind w:left="-108" w:right="-108"/>
              <w:rPr>
                <w:rFonts w:ascii="Times New Roman" w:hAnsi="Times New Roman" w:cs="Times New Roman"/>
                <w:sz w:val="20"/>
                <w:szCs w:val="20"/>
              </w:rPr>
            </w:pPr>
          </w:p>
        </w:tc>
      </w:tr>
      <w:tr w:rsidR="004731C2" w:rsidRPr="004731C2" w:rsidTr="004731C2">
        <w:trPr>
          <w:trHeight w:val="286"/>
        </w:trPr>
        <w:tc>
          <w:tcPr>
            <w:tcW w:w="4679" w:type="dxa"/>
          </w:tcPr>
          <w:p w:rsidR="004731C2" w:rsidRPr="004731C2" w:rsidRDefault="004731C2" w:rsidP="004731C2">
            <w:pPr>
              <w:autoSpaceDE w:val="0"/>
              <w:autoSpaceDN w:val="0"/>
              <w:adjustRightInd w:val="0"/>
              <w:spacing w:after="0" w:line="240" w:lineRule="auto"/>
              <w:rPr>
                <w:rFonts w:ascii="Times New Roman" w:hAnsi="Times New Roman" w:cs="Times New Roman"/>
                <w:b/>
                <w:sz w:val="20"/>
                <w:szCs w:val="20"/>
              </w:rPr>
            </w:pPr>
            <w:r w:rsidRPr="004731C2">
              <w:rPr>
                <w:rFonts w:ascii="Times New Roman" w:hAnsi="Times New Roman" w:cs="Times New Roman"/>
                <w:b/>
                <w:sz w:val="20"/>
                <w:szCs w:val="20"/>
              </w:rPr>
              <w:t>Итого по задаче 1</w:t>
            </w:r>
          </w:p>
        </w:tc>
        <w:tc>
          <w:tcPr>
            <w:tcW w:w="2541" w:type="dxa"/>
          </w:tcPr>
          <w:p w:rsidR="004731C2" w:rsidRPr="004731C2" w:rsidRDefault="004731C2" w:rsidP="004731C2">
            <w:pPr>
              <w:autoSpaceDE w:val="0"/>
              <w:autoSpaceDN w:val="0"/>
              <w:adjustRightInd w:val="0"/>
              <w:spacing w:after="0" w:line="240" w:lineRule="auto"/>
              <w:rPr>
                <w:rFonts w:ascii="Times New Roman" w:hAnsi="Times New Roman" w:cs="Times New Roman"/>
                <w:b/>
                <w:sz w:val="20"/>
                <w:szCs w:val="20"/>
              </w:rPr>
            </w:pPr>
            <w:r w:rsidRPr="004731C2">
              <w:rPr>
                <w:rFonts w:ascii="Times New Roman" w:hAnsi="Times New Roman" w:cs="Times New Roman"/>
                <w:b/>
                <w:sz w:val="20"/>
                <w:szCs w:val="20"/>
              </w:rPr>
              <w:t>Всего</w:t>
            </w:r>
          </w:p>
        </w:tc>
        <w:tc>
          <w:tcPr>
            <w:tcW w:w="853" w:type="dxa"/>
          </w:tcPr>
          <w:p w:rsidR="004731C2" w:rsidRPr="004731C2" w:rsidRDefault="004731C2" w:rsidP="004731C2">
            <w:pPr>
              <w:spacing w:after="0" w:line="240" w:lineRule="auto"/>
              <w:ind w:left="-108" w:right="-108"/>
              <w:rPr>
                <w:rFonts w:ascii="Times New Roman" w:hAnsi="Times New Roman" w:cs="Times New Roman"/>
                <w:b/>
                <w:sz w:val="20"/>
                <w:szCs w:val="20"/>
              </w:rPr>
            </w:pPr>
            <w:r w:rsidRPr="004731C2">
              <w:rPr>
                <w:rFonts w:ascii="Times New Roman" w:hAnsi="Times New Roman" w:cs="Times New Roman"/>
                <w:b/>
                <w:sz w:val="20"/>
                <w:szCs w:val="20"/>
              </w:rPr>
              <w:t>8355,2</w:t>
            </w:r>
          </w:p>
        </w:tc>
        <w:tc>
          <w:tcPr>
            <w:tcW w:w="849" w:type="dxa"/>
          </w:tcPr>
          <w:p w:rsidR="004731C2" w:rsidRPr="004731C2" w:rsidRDefault="004731C2" w:rsidP="004731C2">
            <w:pPr>
              <w:spacing w:after="0" w:line="240" w:lineRule="auto"/>
              <w:ind w:left="-108" w:right="-108"/>
              <w:jc w:val="center"/>
              <w:rPr>
                <w:rFonts w:ascii="Times New Roman" w:hAnsi="Times New Roman" w:cs="Times New Roman"/>
                <w:b/>
                <w:sz w:val="20"/>
                <w:szCs w:val="20"/>
              </w:rPr>
            </w:pPr>
            <w:r w:rsidRPr="004731C2">
              <w:rPr>
                <w:rFonts w:ascii="Times New Roman" w:hAnsi="Times New Roman" w:cs="Times New Roman"/>
                <w:b/>
                <w:sz w:val="20"/>
                <w:szCs w:val="20"/>
              </w:rPr>
              <w:t>11348,5</w:t>
            </w:r>
          </w:p>
        </w:tc>
        <w:tc>
          <w:tcPr>
            <w:tcW w:w="851" w:type="dxa"/>
          </w:tcPr>
          <w:p w:rsidR="004731C2" w:rsidRPr="004731C2" w:rsidRDefault="004731C2" w:rsidP="004731C2">
            <w:pPr>
              <w:spacing w:after="0" w:line="240" w:lineRule="auto"/>
              <w:ind w:left="-108" w:right="-108"/>
              <w:jc w:val="center"/>
              <w:rPr>
                <w:rFonts w:ascii="Times New Roman" w:hAnsi="Times New Roman" w:cs="Times New Roman"/>
                <w:b/>
                <w:sz w:val="20"/>
                <w:szCs w:val="20"/>
              </w:rPr>
            </w:pPr>
            <w:r w:rsidRPr="004731C2">
              <w:rPr>
                <w:rFonts w:ascii="Times New Roman" w:hAnsi="Times New Roman" w:cs="Times New Roman"/>
                <w:b/>
                <w:sz w:val="20"/>
                <w:szCs w:val="20"/>
              </w:rPr>
              <w:t>9772,7</w:t>
            </w:r>
          </w:p>
        </w:tc>
        <w:tc>
          <w:tcPr>
            <w:tcW w:w="850" w:type="dxa"/>
          </w:tcPr>
          <w:p w:rsidR="004731C2" w:rsidRPr="004731C2" w:rsidRDefault="004731C2" w:rsidP="004731C2">
            <w:pPr>
              <w:spacing w:after="0" w:line="240" w:lineRule="auto"/>
              <w:ind w:left="-108" w:right="-108"/>
              <w:rPr>
                <w:rFonts w:ascii="Times New Roman" w:hAnsi="Times New Roman" w:cs="Times New Roman"/>
                <w:b/>
                <w:sz w:val="20"/>
                <w:szCs w:val="20"/>
              </w:rPr>
            </w:pPr>
            <w:r w:rsidRPr="004731C2">
              <w:rPr>
                <w:rFonts w:ascii="Times New Roman" w:hAnsi="Times New Roman" w:cs="Times New Roman"/>
                <w:b/>
                <w:sz w:val="20"/>
                <w:szCs w:val="20"/>
              </w:rPr>
              <w:t>10214,2</w:t>
            </w:r>
          </w:p>
        </w:tc>
        <w:tc>
          <w:tcPr>
            <w:tcW w:w="855" w:type="dxa"/>
            <w:gridSpan w:val="3"/>
          </w:tcPr>
          <w:p w:rsidR="004731C2" w:rsidRPr="004731C2" w:rsidRDefault="004731C2" w:rsidP="004731C2">
            <w:pPr>
              <w:spacing w:after="0" w:line="240" w:lineRule="auto"/>
              <w:ind w:left="-108" w:right="-108"/>
              <w:jc w:val="center"/>
              <w:rPr>
                <w:rFonts w:ascii="Times New Roman" w:hAnsi="Times New Roman" w:cs="Times New Roman"/>
                <w:b/>
                <w:sz w:val="20"/>
                <w:szCs w:val="20"/>
              </w:rPr>
            </w:pPr>
            <w:r w:rsidRPr="004731C2">
              <w:rPr>
                <w:rFonts w:ascii="Times New Roman" w:hAnsi="Times New Roman" w:cs="Times New Roman"/>
                <w:b/>
                <w:sz w:val="20"/>
                <w:szCs w:val="20"/>
              </w:rPr>
              <w:t>10233,9</w:t>
            </w:r>
          </w:p>
        </w:tc>
        <w:tc>
          <w:tcPr>
            <w:tcW w:w="1157" w:type="dxa"/>
            <w:gridSpan w:val="3"/>
          </w:tcPr>
          <w:p w:rsidR="004731C2" w:rsidRPr="004731C2" w:rsidRDefault="004731C2" w:rsidP="004731C2">
            <w:pPr>
              <w:spacing w:after="0" w:line="240" w:lineRule="auto"/>
              <w:ind w:left="-108" w:right="-108"/>
              <w:jc w:val="center"/>
              <w:rPr>
                <w:rFonts w:ascii="Times New Roman" w:hAnsi="Times New Roman" w:cs="Times New Roman"/>
                <w:b/>
                <w:sz w:val="20"/>
                <w:szCs w:val="20"/>
              </w:rPr>
            </w:pPr>
            <w:r w:rsidRPr="004731C2">
              <w:rPr>
                <w:rFonts w:ascii="Times New Roman" w:hAnsi="Times New Roman" w:cs="Times New Roman"/>
                <w:b/>
                <w:sz w:val="20"/>
                <w:szCs w:val="20"/>
              </w:rPr>
              <w:t>9887,8</w:t>
            </w:r>
          </w:p>
        </w:tc>
        <w:tc>
          <w:tcPr>
            <w:tcW w:w="992" w:type="dxa"/>
          </w:tcPr>
          <w:p w:rsidR="004731C2" w:rsidRPr="004731C2" w:rsidRDefault="004731C2" w:rsidP="004731C2">
            <w:pPr>
              <w:spacing w:after="0" w:line="240" w:lineRule="auto"/>
              <w:ind w:left="-108" w:right="-108"/>
              <w:rPr>
                <w:rFonts w:ascii="Times New Roman" w:hAnsi="Times New Roman" w:cs="Times New Roman"/>
                <w:b/>
                <w:sz w:val="20"/>
                <w:szCs w:val="20"/>
              </w:rPr>
            </w:pPr>
            <w:r w:rsidRPr="004731C2">
              <w:rPr>
                <w:rFonts w:ascii="Times New Roman" w:hAnsi="Times New Roman" w:cs="Times New Roman"/>
                <w:b/>
                <w:sz w:val="20"/>
                <w:szCs w:val="20"/>
              </w:rPr>
              <w:t>10656,0</w:t>
            </w:r>
          </w:p>
        </w:tc>
        <w:tc>
          <w:tcPr>
            <w:tcW w:w="992" w:type="dxa"/>
          </w:tcPr>
          <w:p w:rsidR="004731C2" w:rsidRPr="004731C2" w:rsidRDefault="004731C2" w:rsidP="004731C2">
            <w:pPr>
              <w:spacing w:after="0" w:line="240" w:lineRule="auto"/>
              <w:ind w:left="-108" w:right="-108"/>
              <w:jc w:val="center"/>
              <w:rPr>
                <w:rFonts w:ascii="Times New Roman" w:hAnsi="Times New Roman" w:cs="Times New Roman"/>
                <w:b/>
                <w:sz w:val="20"/>
                <w:szCs w:val="20"/>
              </w:rPr>
            </w:pPr>
            <w:r w:rsidRPr="004731C2">
              <w:rPr>
                <w:rFonts w:ascii="Times New Roman" w:hAnsi="Times New Roman" w:cs="Times New Roman"/>
                <w:b/>
                <w:sz w:val="20"/>
                <w:szCs w:val="20"/>
              </w:rPr>
              <w:t>70468,3</w:t>
            </w:r>
          </w:p>
        </w:tc>
        <w:tc>
          <w:tcPr>
            <w:tcW w:w="848" w:type="dxa"/>
            <w:gridSpan w:val="2"/>
          </w:tcPr>
          <w:p w:rsidR="004731C2" w:rsidRPr="004731C2" w:rsidRDefault="004731C2" w:rsidP="004731C2">
            <w:pPr>
              <w:spacing w:after="0" w:line="240" w:lineRule="auto"/>
              <w:ind w:left="-108" w:right="-108"/>
              <w:rPr>
                <w:rFonts w:ascii="Times New Roman" w:hAnsi="Times New Roman" w:cs="Times New Roman"/>
                <w:sz w:val="20"/>
                <w:szCs w:val="20"/>
              </w:rPr>
            </w:pPr>
          </w:p>
        </w:tc>
      </w:tr>
      <w:tr w:rsidR="004731C2" w:rsidRPr="004731C2" w:rsidTr="004731C2">
        <w:trPr>
          <w:trHeight w:val="553"/>
        </w:trPr>
        <w:tc>
          <w:tcPr>
            <w:tcW w:w="15467" w:type="dxa"/>
            <w:gridSpan w:val="16"/>
          </w:tcPr>
          <w:p w:rsidR="004731C2" w:rsidRPr="004731C2" w:rsidRDefault="004731C2" w:rsidP="004731C2">
            <w:pPr>
              <w:autoSpaceDE w:val="0"/>
              <w:autoSpaceDN w:val="0"/>
              <w:adjustRightInd w:val="0"/>
              <w:spacing w:after="0" w:line="240" w:lineRule="auto"/>
              <w:ind w:left="34" w:right="-108"/>
              <w:jc w:val="center"/>
              <w:rPr>
                <w:rFonts w:ascii="Times New Roman" w:hAnsi="Times New Roman" w:cs="Times New Roman"/>
                <w:b/>
                <w:sz w:val="20"/>
                <w:szCs w:val="20"/>
              </w:rPr>
            </w:pPr>
            <w:r w:rsidRPr="004731C2">
              <w:rPr>
                <w:rFonts w:ascii="Times New Roman" w:hAnsi="Times New Roman" w:cs="Times New Roman"/>
                <w:b/>
                <w:sz w:val="20"/>
                <w:szCs w:val="20"/>
              </w:rPr>
              <w:t xml:space="preserve">2. Осуществление полномочий по учету средств резервного фонда Администрации Кантемировского городского поселения, </w:t>
            </w:r>
          </w:p>
          <w:p w:rsidR="004731C2" w:rsidRPr="004731C2" w:rsidRDefault="004731C2" w:rsidP="004731C2">
            <w:pPr>
              <w:autoSpaceDE w:val="0"/>
              <w:autoSpaceDN w:val="0"/>
              <w:adjustRightInd w:val="0"/>
              <w:spacing w:after="0" w:line="240" w:lineRule="auto"/>
              <w:ind w:left="34" w:right="-108"/>
              <w:jc w:val="center"/>
              <w:rPr>
                <w:rFonts w:ascii="Times New Roman" w:hAnsi="Times New Roman" w:cs="Times New Roman"/>
                <w:b/>
                <w:sz w:val="20"/>
                <w:szCs w:val="20"/>
              </w:rPr>
            </w:pPr>
            <w:r w:rsidRPr="004731C2">
              <w:rPr>
                <w:rFonts w:ascii="Times New Roman" w:hAnsi="Times New Roman" w:cs="Times New Roman"/>
                <w:b/>
                <w:sz w:val="20"/>
                <w:szCs w:val="20"/>
              </w:rPr>
              <w:t>а также управление муниципальным долгом и его обслуживание</w:t>
            </w:r>
          </w:p>
        </w:tc>
      </w:tr>
      <w:tr w:rsidR="004731C2" w:rsidRPr="004731C2" w:rsidTr="004731C2">
        <w:tc>
          <w:tcPr>
            <w:tcW w:w="4679"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2.1. Резервный фонд администрации Кантемировского городского поселения</w:t>
            </w:r>
          </w:p>
        </w:tc>
        <w:tc>
          <w:tcPr>
            <w:tcW w:w="2541"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средства бюджета</w:t>
            </w:r>
          </w:p>
          <w:p w:rsidR="004731C2" w:rsidRPr="004731C2" w:rsidRDefault="004731C2" w:rsidP="004731C2">
            <w:pPr>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 xml:space="preserve">Кантемировского </w:t>
            </w:r>
            <w:r w:rsidRPr="004731C2">
              <w:rPr>
                <w:rFonts w:ascii="Times New Roman" w:hAnsi="Times New Roman" w:cs="Times New Roman"/>
                <w:sz w:val="20"/>
                <w:szCs w:val="20"/>
              </w:rPr>
              <w:lastRenderedPageBreak/>
              <w:t>городского поселения</w:t>
            </w:r>
          </w:p>
        </w:tc>
        <w:tc>
          <w:tcPr>
            <w:tcW w:w="853" w:type="dxa"/>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0,0</w:t>
            </w:r>
          </w:p>
          <w:p w:rsidR="004731C2" w:rsidRPr="004731C2" w:rsidRDefault="004731C2" w:rsidP="004731C2">
            <w:pPr>
              <w:spacing w:after="0" w:line="240" w:lineRule="auto"/>
              <w:ind w:left="-105" w:right="-108"/>
              <w:jc w:val="center"/>
              <w:rPr>
                <w:rFonts w:ascii="Times New Roman" w:hAnsi="Times New Roman" w:cs="Times New Roman"/>
                <w:sz w:val="20"/>
                <w:szCs w:val="20"/>
              </w:rPr>
            </w:pPr>
          </w:p>
        </w:tc>
        <w:tc>
          <w:tcPr>
            <w:tcW w:w="849" w:type="dxa"/>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184,6</w:t>
            </w:r>
          </w:p>
        </w:tc>
        <w:tc>
          <w:tcPr>
            <w:tcW w:w="851" w:type="dxa"/>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850" w:type="dxa"/>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4,8</w:t>
            </w:r>
          </w:p>
        </w:tc>
        <w:tc>
          <w:tcPr>
            <w:tcW w:w="855" w:type="dxa"/>
            <w:gridSpan w:val="3"/>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1157" w:type="dxa"/>
            <w:gridSpan w:val="3"/>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150,0</w:t>
            </w:r>
          </w:p>
        </w:tc>
        <w:tc>
          <w:tcPr>
            <w:tcW w:w="992" w:type="dxa"/>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150,0</w:t>
            </w:r>
          </w:p>
        </w:tc>
        <w:tc>
          <w:tcPr>
            <w:tcW w:w="1078" w:type="dxa"/>
            <w:gridSpan w:val="2"/>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489,4</w:t>
            </w:r>
          </w:p>
        </w:tc>
        <w:tc>
          <w:tcPr>
            <w:tcW w:w="762" w:type="dxa"/>
          </w:tcPr>
          <w:p w:rsidR="004731C2" w:rsidRPr="004731C2" w:rsidRDefault="004731C2" w:rsidP="004731C2">
            <w:pPr>
              <w:spacing w:after="0" w:line="240" w:lineRule="auto"/>
              <w:rPr>
                <w:rFonts w:ascii="Times New Roman" w:hAnsi="Times New Roman" w:cs="Times New Roman"/>
                <w:sz w:val="20"/>
                <w:szCs w:val="20"/>
              </w:rPr>
            </w:pPr>
          </w:p>
        </w:tc>
      </w:tr>
      <w:tr w:rsidR="004731C2" w:rsidRPr="004731C2" w:rsidTr="004731C2">
        <w:tc>
          <w:tcPr>
            <w:tcW w:w="4679"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lastRenderedPageBreak/>
              <w:t>2.2. Процентные платежи по муниципальному долгу Кантемировского городского поселения</w:t>
            </w:r>
          </w:p>
        </w:tc>
        <w:tc>
          <w:tcPr>
            <w:tcW w:w="2541"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средства бюджета</w:t>
            </w:r>
          </w:p>
          <w:p w:rsidR="004731C2" w:rsidRPr="004731C2" w:rsidRDefault="004731C2" w:rsidP="004731C2">
            <w:pPr>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Кантемировского городского поселения</w:t>
            </w:r>
          </w:p>
        </w:tc>
        <w:tc>
          <w:tcPr>
            <w:tcW w:w="853" w:type="dxa"/>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0,1</w:t>
            </w:r>
          </w:p>
        </w:tc>
        <w:tc>
          <w:tcPr>
            <w:tcW w:w="849" w:type="dxa"/>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851" w:type="dxa"/>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850" w:type="dxa"/>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855" w:type="dxa"/>
            <w:gridSpan w:val="3"/>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4,7</w:t>
            </w:r>
          </w:p>
        </w:tc>
        <w:tc>
          <w:tcPr>
            <w:tcW w:w="1157" w:type="dxa"/>
            <w:gridSpan w:val="3"/>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992" w:type="dxa"/>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1078" w:type="dxa"/>
            <w:gridSpan w:val="2"/>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4,8</w:t>
            </w:r>
          </w:p>
        </w:tc>
        <w:tc>
          <w:tcPr>
            <w:tcW w:w="762" w:type="dxa"/>
          </w:tcPr>
          <w:p w:rsidR="004731C2" w:rsidRPr="004731C2" w:rsidRDefault="004731C2" w:rsidP="004731C2">
            <w:pPr>
              <w:spacing w:after="0" w:line="240" w:lineRule="auto"/>
              <w:rPr>
                <w:rFonts w:ascii="Times New Roman" w:hAnsi="Times New Roman" w:cs="Times New Roman"/>
                <w:sz w:val="20"/>
                <w:szCs w:val="20"/>
              </w:rPr>
            </w:pPr>
          </w:p>
        </w:tc>
      </w:tr>
      <w:tr w:rsidR="004731C2" w:rsidRPr="004731C2" w:rsidTr="004731C2">
        <w:tc>
          <w:tcPr>
            <w:tcW w:w="4679" w:type="dxa"/>
          </w:tcPr>
          <w:p w:rsidR="004731C2" w:rsidRPr="004731C2" w:rsidRDefault="004731C2" w:rsidP="004731C2">
            <w:pPr>
              <w:autoSpaceDE w:val="0"/>
              <w:autoSpaceDN w:val="0"/>
              <w:adjustRightInd w:val="0"/>
              <w:spacing w:after="0" w:line="240" w:lineRule="auto"/>
              <w:rPr>
                <w:rFonts w:ascii="Times New Roman" w:hAnsi="Times New Roman" w:cs="Times New Roman"/>
                <w:b/>
                <w:sz w:val="20"/>
                <w:szCs w:val="20"/>
              </w:rPr>
            </w:pPr>
            <w:r w:rsidRPr="004731C2">
              <w:rPr>
                <w:rFonts w:ascii="Times New Roman" w:hAnsi="Times New Roman" w:cs="Times New Roman"/>
                <w:b/>
                <w:sz w:val="20"/>
                <w:szCs w:val="20"/>
              </w:rPr>
              <w:t>Итого по задаче 2</w:t>
            </w:r>
          </w:p>
        </w:tc>
        <w:tc>
          <w:tcPr>
            <w:tcW w:w="2541" w:type="dxa"/>
          </w:tcPr>
          <w:p w:rsidR="004731C2" w:rsidRPr="004731C2" w:rsidRDefault="004731C2" w:rsidP="004731C2">
            <w:pPr>
              <w:autoSpaceDE w:val="0"/>
              <w:autoSpaceDN w:val="0"/>
              <w:adjustRightInd w:val="0"/>
              <w:spacing w:after="0" w:line="240" w:lineRule="auto"/>
              <w:rPr>
                <w:rFonts w:ascii="Times New Roman" w:hAnsi="Times New Roman" w:cs="Times New Roman"/>
                <w:sz w:val="20"/>
                <w:szCs w:val="20"/>
              </w:rPr>
            </w:pPr>
            <w:r w:rsidRPr="004731C2">
              <w:rPr>
                <w:rFonts w:ascii="Times New Roman" w:hAnsi="Times New Roman" w:cs="Times New Roman"/>
                <w:b/>
                <w:sz w:val="20"/>
                <w:szCs w:val="20"/>
              </w:rPr>
              <w:t>Всего</w:t>
            </w:r>
          </w:p>
        </w:tc>
        <w:tc>
          <w:tcPr>
            <w:tcW w:w="853" w:type="dxa"/>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0,1</w:t>
            </w:r>
          </w:p>
        </w:tc>
        <w:tc>
          <w:tcPr>
            <w:tcW w:w="849" w:type="dxa"/>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184,6</w:t>
            </w:r>
          </w:p>
        </w:tc>
        <w:tc>
          <w:tcPr>
            <w:tcW w:w="851" w:type="dxa"/>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0,0</w:t>
            </w:r>
          </w:p>
        </w:tc>
        <w:tc>
          <w:tcPr>
            <w:tcW w:w="850" w:type="dxa"/>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4,8</w:t>
            </w:r>
          </w:p>
        </w:tc>
        <w:tc>
          <w:tcPr>
            <w:tcW w:w="855" w:type="dxa"/>
            <w:gridSpan w:val="3"/>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4,7</w:t>
            </w:r>
          </w:p>
        </w:tc>
        <w:tc>
          <w:tcPr>
            <w:tcW w:w="1157" w:type="dxa"/>
            <w:gridSpan w:val="3"/>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150,0</w:t>
            </w:r>
          </w:p>
        </w:tc>
        <w:tc>
          <w:tcPr>
            <w:tcW w:w="992" w:type="dxa"/>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150,0</w:t>
            </w:r>
          </w:p>
        </w:tc>
        <w:tc>
          <w:tcPr>
            <w:tcW w:w="1078" w:type="dxa"/>
            <w:gridSpan w:val="2"/>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494,2</w:t>
            </w:r>
          </w:p>
        </w:tc>
        <w:tc>
          <w:tcPr>
            <w:tcW w:w="762" w:type="dxa"/>
          </w:tcPr>
          <w:p w:rsidR="004731C2" w:rsidRPr="004731C2" w:rsidRDefault="004731C2" w:rsidP="004731C2">
            <w:pPr>
              <w:spacing w:after="0" w:line="240" w:lineRule="auto"/>
              <w:rPr>
                <w:rFonts w:ascii="Times New Roman" w:hAnsi="Times New Roman" w:cs="Times New Roman"/>
                <w:sz w:val="20"/>
                <w:szCs w:val="20"/>
              </w:rPr>
            </w:pPr>
          </w:p>
        </w:tc>
      </w:tr>
      <w:tr w:rsidR="004731C2" w:rsidRPr="004731C2" w:rsidTr="004731C2">
        <w:tc>
          <w:tcPr>
            <w:tcW w:w="15467" w:type="dxa"/>
            <w:gridSpan w:val="16"/>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3. Повышение эффективности политики, проводимой в области земельно-имущественных отношений и управления муниципальной собственностью Кантемировского городского поселения</w:t>
            </w:r>
          </w:p>
        </w:tc>
      </w:tr>
      <w:tr w:rsidR="004731C2" w:rsidRPr="004731C2" w:rsidTr="004731C2">
        <w:tc>
          <w:tcPr>
            <w:tcW w:w="4679"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3.1. Оценка недвижимости, признание прав и регулирование отношений по муниципальной собственности Кантемировского городского поселения</w:t>
            </w:r>
          </w:p>
        </w:tc>
        <w:tc>
          <w:tcPr>
            <w:tcW w:w="2541"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средства бюджета</w:t>
            </w:r>
          </w:p>
          <w:p w:rsidR="004731C2" w:rsidRPr="004731C2" w:rsidRDefault="004731C2" w:rsidP="004731C2">
            <w:pPr>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Кантемировского городского поселения</w:t>
            </w:r>
          </w:p>
        </w:tc>
        <w:tc>
          <w:tcPr>
            <w:tcW w:w="853" w:type="dxa"/>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45,4</w:t>
            </w:r>
          </w:p>
        </w:tc>
        <w:tc>
          <w:tcPr>
            <w:tcW w:w="849" w:type="dxa"/>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246,6</w:t>
            </w:r>
          </w:p>
        </w:tc>
        <w:tc>
          <w:tcPr>
            <w:tcW w:w="851" w:type="dxa"/>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270,0</w:t>
            </w:r>
          </w:p>
        </w:tc>
        <w:tc>
          <w:tcPr>
            <w:tcW w:w="865" w:type="dxa"/>
            <w:gridSpan w:val="2"/>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53,9</w:t>
            </w:r>
          </w:p>
        </w:tc>
        <w:tc>
          <w:tcPr>
            <w:tcW w:w="854" w:type="dxa"/>
            <w:gridSpan w:val="3"/>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644,7</w:t>
            </w:r>
          </w:p>
        </w:tc>
        <w:tc>
          <w:tcPr>
            <w:tcW w:w="1143" w:type="dxa"/>
            <w:gridSpan w:val="2"/>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50,0</w:t>
            </w:r>
          </w:p>
        </w:tc>
        <w:tc>
          <w:tcPr>
            <w:tcW w:w="992" w:type="dxa"/>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117,0</w:t>
            </w:r>
          </w:p>
        </w:tc>
        <w:tc>
          <w:tcPr>
            <w:tcW w:w="1078" w:type="dxa"/>
            <w:gridSpan w:val="2"/>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1427,6</w:t>
            </w:r>
          </w:p>
        </w:tc>
        <w:tc>
          <w:tcPr>
            <w:tcW w:w="762" w:type="dxa"/>
          </w:tcPr>
          <w:p w:rsidR="004731C2" w:rsidRPr="004731C2" w:rsidRDefault="004731C2" w:rsidP="004731C2">
            <w:pPr>
              <w:spacing w:after="0" w:line="240" w:lineRule="auto"/>
              <w:rPr>
                <w:rFonts w:ascii="Times New Roman" w:hAnsi="Times New Roman" w:cs="Times New Roman"/>
                <w:sz w:val="20"/>
                <w:szCs w:val="20"/>
              </w:rPr>
            </w:pPr>
          </w:p>
        </w:tc>
      </w:tr>
      <w:tr w:rsidR="004731C2" w:rsidRPr="004731C2" w:rsidTr="004731C2">
        <w:tc>
          <w:tcPr>
            <w:tcW w:w="4679"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 xml:space="preserve">3.2. Мероприятия по развитию градостроительной деятельности за счет средств областного бюджета </w:t>
            </w:r>
          </w:p>
        </w:tc>
        <w:tc>
          <w:tcPr>
            <w:tcW w:w="2541"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средства областного бюджета</w:t>
            </w:r>
          </w:p>
        </w:tc>
        <w:tc>
          <w:tcPr>
            <w:tcW w:w="853" w:type="dxa"/>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699,3</w:t>
            </w:r>
          </w:p>
        </w:tc>
        <w:tc>
          <w:tcPr>
            <w:tcW w:w="849" w:type="dxa"/>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851" w:type="dxa"/>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865" w:type="dxa"/>
            <w:gridSpan w:val="2"/>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p>
        </w:tc>
        <w:tc>
          <w:tcPr>
            <w:tcW w:w="854" w:type="dxa"/>
            <w:gridSpan w:val="3"/>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p>
        </w:tc>
        <w:tc>
          <w:tcPr>
            <w:tcW w:w="1143" w:type="dxa"/>
            <w:gridSpan w:val="2"/>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992" w:type="dxa"/>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1078" w:type="dxa"/>
            <w:gridSpan w:val="2"/>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699,3</w:t>
            </w:r>
          </w:p>
        </w:tc>
        <w:tc>
          <w:tcPr>
            <w:tcW w:w="762" w:type="dxa"/>
          </w:tcPr>
          <w:p w:rsidR="004731C2" w:rsidRPr="004731C2" w:rsidRDefault="004731C2" w:rsidP="004731C2">
            <w:pPr>
              <w:spacing w:after="0" w:line="240" w:lineRule="auto"/>
              <w:rPr>
                <w:rFonts w:ascii="Times New Roman" w:hAnsi="Times New Roman" w:cs="Times New Roman"/>
                <w:sz w:val="20"/>
                <w:szCs w:val="20"/>
              </w:rPr>
            </w:pPr>
          </w:p>
        </w:tc>
      </w:tr>
      <w:tr w:rsidR="004731C2" w:rsidRPr="004731C2" w:rsidTr="004731C2">
        <w:tc>
          <w:tcPr>
            <w:tcW w:w="4679"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3.3. Мероприятия по развитию градостроительной деятельности за счет средств местного бюджета</w:t>
            </w:r>
          </w:p>
        </w:tc>
        <w:tc>
          <w:tcPr>
            <w:tcW w:w="2541"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средства бюджета</w:t>
            </w:r>
          </w:p>
          <w:p w:rsidR="004731C2" w:rsidRPr="004731C2" w:rsidRDefault="004731C2" w:rsidP="004731C2">
            <w:pPr>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Кантемировского городского поселения</w:t>
            </w:r>
          </w:p>
        </w:tc>
        <w:tc>
          <w:tcPr>
            <w:tcW w:w="853" w:type="dxa"/>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0,7</w:t>
            </w:r>
          </w:p>
        </w:tc>
        <w:tc>
          <w:tcPr>
            <w:tcW w:w="849" w:type="dxa"/>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851" w:type="dxa"/>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865" w:type="dxa"/>
            <w:gridSpan w:val="2"/>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p>
        </w:tc>
        <w:tc>
          <w:tcPr>
            <w:tcW w:w="854" w:type="dxa"/>
            <w:gridSpan w:val="3"/>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p>
        </w:tc>
        <w:tc>
          <w:tcPr>
            <w:tcW w:w="1143" w:type="dxa"/>
            <w:gridSpan w:val="2"/>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992" w:type="dxa"/>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1078" w:type="dxa"/>
            <w:gridSpan w:val="2"/>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0,7</w:t>
            </w:r>
          </w:p>
        </w:tc>
        <w:tc>
          <w:tcPr>
            <w:tcW w:w="762" w:type="dxa"/>
          </w:tcPr>
          <w:p w:rsidR="004731C2" w:rsidRPr="004731C2" w:rsidRDefault="004731C2" w:rsidP="004731C2">
            <w:pPr>
              <w:spacing w:after="0" w:line="240" w:lineRule="auto"/>
              <w:rPr>
                <w:rFonts w:ascii="Times New Roman" w:hAnsi="Times New Roman" w:cs="Times New Roman"/>
                <w:sz w:val="20"/>
                <w:szCs w:val="20"/>
              </w:rPr>
            </w:pPr>
          </w:p>
        </w:tc>
      </w:tr>
      <w:tr w:rsidR="004731C2" w:rsidRPr="004731C2" w:rsidTr="004731C2">
        <w:tc>
          <w:tcPr>
            <w:tcW w:w="4679"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3.4. Мероприятия по землеустройству и землепользованию Кантемировского городского поселения</w:t>
            </w:r>
          </w:p>
        </w:tc>
        <w:tc>
          <w:tcPr>
            <w:tcW w:w="2541"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средства бюджета</w:t>
            </w:r>
          </w:p>
          <w:p w:rsidR="004731C2" w:rsidRPr="004731C2" w:rsidRDefault="004731C2" w:rsidP="004731C2">
            <w:pPr>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Кантемировского городского поселения</w:t>
            </w:r>
          </w:p>
        </w:tc>
        <w:tc>
          <w:tcPr>
            <w:tcW w:w="853" w:type="dxa"/>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104,5</w:t>
            </w:r>
          </w:p>
        </w:tc>
        <w:tc>
          <w:tcPr>
            <w:tcW w:w="849" w:type="dxa"/>
            <w:vAlign w:val="center"/>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851" w:type="dxa"/>
            <w:vAlign w:val="center"/>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865" w:type="dxa"/>
            <w:gridSpan w:val="2"/>
            <w:vAlign w:val="center"/>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90,6</w:t>
            </w:r>
          </w:p>
        </w:tc>
        <w:tc>
          <w:tcPr>
            <w:tcW w:w="854" w:type="dxa"/>
            <w:gridSpan w:val="3"/>
            <w:vAlign w:val="center"/>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100,0</w:t>
            </w:r>
          </w:p>
        </w:tc>
        <w:tc>
          <w:tcPr>
            <w:tcW w:w="1143" w:type="dxa"/>
            <w:gridSpan w:val="2"/>
            <w:vAlign w:val="center"/>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50,0</w:t>
            </w:r>
          </w:p>
        </w:tc>
        <w:tc>
          <w:tcPr>
            <w:tcW w:w="992" w:type="dxa"/>
            <w:vAlign w:val="center"/>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180,0</w:t>
            </w:r>
          </w:p>
        </w:tc>
        <w:tc>
          <w:tcPr>
            <w:tcW w:w="1078" w:type="dxa"/>
            <w:gridSpan w:val="2"/>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525,1</w:t>
            </w:r>
          </w:p>
        </w:tc>
        <w:tc>
          <w:tcPr>
            <w:tcW w:w="762" w:type="dxa"/>
          </w:tcPr>
          <w:p w:rsidR="004731C2" w:rsidRPr="004731C2" w:rsidRDefault="004731C2" w:rsidP="004731C2">
            <w:pPr>
              <w:spacing w:after="0" w:line="240" w:lineRule="auto"/>
              <w:rPr>
                <w:rFonts w:ascii="Times New Roman" w:hAnsi="Times New Roman" w:cs="Times New Roman"/>
                <w:sz w:val="20"/>
                <w:szCs w:val="20"/>
              </w:rPr>
            </w:pPr>
          </w:p>
        </w:tc>
      </w:tr>
      <w:tr w:rsidR="004731C2" w:rsidRPr="004731C2" w:rsidTr="004731C2">
        <w:tc>
          <w:tcPr>
            <w:tcW w:w="4679" w:type="dxa"/>
            <w:vAlign w:val="center"/>
          </w:tcPr>
          <w:p w:rsidR="004731C2" w:rsidRPr="004731C2" w:rsidRDefault="004731C2" w:rsidP="004731C2">
            <w:pPr>
              <w:autoSpaceDE w:val="0"/>
              <w:autoSpaceDN w:val="0"/>
              <w:adjustRightInd w:val="0"/>
              <w:spacing w:after="0" w:line="240" w:lineRule="auto"/>
              <w:rPr>
                <w:rFonts w:ascii="Times New Roman" w:hAnsi="Times New Roman" w:cs="Times New Roman"/>
                <w:b/>
                <w:sz w:val="20"/>
                <w:szCs w:val="20"/>
              </w:rPr>
            </w:pPr>
            <w:r w:rsidRPr="004731C2">
              <w:rPr>
                <w:rFonts w:ascii="Times New Roman" w:hAnsi="Times New Roman" w:cs="Times New Roman"/>
                <w:b/>
                <w:sz w:val="20"/>
                <w:szCs w:val="20"/>
              </w:rPr>
              <w:t>Итого по задаче 3</w:t>
            </w:r>
          </w:p>
        </w:tc>
        <w:tc>
          <w:tcPr>
            <w:tcW w:w="2541" w:type="dxa"/>
            <w:vAlign w:val="center"/>
          </w:tcPr>
          <w:p w:rsidR="004731C2" w:rsidRPr="004731C2" w:rsidRDefault="004731C2" w:rsidP="004731C2">
            <w:pPr>
              <w:autoSpaceDE w:val="0"/>
              <w:autoSpaceDN w:val="0"/>
              <w:adjustRightInd w:val="0"/>
              <w:spacing w:after="0" w:line="240" w:lineRule="auto"/>
              <w:rPr>
                <w:rFonts w:ascii="Times New Roman" w:hAnsi="Times New Roman" w:cs="Times New Roman"/>
                <w:sz w:val="20"/>
                <w:szCs w:val="20"/>
              </w:rPr>
            </w:pPr>
            <w:r w:rsidRPr="004731C2">
              <w:rPr>
                <w:rFonts w:ascii="Times New Roman" w:hAnsi="Times New Roman" w:cs="Times New Roman"/>
                <w:b/>
                <w:sz w:val="20"/>
                <w:szCs w:val="20"/>
              </w:rPr>
              <w:t>Всего</w:t>
            </w:r>
          </w:p>
        </w:tc>
        <w:tc>
          <w:tcPr>
            <w:tcW w:w="853" w:type="dxa"/>
            <w:vAlign w:val="center"/>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849,9</w:t>
            </w:r>
          </w:p>
        </w:tc>
        <w:tc>
          <w:tcPr>
            <w:tcW w:w="849" w:type="dxa"/>
            <w:vAlign w:val="center"/>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246,6</w:t>
            </w:r>
          </w:p>
        </w:tc>
        <w:tc>
          <w:tcPr>
            <w:tcW w:w="851" w:type="dxa"/>
            <w:vAlign w:val="center"/>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270,0</w:t>
            </w:r>
          </w:p>
        </w:tc>
        <w:tc>
          <w:tcPr>
            <w:tcW w:w="865" w:type="dxa"/>
            <w:gridSpan w:val="2"/>
            <w:vAlign w:val="center"/>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144,5</w:t>
            </w:r>
          </w:p>
        </w:tc>
        <w:tc>
          <w:tcPr>
            <w:tcW w:w="854" w:type="dxa"/>
            <w:gridSpan w:val="3"/>
            <w:vAlign w:val="center"/>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744,7</w:t>
            </w:r>
          </w:p>
        </w:tc>
        <w:tc>
          <w:tcPr>
            <w:tcW w:w="1143" w:type="dxa"/>
            <w:gridSpan w:val="2"/>
            <w:vAlign w:val="center"/>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100,0</w:t>
            </w:r>
          </w:p>
        </w:tc>
        <w:tc>
          <w:tcPr>
            <w:tcW w:w="992" w:type="dxa"/>
            <w:vAlign w:val="center"/>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297,0</w:t>
            </w:r>
          </w:p>
        </w:tc>
        <w:tc>
          <w:tcPr>
            <w:tcW w:w="1078" w:type="dxa"/>
            <w:gridSpan w:val="2"/>
            <w:vAlign w:val="center"/>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2652,7</w:t>
            </w:r>
          </w:p>
        </w:tc>
        <w:tc>
          <w:tcPr>
            <w:tcW w:w="762" w:type="dxa"/>
          </w:tcPr>
          <w:p w:rsidR="004731C2" w:rsidRPr="004731C2" w:rsidRDefault="004731C2" w:rsidP="004731C2">
            <w:pPr>
              <w:spacing w:after="0" w:line="240" w:lineRule="auto"/>
              <w:rPr>
                <w:rFonts w:ascii="Times New Roman" w:hAnsi="Times New Roman" w:cs="Times New Roman"/>
                <w:sz w:val="20"/>
                <w:szCs w:val="20"/>
              </w:rPr>
            </w:pPr>
          </w:p>
        </w:tc>
      </w:tr>
      <w:tr w:rsidR="004731C2" w:rsidRPr="004731C2" w:rsidTr="004731C2">
        <w:tc>
          <w:tcPr>
            <w:tcW w:w="15467" w:type="dxa"/>
            <w:gridSpan w:val="16"/>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4. Обеспечение информационной открытости органов местного самоуправления Кантемировского городского поселения</w:t>
            </w:r>
          </w:p>
        </w:tc>
      </w:tr>
      <w:tr w:rsidR="004731C2" w:rsidRPr="004731C2" w:rsidTr="004731C2">
        <w:tc>
          <w:tcPr>
            <w:tcW w:w="4679"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4.1. Освещение деятельности органов местного самоуправления Кантемировского городского поселения</w:t>
            </w:r>
          </w:p>
        </w:tc>
        <w:tc>
          <w:tcPr>
            <w:tcW w:w="2541"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средства бюджета</w:t>
            </w:r>
          </w:p>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Кантемировского городского поселения</w:t>
            </w:r>
          </w:p>
        </w:tc>
        <w:tc>
          <w:tcPr>
            <w:tcW w:w="853" w:type="dxa"/>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500,0</w:t>
            </w:r>
          </w:p>
        </w:tc>
        <w:tc>
          <w:tcPr>
            <w:tcW w:w="849" w:type="dxa"/>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400,0</w:t>
            </w:r>
          </w:p>
        </w:tc>
        <w:tc>
          <w:tcPr>
            <w:tcW w:w="851" w:type="dxa"/>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400,0</w:t>
            </w:r>
          </w:p>
        </w:tc>
        <w:tc>
          <w:tcPr>
            <w:tcW w:w="865" w:type="dxa"/>
            <w:gridSpan w:val="2"/>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854" w:type="dxa"/>
            <w:gridSpan w:val="3"/>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1143" w:type="dxa"/>
            <w:gridSpan w:val="2"/>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992" w:type="dxa"/>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1078" w:type="dxa"/>
            <w:gridSpan w:val="2"/>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1300,0</w:t>
            </w:r>
          </w:p>
        </w:tc>
        <w:tc>
          <w:tcPr>
            <w:tcW w:w="762" w:type="dxa"/>
          </w:tcPr>
          <w:p w:rsidR="004731C2" w:rsidRPr="004731C2" w:rsidRDefault="004731C2" w:rsidP="004731C2">
            <w:pPr>
              <w:spacing w:after="0" w:line="240" w:lineRule="auto"/>
              <w:ind w:right="-79"/>
              <w:rPr>
                <w:rFonts w:ascii="Times New Roman" w:hAnsi="Times New Roman" w:cs="Times New Roman"/>
                <w:sz w:val="20"/>
                <w:szCs w:val="20"/>
              </w:rPr>
            </w:pPr>
          </w:p>
        </w:tc>
      </w:tr>
      <w:tr w:rsidR="004731C2" w:rsidRPr="004731C2" w:rsidTr="004731C2">
        <w:trPr>
          <w:trHeight w:val="141"/>
        </w:trPr>
        <w:tc>
          <w:tcPr>
            <w:tcW w:w="4679"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4.2. Основное мероприятие «Решение вопросов местного значения»</w:t>
            </w:r>
          </w:p>
        </w:tc>
        <w:tc>
          <w:tcPr>
            <w:tcW w:w="2541" w:type="dxa"/>
            <w:shd w:val="clear" w:color="auto" w:fill="auto"/>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средства бюджета</w:t>
            </w:r>
          </w:p>
          <w:p w:rsidR="004731C2" w:rsidRPr="004731C2" w:rsidRDefault="004731C2" w:rsidP="004731C2">
            <w:pPr>
              <w:autoSpaceDE w:val="0"/>
              <w:autoSpaceDN w:val="0"/>
              <w:adjustRightInd w:val="0"/>
              <w:spacing w:after="0" w:line="240" w:lineRule="auto"/>
              <w:jc w:val="both"/>
              <w:rPr>
                <w:rFonts w:ascii="Times New Roman" w:hAnsi="Times New Roman" w:cs="Times New Roman"/>
                <w:b/>
                <w:sz w:val="20"/>
                <w:szCs w:val="20"/>
              </w:rPr>
            </w:pPr>
            <w:r w:rsidRPr="004731C2">
              <w:rPr>
                <w:rFonts w:ascii="Times New Roman" w:hAnsi="Times New Roman" w:cs="Times New Roman"/>
                <w:sz w:val="20"/>
                <w:szCs w:val="20"/>
              </w:rPr>
              <w:t>Кантемировского</w:t>
            </w:r>
          </w:p>
        </w:tc>
        <w:tc>
          <w:tcPr>
            <w:tcW w:w="853" w:type="dxa"/>
            <w:shd w:val="clear" w:color="auto" w:fill="auto"/>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849" w:type="dxa"/>
            <w:shd w:val="clear" w:color="auto" w:fill="auto"/>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128,8</w:t>
            </w:r>
          </w:p>
        </w:tc>
        <w:tc>
          <w:tcPr>
            <w:tcW w:w="851" w:type="dxa"/>
            <w:shd w:val="clear" w:color="auto" w:fill="auto"/>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865" w:type="dxa"/>
            <w:gridSpan w:val="2"/>
            <w:shd w:val="clear" w:color="auto" w:fill="auto"/>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854" w:type="dxa"/>
            <w:gridSpan w:val="3"/>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1143" w:type="dxa"/>
            <w:gridSpan w:val="2"/>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992" w:type="dxa"/>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1078" w:type="dxa"/>
            <w:gridSpan w:val="2"/>
            <w:shd w:val="clear" w:color="auto" w:fill="auto"/>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128,8</w:t>
            </w:r>
          </w:p>
        </w:tc>
        <w:tc>
          <w:tcPr>
            <w:tcW w:w="762" w:type="dxa"/>
            <w:shd w:val="clear" w:color="auto" w:fill="auto"/>
          </w:tcPr>
          <w:p w:rsidR="004731C2" w:rsidRPr="004731C2" w:rsidRDefault="004731C2" w:rsidP="004731C2">
            <w:pPr>
              <w:spacing w:after="0" w:line="240" w:lineRule="auto"/>
              <w:ind w:right="-79"/>
              <w:rPr>
                <w:rFonts w:ascii="Times New Roman" w:hAnsi="Times New Roman" w:cs="Times New Roman"/>
                <w:sz w:val="20"/>
                <w:szCs w:val="20"/>
              </w:rPr>
            </w:pPr>
          </w:p>
        </w:tc>
      </w:tr>
      <w:tr w:rsidR="004731C2" w:rsidRPr="004731C2" w:rsidTr="004731C2">
        <w:trPr>
          <w:trHeight w:val="141"/>
        </w:trPr>
        <w:tc>
          <w:tcPr>
            <w:tcW w:w="4679" w:type="dxa"/>
          </w:tcPr>
          <w:p w:rsidR="004731C2" w:rsidRPr="004731C2" w:rsidRDefault="004731C2" w:rsidP="004731C2">
            <w:pPr>
              <w:autoSpaceDE w:val="0"/>
              <w:autoSpaceDN w:val="0"/>
              <w:adjustRightInd w:val="0"/>
              <w:spacing w:after="0" w:line="240" w:lineRule="auto"/>
              <w:rPr>
                <w:rFonts w:ascii="Times New Roman" w:hAnsi="Times New Roman" w:cs="Times New Roman"/>
                <w:b/>
                <w:sz w:val="20"/>
                <w:szCs w:val="20"/>
              </w:rPr>
            </w:pPr>
            <w:r w:rsidRPr="004731C2">
              <w:rPr>
                <w:rFonts w:ascii="Times New Roman" w:hAnsi="Times New Roman" w:cs="Times New Roman"/>
                <w:b/>
                <w:sz w:val="20"/>
                <w:szCs w:val="20"/>
              </w:rPr>
              <w:t>Итого по задаче 4</w:t>
            </w:r>
          </w:p>
        </w:tc>
        <w:tc>
          <w:tcPr>
            <w:tcW w:w="2541" w:type="dxa"/>
            <w:shd w:val="clear" w:color="auto" w:fill="auto"/>
          </w:tcPr>
          <w:p w:rsidR="004731C2" w:rsidRPr="004731C2" w:rsidRDefault="004731C2" w:rsidP="004731C2">
            <w:pPr>
              <w:autoSpaceDE w:val="0"/>
              <w:autoSpaceDN w:val="0"/>
              <w:adjustRightInd w:val="0"/>
              <w:spacing w:after="0" w:line="240" w:lineRule="auto"/>
              <w:rPr>
                <w:rFonts w:ascii="Times New Roman" w:hAnsi="Times New Roman" w:cs="Times New Roman"/>
                <w:sz w:val="20"/>
                <w:szCs w:val="20"/>
              </w:rPr>
            </w:pPr>
            <w:r w:rsidRPr="004731C2">
              <w:rPr>
                <w:rFonts w:ascii="Times New Roman" w:hAnsi="Times New Roman" w:cs="Times New Roman"/>
                <w:b/>
                <w:sz w:val="20"/>
                <w:szCs w:val="20"/>
              </w:rPr>
              <w:t>Всего</w:t>
            </w:r>
          </w:p>
        </w:tc>
        <w:tc>
          <w:tcPr>
            <w:tcW w:w="853" w:type="dxa"/>
            <w:shd w:val="clear" w:color="auto" w:fill="auto"/>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500,0</w:t>
            </w:r>
          </w:p>
        </w:tc>
        <w:tc>
          <w:tcPr>
            <w:tcW w:w="849" w:type="dxa"/>
            <w:shd w:val="clear" w:color="auto" w:fill="auto"/>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528,8</w:t>
            </w:r>
          </w:p>
        </w:tc>
        <w:tc>
          <w:tcPr>
            <w:tcW w:w="851" w:type="dxa"/>
            <w:shd w:val="clear" w:color="auto" w:fill="auto"/>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400,0</w:t>
            </w:r>
          </w:p>
        </w:tc>
        <w:tc>
          <w:tcPr>
            <w:tcW w:w="865" w:type="dxa"/>
            <w:gridSpan w:val="2"/>
            <w:shd w:val="clear" w:color="auto" w:fill="auto"/>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0,0</w:t>
            </w:r>
          </w:p>
        </w:tc>
        <w:tc>
          <w:tcPr>
            <w:tcW w:w="854" w:type="dxa"/>
            <w:gridSpan w:val="3"/>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0,0</w:t>
            </w:r>
          </w:p>
        </w:tc>
        <w:tc>
          <w:tcPr>
            <w:tcW w:w="1143" w:type="dxa"/>
            <w:gridSpan w:val="2"/>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0,0</w:t>
            </w:r>
          </w:p>
        </w:tc>
        <w:tc>
          <w:tcPr>
            <w:tcW w:w="992" w:type="dxa"/>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0,0</w:t>
            </w:r>
          </w:p>
        </w:tc>
        <w:tc>
          <w:tcPr>
            <w:tcW w:w="1078" w:type="dxa"/>
            <w:gridSpan w:val="2"/>
            <w:shd w:val="clear" w:color="auto" w:fill="auto"/>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1428,8</w:t>
            </w:r>
          </w:p>
        </w:tc>
        <w:tc>
          <w:tcPr>
            <w:tcW w:w="762" w:type="dxa"/>
            <w:shd w:val="clear" w:color="auto" w:fill="auto"/>
          </w:tcPr>
          <w:p w:rsidR="004731C2" w:rsidRPr="004731C2" w:rsidRDefault="004731C2" w:rsidP="004731C2">
            <w:pPr>
              <w:spacing w:after="0" w:line="240" w:lineRule="auto"/>
              <w:ind w:right="-79"/>
              <w:rPr>
                <w:rFonts w:ascii="Times New Roman" w:hAnsi="Times New Roman" w:cs="Times New Roman"/>
                <w:sz w:val="20"/>
                <w:szCs w:val="20"/>
              </w:rPr>
            </w:pPr>
          </w:p>
        </w:tc>
      </w:tr>
      <w:tr w:rsidR="004731C2" w:rsidRPr="004731C2" w:rsidTr="004731C2">
        <w:trPr>
          <w:trHeight w:val="138"/>
        </w:trPr>
        <w:tc>
          <w:tcPr>
            <w:tcW w:w="15467" w:type="dxa"/>
            <w:gridSpan w:val="16"/>
          </w:tcPr>
          <w:p w:rsidR="004731C2" w:rsidRPr="004731C2" w:rsidRDefault="004731C2" w:rsidP="00A27751">
            <w:pPr>
              <w:pStyle w:val="a8"/>
              <w:numPr>
                <w:ilvl w:val="0"/>
                <w:numId w:val="18"/>
              </w:numPr>
              <w:spacing w:after="0" w:line="240" w:lineRule="auto"/>
              <w:ind w:right="-108"/>
              <w:rPr>
                <w:rFonts w:ascii="Times New Roman" w:hAnsi="Times New Roman" w:cs="Times New Roman"/>
                <w:b/>
                <w:sz w:val="20"/>
                <w:szCs w:val="20"/>
              </w:rPr>
            </w:pPr>
            <w:r w:rsidRPr="004731C2">
              <w:rPr>
                <w:rFonts w:ascii="Times New Roman" w:hAnsi="Times New Roman" w:cs="Times New Roman"/>
                <w:b/>
                <w:sz w:val="20"/>
                <w:szCs w:val="20"/>
              </w:rPr>
              <w:t>Межбюджетные трансферты на осуществление части  полномочий Кантемировского городского поселения*</w:t>
            </w:r>
          </w:p>
        </w:tc>
      </w:tr>
      <w:tr w:rsidR="004731C2" w:rsidRPr="004731C2" w:rsidTr="004731C2">
        <w:trPr>
          <w:trHeight w:val="138"/>
        </w:trPr>
        <w:tc>
          <w:tcPr>
            <w:tcW w:w="4679" w:type="dxa"/>
          </w:tcPr>
          <w:p w:rsidR="004731C2" w:rsidRPr="004731C2" w:rsidRDefault="004731C2" w:rsidP="004731C2">
            <w:pPr>
              <w:autoSpaceDE w:val="0"/>
              <w:autoSpaceDN w:val="0"/>
              <w:adjustRightInd w:val="0"/>
              <w:spacing w:after="0" w:line="240" w:lineRule="auto"/>
              <w:jc w:val="both"/>
              <w:rPr>
                <w:rFonts w:ascii="Times New Roman" w:hAnsi="Times New Roman" w:cs="Times New Roman"/>
                <w:b/>
                <w:sz w:val="20"/>
                <w:szCs w:val="20"/>
              </w:rPr>
            </w:pPr>
            <w:r w:rsidRPr="004731C2">
              <w:rPr>
                <w:rFonts w:ascii="Times New Roman" w:hAnsi="Times New Roman" w:cs="Times New Roman"/>
                <w:sz w:val="20"/>
                <w:szCs w:val="20"/>
              </w:rPr>
              <w:t>5.1. Межбюджетные трансферты на осуществление части полномочий Кантемировского городского поселения в соответствии с заключенными соглашениями</w:t>
            </w:r>
          </w:p>
        </w:tc>
        <w:tc>
          <w:tcPr>
            <w:tcW w:w="2541" w:type="dxa"/>
            <w:shd w:val="clear" w:color="auto" w:fill="auto"/>
          </w:tcPr>
          <w:p w:rsidR="004731C2" w:rsidRPr="004731C2" w:rsidRDefault="004731C2" w:rsidP="004731C2">
            <w:pPr>
              <w:autoSpaceDE w:val="0"/>
              <w:autoSpaceDN w:val="0"/>
              <w:adjustRightInd w:val="0"/>
              <w:spacing w:after="0" w:line="240" w:lineRule="auto"/>
              <w:jc w:val="both"/>
              <w:rPr>
                <w:rFonts w:ascii="Times New Roman" w:hAnsi="Times New Roman" w:cs="Times New Roman"/>
                <w:sz w:val="20"/>
                <w:szCs w:val="20"/>
              </w:rPr>
            </w:pPr>
            <w:r w:rsidRPr="004731C2">
              <w:rPr>
                <w:rFonts w:ascii="Times New Roman" w:hAnsi="Times New Roman" w:cs="Times New Roman"/>
                <w:sz w:val="20"/>
                <w:szCs w:val="20"/>
              </w:rPr>
              <w:t>средства бюджета</w:t>
            </w:r>
          </w:p>
          <w:p w:rsidR="004731C2" w:rsidRPr="004731C2" w:rsidRDefault="004731C2" w:rsidP="004731C2">
            <w:pPr>
              <w:autoSpaceDE w:val="0"/>
              <w:autoSpaceDN w:val="0"/>
              <w:adjustRightInd w:val="0"/>
              <w:spacing w:after="0" w:line="240" w:lineRule="auto"/>
              <w:jc w:val="both"/>
              <w:rPr>
                <w:rFonts w:ascii="Times New Roman" w:hAnsi="Times New Roman" w:cs="Times New Roman"/>
                <w:b/>
                <w:sz w:val="20"/>
                <w:szCs w:val="20"/>
              </w:rPr>
            </w:pPr>
            <w:r w:rsidRPr="004731C2">
              <w:rPr>
                <w:rFonts w:ascii="Times New Roman" w:hAnsi="Times New Roman" w:cs="Times New Roman"/>
                <w:sz w:val="20"/>
                <w:szCs w:val="20"/>
              </w:rPr>
              <w:t>Кантемировского городского поселения</w:t>
            </w:r>
          </w:p>
        </w:tc>
        <w:tc>
          <w:tcPr>
            <w:tcW w:w="853" w:type="dxa"/>
            <w:shd w:val="clear" w:color="auto" w:fill="auto"/>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495,0</w:t>
            </w:r>
          </w:p>
        </w:tc>
        <w:tc>
          <w:tcPr>
            <w:tcW w:w="849" w:type="dxa"/>
            <w:shd w:val="clear" w:color="auto" w:fill="auto"/>
          </w:tcPr>
          <w:p w:rsidR="004731C2" w:rsidRPr="004731C2" w:rsidRDefault="004731C2" w:rsidP="004731C2">
            <w:pPr>
              <w:spacing w:after="0" w:line="240" w:lineRule="auto"/>
              <w:ind w:left="-105" w:right="-108"/>
              <w:jc w:val="center"/>
              <w:rPr>
                <w:rFonts w:ascii="Times New Roman" w:hAnsi="Times New Roman" w:cs="Times New Roman"/>
                <w:b/>
                <w:sz w:val="20"/>
                <w:szCs w:val="20"/>
              </w:rPr>
            </w:pPr>
          </w:p>
          <w:p w:rsidR="004731C2" w:rsidRPr="004731C2" w:rsidRDefault="004731C2" w:rsidP="004731C2">
            <w:pPr>
              <w:spacing w:after="0" w:line="240" w:lineRule="auto"/>
              <w:ind w:left="-105" w:right="-108"/>
              <w:jc w:val="center"/>
              <w:rPr>
                <w:rFonts w:ascii="Times New Roman" w:hAnsi="Times New Roman" w:cs="Times New Roman"/>
                <w:b/>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806,7</w:t>
            </w:r>
          </w:p>
        </w:tc>
        <w:tc>
          <w:tcPr>
            <w:tcW w:w="851" w:type="dxa"/>
            <w:shd w:val="clear" w:color="auto" w:fill="auto"/>
          </w:tcPr>
          <w:p w:rsidR="004731C2" w:rsidRPr="004731C2" w:rsidRDefault="004731C2" w:rsidP="004731C2">
            <w:pPr>
              <w:spacing w:after="0" w:line="240" w:lineRule="auto"/>
              <w:ind w:left="-105" w:right="-108"/>
              <w:jc w:val="center"/>
              <w:rPr>
                <w:rFonts w:ascii="Times New Roman" w:hAnsi="Times New Roman" w:cs="Times New Roman"/>
                <w:b/>
                <w:sz w:val="20"/>
                <w:szCs w:val="20"/>
              </w:rPr>
            </w:pPr>
          </w:p>
          <w:p w:rsidR="004731C2" w:rsidRPr="004731C2" w:rsidRDefault="004731C2" w:rsidP="004731C2">
            <w:pPr>
              <w:spacing w:after="0" w:line="240" w:lineRule="auto"/>
              <w:ind w:left="-105" w:right="-108"/>
              <w:jc w:val="center"/>
              <w:rPr>
                <w:rFonts w:ascii="Times New Roman" w:hAnsi="Times New Roman" w:cs="Times New Roman"/>
                <w:b/>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874" w:type="dxa"/>
            <w:gridSpan w:val="3"/>
            <w:shd w:val="clear" w:color="auto" w:fill="auto"/>
          </w:tcPr>
          <w:p w:rsidR="004731C2" w:rsidRPr="004731C2" w:rsidRDefault="004731C2" w:rsidP="004731C2">
            <w:pPr>
              <w:spacing w:after="0" w:line="240" w:lineRule="auto"/>
              <w:ind w:left="-105" w:right="-108"/>
              <w:jc w:val="center"/>
              <w:rPr>
                <w:rFonts w:ascii="Times New Roman" w:hAnsi="Times New Roman" w:cs="Times New Roman"/>
                <w:b/>
                <w:sz w:val="20"/>
                <w:szCs w:val="20"/>
              </w:rPr>
            </w:pPr>
          </w:p>
          <w:p w:rsidR="004731C2" w:rsidRPr="004731C2" w:rsidRDefault="004731C2" w:rsidP="004731C2">
            <w:pPr>
              <w:spacing w:after="0" w:line="240" w:lineRule="auto"/>
              <w:ind w:left="-105" w:right="-108"/>
              <w:jc w:val="center"/>
              <w:rPr>
                <w:rFonts w:ascii="Times New Roman" w:hAnsi="Times New Roman" w:cs="Times New Roman"/>
                <w:b/>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2860,7</w:t>
            </w:r>
          </w:p>
        </w:tc>
        <w:tc>
          <w:tcPr>
            <w:tcW w:w="851" w:type="dxa"/>
            <w:gridSpan w:val="3"/>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2665,0</w:t>
            </w:r>
          </w:p>
        </w:tc>
        <w:tc>
          <w:tcPr>
            <w:tcW w:w="1137" w:type="dxa"/>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0,0</w:t>
            </w:r>
          </w:p>
        </w:tc>
        <w:tc>
          <w:tcPr>
            <w:tcW w:w="992" w:type="dxa"/>
          </w:tcPr>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0,0</w:t>
            </w:r>
          </w:p>
          <w:p w:rsidR="004731C2" w:rsidRPr="004731C2" w:rsidRDefault="004731C2" w:rsidP="004731C2">
            <w:pPr>
              <w:spacing w:after="0" w:line="240" w:lineRule="auto"/>
              <w:ind w:left="-105" w:right="-108"/>
              <w:jc w:val="center"/>
              <w:rPr>
                <w:rFonts w:ascii="Times New Roman" w:hAnsi="Times New Roman" w:cs="Times New Roman"/>
                <w:sz w:val="20"/>
                <w:szCs w:val="20"/>
              </w:rPr>
            </w:pPr>
          </w:p>
        </w:tc>
        <w:tc>
          <w:tcPr>
            <w:tcW w:w="1078" w:type="dxa"/>
            <w:gridSpan w:val="2"/>
            <w:shd w:val="clear" w:color="auto" w:fill="auto"/>
          </w:tcPr>
          <w:p w:rsidR="004731C2" w:rsidRPr="004731C2" w:rsidRDefault="004731C2" w:rsidP="004731C2">
            <w:pPr>
              <w:spacing w:after="0" w:line="240" w:lineRule="auto"/>
              <w:ind w:right="-108"/>
              <w:rPr>
                <w:rFonts w:ascii="Times New Roman" w:hAnsi="Times New Roman" w:cs="Times New Roman"/>
                <w:sz w:val="20"/>
                <w:szCs w:val="20"/>
              </w:rPr>
            </w:pPr>
          </w:p>
          <w:p w:rsidR="004731C2" w:rsidRPr="004731C2" w:rsidRDefault="004731C2" w:rsidP="004731C2">
            <w:pPr>
              <w:spacing w:after="0" w:line="240" w:lineRule="auto"/>
              <w:ind w:right="-108"/>
              <w:rPr>
                <w:rFonts w:ascii="Times New Roman" w:hAnsi="Times New Roman" w:cs="Times New Roman"/>
                <w:sz w:val="20"/>
                <w:szCs w:val="20"/>
              </w:rPr>
            </w:pPr>
          </w:p>
          <w:p w:rsidR="004731C2" w:rsidRPr="004731C2" w:rsidRDefault="004731C2" w:rsidP="004731C2">
            <w:pPr>
              <w:spacing w:after="0" w:line="240" w:lineRule="auto"/>
              <w:ind w:left="-105" w:right="-108"/>
              <w:jc w:val="center"/>
              <w:rPr>
                <w:rFonts w:ascii="Times New Roman" w:hAnsi="Times New Roman" w:cs="Times New Roman"/>
                <w:sz w:val="20"/>
                <w:szCs w:val="20"/>
              </w:rPr>
            </w:pPr>
            <w:r w:rsidRPr="004731C2">
              <w:rPr>
                <w:rFonts w:ascii="Times New Roman" w:hAnsi="Times New Roman" w:cs="Times New Roman"/>
                <w:sz w:val="20"/>
                <w:szCs w:val="20"/>
              </w:rPr>
              <w:t>6827,4</w:t>
            </w:r>
          </w:p>
        </w:tc>
        <w:tc>
          <w:tcPr>
            <w:tcW w:w="762" w:type="dxa"/>
            <w:shd w:val="clear" w:color="auto" w:fill="auto"/>
          </w:tcPr>
          <w:p w:rsidR="004731C2" w:rsidRPr="004731C2" w:rsidRDefault="004731C2" w:rsidP="004731C2">
            <w:pPr>
              <w:spacing w:after="0" w:line="240" w:lineRule="auto"/>
              <w:rPr>
                <w:rFonts w:ascii="Times New Roman" w:hAnsi="Times New Roman" w:cs="Times New Roman"/>
                <w:sz w:val="20"/>
                <w:szCs w:val="20"/>
              </w:rPr>
            </w:pPr>
          </w:p>
        </w:tc>
      </w:tr>
      <w:tr w:rsidR="004731C2" w:rsidRPr="004731C2" w:rsidTr="004731C2">
        <w:trPr>
          <w:trHeight w:val="138"/>
        </w:trPr>
        <w:tc>
          <w:tcPr>
            <w:tcW w:w="4679" w:type="dxa"/>
          </w:tcPr>
          <w:p w:rsidR="004731C2" w:rsidRPr="004731C2" w:rsidRDefault="004731C2" w:rsidP="004731C2">
            <w:pPr>
              <w:autoSpaceDE w:val="0"/>
              <w:autoSpaceDN w:val="0"/>
              <w:adjustRightInd w:val="0"/>
              <w:spacing w:after="0" w:line="240" w:lineRule="auto"/>
              <w:rPr>
                <w:rFonts w:ascii="Times New Roman" w:hAnsi="Times New Roman" w:cs="Times New Roman"/>
                <w:b/>
                <w:sz w:val="20"/>
                <w:szCs w:val="20"/>
              </w:rPr>
            </w:pPr>
            <w:r w:rsidRPr="004731C2">
              <w:rPr>
                <w:rFonts w:ascii="Times New Roman" w:hAnsi="Times New Roman" w:cs="Times New Roman"/>
                <w:b/>
                <w:sz w:val="20"/>
                <w:szCs w:val="20"/>
              </w:rPr>
              <w:t>Итого по задаче 5</w:t>
            </w:r>
          </w:p>
        </w:tc>
        <w:tc>
          <w:tcPr>
            <w:tcW w:w="2541" w:type="dxa"/>
            <w:shd w:val="clear" w:color="auto" w:fill="auto"/>
          </w:tcPr>
          <w:p w:rsidR="004731C2" w:rsidRPr="004731C2" w:rsidRDefault="004731C2" w:rsidP="004731C2">
            <w:pPr>
              <w:autoSpaceDE w:val="0"/>
              <w:autoSpaceDN w:val="0"/>
              <w:adjustRightInd w:val="0"/>
              <w:spacing w:after="0" w:line="240" w:lineRule="auto"/>
              <w:rPr>
                <w:rFonts w:ascii="Times New Roman" w:hAnsi="Times New Roman" w:cs="Times New Roman"/>
                <w:b/>
                <w:sz w:val="20"/>
                <w:szCs w:val="20"/>
              </w:rPr>
            </w:pPr>
            <w:r w:rsidRPr="004731C2">
              <w:rPr>
                <w:rFonts w:ascii="Times New Roman" w:hAnsi="Times New Roman" w:cs="Times New Roman"/>
                <w:b/>
                <w:sz w:val="20"/>
                <w:szCs w:val="20"/>
              </w:rPr>
              <w:t>Всего</w:t>
            </w:r>
          </w:p>
        </w:tc>
        <w:tc>
          <w:tcPr>
            <w:tcW w:w="853" w:type="dxa"/>
            <w:shd w:val="clear" w:color="auto" w:fill="auto"/>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495,0</w:t>
            </w:r>
          </w:p>
        </w:tc>
        <w:tc>
          <w:tcPr>
            <w:tcW w:w="849" w:type="dxa"/>
            <w:shd w:val="clear" w:color="auto" w:fill="auto"/>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806,7</w:t>
            </w:r>
          </w:p>
        </w:tc>
        <w:tc>
          <w:tcPr>
            <w:tcW w:w="851" w:type="dxa"/>
            <w:shd w:val="clear" w:color="auto" w:fill="auto"/>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0,0</w:t>
            </w:r>
          </w:p>
        </w:tc>
        <w:tc>
          <w:tcPr>
            <w:tcW w:w="874" w:type="dxa"/>
            <w:gridSpan w:val="3"/>
            <w:shd w:val="clear" w:color="auto" w:fill="auto"/>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2860,7</w:t>
            </w:r>
          </w:p>
        </w:tc>
        <w:tc>
          <w:tcPr>
            <w:tcW w:w="851" w:type="dxa"/>
            <w:gridSpan w:val="3"/>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2665,0</w:t>
            </w:r>
          </w:p>
        </w:tc>
        <w:tc>
          <w:tcPr>
            <w:tcW w:w="1137" w:type="dxa"/>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0,0</w:t>
            </w:r>
          </w:p>
        </w:tc>
        <w:tc>
          <w:tcPr>
            <w:tcW w:w="992" w:type="dxa"/>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0,0</w:t>
            </w:r>
          </w:p>
        </w:tc>
        <w:tc>
          <w:tcPr>
            <w:tcW w:w="1078" w:type="dxa"/>
            <w:gridSpan w:val="2"/>
            <w:shd w:val="clear" w:color="auto" w:fill="auto"/>
          </w:tcPr>
          <w:p w:rsidR="004731C2" w:rsidRPr="004731C2" w:rsidRDefault="004731C2" w:rsidP="004731C2">
            <w:pPr>
              <w:spacing w:after="0" w:line="240" w:lineRule="auto"/>
              <w:ind w:left="-105" w:right="-108"/>
              <w:jc w:val="center"/>
              <w:rPr>
                <w:rFonts w:ascii="Times New Roman" w:hAnsi="Times New Roman" w:cs="Times New Roman"/>
                <w:b/>
                <w:sz w:val="20"/>
                <w:szCs w:val="20"/>
              </w:rPr>
            </w:pPr>
            <w:r w:rsidRPr="004731C2">
              <w:rPr>
                <w:rFonts w:ascii="Times New Roman" w:hAnsi="Times New Roman" w:cs="Times New Roman"/>
                <w:b/>
                <w:sz w:val="20"/>
                <w:szCs w:val="20"/>
              </w:rPr>
              <w:t>6827,4</w:t>
            </w:r>
          </w:p>
        </w:tc>
        <w:tc>
          <w:tcPr>
            <w:tcW w:w="762" w:type="dxa"/>
            <w:shd w:val="clear" w:color="auto" w:fill="auto"/>
          </w:tcPr>
          <w:p w:rsidR="004731C2" w:rsidRPr="004731C2" w:rsidRDefault="004731C2" w:rsidP="004731C2">
            <w:pPr>
              <w:spacing w:after="0" w:line="240" w:lineRule="auto"/>
              <w:rPr>
                <w:rFonts w:ascii="Times New Roman" w:hAnsi="Times New Roman" w:cs="Times New Roman"/>
                <w:sz w:val="20"/>
                <w:szCs w:val="20"/>
              </w:rPr>
            </w:pPr>
          </w:p>
        </w:tc>
      </w:tr>
    </w:tbl>
    <w:p w:rsidR="004731C2" w:rsidRPr="004731C2" w:rsidRDefault="004731C2" w:rsidP="004731C2">
      <w:pPr>
        <w:spacing w:after="0" w:line="240" w:lineRule="auto"/>
        <w:jc w:val="both"/>
        <w:rPr>
          <w:rStyle w:val="apple-converted-space"/>
          <w:rFonts w:ascii="Times New Roman" w:hAnsi="Times New Roman" w:cs="Times New Roman"/>
          <w:sz w:val="20"/>
          <w:szCs w:val="20"/>
        </w:rPr>
      </w:pPr>
      <w:r w:rsidRPr="004731C2">
        <w:rPr>
          <w:rFonts w:ascii="Times New Roman" w:hAnsi="Times New Roman" w:cs="Times New Roman"/>
          <w:b/>
          <w:sz w:val="20"/>
          <w:szCs w:val="20"/>
        </w:rPr>
        <w:t>*</w:t>
      </w:r>
      <w:r w:rsidRPr="004731C2">
        <w:rPr>
          <w:rFonts w:ascii="Times New Roman" w:hAnsi="Times New Roman" w:cs="Times New Roman"/>
          <w:sz w:val="20"/>
          <w:szCs w:val="20"/>
        </w:rPr>
        <w:t xml:space="preserve"> Объемы финансирования подлежат уточнению при заключении соглашений на соответствующий финансовый год и плановый период</w:t>
      </w:r>
    </w:p>
    <w:p w:rsidR="004731C2" w:rsidRPr="004731C2" w:rsidRDefault="004731C2" w:rsidP="004731C2">
      <w:pPr>
        <w:spacing w:after="0" w:line="240" w:lineRule="auto"/>
        <w:rPr>
          <w:rFonts w:ascii="Times New Roman" w:hAnsi="Times New Roman" w:cs="Times New Roman"/>
          <w:sz w:val="20"/>
          <w:szCs w:val="20"/>
        </w:rPr>
      </w:pPr>
    </w:p>
    <w:p w:rsidR="004731C2" w:rsidRDefault="004731C2" w:rsidP="004731C2">
      <w:pPr>
        <w:spacing w:after="0" w:line="240" w:lineRule="auto"/>
        <w:rPr>
          <w:rFonts w:ascii="Times New Roman" w:hAnsi="Times New Roman" w:cs="Times New Roman"/>
          <w:sz w:val="20"/>
          <w:szCs w:val="20"/>
        </w:rPr>
      </w:pPr>
    </w:p>
    <w:p w:rsidR="005058AD" w:rsidRDefault="005058AD" w:rsidP="004731C2">
      <w:pPr>
        <w:spacing w:after="0" w:line="240" w:lineRule="auto"/>
        <w:rPr>
          <w:rFonts w:ascii="Times New Roman" w:hAnsi="Times New Roman" w:cs="Times New Roman"/>
          <w:sz w:val="20"/>
          <w:szCs w:val="20"/>
        </w:rPr>
      </w:pPr>
    </w:p>
    <w:p w:rsidR="005058AD" w:rsidRDefault="005058AD" w:rsidP="004731C2">
      <w:pPr>
        <w:spacing w:after="0" w:line="240" w:lineRule="auto"/>
        <w:rPr>
          <w:rFonts w:ascii="Times New Roman" w:hAnsi="Times New Roman" w:cs="Times New Roman"/>
          <w:sz w:val="20"/>
          <w:szCs w:val="20"/>
        </w:rPr>
        <w:sectPr w:rsidR="005058AD" w:rsidSect="0092287C">
          <w:pgSz w:w="16838" w:h="11906" w:orient="landscape"/>
          <w:pgMar w:top="1276" w:right="1134" w:bottom="851" w:left="1134" w:header="720" w:footer="720" w:gutter="0"/>
          <w:cols w:space="720"/>
          <w:docGrid w:linePitch="360"/>
        </w:sectPr>
      </w:pPr>
    </w:p>
    <w:p w:rsidR="0092287C" w:rsidRPr="0092287C" w:rsidRDefault="0092287C" w:rsidP="0092287C">
      <w:pPr>
        <w:pStyle w:val="4"/>
        <w:spacing w:before="0" w:after="0"/>
        <w:jc w:val="center"/>
        <w:rPr>
          <w:spacing w:val="40"/>
          <w:sz w:val="20"/>
          <w:szCs w:val="20"/>
        </w:rPr>
      </w:pPr>
      <w:r w:rsidRPr="0092287C">
        <w:rPr>
          <w:noProof/>
          <w:spacing w:val="40"/>
          <w:sz w:val="20"/>
          <w:szCs w:val="20"/>
        </w:rPr>
        <w:lastRenderedPageBreak/>
        <w:drawing>
          <wp:anchor distT="0" distB="0" distL="114300" distR="114300" simplePos="0" relativeHeight="251682816" behindDoc="0" locked="0" layoutInCell="1" allowOverlap="0">
            <wp:simplePos x="0" y="0"/>
            <wp:positionH relativeFrom="column">
              <wp:posOffset>2663825</wp:posOffset>
            </wp:positionH>
            <wp:positionV relativeFrom="paragraph">
              <wp:posOffset>-520065</wp:posOffset>
            </wp:positionV>
            <wp:extent cx="532765" cy="657225"/>
            <wp:effectExtent l="19050" t="0" r="635" b="0"/>
            <wp:wrapTopAndBottom/>
            <wp:docPr id="8" name="Рисунок 7"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овый щит ЧБ-"/>
                    <pic:cNvPicPr>
                      <a:picLocks noChangeAspect="1" noChangeArrowheads="1"/>
                    </pic:cNvPicPr>
                  </pic:nvPicPr>
                  <pic:blipFill>
                    <a:blip r:embed="rId8" cstate="print"/>
                    <a:srcRect/>
                    <a:stretch>
                      <a:fillRect/>
                    </a:stretch>
                  </pic:blipFill>
                  <pic:spPr bwMode="auto">
                    <a:xfrm>
                      <a:off x="0" y="0"/>
                      <a:ext cx="532765" cy="657225"/>
                    </a:xfrm>
                    <a:prstGeom prst="rect">
                      <a:avLst/>
                    </a:prstGeom>
                    <a:noFill/>
                    <a:ln w="9525">
                      <a:noFill/>
                      <a:miter lim="800000"/>
                      <a:headEnd/>
                      <a:tailEnd/>
                    </a:ln>
                  </pic:spPr>
                </pic:pic>
              </a:graphicData>
            </a:graphic>
          </wp:anchor>
        </w:drawing>
      </w:r>
      <w:r w:rsidRPr="0092287C">
        <w:rPr>
          <w:spacing w:val="40"/>
          <w:sz w:val="20"/>
          <w:szCs w:val="20"/>
        </w:rPr>
        <w:t>АДМИНИСТРАЦИЯ</w:t>
      </w:r>
    </w:p>
    <w:p w:rsidR="0092287C" w:rsidRPr="0092287C" w:rsidRDefault="0092287C" w:rsidP="0092287C">
      <w:pPr>
        <w:pStyle w:val="4"/>
        <w:spacing w:before="0" w:after="0"/>
        <w:jc w:val="center"/>
        <w:rPr>
          <w:spacing w:val="40"/>
          <w:sz w:val="20"/>
          <w:szCs w:val="20"/>
        </w:rPr>
      </w:pPr>
      <w:r w:rsidRPr="0092287C">
        <w:rPr>
          <w:spacing w:val="40"/>
          <w:sz w:val="20"/>
          <w:szCs w:val="20"/>
        </w:rPr>
        <w:t>КАНТЕМИРОВСКОГО ГОРОДСКОГО ПОСЕЛЕНИЯ</w:t>
      </w:r>
    </w:p>
    <w:p w:rsidR="0092287C" w:rsidRPr="0092287C" w:rsidRDefault="0092287C" w:rsidP="0092287C">
      <w:pPr>
        <w:spacing w:after="0" w:line="240" w:lineRule="auto"/>
        <w:jc w:val="center"/>
        <w:rPr>
          <w:rFonts w:ascii="Times New Roman" w:hAnsi="Times New Roman" w:cs="Times New Roman"/>
          <w:b/>
          <w:bCs/>
          <w:spacing w:val="40"/>
          <w:sz w:val="20"/>
          <w:szCs w:val="20"/>
        </w:rPr>
      </w:pPr>
      <w:r w:rsidRPr="0092287C">
        <w:rPr>
          <w:rFonts w:ascii="Times New Roman" w:hAnsi="Times New Roman" w:cs="Times New Roman"/>
          <w:b/>
          <w:bCs/>
          <w:spacing w:val="40"/>
          <w:sz w:val="20"/>
          <w:szCs w:val="20"/>
        </w:rPr>
        <w:t>КАНТЕМИРОВСКОГО МУНИЦИПАЛЬНОГО РАЙОНА</w:t>
      </w:r>
    </w:p>
    <w:p w:rsidR="0092287C" w:rsidRPr="0092287C" w:rsidRDefault="0092287C" w:rsidP="0092287C">
      <w:pPr>
        <w:spacing w:after="0" w:line="240" w:lineRule="auto"/>
        <w:jc w:val="center"/>
        <w:rPr>
          <w:rFonts w:ascii="Times New Roman" w:hAnsi="Times New Roman" w:cs="Times New Roman"/>
          <w:b/>
          <w:bCs/>
          <w:spacing w:val="40"/>
          <w:sz w:val="20"/>
          <w:szCs w:val="20"/>
        </w:rPr>
      </w:pPr>
      <w:r w:rsidRPr="0092287C">
        <w:rPr>
          <w:rFonts w:ascii="Times New Roman" w:hAnsi="Times New Roman" w:cs="Times New Roman"/>
          <w:b/>
          <w:bCs/>
          <w:spacing w:val="40"/>
          <w:sz w:val="20"/>
          <w:szCs w:val="20"/>
        </w:rPr>
        <w:t>ВОРОНЕЖСКОЙ ОБЛАСТИ</w:t>
      </w:r>
    </w:p>
    <w:p w:rsidR="0092287C" w:rsidRPr="0092287C" w:rsidRDefault="0092287C" w:rsidP="0092287C">
      <w:pPr>
        <w:pStyle w:val="a5"/>
        <w:jc w:val="center"/>
        <w:rPr>
          <w:rFonts w:ascii="Times New Roman" w:hAnsi="Times New Roman"/>
          <w:b/>
          <w:spacing w:val="60"/>
          <w:sz w:val="20"/>
        </w:rPr>
      </w:pPr>
    </w:p>
    <w:p w:rsidR="0092287C" w:rsidRPr="0092287C" w:rsidRDefault="0092287C" w:rsidP="0092287C">
      <w:pPr>
        <w:pStyle w:val="a5"/>
        <w:jc w:val="center"/>
        <w:rPr>
          <w:rFonts w:ascii="Times New Roman" w:hAnsi="Times New Roman"/>
          <w:spacing w:val="60"/>
          <w:sz w:val="20"/>
        </w:rPr>
      </w:pPr>
      <w:r w:rsidRPr="0092287C">
        <w:rPr>
          <w:rFonts w:ascii="Times New Roman" w:hAnsi="Times New Roman"/>
          <w:b/>
          <w:spacing w:val="60"/>
          <w:sz w:val="20"/>
        </w:rPr>
        <w:t>ПОСТАНОВЛЕНИЕ</w:t>
      </w:r>
    </w:p>
    <w:p w:rsidR="0092287C" w:rsidRPr="0092287C" w:rsidRDefault="0092287C" w:rsidP="0092287C">
      <w:pPr>
        <w:pStyle w:val="a5"/>
        <w:tabs>
          <w:tab w:val="left" w:pos="7513"/>
        </w:tabs>
        <w:ind w:left="969" w:firstLine="260"/>
        <w:rPr>
          <w:rFonts w:ascii="Times New Roman" w:hAnsi="Times New Roman"/>
          <w:sz w:val="20"/>
        </w:rPr>
      </w:pPr>
    </w:p>
    <w:p w:rsidR="0092287C" w:rsidRPr="0092287C" w:rsidRDefault="0092287C" w:rsidP="0092287C">
      <w:pPr>
        <w:pStyle w:val="a5"/>
        <w:tabs>
          <w:tab w:val="left" w:pos="7809"/>
        </w:tabs>
        <w:ind w:right="2"/>
        <w:rPr>
          <w:rFonts w:ascii="Times New Roman" w:hAnsi="Times New Roman"/>
          <w:sz w:val="20"/>
        </w:rPr>
      </w:pPr>
      <w:r w:rsidRPr="0092287C">
        <w:rPr>
          <w:rFonts w:ascii="Times New Roman" w:hAnsi="Times New Roman"/>
          <w:sz w:val="20"/>
        </w:rPr>
        <w:t>от   27.12.2023г.        № 296</w:t>
      </w:r>
    </w:p>
    <w:p w:rsidR="0092287C" w:rsidRPr="0092287C" w:rsidRDefault="0092287C" w:rsidP="0092287C">
      <w:pPr>
        <w:pStyle w:val="a5"/>
        <w:tabs>
          <w:tab w:val="left" w:pos="-1254"/>
        </w:tabs>
        <w:rPr>
          <w:rFonts w:ascii="Times New Roman" w:hAnsi="Times New Roman"/>
          <w:sz w:val="20"/>
        </w:rPr>
      </w:pPr>
      <w:r w:rsidRPr="0092287C">
        <w:rPr>
          <w:rFonts w:ascii="Times New Roman" w:hAnsi="Times New Roman"/>
          <w:sz w:val="20"/>
        </w:rPr>
        <w:t>р.п. Кантемировка</w:t>
      </w:r>
    </w:p>
    <w:p w:rsidR="0092287C" w:rsidRPr="0092287C" w:rsidRDefault="0092287C" w:rsidP="0092287C">
      <w:pPr>
        <w:spacing w:after="0" w:line="240" w:lineRule="auto"/>
        <w:ind w:left="969" w:firstLine="260"/>
        <w:jc w:val="both"/>
        <w:rPr>
          <w:rFonts w:ascii="Times New Roman" w:hAnsi="Times New Roman" w:cs="Times New Roman"/>
          <w:b/>
          <w:sz w:val="20"/>
          <w:szCs w:val="20"/>
        </w:rPr>
      </w:pPr>
    </w:p>
    <w:p w:rsidR="0092287C" w:rsidRPr="0092287C" w:rsidRDefault="0092287C" w:rsidP="0092287C">
      <w:pPr>
        <w:spacing w:after="0" w:line="240" w:lineRule="auto"/>
        <w:ind w:right="3402"/>
        <w:jc w:val="both"/>
        <w:rPr>
          <w:rFonts w:ascii="Times New Roman" w:hAnsi="Times New Roman" w:cs="Times New Roman"/>
          <w:b/>
          <w:sz w:val="20"/>
          <w:szCs w:val="20"/>
        </w:rPr>
      </w:pPr>
      <w:r w:rsidRPr="0092287C">
        <w:rPr>
          <w:rFonts w:ascii="Times New Roman" w:hAnsi="Times New Roman" w:cs="Times New Roman"/>
          <w:b/>
          <w:sz w:val="20"/>
          <w:szCs w:val="20"/>
        </w:rPr>
        <w:t>О внесении изменений в постановление администрации Кантемировского городского поселения от 14.11.2014г. № 325 «Об утверждении муниципальной программы «Организация досуга и развитие народного творчества в Кантемировском городском поселении»»</w:t>
      </w:r>
    </w:p>
    <w:p w:rsidR="0092287C" w:rsidRPr="0092287C" w:rsidRDefault="0092287C" w:rsidP="0092287C">
      <w:pPr>
        <w:tabs>
          <w:tab w:val="left" w:pos="7125"/>
        </w:tabs>
        <w:spacing w:after="0" w:line="240" w:lineRule="auto"/>
        <w:rPr>
          <w:rFonts w:ascii="Times New Roman" w:hAnsi="Times New Roman" w:cs="Times New Roman"/>
          <w:sz w:val="20"/>
          <w:szCs w:val="20"/>
        </w:rPr>
      </w:pPr>
      <w:r w:rsidRPr="0092287C">
        <w:rPr>
          <w:rFonts w:ascii="Times New Roman" w:hAnsi="Times New Roman" w:cs="Times New Roman"/>
          <w:sz w:val="20"/>
          <w:szCs w:val="20"/>
        </w:rPr>
        <w:tab/>
      </w:r>
    </w:p>
    <w:p w:rsidR="0092287C" w:rsidRPr="0092287C" w:rsidRDefault="0092287C" w:rsidP="0092287C">
      <w:pPr>
        <w:spacing w:after="0" w:line="240" w:lineRule="auto"/>
        <w:rPr>
          <w:rFonts w:ascii="Times New Roman" w:hAnsi="Times New Roman" w:cs="Times New Roman"/>
          <w:sz w:val="20"/>
          <w:szCs w:val="20"/>
        </w:rPr>
      </w:pPr>
    </w:p>
    <w:p w:rsidR="0092287C" w:rsidRPr="0092287C" w:rsidRDefault="0092287C" w:rsidP="0092287C">
      <w:pPr>
        <w:shd w:val="clear" w:color="auto" w:fill="FFFFFF"/>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xml:space="preserve">          На основании решения Совета народных депутатов Кантемировского городского поселения 27.12.2023 г. № 296 «О внесении изменений в решение Совета народных депутатов Кантемировского городского поселения от 27.12.2022 г. № 161«О бюджете Кантемировского городского</w:t>
      </w:r>
    </w:p>
    <w:p w:rsidR="0092287C" w:rsidRPr="0092287C" w:rsidRDefault="0092287C" w:rsidP="0092287C">
      <w:pPr>
        <w:spacing w:after="0" w:line="240" w:lineRule="auto"/>
        <w:ind w:right="-3"/>
        <w:jc w:val="both"/>
        <w:rPr>
          <w:rFonts w:ascii="Times New Roman" w:hAnsi="Times New Roman" w:cs="Times New Roman"/>
          <w:sz w:val="20"/>
          <w:szCs w:val="20"/>
        </w:rPr>
      </w:pPr>
      <w:r w:rsidRPr="0092287C">
        <w:rPr>
          <w:rFonts w:ascii="Times New Roman" w:hAnsi="Times New Roman" w:cs="Times New Roman"/>
          <w:sz w:val="20"/>
          <w:szCs w:val="20"/>
        </w:rPr>
        <w:t xml:space="preserve">поселения на 2023 год и плановый период 2024 и 2025 годов», администрация Кантемировского городского поселения </w:t>
      </w:r>
      <w:r w:rsidRPr="0092287C">
        <w:rPr>
          <w:rFonts w:ascii="Times New Roman" w:hAnsi="Times New Roman" w:cs="Times New Roman"/>
          <w:b/>
          <w:sz w:val="20"/>
          <w:szCs w:val="20"/>
        </w:rPr>
        <w:t>постановляет:</w:t>
      </w:r>
    </w:p>
    <w:p w:rsidR="0092287C" w:rsidRPr="0092287C" w:rsidRDefault="0092287C" w:rsidP="0092287C">
      <w:pPr>
        <w:spacing w:after="0" w:line="240" w:lineRule="auto"/>
        <w:ind w:right="-3" w:firstLine="851"/>
        <w:jc w:val="both"/>
        <w:rPr>
          <w:rFonts w:ascii="Times New Roman" w:hAnsi="Times New Roman" w:cs="Times New Roman"/>
          <w:sz w:val="20"/>
          <w:szCs w:val="20"/>
        </w:rPr>
      </w:pPr>
      <w:r w:rsidRPr="0092287C">
        <w:rPr>
          <w:rFonts w:ascii="Times New Roman" w:hAnsi="Times New Roman" w:cs="Times New Roman"/>
          <w:sz w:val="20"/>
          <w:szCs w:val="20"/>
        </w:rPr>
        <w:t>1. Внести изменения и изложить в новой редакции муниципальную программу «Организация досуга и развитие народного творчества в Кантемировском городском поселении», согласно приложению.</w:t>
      </w:r>
    </w:p>
    <w:p w:rsidR="0092287C" w:rsidRPr="0092287C" w:rsidRDefault="0092287C" w:rsidP="00A27751">
      <w:pPr>
        <w:pStyle w:val="a8"/>
        <w:numPr>
          <w:ilvl w:val="0"/>
          <w:numId w:val="19"/>
        </w:numPr>
        <w:spacing w:after="0" w:line="240" w:lineRule="auto"/>
        <w:ind w:left="0" w:right="-3" w:firstLine="709"/>
        <w:jc w:val="both"/>
        <w:rPr>
          <w:rFonts w:ascii="Times New Roman" w:hAnsi="Times New Roman" w:cs="Times New Roman"/>
          <w:sz w:val="20"/>
          <w:szCs w:val="20"/>
        </w:rPr>
      </w:pPr>
      <w:r w:rsidRPr="0092287C">
        <w:rPr>
          <w:rFonts w:ascii="Times New Roman" w:hAnsi="Times New Roman" w:cs="Times New Roman"/>
          <w:sz w:val="20"/>
          <w:szCs w:val="20"/>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w:t>
      </w:r>
    </w:p>
    <w:p w:rsidR="0092287C" w:rsidRPr="0092287C" w:rsidRDefault="0092287C" w:rsidP="0092287C">
      <w:pPr>
        <w:spacing w:after="0" w:line="240" w:lineRule="auto"/>
        <w:ind w:right="-3" w:firstLine="851"/>
        <w:jc w:val="both"/>
        <w:rPr>
          <w:rFonts w:ascii="Times New Roman" w:hAnsi="Times New Roman" w:cs="Times New Roman"/>
          <w:sz w:val="20"/>
          <w:szCs w:val="20"/>
        </w:rPr>
      </w:pPr>
      <w:r w:rsidRPr="0092287C">
        <w:rPr>
          <w:rFonts w:ascii="Times New Roman" w:hAnsi="Times New Roman" w:cs="Times New Roman"/>
          <w:sz w:val="20"/>
          <w:szCs w:val="20"/>
        </w:rPr>
        <w:t xml:space="preserve">3. Контроль за исполнением настоящего постановления оставляю за собой. </w:t>
      </w:r>
    </w:p>
    <w:p w:rsidR="0092287C" w:rsidRPr="0092287C" w:rsidRDefault="0092287C" w:rsidP="0092287C">
      <w:pPr>
        <w:spacing w:after="0" w:line="240" w:lineRule="auto"/>
        <w:jc w:val="both"/>
        <w:rPr>
          <w:rFonts w:ascii="Times New Roman" w:hAnsi="Times New Roman" w:cs="Times New Roman"/>
          <w:b/>
          <w:sz w:val="20"/>
          <w:szCs w:val="20"/>
        </w:rPr>
      </w:pPr>
    </w:p>
    <w:p w:rsidR="0092287C" w:rsidRPr="0092287C" w:rsidRDefault="0092287C" w:rsidP="0092287C">
      <w:pPr>
        <w:spacing w:after="0" w:line="240" w:lineRule="auto"/>
        <w:jc w:val="both"/>
        <w:rPr>
          <w:rFonts w:ascii="Times New Roman" w:hAnsi="Times New Roman" w:cs="Times New Roman"/>
          <w:b/>
          <w:sz w:val="20"/>
          <w:szCs w:val="20"/>
        </w:rPr>
      </w:pPr>
    </w:p>
    <w:p w:rsidR="0092287C" w:rsidRPr="0092287C" w:rsidRDefault="0092287C" w:rsidP="0092287C">
      <w:pPr>
        <w:spacing w:after="0" w:line="240" w:lineRule="auto"/>
        <w:rPr>
          <w:rFonts w:ascii="Times New Roman" w:hAnsi="Times New Roman" w:cs="Times New Roman"/>
          <w:sz w:val="20"/>
          <w:szCs w:val="20"/>
        </w:rPr>
      </w:pPr>
    </w:p>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t>Глава Кантемировского</w:t>
      </w:r>
    </w:p>
    <w:p w:rsidR="0092287C" w:rsidRPr="0092287C" w:rsidRDefault="0092287C" w:rsidP="0092287C">
      <w:pPr>
        <w:tabs>
          <w:tab w:val="left" w:pos="7875"/>
        </w:tabs>
        <w:spacing w:after="0" w:line="240" w:lineRule="auto"/>
        <w:rPr>
          <w:rFonts w:ascii="Times New Roman" w:hAnsi="Times New Roman" w:cs="Times New Roman"/>
          <w:sz w:val="20"/>
          <w:szCs w:val="20"/>
        </w:rPr>
      </w:pPr>
      <w:r w:rsidRPr="0092287C">
        <w:rPr>
          <w:rFonts w:ascii="Times New Roman" w:hAnsi="Times New Roman" w:cs="Times New Roman"/>
          <w:sz w:val="20"/>
          <w:szCs w:val="20"/>
        </w:rPr>
        <w:t>городского поселения                                                            Ю.А. Завгородний</w:t>
      </w:r>
    </w:p>
    <w:p w:rsidR="0092287C" w:rsidRPr="0092287C" w:rsidRDefault="0092287C" w:rsidP="0092287C">
      <w:pPr>
        <w:spacing w:after="0" w:line="240" w:lineRule="auto"/>
        <w:rPr>
          <w:rFonts w:ascii="Times New Roman" w:hAnsi="Times New Roman" w:cs="Times New Roman"/>
          <w:sz w:val="20"/>
          <w:szCs w:val="20"/>
        </w:rPr>
      </w:pPr>
    </w:p>
    <w:p w:rsidR="0092287C" w:rsidRPr="0092287C" w:rsidRDefault="0092287C" w:rsidP="0092287C">
      <w:pPr>
        <w:spacing w:after="0" w:line="240" w:lineRule="auto"/>
        <w:rPr>
          <w:rFonts w:ascii="Times New Roman" w:hAnsi="Times New Roman" w:cs="Times New Roman"/>
          <w:sz w:val="20"/>
          <w:szCs w:val="20"/>
        </w:rPr>
      </w:pPr>
    </w:p>
    <w:p w:rsidR="0092287C" w:rsidRPr="0092287C" w:rsidRDefault="0092287C" w:rsidP="0092287C">
      <w:pPr>
        <w:spacing w:after="0" w:line="240" w:lineRule="auto"/>
        <w:jc w:val="right"/>
        <w:rPr>
          <w:rFonts w:ascii="Times New Roman" w:hAnsi="Times New Roman" w:cs="Times New Roman"/>
          <w:sz w:val="20"/>
          <w:szCs w:val="20"/>
        </w:rPr>
      </w:pPr>
      <w:r w:rsidRPr="0092287C">
        <w:rPr>
          <w:rFonts w:ascii="Times New Roman" w:hAnsi="Times New Roman" w:cs="Times New Roman"/>
          <w:sz w:val="20"/>
          <w:szCs w:val="20"/>
        </w:rPr>
        <w:t xml:space="preserve">ПРИЛОЖЕНИЕ </w:t>
      </w:r>
    </w:p>
    <w:p w:rsidR="0092287C" w:rsidRPr="0092287C" w:rsidRDefault="0092287C" w:rsidP="0092287C">
      <w:pPr>
        <w:spacing w:after="0" w:line="240" w:lineRule="auto"/>
        <w:jc w:val="right"/>
        <w:rPr>
          <w:rFonts w:ascii="Times New Roman" w:hAnsi="Times New Roman" w:cs="Times New Roman"/>
          <w:sz w:val="20"/>
          <w:szCs w:val="20"/>
        </w:rPr>
      </w:pPr>
      <w:r w:rsidRPr="0092287C">
        <w:rPr>
          <w:rFonts w:ascii="Times New Roman" w:hAnsi="Times New Roman" w:cs="Times New Roman"/>
          <w:sz w:val="20"/>
          <w:szCs w:val="20"/>
        </w:rPr>
        <w:t xml:space="preserve">к постановлению администрации </w:t>
      </w:r>
    </w:p>
    <w:p w:rsidR="0092287C" w:rsidRPr="0092287C" w:rsidRDefault="0092287C" w:rsidP="0092287C">
      <w:pPr>
        <w:spacing w:after="0" w:line="240" w:lineRule="auto"/>
        <w:jc w:val="right"/>
        <w:rPr>
          <w:rFonts w:ascii="Times New Roman" w:hAnsi="Times New Roman" w:cs="Times New Roman"/>
          <w:sz w:val="20"/>
          <w:szCs w:val="20"/>
        </w:rPr>
      </w:pPr>
      <w:r w:rsidRPr="0092287C">
        <w:rPr>
          <w:rFonts w:ascii="Times New Roman" w:hAnsi="Times New Roman" w:cs="Times New Roman"/>
          <w:sz w:val="20"/>
          <w:szCs w:val="20"/>
        </w:rPr>
        <w:t xml:space="preserve"> Кантемировского городского поселения  </w:t>
      </w:r>
    </w:p>
    <w:p w:rsidR="0092287C" w:rsidRPr="0092287C" w:rsidRDefault="0092287C" w:rsidP="0092287C">
      <w:pPr>
        <w:spacing w:after="0" w:line="240" w:lineRule="auto"/>
        <w:jc w:val="right"/>
        <w:rPr>
          <w:rFonts w:ascii="Times New Roman" w:hAnsi="Times New Roman" w:cs="Times New Roman"/>
          <w:sz w:val="20"/>
          <w:szCs w:val="20"/>
        </w:rPr>
      </w:pPr>
      <w:r w:rsidRPr="0092287C">
        <w:rPr>
          <w:rFonts w:ascii="Times New Roman" w:hAnsi="Times New Roman" w:cs="Times New Roman"/>
          <w:sz w:val="20"/>
          <w:szCs w:val="20"/>
        </w:rPr>
        <w:t>от 27.12.2023г. № 296</w:t>
      </w:r>
    </w:p>
    <w:p w:rsidR="0092287C" w:rsidRPr="0092287C" w:rsidRDefault="0092287C" w:rsidP="0092287C">
      <w:pPr>
        <w:spacing w:after="0" w:line="240" w:lineRule="auto"/>
        <w:jc w:val="right"/>
        <w:rPr>
          <w:rFonts w:ascii="Times New Roman" w:hAnsi="Times New Roman" w:cs="Times New Roman"/>
          <w:sz w:val="20"/>
          <w:szCs w:val="20"/>
        </w:rPr>
      </w:pPr>
    </w:p>
    <w:p w:rsidR="0092287C" w:rsidRPr="0092287C" w:rsidRDefault="0092287C" w:rsidP="0092287C">
      <w:pPr>
        <w:spacing w:after="0" w:line="240" w:lineRule="auto"/>
        <w:jc w:val="right"/>
        <w:rPr>
          <w:rFonts w:ascii="Times New Roman" w:hAnsi="Times New Roman" w:cs="Times New Roman"/>
          <w:sz w:val="20"/>
          <w:szCs w:val="20"/>
        </w:rPr>
      </w:pPr>
    </w:p>
    <w:p w:rsidR="0092287C" w:rsidRPr="0092287C" w:rsidRDefault="0092287C" w:rsidP="0092287C">
      <w:pPr>
        <w:spacing w:after="0" w:line="240" w:lineRule="auto"/>
        <w:jc w:val="center"/>
        <w:rPr>
          <w:rFonts w:ascii="Times New Roman" w:hAnsi="Times New Roman" w:cs="Times New Roman"/>
          <w:sz w:val="20"/>
          <w:szCs w:val="20"/>
        </w:rPr>
      </w:pPr>
    </w:p>
    <w:p w:rsidR="0092287C" w:rsidRPr="0092287C" w:rsidRDefault="0092287C" w:rsidP="0092287C">
      <w:pPr>
        <w:spacing w:after="0" w:line="240" w:lineRule="auto"/>
        <w:jc w:val="center"/>
        <w:rPr>
          <w:rFonts w:ascii="Times New Roman" w:hAnsi="Times New Roman" w:cs="Times New Roman"/>
          <w:sz w:val="20"/>
          <w:szCs w:val="20"/>
        </w:rPr>
      </w:pPr>
    </w:p>
    <w:p w:rsidR="0092287C" w:rsidRPr="0092287C" w:rsidRDefault="0092287C" w:rsidP="0092287C">
      <w:pPr>
        <w:spacing w:after="0" w:line="240" w:lineRule="auto"/>
        <w:jc w:val="center"/>
        <w:rPr>
          <w:rFonts w:ascii="Times New Roman" w:hAnsi="Times New Roman" w:cs="Times New Roman"/>
          <w:sz w:val="20"/>
          <w:szCs w:val="20"/>
        </w:rPr>
      </w:pPr>
    </w:p>
    <w:p w:rsidR="0092287C" w:rsidRPr="0092287C" w:rsidRDefault="0092287C" w:rsidP="0092287C">
      <w:pPr>
        <w:spacing w:after="0" w:line="240" w:lineRule="auto"/>
        <w:jc w:val="center"/>
        <w:rPr>
          <w:rFonts w:ascii="Times New Roman" w:hAnsi="Times New Roman" w:cs="Times New Roman"/>
          <w:sz w:val="20"/>
          <w:szCs w:val="20"/>
        </w:rPr>
      </w:pPr>
    </w:p>
    <w:p w:rsidR="0092287C" w:rsidRPr="0092287C" w:rsidRDefault="0092287C" w:rsidP="0092287C">
      <w:pPr>
        <w:spacing w:after="0" w:line="240" w:lineRule="auto"/>
        <w:jc w:val="center"/>
        <w:rPr>
          <w:rFonts w:ascii="Times New Roman" w:hAnsi="Times New Roman" w:cs="Times New Roman"/>
          <w:sz w:val="20"/>
          <w:szCs w:val="20"/>
        </w:rPr>
      </w:pPr>
    </w:p>
    <w:p w:rsidR="0092287C" w:rsidRPr="0092287C" w:rsidRDefault="0092287C" w:rsidP="0092287C">
      <w:pPr>
        <w:spacing w:after="0" w:line="240" w:lineRule="auto"/>
        <w:rPr>
          <w:rFonts w:ascii="Times New Roman" w:hAnsi="Times New Roman" w:cs="Times New Roman"/>
          <w:sz w:val="20"/>
          <w:szCs w:val="20"/>
        </w:rPr>
      </w:pPr>
    </w:p>
    <w:p w:rsidR="0092287C" w:rsidRPr="0092287C" w:rsidRDefault="0092287C" w:rsidP="0092287C">
      <w:pPr>
        <w:spacing w:after="0" w:line="240" w:lineRule="auto"/>
        <w:rPr>
          <w:rFonts w:ascii="Times New Roman" w:hAnsi="Times New Roman" w:cs="Times New Roman"/>
          <w:sz w:val="20"/>
          <w:szCs w:val="20"/>
        </w:rPr>
      </w:pPr>
    </w:p>
    <w:p w:rsidR="0092287C" w:rsidRPr="0092287C" w:rsidRDefault="0092287C" w:rsidP="0092287C">
      <w:pPr>
        <w:spacing w:after="0" w:line="240" w:lineRule="auto"/>
        <w:jc w:val="center"/>
        <w:rPr>
          <w:rFonts w:ascii="Times New Roman" w:hAnsi="Times New Roman" w:cs="Times New Roman"/>
          <w:b/>
          <w:sz w:val="20"/>
          <w:szCs w:val="20"/>
        </w:rPr>
      </w:pPr>
      <w:r w:rsidRPr="0092287C">
        <w:rPr>
          <w:rFonts w:ascii="Times New Roman" w:hAnsi="Times New Roman" w:cs="Times New Roman"/>
          <w:b/>
          <w:sz w:val="20"/>
          <w:szCs w:val="20"/>
        </w:rPr>
        <w:t>Муниципальная программа</w:t>
      </w:r>
    </w:p>
    <w:p w:rsidR="0092287C" w:rsidRPr="0092287C" w:rsidRDefault="0092287C" w:rsidP="0092287C">
      <w:pPr>
        <w:spacing w:after="0" w:line="240" w:lineRule="auto"/>
        <w:jc w:val="center"/>
        <w:rPr>
          <w:rFonts w:ascii="Times New Roman" w:hAnsi="Times New Roman" w:cs="Times New Roman"/>
          <w:b/>
          <w:sz w:val="20"/>
          <w:szCs w:val="20"/>
        </w:rPr>
      </w:pPr>
      <w:r w:rsidRPr="0092287C">
        <w:rPr>
          <w:rFonts w:ascii="Times New Roman" w:hAnsi="Times New Roman" w:cs="Times New Roman"/>
          <w:sz w:val="20"/>
          <w:szCs w:val="20"/>
        </w:rPr>
        <w:t>«</w:t>
      </w:r>
      <w:r w:rsidRPr="0092287C">
        <w:rPr>
          <w:rFonts w:ascii="Times New Roman" w:hAnsi="Times New Roman" w:cs="Times New Roman"/>
          <w:b/>
          <w:sz w:val="20"/>
          <w:szCs w:val="20"/>
        </w:rPr>
        <w:t>Организация досуга и развитие народного творчества в Кантемировском городском поселении»</w:t>
      </w:r>
    </w:p>
    <w:p w:rsidR="0092287C" w:rsidRPr="0092287C" w:rsidRDefault="0092287C" w:rsidP="0092287C">
      <w:pPr>
        <w:tabs>
          <w:tab w:val="left" w:pos="5415"/>
        </w:tabs>
        <w:spacing w:after="0" w:line="240" w:lineRule="auto"/>
        <w:rPr>
          <w:rFonts w:ascii="Times New Roman" w:hAnsi="Times New Roman" w:cs="Times New Roman"/>
          <w:sz w:val="20"/>
          <w:szCs w:val="20"/>
        </w:rPr>
      </w:pPr>
      <w:r w:rsidRPr="0092287C">
        <w:rPr>
          <w:rFonts w:ascii="Times New Roman" w:hAnsi="Times New Roman" w:cs="Times New Roman"/>
          <w:sz w:val="20"/>
          <w:szCs w:val="20"/>
        </w:rPr>
        <w:tab/>
      </w:r>
    </w:p>
    <w:p w:rsidR="0092287C" w:rsidRPr="0092287C" w:rsidRDefault="0092287C" w:rsidP="0092287C">
      <w:pPr>
        <w:spacing w:after="0" w:line="240" w:lineRule="auto"/>
        <w:jc w:val="center"/>
        <w:rPr>
          <w:rFonts w:ascii="Times New Roman" w:hAnsi="Times New Roman" w:cs="Times New Roman"/>
          <w:sz w:val="20"/>
          <w:szCs w:val="20"/>
        </w:rPr>
      </w:pPr>
    </w:p>
    <w:p w:rsidR="0092287C" w:rsidRPr="0092287C" w:rsidRDefault="0092287C" w:rsidP="0092287C">
      <w:pPr>
        <w:spacing w:after="0" w:line="240" w:lineRule="auto"/>
        <w:jc w:val="center"/>
        <w:rPr>
          <w:rFonts w:ascii="Times New Roman" w:hAnsi="Times New Roman" w:cs="Times New Roman"/>
          <w:sz w:val="20"/>
          <w:szCs w:val="20"/>
        </w:rPr>
      </w:pPr>
    </w:p>
    <w:p w:rsidR="0092287C" w:rsidRPr="0092287C" w:rsidRDefault="0092287C" w:rsidP="0092287C">
      <w:pPr>
        <w:spacing w:after="0" w:line="240" w:lineRule="auto"/>
        <w:jc w:val="center"/>
        <w:rPr>
          <w:rFonts w:ascii="Times New Roman" w:hAnsi="Times New Roman" w:cs="Times New Roman"/>
          <w:sz w:val="20"/>
          <w:szCs w:val="20"/>
        </w:rPr>
      </w:pPr>
    </w:p>
    <w:p w:rsidR="0092287C" w:rsidRPr="0092287C" w:rsidRDefault="0092287C" w:rsidP="0092287C">
      <w:pPr>
        <w:spacing w:after="0" w:line="240" w:lineRule="auto"/>
        <w:jc w:val="center"/>
        <w:rPr>
          <w:rFonts w:ascii="Times New Roman" w:hAnsi="Times New Roman" w:cs="Times New Roman"/>
          <w:sz w:val="20"/>
          <w:szCs w:val="20"/>
        </w:rPr>
      </w:pPr>
    </w:p>
    <w:p w:rsidR="0092287C" w:rsidRPr="0092287C" w:rsidRDefault="0092287C" w:rsidP="0092287C">
      <w:pPr>
        <w:spacing w:after="0" w:line="240" w:lineRule="auto"/>
        <w:jc w:val="center"/>
        <w:rPr>
          <w:rFonts w:ascii="Times New Roman" w:hAnsi="Times New Roman" w:cs="Times New Roman"/>
          <w:sz w:val="20"/>
          <w:szCs w:val="20"/>
        </w:rPr>
      </w:pPr>
    </w:p>
    <w:p w:rsidR="0092287C" w:rsidRPr="0092287C" w:rsidRDefault="0092287C" w:rsidP="0092287C">
      <w:pPr>
        <w:spacing w:after="0" w:line="240" w:lineRule="auto"/>
        <w:jc w:val="center"/>
        <w:rPr>
          <w:rFonts w:ascii="Times New Roman" w:hAnsi="Times New Roman" w:cs="Times New Roman"/>
          <w:sz w:val="20"/>
          <w:szCs w:val="20"/>
        </w:rPr>
      </w:pPr>
    </w:p>
    <w:p w:rsidR="0092287C" w:rsidRPr="0092287C" w:rsidRDefault="0092287C" w:rsidP="0092287C">
      <w:pPr>
        <w:spacing w:after="0" w:line="240" w:lineRule="auto"/>
        <w:jc w:val="center"/>
        <w:rPr>
          <w:rFonts w:ascii="Times New Roman" w:hAnsi="Times New Roman" w:cs="Times New Roman"/>
          <w:sz w:val="20"/>
          <w:szCs w:val="20"/>
        </w:rPr>
      </w:pPr>
    </w:p>
    <w:p w:rsidR="0092287C" w:rsidRPr="0092287C" w:rsidRDefault="0092287C" w:rsidP="0092287C">
      <w:pPr>
        <w:spacing w:after="0" w:line="240" w:lineRule="auto"/>
        <w:rPr>
          <w:rFonts w:ascii="Times New Roman" w:hAnsi="Times New Roman" w:cs="Times New Roman"/>
          <w:sz w:val="20"/>
          <w:szCs w:val="20"/>
        </w:rPr>
      </w:pPr>
    </w:p>
    <w:p w:rsidR="0092287C" w:rsidRPr="0092287C" w:rsidRDefault="0092287C" w:rsidP="0092287C">
      <w:pPr>
        <w:spacing w:after="0" w:line="240" w:lineRule="auto"/>
        <w:jc w:val="center"/>
        <w:rPr>
          <w:rFonts w:ascii="Times New Roman" w:hAnsi="Times New Roman" w:cs="Times New Roman"/>
          <w:sz w:val="20"/>
          <w:szCs w:val="20"/>
        </w:rPr>
      </w:pPr>
    </w:p>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Кантемировка</w:t>
      </w:r>
    </w:p>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2014 г.</w:t>
      </w:r>
    </w:p>
    <w:p w:rsidR="0092287C" w:rsidRPr="0092287C" w:rsidRDefault="0092287C" w:rsidP="0092287C">
      <w:pPr>
        <w:spacing w:after="0" w:line="240" w:lineRule="auto"/>
        <w:jc w:val="center"/>
        <w:rPr>
          <w:rFonts w:ascii="Times New Roman" w:hAnsi="Times New Roman" w:cs="Times New Roman"/>
          <w:b/>
          <w:bCs/>
          <w:sz w:val="20"/>
          <w:szCs w:val="20"/>
        </w:rPr>
      </w:pPr>
      <w:r w:rsidRPr="0092287C">
        <w:rPr>
          <w:rFonts w:ascii="Times New Roman" w:hAnsi="Times New Roman" w:cs="Times New Roman"/>
          <w:b/>
          <w:bCs/>
          <w:sz w:val="20"/>
          <w:szCs w:val="20"/>
        </w:rPr>
        <w:lastRenderedPageBreak/>
        <w:t>ПАСПОРТ</w:t>
      </w:r>
    </w:p>
    <w:p w:rsidR="0092287C" w:rsidRPr="0092287C" w:rsidRDefault="0092287C" w:rsidP="0092287C">
      <w:pPr>
        <w:spacing w:after="0" w:line="240" w:lineRule="auto"/>
        <w:jc w:val="center"/>
        <w:rPr>
          <w:rFonts w:ascii="Times New Roman" w:hAnsi="Times New Roman" w:cs="Times New Roman"/>
          <w:b/>
          <w:bCs/>
          <w:sz w:val="20"/>
          <w:szCs w:val="20"/>
        </w:rPr>
      </w:pPr>
      <w:r w:rsidRPr="0092287C">
        <w:rPr>
          <w:rFonts w:ascii="Times New Roman" w:hAnsi="Times New Roman" w:cs="Times New Roman"/>
          <w:b/>
          <w:bCs/>
          <w:sz w:val="20"/>
          <w:szCs w:val="20"/>
        </w:rPr>
        <w:t>муниципальной программы</w:t>
      </w:r>
      <w:r>
        <w:rPr>
          <w:rFonts w:ascii="Times New Roman" w:hAnsi="Times New Roman" w:cs="Times New Roman"/>
          <w:b/>
          <w:bCs/>
          <w:sz w:val="20"/>
          <w:szCs w:val="20"/>
        </w:rPr>
        <w:t xml:space="preserve"> </w:t>
      </w:r>
      <w:r w:rsidRPr="0092287C">
        <w:rPr>
          <w:rFonts w:ascii="Times New Roman" w:hAnsi="Times New Roman" w:cs="Times New Roman"/>
          <w:b/>
          <w:bCs/>
          <w:sz w:val="20"/>
          <w:szCs w:val="20"/>
        </w:rPr>
        <w:t>«</w:t>
      </w:r>
      <w:r w:rsidRPr="0092287C">
        <w:rPr>
          <w:rFonts w:ascii="Times New Roman" w:hAnsi="Times New Roman" w:cs="Times New Roman"/>
          <w:b/>
          <w:sz w:val="20"/>
          <w:szCs w:val="20"/>
        </w:rPr>
        <w:t>Организация досуга и развитие народного творчества в Кантемировском городском поселении</w:t>
      </w:r>
      <w:r w:rsidRPr="0092287C">
        <w:rPr>
          <w:rFonts w:ascii="Times New Roman" w:hAnsi="Times New Roman" w:cs="Times New Roman"/>
          <w:b/>
          <w:bCs/>
          <w:sz w:val="20"/>
          <w:szCs w:val="20"/>
        </w:rPr>
        <w:t>»</w:t>
      </w:r>
    </w:p>
    <w:tbl>
      <w:tblPr>
        <w:tblW w:w="0" w:type="auto"/>
        <w:tblInd w:w="-106" w:type="dxa"/>
        <w:tblLayout w:type="fixed"/>
        <w:tblLook w:val="0000"/>
      </w:tblPr>
      <w:tblGrid>
        <w:gridCol w:w="3254"/>
        <w:gridCol w:w="6458"/>
      </w:tblGrid>
      <w:tr w:rsidR="0092287C" w:rsidRPr="0092287C" w:rsidTr="00247B94">
        <w:trPr>
          <w:trHeight w:val="444"/>
        </w:trPr>
        <w:tc>
          <w:tcPr>
            <w:tcW w:w="3254" w:type="dxa"/>
            <w:tcBorders>
              <w:top w:val="single" w:sz="4" w:space="0" w:color="000000"/>
              <w:left w:val="single" w:sz="4" w:space="0" w:color="000000"/>
              <w:bottom w:val="single" w:sz="4" w:space="0" w:color="000000"/>
              <w:right w:val="single" w:sz="4" w:space="0" w:color="auto"/>
            </w:tcBorders>
          </w:tcPr>
          <w:p w:rsidR="0092287C" w:rsidRPr="0092287C" w:rsidRDefault="0092287C" w:rsidP="0092287C">
            <w:pPr>
              <w:snapToGri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Наименование программы</w:t>
            </w:r>
          </w:p>
        </w:tc>
        <w:tc>
          <w:tcPr>
            <w:tcW w:w="6458" w:type="dxa"/>
            <w:tcBorders>
              <w:top w:val="single" w:sz="4" w:space="0" w:color="auto"/>
              <w:left w:val="single" w:sz="4" w:space="0" w:color="auto"/>
              <w:bottom w:val="single" w:sz="4" w:space="0" w:color="auto"/>
              <w:right w:val="single" w:sz="4" w:space="0" w:color="auto"/>
            </w:tcBorders>
            <w:shd w:val="clear" w:color="auto" w:fill="auto"/>
          </w:tcPr>
          <w:p w:rsidR="0092287C" w:rsidRPr="0092287C" w:rsidRDefault="0092287C" w:rsidP="0092287C">
            <w:pPr>
              <w:snapToGri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«Организация досуга и  развитие народного творчества в Кантемировском  городском поселении» (Далее – программа)</w:t>
            </w:r>
          </w:p>
        </w:tc>
      </w:tr>
      <w:tr w:rsidR="0092287C" w:rsidRPr="0092287C" w:rsidTr="00247B94">
        <w:trPr>
          <w:trHeight w:val="802"/>
        </w:trPr>
        <w:tc>
          <w:tcPr>
            <w:tcW w:w="3254" w:type="dxa"/>
            <w:tcBorders>
              <w:top w:val="single" w:sz="4" w:space="0" w:color="000000"/>
              <w:left w:val="single" w:sz="4" w:space="0" w:color="000000"/>
              <w:bottom w:val="single" w:sz="4" w:space="0" w:color="000000"/>
            </w:tcBorders>
          </w:tcPr>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Дата принятия решения о разработке программы (наименование и номер соответствующего нормативного акта)</w:t>
            </w:r>
          </w:p>
        </w:tc>
        <w:tc>
          <w:tcPr>
            <w:tcW w:w="6458" w:type="dxa"/>
            <w:tcBorders>
              <w:top w:val="single" w:sz="4" w:space="0" w:color="auto"/>
              <w:left w:val="single" w:sz="4" w:space="0" w:color="000000"/>
              <w:bottom w:val="single" w:sz="4" w:space="0" w:color="000000"/>
              <w:right w:val="single" w:sz="4" w:space="0" w:color="000000"/>
            </w:tcBorders>
            <w:shd w:val="clear" w:color="auto" w:fill="auto"/>
            <w:vAlign w:val="center"/>
          </w:tcPr>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t xml:space="preserve">распоряжение администрации Кантемировского городского поселения от 24.10.2014 г. № 129 </w:t>
            </w:r>
          </w:p>
        </w:tc>
      </w:tr>
      <w:tr w:rsidR="0092287C" w:rsidRPr="0092287C" w:rsidTr="00247B94">
        <w:tc>
          <w:tcPr>
            <w:tcW w:w="3254" w:type="dxa"/>
            <w:tcBorders>
              <w:left w:val="single" w:sz="4" w:space="0" w:color="000000"/>
              <w:bottom w:val="single" w:sz="4" w:space="0" w:color="000000"/>
            </w:tcBorders>
          </w:tcPr>
          <w:p w:rsidR="0092287C" w:rsidRPr="0092287C" w:rsidRDefault="0092287C" w:rsidP="0092287C">
            <w:pPr>
              <w:snapToGri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Муниципальный  заказчик</w:t>
            </w:r>
          </w:p>
        </w:tc>
        <w:tc>
          <w:tcPr>
            <w:tcW w:w="6458" w:type="dxa"/>
            <w:tcBorders>
              <w:left w:val="single" w:sz="4" w:space="0" w:color="000000"/>
              <w:bottom w:val="single" w:sz="4" w:space="0" w:color="000000"/>
              <w:right w:val="single" w:sz="4" w:space="0" w:color="000000"/>
            </w:tcBorders>
          </w:tcPr>
          <w:p w:rsidR="0092287C" w:rsidRPr="0092287C" w:rsidRDefault="0092287C" w:rsidP="0092287C">
            <w:pPr>
              <w:snapToGrid w:val="0"/>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администрация Кантемировского городского поселения</w:t>
            </w:r>
          </w:p>
        </w:tc>
      </w:tr>
      <w:tr w:rsidR="0092287C" w:rsidRPr="0092287C" w:rsidTr="00247B94">
        <w:tc>
          <w:tcPr>
            <w:tcW w:w="3254" w:type="dxa"/>
            <w:tcBorders>
              <w:left w:val="single" w:sz="4" w:space="0" w:color="000000"/>
              <w:bottom w:val="single" w:sz="4" w:space="0" w:color="000000"/>
            </w:tcBorders>
          </w:tcPr>
          <w:p w:rsidR="0092287C" w:rsidRPr="0092287C" w:rsidRDefault="0092287C" w:rsidP="0092287C">
            <w:pPr>
              <w:snapToGri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 xml:space="preserve">Основные разработчики программы </w:t>
            </w:r>
          </w:p>
        </w:tc>
        <w:tc>
          <w:tcPr>
            <w:tcW w:w="6458" w:type="dxa"/>
            <w:tcBorders>
              <w:left w:val="single" w:sz="4" w:space="0" w:color="000000"/>
              <w:bottom w:val="single" w:sz="4" w:space="0" w:color="000000"/>
              <w:right w:val="single" w:sz="4" w:space="0" w:color="000000"/>
            </w:tcBorders>
          </w:tcPr>
          <w:p w:rsidR="0092287C" w:rsidRPr="0092287C" w:rsidRDefault="0092287C" w:rsidP="0092287C">
            <w:pPr>
              <w:snapToGri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 xml:space="preserve">Администрация Кантемировского городского поселения, МКУ «КДЦ» </w:t>
            </w:r>
          </w:p>
        </w:tc>
      </w:tr>
      <w:tr w:rsidR="0092287C" w:rsidRPr="0092287C" w:rsidTr="00247B94">
        <w:tc>
          <w:tcPr>
            <w:tcW w:w="3254" w:type="dxa"/>
            <w:tcBorders>
              <w:left w:val="single" w:sz="4" w:space="0" w:color="000000"/>
              <w:bottom w:val="single" w:sz="4" w:space="0" w:color="000000"/>
            </w:tcBorders>
          </w:tcPr>
          <w:p w:rsidR="0092287C" w:rsidRPr="0092287C" w:rsidRDefault="0092287C" w:rsidP="0092287C">
            <w:pPr>
              <w:snapToGri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Цели и задачи программы</w:t>
            </w:r>
          </w:p>
        </w:tc>
        <w:tc>
          <w:tcPr>
            <w:tcW w:w="6458" w:type="dxa"/>
            <w:tcBorders>
              <w:left w:val="single" w:sz="4" w:space="0" w:color="000000"/>
              <w:bottom w:val="single" w:sz="4" w:space="0" w:color="000000"/>
              <w:right w:val="single" w:sz="4" w:space="0" w:color="000000"/>
            </w:tcBorders>
          </w:tcPr>
          <w:p w:rsidR="0092287C" w:rsidRPr="0092287C" w:rsidRDefault="0092287C" w:rsidP="0092287C">
            <w:pPr>
              <w:snapToGrid w:val="0"/>
              <w:spacing w:after="0" w:line="240" w:lineRule="auto"/>
              <w:jc w:val="both"/>
              <w:rPr>
                <w:rFonts w:ascii="Times New Roman" w:hAnsi="Times New Roman" w:cs="Times New Roman"/>
                <w:b/>
                <w:bCs/>
                <w:sz w:val="20"/>
                <w:szCs w:val="20"/>
              </w:rPr>
            </w:pPr>
            <w:r w:rsidRPr="0092287C">
              <w:rPr>
                <w:rFonts w:ascii="Times New Roman" w:hAnsi="Times New Roman" w:cs="Times New Roman"/>
                <w:b/>
                <w:bCs/>
                <w:sz w:val="20"/>
                <w:szCs w:val="20"/>
              </w:rPr>
              <w:t>Цели программы:</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сохранение и развитие культуры Кантемировского  городского поселения;</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укрепление и модернизация материально-технической базы учреждений;</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создание условий для адаптации культуры в рыночных условиях;</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возрождение народно-православных праздников и обрядов;</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расширение банка данных о мастерах-умельцах, самобытных художниках, песенников-частушечников;</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предоставление жителям поселения возможностей доступа к культурным ценностям и информационным ресурсам учреждений культуры поселения;</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обеспечение равных возможностей доступа к культурным ценностям всех жителей поселения вне зависимости от места проживания и отношения к социальным группам;</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проведение концертной, выставочной, научно-просветительской, издательской деятельности, художественно-творческих мероприятий;</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поддержка художественного творчества, творческих инициатив талантов поселения и ведущих творческих коллективов, составляющих основу поселения культуры;</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создание условий для формирования новых творческих коллективов и любительских объединений;</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повышение роли культурно-исторического наследия и традиционной народной культуры в художественном образовании детей;</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приобщение учащихся школ к сохранению и развитию национальных традиций;</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проведение работ по сохранению, реставрации объектов культурного наследия, музейных ценностей.</w:t>
            </w:r>
          </w:p>
          <w:p w:rsidR="0092287C" w:rsidRPr="0092287C" w:rsidRDefault="0092287C" w:rsidP="0092287C">
            <w:pPr>
              <w:spacing w:after="0" w:line="240" w:lineRule="auto"/>
              <w:jc w:val="both"/>
              <w:rPr>
                <w:rFonts w:ascii="Times New Roman" w:hAnsi="Times New Roman" w:cs="Times New Roman"/>
                <w:b/>
                <w:bCs/>
                <w:sz w:val="20"/>
                <w:szCs w:val="20"/>
              </w:rPr>
            </w:pPr>
            <w:r w:rsidRPr="0092287C">
              <w:rPr>
                <w:rFonts w:ascii="Times New Roman" w:hAnsi="Times New Roman" w:cs="Times New Roman"/>
                <w:b/>
                <w:bCs/>
                <w:sz w:val="20"/>
                <w:szCs w:val="20"/>
              </w:rPr>
              <w:t>Задачи программы:</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развитие разнообразных форм государственной и частной поддержки отрасли культуры;</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рост количества услуг, предоставляемых учреждениями культуры в соответствии с интересами и потребностями населения;</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развитие инфраструктуры отрасли, укрепление ее материальной базы;</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оказание поддержки проведению конкурсов, фестивалей, выставок и увеличение их числа;</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развитие информационных услуг, предоставляемых населению;</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внедрение и распространение новых информационных технологий в сфере культуры;</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увеличение разнообразия услуг культуры;</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выявление и поддержка творческой одаренной молодежи;</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проведение работ по сохранению музейных ценностей;</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проведение работ по организации библиотечного обслуживания населения поселка</w:t>
            </w:r>
          </w:p>
        </w:tc>
      </w:tr>
      <w:tr w:rsidR="0092287C" w:rsidRPr="0092287C" w:rsidTr="00247B94">
        <w:tc>
          <w:tcPr>
            <w:tcW w:w="3254" w:type="dxa"/>
            <w:tcBorders>
              <w:left w:val="single" w:sz="4" w:space="0" w:color="000000"/>
              <w:bottom w:val="single" w:sz="4" w:space="0" w:color="000000"/>
            </w:tcBorders>
          </w:tcPr>
          <w:p w:rsidR="0092287C" w:rsidRPr="0092287C" w:rsidRDefault="0092287C" w:rsidP="0092287C">
            <w:pPr>
              <w:snapToGri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Важнейшие целевые индикаторы и показатели</w:t>
            </w:r>
          </w:p>
        </w:tc>
        <w:tc>
          <w:tcPr>
            <w:tcW w:w="6458" w:type="dxa"/>
            <w:tcBorders>
              <w:left w:val="single" w:sz="4" w:space="0" w:color="000000"/>
              <w:bottom w:val="single" w:sz="4" w:space="0" w:color="000000"/>
              <w:right w:val="single" w:sz="4" w:space="0" w:color="000000"/>
            </w:tcBorders>
          </w:tcPr>
          <w:p w:rsidR="0092287C" w:rsidRPr="0092287C" w:rsidRDefault="0092287C" w:rsidP="0092287C">
            <w:pPr>
              <w:snapToGrid w:val="0"/>
              <w:spacing w:after="0" w:line="240" w:lineRule="auto"/>
              <w:jc w:val="both"/>
              <w:rPr>
                <w:rFonts w:ascii="Times New Roman" w:hAnsi="Times New Roman" w:cs="Times New Roman"/>
                <w:b/>
                <w:bCs/>
                <w:sz w:val="20"/>
                <w:szCs w:val="20"/>
              </w:rPr>
            </w:pPr>
            <w:r w:rsidRPr="0092287C">
              <w:rPr>
                <w:rFonts w:ascii="Times New Roman" w:hAnsi="Times New Roman" w:cs="Times New Roman"/>
                <w:b/>
                <w:bCs/>
                <w:sz w:val="20"/>
                <w:szCs w:val="20"/>
              </w:rPr>
              <w:t>Целевые индикаторы:</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количество посещений культурно-массовых мероприятий увеличится в 1,5 раза;</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увеличение удельного веса населения, участвующего в культурно-досуговых мероприятиях, проводимых поселенческими учреждениями культуры, и в работе любительских объединений на 50%;</w:t>
            </w:r>
          </w:p>
          <w:p w:rsidR="0092287C" w:rsidRPr="0092287C" w:rsidRDefault="0092287C" w:rsidP="0092287C">
            <w:pPr>
              <w:spacing w:after="0" w:line="240" w:lineRule="auto"/>
              <w:jc w:val="both"/>
              <w:rPr>
                <w:rFonts w:ascii="Times New Roman" w:hAnsi="Times New Roman" w:cs="Times New Roman"/>
                <w:b/>
                <w:bCs/>
                <w:sz w:val="20"/>
                <w:szCs w:val="20"/>
              </w:rPr>
            </w:pPr>
            <w:r w:rsidRPr="0092287C">
              <w:rPr>
                <w:rFonts w:ascii="Times New Roman" w:hAnsi="Times New Roman" w:cs="Times New Roman"/>
                <w:b/>
                <w:bCs/>
                <w:sz w:val="20"/>
                <w:szCs w:val="20"/>
              </w:rPr>
              <w:lastRenderedPageBreak/>
              <w:t>Целевые показатели:</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доля учреждений культуры, обеспеченных современным светозвуковым оборудованием – 50%.</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Расходы бюджета поселения по мероприятиям Программы в расчете на 1 жителя</w:t>
            </w:r>
          </w:p>
        </w:tc>
      </w:tr>
      <w:tr w:rsidR="0092287C" w:rsidRPr="0092287C" w:rsidTr="00247B94">
        <w:tc>
          <w:tcPr>
            <w:tcW w:w="3254" w:type="dxa"/>
            <w:tcBorders>
              <w:left w:val="single" w:sz="4" w:space="0" w:color="000000"/>
              <w:bottom w:val="single" w:sz="4" w:space="0" w:color="000000"/>
            </w:tcBorders>
          </w:tcPr>
          <w:p w:rsidR="0092287C" w:rsidRPr="0092287C" w:rsidRDefault="0092287C" w:rsidP="0092287C">
            <w:pPr>
              <w:snapToGri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lastRenderedPageBreak/>
              <w:t>Сроки и этапы реализации программы</w:t>
            </w:r>
          </w:p>
        </w:tc>
        <w:tc>
          <w:tcPr>
            <w:tcW w:w="6458" w:type="dxa"/>
            <w:tcBorders>
              <w:left w:val="single" w:sz="4" w:space="0" w:color="000000"/>
              <w:bottom w:val="single" w:sz="4" w:space="0" w:color="000000"/>
              <w:right w:val="single" w:sz="4" w:space="0" w:color="000000"/>
            </w:tcBorders>
          </w:tcPr>
          <w:p w:rsidR="0092287C" w:rsidRPr="0092287C" w:rsidRDefault="0092287C" w:rsidP="0092287C">
            <w:pPr>
              <w:snapToGri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2019–2025 годы</w:t>
            </w:r>
          </w:p>
          <w:p w:rsidR="0092287C" w:rsidRPr="0092287C" w:rsidRDefault="0092287C" w:rsidP="0092287C">
            <w:pPr>
              <w:spacing w:after="0" w:line="240" w:lineRule="auto"/>
              <w:jc w:val="both"/>
              <w:rPr>
                <w:rFonts w:ascii="Times New Roman" w:hAnsi="Times New Roman" w:cs="Times New Roman"/>
                <w:sz w:val="20"/>
                <w:szCs w:val="20"/>
              </w:rPr>
            </w:pPr>
          </w:p>
        </w:tc>
      </w:tr>
      <w:tr w:rsidR="0092287C" w:rsidRPr="0092287C" w:rsidTr="00247B94">
        <w:tc>
          <w:tcPr>
            <w:tcW w:w="3254" w:type="dxa"/>
            <w:tcBorders>
              <w:left w:val="single" w:sz="4" w:space="0" w:color="000000"/>
              <w:bottom w:val="single" w:sz="4" w:space="0" w:color="000000"/>
            </w:tcBorders>
          </w:tcPr>
          <w:p w:rsidR="0092287C" w:rsidRPr="0092287C" w:rsidRDefault="0092287C" w:rsidP="0092287C">
            <w:pPr>
              <w:snapToGri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Основные мероприятия программы</w:t>
            </w:r>
          </w:p>
        </w:tc>
        <w:tc>
          <w:tcPr>
            <w:tcW w:w="6458" w:type="dxa"/>
            <w:tcBorders>
              <w:left w:val="single" w:sz="4" w:space="0" w:color="000000"/>
              <w:bottom w:val="single" w:sz="4" w:space="0" w:color="000000"/>
              <w:right w:val="single" w:sz="4" w:space="0" w:color="000000"/>
            </w:tcBorders>
          </w:tcPr>
          <w:p w:rsidR="0092287C" w:rsidRPr="0092287C" w:rsidRDefault="0092287C" w:rsidP="0092287C">
            <w:pPr>
              <w:snapToGrid w:val="0"/>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Создание благоприятных условий для организации досуга и развития народного творчества путем:</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капитального и текущего ремонта зданий учреждений культуры;</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модернизации творческого и производственного процессов, приобретения оборудования, музыкальных инструментов и технических средств для учреждений культуры</w:t>
            </w:r>
          </w:p>
        </w:tc>
      </w:tr>
      <w:tr w:rsidR="0092287C" w:rsidRPr="0092287C" w:rsidTr="00247B94">
        <w:trPr>
          <w:trHeight w:val="70"/>
        </w:trPr>
        <w:tc>
          <w:tcPr>
            <w:tcW w:w="3254" w:type="dxa"/>
            <w:tcBorders>
              <w:left w:val="single" w:sz="4" w:space="0" w:color="000000"/>
              <w:bottom w:val="single" w:sz="4" w:space="0" w:color="000000"/>
            </w:tcBorders>
          </w:tcPr>
          <w:p w:rsidR="0092287C" w:rsidRPr="0092287C" w:rsidRDefault="0092287C" w:rsidP="0092287C">
            <w:pPr>
              <w:snapToGrid w:val="0"/>
              <w:spacing w:after="0" w:line="240" w:lineRule="auto"/>
              <w:jc w:val="both"/>
              <w:rPr>
                <w:rFonts w:ascii="Times New Roman" w:hAnsi="Times New Roman" w:cs="Times New Roman"/>
                <w:sz w:val="20"/>
                <w:szCs w:val="20"/>
              </w:rPr>
            </w:pPr>
          </w:p>
          <w:p w:rsidR="0092287C" w:rsidRPr="0092287C" w:rsidRDefault="0092287C" w:rsidP="0092287C">
            <w:pPr>
              <w:snapToGrid w:val="0"/>
              <w:spacing w:after="0" w:line="240" w:lineRule="auto"/>
              <w:jc w:val="both"/>
              <w:rPr>
                <w:rFonts w:ascii="Times New Roman" w:hAnsi="Times New Roman" w:cs="Times New Roman"/>
                <w:sz w:val="20"/>
                <w:szCs w:val="20"/>
              </w:rPr>
            </w:pPr>
          </w:p>
          <w:p w:rsidR="0092287C" w:rsidRPr="0092287C" w:rsidRDefault="0092287C" w:rsidP="0092287C">
            <w:pPr>
              <w:snapToGrid w:val="0"/>
              <w:spacing w:after="0" w:line="240" w:lineRule="auto"/>
              <w:jc w:val="both"/>
              <w:rPr>
                <w:rFonts w:ascii="Times New Roman" w:hAnsi="Times New Roman" w:cs="Times New Roman"/>
                <w:sz w:val="20"/>
                <w:szCs w:val="20"/>
              </w:rPr>
            </w:pPr>
          </w:p>
          <w:p w:rsidR="0092287C" w:rsidRPr="0092287C" w:rsidRDefault="0092287C" w:rsidP="0092287C">
            <w:pPr>
              <w:snapToGrid w:val="0"/>
              <w:spacing w:after="0" w:line="240" w:lineRule="auto"/>
              <w:jc w:val="both"/>
              <w:rPr>
                <w:rFonts w:ascii="Times New Roman" w:hAnsi="Times New Roman" w:cs="Times New Roman"/>
                <w:sz w:val="20"/>
                <w:szCs w:val="20"/>
              </w:rPr>
            </w:pPr>
          </w:p>
          <w:p w:rsidR="0092287C" w:rsidRPr="0092287C" w:rsidRDefault="0092287C" w:rsidP="0092287C">
            <w:pPr>
              <w:snapToGrid w:val="0"/>
              <w:spacing w:after="0" w:line="240" w:lineRule="auto"/>
              <w:jc w:val="both"/>
              <w:rPr>
                <w:rFonts w:ascii="Times New Roman" w:hAnsi="Times New Roman" w:cs="Times New Roman"/>
                <w:sz w:val="20"/>
                <w:szCs w:val="20"/>
              </w:rPr>
            </w:pPr>
          </w:p>
          <w:p w:rsidR="0092287C" w:rsidRPr="0092287C" w:rsidRDefault="0092287C" w:rsidP="0092287C">
            <w:pPr>
              <w:snapToGrid w:val="0"/>
              <w:spacing w:after="0" w:line="240" w:lineRule="auto"/>
              <w:jc w:val="both"/>
              <w:rPr>
                <w:rFonts w:ascii="Times New Roman" w:hAnsi="Times New Roman" w:cs="Times New Roman"/>
                <w:sz w:val="20"/>
                <w:szCs w:val="20"/>
              </w:rPr>
            </w:pPr>
          </w:p>
          <w:p w:rsidR="0092287C" w:rsidRPr="0092287C" w:rsidRDefault="0092287C" w:rsidP="0092287C">
            <w:pPr>
              <w:snapToGrid w:val="0"/>
              <w:spacing w:after="0" w:line="240" w:lineRule="auto"/>
              <w:jc w:val="both"/>
              <w:rPr>
                <w:rFonts w:ascii="Times New Roman" w:hAnsi="Times New Roman" w:cs="Times New Roman"/>
                <w:sz w:val="20"/>
                <w:szCs w:val="20"/>
              </w:rPr>
            </w:pPr>
          </w:p>
          <w:p w:rsidR="0092287C" w:rsidRPr="0092287C" w:rsidRDefault="0092287C" w:rsidP="0092287C">
            <w:pPr>
              <w:snapToGrid w:val="0"/>
              <w:spacing w:after="0" w:line="240" w:lineRule="auto"/>
              <w:jc w:val="both"/>
              <w:rPr>
                <w:rFonts w:ascii="Times New Roman" w:hAnsi="Times New Roman" w:cs="Times New Roman"/>
                <w:sz w:val="20"/>
                <w:szCs w:val="20"/>
              </w:rPr>
            </w:pPr>
          </w:p>
          <w:p w:rsidR="0092287C" w:rsidRPr="0092287C" w:rsidRDefault="0092287C" w:rsidP="0092287C">
            <w:pPr>
              <w:snapToGrid w:val="0"/>
              <w:spacing w:after="0" w:line="240" w:lineRule="auto"/>
              <w:jc w:val="both"/>
              <w:rPr>
                <w:rFonts w:ascii="Times New Roman" w:hAnsi="Times New Roman" w:cs="Times New Roman"/>
                <w:sz w:val="20"/>
                <w:szCs w:val="20"/>
              </w:rPr>
            </w:pPr>
          </w:p>
          <w:p w:rsidR="0092287C" w:rsidRPr="0092287C" w:rsidRDefault="0092287C" w:rsidP="0092287C">
            <w:pPr>
              <w:snapToGrid w:val="0"/>
              <w:spacing w:after="0" w:line="240" w:lineRule="auto"/>
              <w:jc w:val="both"/>
              <w:rPr>
                <w:rFonts w:ascii="Times New Roman" w:hAnsi="Times New Roman" w:cs="Times New Roman"/>
                <w:sz w:val="20"/>
                <w:szCs w:val="20"/>
              </w:rPr>
            </w:pPr>
          </w:p>
          <w:p w:rsidR="0092287C" w:rsidRPr="0092287C" w:rsidRDefault="0092287C" w:rsidP="0092287C">
            <w:pPr>
              <w:snapToGrid w:val="0"/>
              <w:spacing w:after="0" w:line="240" w:lineRule="auto"/>
              <w:jc w:val="both"/>
              <w:rPr>
                <w:rFonts w:ascii="Times New Roman" w:hAnsi="Times New Roman" w:cs="Times New Roman"/>
                <w:sz w:val="20"/>
                <w:szCs w:val="20"/>
              </w:rPr>
            </w:pPr>
          </w:p>
          <w:p w:rsidR="0092287C" w:rsidRPr="0092287C" w:rsidRDefault="0092287C" w:rsidP="0092287C">
            <w:pPr>
              <w:snapToGrid w:val="0"/>
              <w:spacing w:after="0" w:line="240" w:lineRule="auto"/>
              <w:jc w:val="both"/>
              <w:rPr>
                <w:rFonts w:ascii="Times New Roman" w:hAnsi="Times New Roman" w:cs="Times New Roman"/>
                <w:sz w:val="20"/>
                <w:szCs w:val="20"/>
              </w:rPr>
            </w:pPr>
          </w:p>
          <w:p w:rsidR="0092287C" w:rsidRPr="0092287C" w:rsidRDefault="0092287C" w:rsidP="0092287C">
            <w:pPr>
              <w:snapToGrid w:val="0"/>
              <w:spacing w:after="0" w:line="240" w:lineRule="auto"/>
              <w:jc w:val="both"/>
              <w:rPr>
                <w:rFonts w:ascii="Times New Roman" w:hAnsi="Times New Roman" w:cs="Times New Roman"/>
                <w:sz w:val="20"/>
                <w:szCs w:val="20"/>
              </w:rPr>
            </w:pPr>
          </w:p>
          <w:p w:rsidR="0092287C" w:rsidRPr="0092287C" w:rsidRDefault="0092287C" w:rsidP="0092287C">
            <w:pPr>
              <w:snapToGrid w:val="0"/>
              <w:spacing w:after="0" w:line="240" w:lineRule="auto"/>
              <w:jc w:val="both"/>
              <w:rPr>
                <w:rFonts w:ascii="Times New Roman" w:hAnsi="Times New Roman" w:cs="Times New Roman"/>
                <w:sz w:val="20"/>
                <w:szCs w:val="20"/>
              </w:rPr>
            </w:pPr>
          </w:p>
          <w:p w:rsidR="0092287C" w:rsidRPr="0092287C" w:rsidRDefault="0092287C" w:rsidP="0092287C">
            <w:pPr>
              <w:snapToGrid w:val="0"/>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Ожидаемые конечные результаты реализации программы</w:t>
            </w:r>
          </w:p>
        </w:tc>
        <w:tc>
          <w:tcPr>
            <w:tcW w:w="6458" w:type="dxa"/>
            <w:tcBorders>
              <w:left w:val="single" w:sz="4" w:space="0" w:color="000000"/>
              <w:bottom w:val="single" w:sz="4" w:space="0" w:color="000000"/>
              <w:right w:val="single" w:sz="4" w:space="0" w:color="000000"/>
            </w:tcBorders>
          </w:tcPr>
          <w:p w:rsidR="0092287C" w:rsidRPr="0092287C" w:rsidRDefault="0092287C" w:rsidP="0092287C">
            <w:pPr>
              <w:snapToGrid w:val="0"/>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создание благоприятных условий для творческой деятельности культуры Кантемировского поселения, освоение новых форм и направлений культурного обмена;</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сохранение и эффективное использование культурного наследия Кантемировского городского поселения;</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увеличение предложений населению культурных благ, расширение доступа граждан к культурным ценностям;</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решение организации досуга молодежи, формирование правильной ценностной ориентации подрастающего поколения;</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xml:space="preserve">- активизация экономических процессов развития культуры. </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Реализация программных мероприятий позволит к 2025 году:</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повысить уровень материальной обеспеченности учреждений культуры Кантемировского городского поселения;</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обеспечение более широкого доступа населения поселка к информации о социально-экономическом, общественном развитии Кантемировского городского поселения;</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увеличить количество посещений учреждений культуры</w:t>
            </w:r>
          </w:p>
        </w:tc>
      </w:tr>
      <w:tr w:rsidR="0092287C" w:rsidRPr="0092287C" w:rsidTr="00247B94">
        <w:trPr>
          <w:trHeight w:val="70"/>
        </w:trPr>
        <w:tc>
          <w:tcPr>
            <w:tcW w:w="3254" w:type="dxa"/>
            <w:tcBorders>
              <w:left w:val="single" w:sz="4" w:space="0" w:color="000000"/>
              <w:bottom w:val="single" w:sz="4" w:space="0" w:color="000000"/>
            </w:tcBorders>
          </w:tcPr>
          <w:p w:rsidR="0092287C" w:rsidRPr="0092287C" w:rsidRDefault="0092287C" w:rsidP="0092287C">
            <w:pPr>
              <w:snapToGrid w:val="0"/>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Объемы и источники финансирования</w:t>
            </w:r>
          </w:p>
        </w:tc>
        <w:tc>
          <w:tcPr>
            <w:tcW w:w="6458" w:type="dxa"/>
            <w:tcBorders>
              <w:left w:val="single" w:sz="4" w:space="0" w:color="000000"/>
              <w:bottom w:val="single" w:sz="4" w:space="0" w:color="000000"/>
              <w:right w:val="single" w:sz="4" w:space="0" w:color="000000"/>
            </w:tcBorders>
          </w:tcPr>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Общий объем финансирования программы составляет –38141,1 тыс.руб., в т.ч. по годам:</w:t>
            </w:r>
          </w:p>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t>2019г  -  4618,5 тыс.руб.;</w:t>
            </w:r>
          </w:p>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t>2020 г.– 4080,8 тыс.руб.;</w:t>
            </w:r>
          </w:p>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t>2021 г. – 4435,4 тыс.руб.;</w:t>
            </w:r>
          </w:p>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t>2022 г. – 5080,8тыс.руб.;</w:t>
            </w:r>
          </w:p>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t>2023 г. – 6503,8 тыс.руб.;</w:t>
            </w:r>
          </w:p>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t>2024 г. – 6569,8 тыс.руб.;</w:t>
            </w:r>
          </w:p>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t>2025 г. – 6852,0 тыс.руб.</w:t>
            </w:r>
          </w:p>
        </w:tc>
      </w:tr>
    </w:tbl>
    <w:p w:rsidR="0092287C" w:rsidRPr="0092287C" w:rsidRDefault="0092287C" w:rsidP="0092287C">
      <w:pPr>
        <w:spacing w:after="0" w:line="240" w:lineRule="auto"/>
        <w:jc w:val="both"/>
        <w:rPr>
          <w:rFonts w:ascii="Times New Roman" w:hAnsi="Times New Roman" w:cs="Times New Roman"/>
          <w:sz w:val="20"/>
          <w:szCs w:val="20"/>
        </w:rPr>
      </w:pPr>
    </w:p>
    <w:p w:rsidR="0092287C" w:rsidRPr="0092287C" w:rsidRDefault="0092287C" w:rsidP="00A27751">
      <w:pPr>
        <w:pStyle w:val="a8"/>
        <w:numPr>
          <w:ilvl w:val="0"/>
          <w:numId w:val="20"/>
        </w:numPr>
        <w:tabs>
          <w:tab w:val="left" w:pos="720"/>
        </w:tabs>
        <w:suppressAutoHyphens/>
        <w:spacing w:after="0" w:line="240" w:lineRule="auto"/>
        <w:jc w:val="center"/>
        <w:rPr>
          <w:rFonts w:ascii="Times New Roman" w:hAnsi="Times New Roman" w:cs="Times New Roman"/>
          <w:i/>
          <w:iCs/>
          <w:sz w:val="20"/>
          <w:szCs w:val="20"/>
        </w:rPr>
      </w:pPr>
      <w:r w:rsidRPr="0092287C">
        <w:rPr>
          <w:rFonts w:ascii="Times New Roman" w:hAnsi="Times New Roman" w:cs="Times New Roman"/>
          <w:b/>
          <w:bCs/>
          <w:sz w:val="20"/>
          <w:szCs w:val="20"/>
        </w:rPr>
        <w:t>Характеристика проблем, на решение которых направлена Программа</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xml:space="preserve">Осуществляемые государством преобразования, стимулировали рост творческой </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инициативы граждан, создали предпосылки для ее развития. Появились новые типы потребителей и заказчиков профессионального искусства и народного творчества, строящие свои отношения с творческими деятелями на рыночных  принципах.</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В то же время, государство последовательно сокращало свое участие в поддержке отечественной культуры, полагая, что формирующийся рынок решит возникающие проблемы. Сокращение объемов бюджетного финансирования негативно отразилось на состоянии материально-технической базы учреждений культуры.</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Несмотря на сложную финансовую ситуацию, в Кантемировском городском поселении удалось сохранить накопленный ранее культурный потенциал инфраструктуры и сберечь здания.</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В настоящее время на территории Кантемировского поселения действует учреждение Кантемировского городского поселения МКУ «КДЦ».</w:t>
      </w:r>
    </w:p>
    <w:p w:rsidR="0092287C" w:rsidRPr="0092287C" w:rsidRDefault="0092287C" w:rsidP="0092287C">
      <w:pPr>
        <w:spacing w:after="0" w:line="240" w:lineRule="auto"/>
        <w:ind w:firstLine="709"/>
        <w:jc w:val="both"/>
        <w:rPr>
          <w:rFonts w:ascii="Times New Roman" w:hAnsi="Times New Roman" w:cs="Times New Roman"/>
          <w:b/>
          <w:bCs/>
          <w:sz w:val="20"/>
          <w:szCs w:val="20"/>
        </w:rPr>
      </w:pPr>
      <w:r w:rsidRPr="0092287C">
        <w:rPr>
          <w:rFonts w:ascii="Times New Roman" w:hAnsi="Times New Roman" w:cs="Times New Roman"/>
          <w:sz w:val="20"/>
          <w:szCs w:val="20"/>
        </w:rPr>
        <w:t xml:space="preserve">Государственная поддержка сферы культуры должна быть направлена на обеспечение широкого доступа к культурным ценностям, знаниям и информации, сохранение национальной самобытности, развитие профессионального искусства и народного творчества. Разработка данной программы будет способствовать последовательному внедрению программного подхода к определению стратегии и тактики культурного развития отрасли, на решение актуальных задач социально-экономического, социально-творческого характера для обеспечения устойчивого развития культуры Кантемировского городского поселения Кантемировского муниципального района. </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xml:space="preserve">В среднем в год поселение  проводит 36 тематических мероприятия и участвует в смотрах и конкурсах района. Развиваются направления, связанные с традициями художественного самодеятельного творчества. </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lastRenderedPageBreak/>
        <w:t>Разработка данной Программы будет способствовать последовательному внедрению программного подхода к определению стратегии и тактике культурного развития отрасли, на решение актуальных задач социально- экономического, социально-творческого характера, для обеспечения дальнейшего развития системы культуры и телерадиовещания Кантемировского городского поселения.</w:t>
      </w:r>
    </w:p>
    <w:p w:rsidR="0092287C" w:rsidRPr="0092287C" w:rsidRDefault="0092287C" w:rsidP="0092287C">
      <w:pPr>
        <w:spacing w:after="0" w:line="240" w:lineRule="auto"/>
        <w:ind w:firstLine="709"/>
        <w:jc w:val="both"/>
        <w:rPr>
          <w:rFonts w:ascii="Times New Roman" w:hAnsi="Times New Roman" w:cs="Times New Roman"/>
          <w:bCs/>
          <w:sz w:val="20"/>
          <w:szCs w:val="20"/>
        </w:rPr>
      </w:pPr>
      <w:r w:rsidRPr="0092287C">
        <w:rPr>
          <w:rFonts w:ascii="Times New Roman" w:hAnsi="Times New Roman" w:cs="Times New Roman"/>
          <w:bCs/>
          <w:sz w:val="20"/>
          <w:szCs w:val="20"/>
        </w:rPr>
        <w:t>В рамках Программы планируется:</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увеличить и улучшить качество предоставляемых услуг в целях повышения качества жизни населения посредством удовлетворения индивидуальных и общественных потребностей, связанных с организацией досуга и приобщением к творчеству, культурному развитию, самообразованию, любительскому искусству и ремеслу.</w:t>
      </w:r>
    </w:p>
    <w:p w:rsidR="0092287C" w:rsidRPr="0092287C" w:rsidRDefault="0092287C" w:rsidP="0092287C">
      <w:pPr>
        <w:spacing w:after="0" w:line="240" w:lineRule="auto"/>
        <w:jc w:val="both"/>
        <w:rPr>
          <w:rFonts w:ascii="Times New Roman" w:hAnsi="Times New Roman" w:cs="Times New Roman"/>
          <w:b/>
          <w:bCs/>
          <w:sz w:val="20"/>
          <w:szCs w:val="20"/>
        </w:rPr>
      </w:pPr>
    </w:p>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b/>
          <w:sz w:val="20"/>
          <w:szCs w:val="20"/>
        </w:rPr>
        <w:t>2.</w:t>
      </w:r>
      <w:r w:rsidRPr="0092287C">
        <w:rPr>
          <w:rFonts w:ascii="Times New Roman" w:hAnsi="Times New Roman" w:cs="Times New Roman"/>
          <w:sz w:val="20"/>
          <w:szCs w:val="20"/>
        </w:rPr>
        <w:t xml:space="preserve"> </w:t>
      </w:r>
      <w:r w:rsidRPr="0092287C">
        <w:rPr>
          <w:rFonts w:ascii="Times New Roman" w:hAnsi="Times New Roman" w:cs="Times New Roman"/>
          <w:b/>
          <w:bCs/>
          <w:sz w:val="20"/>
          <w:szCs w:val="20"/>
        </w:rPr>
        <w:t>Цели и задачи Программы</w:t>
      </w:r>
    </w:p>
    <w:p w:rsidR="0092287C" w:rsidRPr="0092287C" w:rsidRDefault="0092287C" w:rsidP="0092287C">
      <w:pPr>
        <w:spacing w:after="0" w:line="240" w:lineRule="auto"/>
        <w:ind w:firstLine="709"/>
        <w:jc w:val="both"/>
        <w:rPr>
          <w:rFonts w:ascii="Times New Roman" w:hAnsi="Times New Roman" w:cs="Times New Roman"/>
          <w:bCs/>
          <w:sz w:val="20"/>
          <w:szCs w:val="20"/>
        </w:rPr>
      </w:pPr>
      <w:r w:rsidRPr="0092287C">
        <w:rPr>
          <w:rFonts w:ascii="Times New Roman" w:hAnsi="Times New Roman" w:cs="Times New Roman"/>
          <w:bCs/>
          <w:sz w:val="20"/>
          <w:szCs w:val="20"/>
        </w:rPr>
        <w:t>Основными целями развития отрасли являются:</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сохранение культурного потенциала и культурного наследия Кантемировского городского поселения, перспектив развития;</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xml:space="preserve">- создание условий для поддержки перспективных направлений развития культуры и обеспечения равных возможностей доступа к культурным ценностям и информационным ресурсам всех жителей Кантемировского городского поселения.                                              </w:t>
      </w:r>
    </w:p>
    <w:p w:rsidR="0092287C" w:rsidRPr="0092287C" w:rsidRDefault="0092287C" w:rsidP="0092287C">
      <w:pPr>
        <w:spacing w:after="0" w:line="240" w:lineRule="auto"/>
        <w:ind w:firstLine="709"/>
        <w:rPr>
          <w:rFonts w:ascii="Times New Roman" w:hAnsi="Times New Roman" w:cs="Times New Roman"/>
          <w:sz w:val="20"/>
          <w:szCs w:val="20"/>
        </w:rPr>
      </w:pPr>
      <w:r w:rsidRPr="0092287C">
        <w:rPr>
          <w:rFonts w:ascii="Times New Roman" w:hAnsi="Times New Roman" w:cs="Times New Roman"/>
          <w:bCs/>
          <w:sz w:val="20"/>
          <w:szCs w:val="20"/>
        </w:rPr>
        <w:t>Достижение целей осуществляется посредством решения следующих задач:</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проведение работ по сохранению объектов культурного наследия;</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xml:space="preserve">- содержание и развитие инфраструктуры, обеспечивающей сохранность ценностей и гарантируемый доступ к ним; </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выявление и поддержка творческой одарённой молодёжи;</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внедрение и распространение новых информационных технологий в сфере культуры;</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оказание поддержки в проведении конкурсов, фестивалей, выставок и увеличение их числа;</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развитие отрасли, укрепление её материальной базы;</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активизация культурного сотрудничества;</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рост количества услуг, предоставляемых в соответствии с интересами и потребностями населения;</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развитие разнообразных форм государственной и частной поддержки отрасли культуры;</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xml:space="preserve">- организация библиотечного обслуживания населения Кантемировского городского поселения. </w:t>
      </w:r>
    </w:p>
    <w:p w:rsidR="0092287C" w:rsidRPr="0092287C" w:rsidRDefault="0092287C" w:rsidP="0092287C">
      <w:pPr>
        <w:spacing w:after="0" w:line="240" w:lineRule="auto"/>
        <w:jc w:val="both"/>
        <w:rPr>
          <w:rFonts w:ascii="Times New Roman" w:hAnsi="Times New Roman" w:cs="Times New Roman"/>
          <w:sz w:val="20"/>
          <w:szCs w:val="20"/>
        </w:rPr>
      </w:pPr>
    </w:p>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b/>
          <w:bCs/>
          <w:sz w:val="20"/>
          <w:szCs w:val="20"/>
        </w:rPr>
        <w:t>3. Система программных мероприятий</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xml:space="preserve">Программой предусматривается разработка и реализация конкретных мероприятий, направленных на решение задач развития и модернизации объектов культуры на 2019-2025 годы.                                                          </w:t>
      </w:r>
    </w:p>
    <w:p w:rsidR="0092287C" w:rsidRPr="0092287C" w:rsidRDefault="0092287C" w:rsidP="0092287C">
      <w:pPr>
        <w:spacing w:after="0" w:line="240" w:lineRule="auto"/>
        <w:ind w:firstLine="709"/>
        <w:jc w:val="both"/>
        <w:rPr>
          <w:rFonts w:ascii="Times New Roman" w:hAnsi="Times New Roman" w:cs="Times New Roman"/>
          <w:bCs/>
          <w:sz w:val="20"/>
          <w:szCs w:val="20"/>
        </w:rPr>
      </w:pPr>
      <w:r w:rsidRPr="0092287C">
        <w:rPr>
          <w:rFonts w:ascii="Times New Roman" w:hAnsi="Times New Roman" w:cs="Times New Roman"/>
          <w:bCs/>
          <w:sz w:val="20"/>
          <w:szCs w:val="20"/>
        </w:rPr>
        <w:t xml:space="preserve">Система программных мероприятий заключается в </w:t>
      </w:r>
      <w:r w:rsidRPr="0092287C">
        <w:rPr>
          <w:rFonts w:ascii="Times New Roman" w:hAnsi="Times New Roman" w:cs="Times New Roman"/>
          <w:sz w:val="20"/>
          <w:szCs w:val="20"/>
        </w:rPr>
        <w:t>создании благоприятных условий для организации досуга и развития народного творчества путем:</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капитального и текущего ремонта зданий учреждений культуры;</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модернизации творческого и производственного процессов, приобретения оборудования, музыкальных инструментов и технических средств для учреждений культуры.</w:t>
      </w:r>
    </w:p>
    <w:p w:rsidR="0092287C" w:rsidRPr="0092287C" w:rsidRDefault="0092287C" w:rsidP="0092287C">
      <w:pPr>
        <w:spacing w:after="0" w:line="240" w:lineRule="auto"/>
        <w:jc w:val="both"/>
        <w:rPr>
          <w:rFonts w:ascii="Times New Roman" w:hAnsi="Times New Roman" w:cs="Times New Roman"/>
          <w:sz w:val="20"/>
          <w:szCs w:val="20"/>
        </w:rPr>
      </w:pPr>
    </w:p>
    <w:p w:rsidR="0092287C" w:rsidRPr="0092287C" w:rsidRDefault="0092287C" w:rsidP="0092287C">
      <w:pPr>
        <w:spacing w:after="0" w:line="240" w:lineRule="auto"/>
        <w:jc w:val="center"/>
        <w:rPr>
          <w:rFonts w:ascii="Times New Roman" w:hAnsi="Times New Roman" w:cs="Times New Roman"/>
          <w:b/>
          <w:sz w:val="20"/>
          <w:szCs w:val="20"/>
        </w:rPr>
      </w:pPr>
      <w:r w:rsidRPr="0092287C">
        <w:rPr>
          <w:rFonts w:ascii="Times New Roman" w:hAnsi="Times New Roman" w:cs="Times New Roman"/>
          <w:b/>
          <w:sz w:val="20"/>
          <w:szCs w:val="20"/>
        </w:rPr>
        <w:t>4. Ресурсное обеспечение программы</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Общий объем финансирования программы 38089,7 тыс.руб.</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xml:space="preserve">Источником средств, для реализации программы является бюджет Кантемировского городского поселения. </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xml:space="preserve">Объем финансирования и источник финансирования приведены в таблице № 1. </w:t>
      </w:r>
    </w:p>
    <w:p w:rsidR="0092287C" w:rsidRPr="0092287C" w:rsidRDefault="0092287C" w:rsidP="0092287C">
      <w:pPr>
        <w:spacing w:after="0" w:line="240" w:lineRule="auto"/>
        <w:jc w:val="right"/>
        <w:rPr>
          <w:rFonts w:ascii="Times New Roman" w:hAnsi="Times New Roman" w:cs="Times New Roman"/>
          <w:sz w:val="20"/>
          <w:szCs w:val="20"/>
        </w:rPr>
      </w:pPr>
      <w:r w:rsidRPr="0092287C">
        <w:rPr>
          <w:rFonts w:ascii="Times New Roman" w:hAnsi="Times New Roman" w:cs="Times New Roman"/>
          <w:sz w:val="20"/>
          <w:szCs w:val="20"/>
        </w:rPr>
        <w:t xml:space="preserve">                                                                                   Таблица № 1 (тыс. руб.)</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410"/>
        <w:gridCol w:w="851"/>
        <w:gridCol w:w="850"/>
        <w:gridCol w:w="709"/>
        <w:gridCol w:w="850"/>
        <w:gridCol w:w="851"/>
        <w:gridCol w:w="850"/>
        <w:gridCol w:w="850"/>
        <w:gridCol w:w="709"/>
      </w:tblGrid>
      <w:tr w:rsidR="0092287C" w:rsidRPr="0092287C" w:rsidTr="00247B94">
        <w:tc>
          <w:tcPr>
            <w:tcW w:w="568" w:type="dxa"/>
            <w:vMerge w:val="restart"/>
          </w:tcPr>
          <w:p w:rsidR="0092287C" w:rsidRPr="0092287C" w:rsidRDefault="0092287C" w:rsidP="0092287C">
            <w:pPr>
              <w:spacing w:after="0" w:line="240" w:lineRule="auto"/>
              <w:ind w:left="-108" w:right="-108"/>
              <w:jc w:val="center"/>
              <w:rPr>
                <w:rFonts w:ascii="Times New Roman" w:hAnsi="Times New Roman" w:cs="Times New Roman"/>
                <w:b/>
                <w:sz w:val="20"/>
                <w:szCs w:val="20"/>
              </w:rPr>
            </w:pPr>
            <w:r w:rsidRPr="0092287C">
              <w:rPr>
                <w:rFonts w:ascii="Times New Roman" w:hAnsi="Times New Roman" w:cs="Times New Roman"/>
                <w:b/>
                <w:sz w:val="20"/>
                <w:szCs w:val="20"/>
              </w:rPr>
              <w:t>№ п/п</w:t>
            </w:r>
          </w:p>
        </w:tc>
        <w:tc>
          <w:tcPr>
            <w:tcW w:w="2410" w:type="dxa"/>
            <w:vMerge w:val="restart"/>
          </w:tcPr>
          <w:p w:rsidR="0092287C" w:rsidRPr="0092287C" w:rsidRDefault="0092287C" w:rsidP="0092287C">
            <w:pPr>
              <w:spacing w:after="0" w:line="240" w:lineRule="auto"/>
              <w:jc w:val="center"/>
              <w:rPr>
                <w:rFonts w:ascii="Times New Roman" w:hAnsi="Times New Roman" w:cs="Times New Roman"/>
                <w:b/>
                <w:sz w:val="20"/>
                <w:szCs w:val="20"/>
              </w:rPr>
            </w:pPr>
            <w:r w:rsidRPr="0092287C">
              <w:rPr>
                <w:rFonts w:ascii="Times New Roman" w:hAnsi="Times New Roman" w:cs="Times New Roman"/>
                <w:b/>
                <w:sz w:val="20"/>
                <w:szCs w:val="20"/>
              </w:rPr>
              <w:t>Источник финансирования</w:t>
            </w:r>
          </w:p>
        </w:tc>
        <w:tc>
          <w:tcPr>
            <w:tcW w:w="851" w:type="dxa"/>
            <w:vMerge w:val="restart"/>
          </w:tcPr>
          <w:p w:rsidR="0092287C" w:rsidRPr="0092287C" w:rsidRDefault="0092287C" w:rsidP="0092287C">
            <w:pPr>
              <w:spacing w:after="0" w:line="240" w:lineRule="auto"/>
              <w:jc w:val="center"/>
              <w:rPr>
                <w:rFonts w:ascii="Times New Roman" w:hAnsi="Times New Roman" w:cs="Times New Roman"/>
                <w:b/>
                <w:sz w:val="20"/>
                <w:szCs w:val="20"/>
              </w:rPr>
            </w:pPr>
            <w:r w:rsidRPr="0092287C">
              <w:rPr>
                <w:rFonts w:ascii="Times New Roman" w:hAnsi="Times New Roman" w:cs="Times New Roman"/>
                <w:b/>
                <w:sz w:val="20"/>
                <w:szCs w:val="20"/>
              </w:rPr>
              <w:t>Всего</w:t>
            </w:r>
          </w:p>
        </w:tc>
        <w:tc>
          <w:tcPr>
            <w:tcW w:w="5669" w:type="dxa"/>
            <w:gridSpan w:val="7"/>
          </w:tcPr>
          <w:p w:rsidR="0092287C" w:rsidRPr="0092287C" w:rsidRDefault="0092287C" w:rsidP="0092287C">
            <w:pPr>
              <w:spacing w:after="0" w:line="240" w:lineRule="auto"/>
              <w:jc w:val="center"/>
              <w:rPr>
                <w:rFonts w:ascii="Times New Roman" w:hAnsi="Times New Roman" w:cs="Times New Roman"/>
                <w:b/>
                <w:sz w:val="20"/>
                <w:szCs w:val="20"/>
              </w:rPr>
            </w:pPr>
            <w:r w:rsidRPr="0092287C">
              <w:rPr>
                <w:rFonts w:ascii="Times New Roman" w:hAnsi="Times New Roman" w:cs="Times New Roman"/>
                <w:b/>
                <w:sz w:val="20"/>
                <w:szCs w:val="20"/>
              </w:rPr>
              <w:t>В том числе по годам</w:t>
            </w:r>
          </w:p>
        </w:tc>
      </w:tr>
      <w:tr w:rsidR="0092287C" w:rsidRPr="0092287C" w:rsidTr="00247B94">
        <w:tc>
          <w:tcPr>
            <w:tcW w:w="568" w:type="dxa"/>
            <w:vMerge/>
          </w:tcPr>
          <w:p w:rsidR="0092287C" w:rsidRPr="0092287C" w:rsidRDefault="0092287C" w:rsidP="0092287C">
            <w:pPr>
              <w:spacing w:after="0" w:line="240" w:lineRule="auto"/>
              <w:jc w:val="center"/>
              <w:rPr>
                <w:rFonts w:ascii="Times New Roman" w:hAnsi="Times New Roman" w:cs="Times New Roman"/>
                <w:b/>
                <w:sz w:val="20"/>
                <w:szCs w:val="20"/>
              </w:rPr>
            </w:pPr>
          </w:p>
        </w:tc>
        <w:tc>
          <w:tcPr>
            <w:tcW w:w="2410" w:type="dxa"/>
            <w:vMerge/>
          </w:tcPr>
          <w:p w:rsidR="0092287C" w:rsidRPr="0092287C" w:rsidRDefault="0092287C" w:rsidP="0092287C">
            <w:pPr>
              <w:spacing w:after="0" w:line="240" w:lineRule="auto"/>
              <w:jc w:val="center"/>
              <w:rPr>
                <w:rFonts w:ascii="Times New Roman" w:hAnsi="Times New Roman" w:cs="Times New Roman"/>
                <w:b/>
                <w:sz w:val="20"/>
                <w:szCs w:val="20"/>
              </w:rPr>
            </w:pPr>
          </w:p>
        </w:tc>
        <w:tc>
          <w:tcPr>
            <w:tcW w:w="851" w:type="dxa"/>
            <w:vMerge/>
          </w:tcPr>
          <w:p w:rsidR="0092287C" w:rsidRPr="0092287C" w:rsidRDefault="0092287C" w:rsidP="0092287C">
            <w:pPr>
              <w:spacing w:after="0" w:line="240" w:lineRule="auto"/>
              <w:jc w:val="center"/>
              <w:rPr>
                <w:rFonts w:ascii="Times New Roman" w:hAnsi="Times New Roman" w:cs="Times New Roman"/>
                <w:b/>
                <w:sz w:val="20"/>
                <w:szCs w:val="20"/>
              </w:rPr>
            </w:pPr>
          </w:p>
        </w:tc>
        <w:tc>
          <w:tcPr>
            <w:tcW w:w="850" w:type="dxa"/>
          </w:tcPr>
          <w:p w:rsidR="0092287C" w:rsidRPr="0092287C" w:rsidRDefault="0092287C" w:rsidP="0092287C">
            <w:pPr>
              <w:spacing w:after="0" w:line="240" w:lineRule="auto"/>
              <w:jc w:val="center"/>
              <w:rPr>
                <w:rFonts w:ascii="Times New Roman" w:hAnsi="Times New Roman" w:cs="Times New Roman"/>
                <w:b/>
                <w:sz w:val="20"/>
                <w:szCs w:val="20"/>
              </w:rPr>
            </w:pPr>
            <w:r w:rsidRPr="0092287C">
              <w:rPr>
                <w:rFonts w:ascii="Times New Roman" w:hAnsi="Times New Roman" w:cs="Times New Roman"/>
                <w:b/>
                <w:sz w:val="20"/>
                <w:szCs w:val="20"/>
              </w:rPr>
              <w:t>2019</w:t>
            </w:r>
          </w:p>
        </w:tc>
        <w:tc>
          <w:tcPr>
            <w:tcW w:w="709" w:type="dxa"/>
          </w:tcPr>
          <w:p w:rsidR="0092287C" w:rsidRPr="0092287C" w:rsidRDefault="0092287C" w:rsidP="0092287C">
            <w:pPr>
              <w:spacing w:after="0" w:line="240" w:lineRule="auto"/>
              <w:jc w:val="center"/>
              <w:rPr>
                <w:rFonts w:ascii="Times New Roman" w:hAnsi="Times New Roman" w:cs="Times New Roman"/>
                <w:b/>
                <w:sz w:val="20"/>
                <w:szCs w:val="20"/>
              </w:rPr>
            </w:pPr>
            <w:r w:rsidRPr="0092287C">
              <w:rPr>
                <w:rFonts w:ascii="Times New Roman" w:hAnsi="Times New Roman" w:cs="Times New Roman"/>
                <w:b/>
                <w:sz w:val="20"/>
                <w:szCs w:val="20"/>
              </w:rPr>
              <w:t>2020</w:t>
            </w:r>
          </w:p>
        </w:tc>
        <w:tc>
          <w:tcPr>
            <w:tcW w:w="850" w:type="dxa"/>
          </w:tcPr>
          <w:p w:rsidR="0092287C" w:rsidRPr="0092287C" w:rsidRDefault="0092287C" w:rsidP="0092287C">
            <w:pPr>
              <w:spacing w:after="0" w:line="240" w:lineRule="auto"/>
              <w:rPr>
                <w:rFonts w:ascii="Times New Roman" w:hAnsi="Times New Roman" w:cs="Times New Roman"/>
                <w:b/>
                <w:sz w:val="20"/>
                <w:szCs w:val="20"/>
              </w:rPr>
            </w:pPr>
            <w:r w:rsidRPr="0092287C">
              <w:rPr>
                <w:rFonts w:ascii="Times New Roman" w:hAnsi="Times New Roman" w:cs="Times New Roman"/>
                <w:b/>
                <w:sz w:val="20"/>
                <w:szCs w:val="20"/>
              </w:rPr>
              <w:t>2021</w:t>
            </w:r>
          </w:p>
        </w:tc>
        <w:tc>
          <w:tcPr>
            <w:tcW w:w="851" w:type="dxa"/>
          </w:tcPr>
          <w:p w:rsidR="0092287C" w:rsidRPr="0092287C" w:rsidRDefault="0092287C" w:rsidP="0092287C">
            <w:pPr>
              <w:spacing w:after="0" w:line="240" w:lineRule="auto"/>
              <w:rPr>
                <w:rFonts w:ascii="Times New Roman" w:hAnsi="Times New Roman" w:cs="Times New Roman"/>
                <w:b/>
                <w:sz w:val="20"/>
                <w:szCs w:val="20"/>
              </w:rPr>
            </w:pPr>
            <w:r w:rsidRPr="0092287C">
              <w:rPr>
                <w:rFonts w:ascii="Times New Roman" w:hAnsi="Times New Roman" w:cs="Times New Roman"/>
                <w:b/>
                <w:sz w:val="20"/>
                <w:szCs w:val="20"/>
              </w:rPr>
              <w:t>2022</w:t>
            </w:r>
          </w:p>
        </w:tc>
        <w:tc>
          <w:tcPr>
            <w:tcW w:w="850" w:type="dxa"/>
          </w:tcPr>
          <w:p w:rsidR="0092287C" w:rsidRPr="0092287C" w:rsidRDefault="0092287C" w:rsidP="0092287C">
            <w:pPr>
              <w:spacing w:after="0" w:line="240" w:lineRule="auto"/>
              <w:rPr>
                <w:rFonts w:ascii="Times New Roman" w:hAnsi="Times New Roman" w:cs="Times New Roman"/>
                <w:b/>
                <w:sz w:val="20"/>
                <w:szCs w:val="20"/>
              </w:rPr>
            </w:pPr>
            <w:r w:rsidRPr="0092287C">
              <w:rPr>
                <w:rFonts w:ascii="Times New Roman" w:hAnsi="Times New Roman" w:cs="Times New Roman"/>
                <w:b/>
                <w:sz w:val="20"/>
                <w:szCs w:val="20"/>
              </w:rPr>
              <w:t>2023</w:t>
            </w:r>
          </w:p>
        </w:tc>
        <w:tc>
          <w:tcPr>
            <w:tcW w:w="850" w:type="dxa"/>
          </w:tcPr>
          <w:p w:rsidR="0092287C" w:rsidRPr="0092287C" w:rsidRDefault="0092287C" w:rsidP="0092287C">
            <w:pPr>
              <w:spacing w:after="0" w:line="240" w:lineRule="auto"/>
              <w:rPr>
                <w:rFonts w:ascii="Times New Roman" w:hAnsi="Times New Roman" w:cs="Times New Roman"/>
                <w:b/>
                <w:sz w:val="20"/>
                <w:szCs w:val="20"/>
              </w:rPr>
            </w:pPr>
            <w:r w:rsidRPr="0092287C">
              <w:rPr>
                <w:rFonts w:ascii="Times New Roman" w:hAnsi="Times New Roman" w:cs="Times New Roman"/>
                <w:b/>
                <w:sz w:val="20"/>
                <w:szCs w:val="20"/>
              </w:rPr>
              <w:t>2024</w:t>
            </w:r>
          </w:p>
        </w:tc>
        <w:tc>
          <w:tcPr>
            <w:tcW w:w="709" w:type="dxa"/>
          </w:tcPr>
          <w:p w:rsidR="0092287C" w:rsidRPr="0092287C" w:rsidRDefault="0092287C" w:rsidP="0092287C">
            <w:pPr>
              <w:spacing w:after="0" w:line="240" w:lineRule="auto"/>
              <w:rPr>
                <w:rFonts w:ascii="Times New Roman" w:hAnsi="Times New Roman" w:cs="Times New Roman"/>
                <w:b/>
                <w:sz w:val="20"/>
                <w:szCs w:val="20"/>
              </w:rPr>
            </w:pPr>
            <w:r w:rsidRPr="0092287C">
              <w:rPr>
                <w:rFonts w:ascii="Times New Roman" w:hAnsi="Times New Roman" w:cs="Times New Roman"/>
                <w:b/>
                <w:sz w:val="20"/>
                <w:szCs w:val="20"/>
              </w:rPr>
              <w:t>2025</w:t>
            </w:r>
          </w:p>
        </w:tc>
      </w:tr>
      <w:tr w:rsidR="0092287C" w:rsidRPr="0092287C" w:rsidTr="00247B94">
        <w:tc>
          <w:tcPr>
            <w:tcW w:w="568" w:type="dxa"/>
          </w:tcPr>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1</w:t>
            </w:r>
          </w:p>
        </w:tc>
        <w:tc>
          <w:tcPr>
            <w:tcW w:w="2410" w:type="dxa"/>
          </w:tcPr>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t xml:space="preserve">Безвозвратные бюджетные средства </w:t>
            </w:r>
          </w:p>
        </w:tc>
        <w:tc>
          <w:tcPr>
            <w:tcW w:w="851" w:type="dxa"/>
          </w:tcPr>
          <w:p w:rsidR="0092287C" w:rsidRPr="0092287C" w:rsidRDefault="0092287C" w:rsidP="0092287C">
            <w:pPr>
              <w:spacing w:after="0" w:line="240" w:lineRule="auto"/>
              <w:ind w:left="-108" w:right="-104"/>
              <w:jc w:val="center"/>
              <w:rPr>
                <w:rFonts w:ascii="Times New Roman" w:hAnsi="Times New Roman" w:cs="Times New Roman"/>
                <w:sz w:val="20"/>
                <w:szCs w:val="20"/>
                <w:highlight w:val="yellow"/>
              </w:rPr>
            </w:pPr>
            <w:r w:rsidRPr="0092287C">
              <w:rPr>
                <w:rFonts w:ascii="Times New Roman" w:hAnsi="Times New Roman" w:cs="Times New Roman"/>
                <w:sz w:val="20"/>
                <w:szCs w:val="20"/>
              </w:rPr>
              <w:t>38141,1</w:t>
            </w:r>
          </w:p>
        </w:tc>
        <w:tc>
          <w:tcPr>
            <w:tcW w:w="850"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r w:rsidRPr="0092287C">
              <w:rPr>
                <w:rFonts w:ascii="Times New Roman" w:hAnsi="Times New Roman" w:cs="Times New Roman"/>
                <w:sz w:val="20"/>
                <w:szCs w:val="20"/>
              </w:rPr>
              <w:t>4618,5</w:t>
            </w:r>
          </w:p>
        </w:tc>
        <w:tc>
          <w:tcPr>
            <w:tcW w:w="709"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r w:rsidRPr="0092287C">
              <w:rPr>
                <w:rFonts w:ascii="Times New Roman" w:hAnsi="Times New Roman" w:cs="Times New Roman"/>
                <w:sz w:val="20"/>
                <w:szCs w:val="20"/>
              </w:rPr>
              <w:t>4080,8</w:t>
            </w:r>
          </w:p>
        </w:tc>
        <w:tc>
          <w:tcPr>
            <w:tcW w:w="850"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r w:rsidRPr="0092287C">
              <w:rPr>
                <w:rFonts w:ascii="Times New Roman" w:hAnsi="Times New Roman" w:cs="Times New Roman"/>
                <w:sz w:val="20"/>
                <w:szCs w:val="20"/>
              </w:rPr>
              <w:t>4435,4</w:t>
            </w:r>
          </w:p>
        </w:tc>
        <w:tc>
          <w:tcPr>
            <w:tcW w:w="851"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r w:rsidRPr="0092287C">
              <w:rPr>
                <w:rFonts w:ascii="Times New Roman" w:hAnsi="Times New Roman" w:cs="Times New Roman"/>
                <w:sz w:val="20"/>
                <w:szCs w:val="20"/>
              </w:rPr>
              <w:t>5080,8</w:t>
            </w:r>
          </w:p>
        </w:tc>
        <w:tc>
          <w:tcPr>
            <w:tcW w:w="850"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r w:rsidRPr="0092287C">
              <w:rPr>
                <w:rFonts w:ascii="Times New Roman" w:hAnsi="Times New Roman" w:cs="Times New Roman"/>
                <w:sz w:val="20"/>
                <w:szCs w:val="20"/>
              </w:rPr>
              <w:t>6503,8</w:t>
            </w:r>
          </w:p>
        </w:tc>
        <w:tc>
          <w:tcPr>
            <w:tcW w:w="850"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r w:rsidRPr="0092287C">
              <w:rPr>
                <w:rFonts w:ascii="Times New Roman" w:hAnsi="Times New Roman" w:cs="Times New Roman"/>
                <w:sz w:val="20"/>
                <w:szCs w:val="20"/>
              </w:rPr>
              <w:t>6569,8</w:t>
            </w:r>
          </w:p>
        </w:tc>
        <w:tc>
          <w:tcPr>
            <w:tcW w:w="709"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r w:rsidRPr="0092287C">
              <w:rPr>
                <w:rFonts w:ascii="Times New Roman" w:hAnsi="Times New Roman" w:cs="Times New Roman"/>
                <w:sz w:val="20"/>
                <w:szCs w:val="20"/>
              </w:rPr>
              <w:t>6852,0</w:t>
            </w:r>
          </w:p>
        </w:tc>
      </w:tr>
      <w:tr w:rsidR="0092287C" w:rsidRPr="0092287C" w:rsidTr="00247B94">
        <w:tc>
          <w:tcPr>
            <w:tcW w:w="568" w:type="dxa"/>
          </w:tcPr>
          <w:p w:rsidR="0092287C" w:rsidRPr="0092287C" w:rsidRDefault="0092287C" w:rsidP="0092287C">
            <w:pPr>
              <w:spacing w:after="0" w:line="240" w:lineRule="auto"/>
              <w:jc w:val="both"/>
              <w:rPr>
                <w:rFonts w:ascii="Times New Roman" w:hAnsi="Times New Roman" w:cs="Times New Roman"/>
                <w:sz w:val="20"/>
                <w:szCs w:val="20"/>
              </w:rPr>
            </w:pPr>
          </w:p>
        </w:tc>
        <w:tc>
          <w:tcPr>
            <w:tcW w:w="2410" w:type="dxa"/>
          </w:tcPr>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t>в том числе:</w:t>
            </w:r>
          </w:p>
        </w:tc>
        <w:tc>
          <w:tcPr>
            <w:tcW w:w="851" w:type="dxa"/>
          </w:tcPr>
          <w:p w:rsidR="0092287C" w:rsidRPr="0092287C" w:rsidRDefault="0092287C" w:rsidP="0092287C">
            <w:pPr>
              <w:spacing w:after="0" w:line="240" w:lineRule="auto"/>
              <w:jc w:val="center"/>
              <w:rPr>
                <w:rFonts w:ascii="Times New Roman" w:hAnsi="Times New Roman" w:cs="Times New Roman"/>
                <w:sz w:val="20"/>
                <w:szCs w:val="20"/>
              </w:rPr>
            </w:pPr>
          </w:p>
        </w:tc>
        <w:tc>
          <w:tcPr>
            <w:tcW w:w="850" w:type="dxa"/>
          </w:tcPr>
          <w:p w:rsidR="0092287C" w:rsidRPr="0092287C" w:rsidRDefault="0092287C" w:rsidP="0092287C">
            <w:pPr>
              <w:spacing w:after="0" w:line="240" w:lineRule="auto"/>
              <w:rPr>
                <w:rFonts w:ascii="Times New Roman" w:hAnsi="Times New Roman" w:cs="Times New Roman"/>
                <w:sz w:val="20"/>
                <w:szCs w:val="20"/>
              </w:rPr>
            </w:pPr>
          </w:p>
        </w:tc>
        <w:tc>
          <w:tcPr>
            <w:tcW w:w="709" w:type="dxa"/>
          </w:tcPr>
          <w:p w:rsidR="0092287C" w:rsidRPr="0092287C" w:rsidRDefault="0092287C" w:rsidP="0092287C">
            <w:pPr>
              <w:spacing w:after="0" w:line="240" w:lineRule="auto"/>
              <w:jc w:val="center"/>
              <w:rPr>
                <w:rFonts w:ascii="Times New Roman" w:hAnsi="Times New Roman" w:cs="Times New Roman"/>
                <w:sz w:val="20"/>
                <w:szCs w:val="20"/>
              </w:rPr>
            </w:pPr>
          </w:p>
        </w:tc>
        <w:tc>
          <w:tcPr>
            <w:tcW w:w="850" w:type="dxa"/>
          </w:tcPr>
          <w:p w:rsidR="0092287C" w:rsidRPr="0092287C" w:rsidRDefault="0092287C" w:rsidP="0092287C">
            <w:pPr>
              <w:spacing w:after="0" w:line="240" w:lineRule="auto"/>
              <w:jc w:val="center"/>
              <w:rPr>
                <w:rFonts w:ascii="Times New Roman" w:hAnsi="Times New Roman" w:cs="Times New Roman"/>
                <w:sz w:val="20"/>
                <w:szCs w:val="20"/>
              </w:rPr>
            </w:pPr>
          </w:p>
        </w:tc>
        <w:tc>
          <w:tcPr>
            <w:tcW w:w="851" w:type="dxa"/>
          </w:tcPr>
          <w:p w:rsidR="0092287C" w:rsidRPr="0092287C" w:rsidRDefault="0092287C" w:rsidP="0092287C">
            <w:pPr>
              <w:spacing w:after="0" w:line="240" w:lineRule="auto"/>
              <w:jc w:val="center"/>
              <w:rPr>
                <w:rFonts w:ascii="Times New Roman" w:hAnsi="Times New Roman" w:cs="Times New Roman"/>
                <w:sz w:val="20"/>
                <w:szCs w:val="20"/>
              </w:rPr>
            </w:pPr>
          </w:p>
        </w:tc>
        <w:tc>
          <w:tcPr>
            <w:tcW w:w="850" w:type="dxa"/>
          </w:tcPr>
          <w:p w:rsidR="0092287C" w:rsidRPr="0092287C" w:rsidRDefault="0092287C" w:rsidP="0092287C">
            <w:pPr>
              <w:spacing w:after="0" w:line="240" w:lineRule="auto"/>
              <w:jc w:val="center"/>
              <w:rPr>
                <w:rFonts w:ascii="Times New Roman" w:hAnsi="Times New Roman" w:cs="Times New Roman"/>
                <w:sz w:val="20"/>
                <w:szCs w:val="20"/>
              </w:rPr>
            </w:pPr>
          </w:p>
        </w:tc>
        <w:tc>
          <w:tcPr>
            <w:tcW w:w="850" w:type="dxa"/>
          </w:tcPr>
          <w:p w:rsidR="0092287C" w:rsidRPr="0092287C" w:rsidRDefault="0092287C" w:rsidP="0092287C">
            <w:pPr>
              <w:spacing w:after="0" w:line="240" w:lineRule="auto"/>
              <w:jc w:val="center"/>
              <w:rPr>
                <w:rFonts w:ascii="Times New Roman" w:hAnsi="Times New Roman" w:cs="Times New Roman"/>
                <w:sz w:val="20"/>
                <w:szCs w:val="20"/>
              </w:rPr>
            </w:pPr>
          </w:p>
        </w:tc>
        <w:tc>
          <w:tcPr>
            <w:tcW w:w="709" w:type="dxa"/>
          </w:tcPr>
          <w:p w:rsidR="0092287C" w:rsidRPr="0092287C" w:rsidRDefault="0092287C" w:rsidP="0092287C">
            <w:pPr>
              <w:spacing w:after="0" w:line="240" w:lineRule="auto"/>
              <w:jc w:val="center"/>
              <w:rPr>
                <w:rFonts w:ascii="Times New Roman" w:hAnsi="Times New Roman" w:cs="Times New Roman"/>
                <w:sz w:val="20"/>
                <w:szCs w:val="20"/>
              </w:rPr>
            </w:pPr>
          </w:p>
        </w:tc>
      </w:tr>
      <w:tr w:rsidR="0092287C" w:rsidRPr="0092287C" w:rsidTr="00247B94">
        <w:tc>
          <w:tcPr>
            <w:tcW w:w="568" w:type="dxa"/>
          </w:tcPr>
          <w:p w:rsidR="0092287C" w:rsidRPr="0092287C" w:rsidRDefault="0092287C" w:rsidP="0092287C">
            <w:pPr>
              <w:spacing w:after="0" w:line="240" w:lineRule="auto"/>
              <w:jc w:val="both"/>
              <w:rPr>
                <w:rFonts w:ascii="Times New Roman" w:hAnsi="Times New Roman" w:cs="Times New Roman"/>
                <w:sz w:val="20"/>
                <w:szCs w:val="20"/>
              </w:rPr>
            </w:pPr>
          </w:p>
        </w:tc>
        <w:tc>
          <w:tcPr>
            <w:tcW w:w="2410" w:type="dxa"/>
          </w:tcPr>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t>- Федеральный бюджет</w:t>
            </w:r>
          </w:p>
        </w:tc>
        <w:tc>
          <w:tcPr>
            <w:tcW w:w="851" w:type="dxa"/>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c>
          <w:tcPr>
            <w:tcW w:w="568" w:type="dxa"/>
          </w:tcPr>
          <w:p w:rsidR="0092287C" w:rsidRPr="0092287C" w:rsidRDefault="0092287C" w:rsidP="0092287C">
            <w:pPr>
              <w:spacing w:after="0" w:line="240" w:lineRule="auto"/>
              <w:jc w:val="both"/>
              <w:rPr>
                <w:rFonts w:ascii="Times New Roman" w:hAnsi="Times New Roman" w:cs="Times New Roman"/>
                <w:sz w:val="20"/>
                <w:szCs w:val="20"/>
              </w:rPr>
            </w:pPr>
          </w:p>
        </w:tc>
        <w:tc>
          <w:tcPr>
            <w:tcW w:w="2410" w:type="dxa"/>
          </w:tcPr>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t>- Областной бюджет</w:t>
            </w:r>
          </w:p>
        </w:tc>
        <w:tc>
          <w:tcPr>
            <w:tcW w:w="851"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r w:rsidRPr="0092287C">
              <w:rPr>
                <w:rFonts w:ascii="Times New Roman" w:hAnsi="Times New Roman" w:cs="Times New Roman"/>
                <w:sz w:val="20"/>
                <w:szCs w:val="20"/>
              </w:rPr>
              <w:t>40,0</w:t>
            </w:r>
          </w:p>
        </w:tc>
        <w:tc>
          <w:tcPr>
            <w:tcW w:w="850"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r w:rsidRPr="0092287C">
              <w:rPr>
                <w:rFonts w:ascii="Times New Roman" w:hAnsi="Times New Roman" w:cs="Times New Roman"/>
                <w:sz w:val="20"/>
                <w:szCs w:val="20"/>
              </w:rPr>
              <w:t>40,0</w:t>
            </w:r>
          </w:p>
        </w:tc>
        <w:tc>
          <w:tcPr>
            <w:tcW w:w="709"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Pr>
          <w:p w:rsidR="0092287C" w:rsidRPr="0092287C" w:rsidRDefault="0092287C" w:rsidP="0092287C">
            <w:pPr>
              <w:spacing w:after="0" w:line="240" w:lineRule="auto"/>
              <w:ind w:right="-104"/>
              <w:rPr>
                <w:rFonts w:ascii="Times New Roman" w:hAnsi="Times New Roman" w:cs="Times New Roman"/>
                <w:sz w:val="20"/>
                <w:szCs w:val="20"/>
              </w:rPr>
            </w:pPr>
          </w:p>
        </w:tc>
        <w:tc>
          <w:tcPr>
            <w:tcW w:w="851"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p>
        </w:tc>
        <w:tc>
          <w:tcPr>
            <w:tcW w:w="850" w:type="dxa"/>
          </w:tcPr>
          <w:p w:rsidR="0092287C" w:rsidRPr="0092287C" w:rsidRDefault="0092287C" w:rsidP="0092287C">
            <w:pPr>
              <w:spacing w:after="0" w:line="240" w:lineRule="auto"/>
              <w:ind w:left="-108" w:right="-104"/>
              <w:rPr>
                <w:rFonts w:ascii="Times New Roman" w:hAnsi="Times New Roman" w:cs="Times New Roman"/>
                <w:sz w:val="20"/>
                <w:szCs w:val="20"/>
              </w:rPr>
            </w:pPr>
          </w:p>
        </w:tc>
        <w:tc>
          <w:tcPr>
            <w:tcW w:w="850" w:type="dxa"/>
          </w:tcPr>
          <w:p w:rsidR="0092287C" w:rsidRPr="0092287C" w:rsidRDefault="0092287C" w:rsidP="0092287C">
            <w:pPr>
              <w:spacing w:after="0" w:line="240" w:lineRule="auto"/>
              <w:ind w:right="-104"/>
              <w:rPr>
                <w:rFonts w:ascii="Times New Roman" w:hAnsi="Times New Roman" w:cs="Times New Roman"/>
                <w:sz w:val="20"/>
                <w:szCs w:val="20"/>
              </w:rPr>
            </w:pPr>
          </w:p>
        </w:tc>
        <w:tc>
          <w:tcPr>
            <w:tcW w:w="709"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p>
        </w:tc>
      </w:tr>
      <w:tr w:rsidR="0092287C" w:rsidRPr="0092287C" w:rsidTr="00247B94">
        <w:tc>
          <w:tcPr>
            <w:tcW w:w="568" w:type="dxa"/>
          </w:tcPr>
          <w:p w:rsidR="0092287C" w:rsidRPr="0092287C" w:rsidRDefault="0092287C" w:rsidP="0092287C">
            <w:pPr>
              <w:spacing w:after="0" w:line="240" w:lineRule="auto"/>
              <w:jc w:val="both"/>
              <w:rPr>
                <w:rFonts w:ascii="Times New Roman" w:hAnsi="Times New Roman" w:cs="Times New Roman"/>
                <w:sz w:val="20"/>
                <w:szCs w:val="20"/>
              </w:rPr>
            </w:pPr>
          </w:p>
        </w:tc>
        <w:tc>
          <w:tcPr>
            <w:tcW w:w="2410" w:type="dxa"/>
          </w:tcPr>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t>- Бюджет муниципального района</w:t>
            </w:r>
          </w:p>
        </w:tc>
        <w:tc>
          <w:tcPr>
            <w:tcW w:w="851"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p>
        </w:tc>
        <w:tc>
          <w:tcPr>
            <w:tcW w:w="850"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p>
        </w:tc>
        <w:tc>
          <w:tcPr>
            <w:tcW w:w="709" w:type="dxa"/>
          </w:tcPr>
          <w:p w:rsidR="0092287C" w:rsidRPr="0092287C" w:rsidRDefault="0092287C" w:rsidP="0092287C">
            <w:pPr>
              <w:spacing w:after="0" w:line="240" w:lineRule="auto"/>
              <w:ind w:left="-108" w:right="-104"/>
              <w:rPr>
                <w:rFonts w:ascii="Times New Roman" w:hAnsi="Times New Roman" w:cs="Times New Roman"/>
                <w:sz w:val="20"/>
                <w:szCs w:val="20"/>
              </w:rPr>
            </w:pPr>
          </w:p>
        </w:tc>
        <w:tc>
          <w:tcPr>
            <w:tcW w:w="850"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p>
        </w:tc>
        <w:tc>
          <w:tcPr>
            <w:tcW w:w="851"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p>
        </w:tc>
        <w:tc>
          <w:tcPr>
            <w:tcW w:w="850"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p>
        </w:tc>
        <w:tc>
          <w:tcPr>
            <w:tcW w:w="850"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p>
        </w:tc>
        <w:tc>
          <w:tcPr>
            <w:tcW w:w="709"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p>
        </w:tc>
      </w:tr>
      <w:tr w:rsidR="0092287C" w:rsidRPr="0092287C" w:rsidTr="00247B94">
        <w:tc>
          <w:tcPr>
            <w:tcW w:w="568" w:type="dxa"/>
          </w:tcPr>
          <w:p w:rsidR="0092287C" w:rsidRPr="0092287C" w:rsidRDefault="0092287C" w:rsidP="0092287C">
            <w:pPr>
              <w:spacing w:after="0" w:line="240" w:lineRule="auto"/>
              <w:jc w:val="both"/>
              <w:rPr>
                <w:rFonts w:ascii="Times New Roman" w:hAnsi="Times New Roman" w:cs="Times New Roman"/>
                <w:sz w:val="20"/>
                <w:szCs w:val="20"/>
              </w:rPr>
            </w:pPr>
          </w:p>
        </w:tc>
        <w:tc>
          <w:tcPr>
            <w:tcW w:w="2410" w:type="dxa"/>
          </w:tcPr>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t>- Бюджет поселения</w:t>
            </w:r>
          </w:p>
        </w:tc>
        <w:tc>
          <w:tcPr>
            <w:tcW w:w="851" w:type="dxa"/>
          </w:tcPr>
          <w:p w:rsidR="0092287C" w:rsidRPr="0092287C" w:rsidRDefault="0092287C" w:rsidP="0092287C">
            <w:pPr>
              <w:spacing w:after="0" w:line="240" w:lineRule="auto"/>
              <w:ind w:right="-104"/>
              <w:rPr>
                <w:rFonts w:ascii="Times New Roman" w:hAnsi="Times New Roman" w:cs="Times New Roman"/>
                <w:sz w:val="20"/>
                <w:szCs w:val="20"/>
                <w:highlight w:val="yellow"/>
              </w:rPr>
            </w:pPr>
            <w:r w:rsidRPr="0092287C">
              <w:rPr>
                <w:rFonts w:ascii="Times New Roman" w:hAnsi="Times New Roman" w:cs="Times New Roman"/>
                <w:sz w:val="20"/>
                <w:szCs w:val="20"/>
              </w:rPr>
              <w:t>38101,1</w:t>
            </w:r>
          </w:p>
        </w:tc>
        <w:tc>
          <w:tcPr>
            <w:tcW w:w="850" w:type="dxa"/>
          </w:tcPr>
          <w:p w:rsidR="0092287C" w:rsidRPr="0092287C" w:rsidRDefault="0092287C" w:rsidP="0092287C">
            <w:pPr>
              <w:spacing w:after="0" w:line="240" w:lineRule="auto"/>
              <w:ind w:right="-104"/>
              <w:rPr>
                <w:rFonts w:ascii="Times New Roman" w:hAnsi="Times New Roman" w:cs="Times New Roman"/>
                <w:sz w:val="20"/>
                <w:szCs w:val="20"/>
              </w:rPr>
            </w:pPr>
            <w:r w:rsidRPr="0092287C">
              <w:rPr>
                <w:rFonts w:ascii="Times New Roman" w:hAnsi="Times New Roman" w:cs="Times New Roman"/>
                <w:sz w:val="20"/>
                <w:szCs w:val="20"/>
              </w:rPr>
              <w:t>4578,5</w:t>
            </w:r>
          </w:p>
        </w:tc>
        <w:tc>
          <w:tcPr>
            <w:tcW w:w="709"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r w:rsidRPr="0092287C">
              <w:rPr>
                <w:rFonts w:ascii="Times New Roman" w:hAnsi="Times New Roman" w:cs="Times New Roman"/>
                <w:sz w:val="20"/>
                <w:szCs w:val="20"/>
              </w:rPr>
              <w:t>4080,8</w:t>
            </w:r>
          </w:p>
        </w:tc>
        <w:tc>
          <w:tcPr>
            <w:tcW w:w="850" w:type="dxa"/>
          </w:tcPr>
          <w:p w:rsidR="0092287C" w:rsidRPr="0092287C" w:rsidRDefault="0092287C" w:rsidP="0092287C">
            <w:pPr>
              <w:spacing w:after="0" w:line="240" w:lineRule="auto"/>
              <w:ind w:right="-104"/>
              <w:rPr>
                <w:rFonts w:ascii="Times New Roman" w:hAnsi="Times New Roman" w:cs="Times New Roman"/>
                <w:sz w:val="20"/>
                <w:szCs w:val="20"/>
              </w:rPr>
            </w:pPr>
            <w:r w:rsidRPr="0092287C">
              <w:rPr>
                <w:rFonts w:ascii="Times New Roman" w:hAnsi="Times New Roman" w:cs="Times New Roman"/>
                <w:sz w:val="20"/>
                <w:szCs w:val="20"/>
              </w:rPr>
              <w:t>4435,4</w:t>
            </w:r>
          </w:p>
        </w:tc>
        <w:tc>
          <w:tcPr>
            <w:tcW w:w="851" w:type="dxa"/>
          </w:tcPr>
          <w:p w:rsidR="0092287C" w:rsidRPr="0092287C" w:rsidRDefault="0092287C" w:rsidP="0092287C">
            <w:pPr>
              <w:spacing w:after="0" w:line="240" w:lineRule="auto"/>
              <w:ind w:right="-104"/>
              <w:rPr>
                <w:rFonts w:ascii="Times New Roman" w:hAnsi="Times New Roman" w:cs="Times New Roman"/>
                <w:sz w:val="20"/>
                <w:szCs w:val="20"/>
              </w:rPr>
            </w:pPr>
            <w:r w:rsidRPr="0092287C">
              <w:rPr>
                <w:rFonts w:ascii="Times New Roman" w:hAnsi="Times New Roman" w:cs="Times New Roman"/>
                <w:sz w:val="20"/>
                <w:szCs w:val="20"/>
              </w:rPr>
              <w:t>5080,8</w:t>
            </w:r>
          </w:p>
        </w:tc>
        <w:tc>
          <w:tcPr>
            <w:tcW w:w="850" w:type="dxa"/>
          </w:tcPr>
          <w:p w:rsidR="0092287C" w:rsidRPr="0092287C" w:rsidRDefault="0092287C" w:rsidP="0092287C">
            <w:pPr>
              <w:spacing w:after="0" w:line="240" w:lineRule="auto"/>
              <w:ind w:right="-104"/>
              <w:rPr>
                <w:rFonts w:ascii="Times New Roman" w:hAnsi="Times New Roman" w:cs="Times New Roman"/>
                <w:sz w:val="20"/>
                <w:szCs w:val="20"/>
              </w:rPr>
            </w:pPr>
            <w:r w:rsidRPr="0092287C">
              <w:rPr>
                <w:rFonts w:ascii="Times New Roman" w:hAnsi="Times New Roman" w:cs="Times New Roman"/>
                <w:sz w:val="20"/>
                <w:szCs w:val="20"/>
              </w:rPr>
              <w:t>6503,8</w:t>
            </w:r>
          </w:p>
        </w:tc>
        <w:tc>
          <w:tcPr>
            <w:tcW w:w="850" w:type="dxa"/>
          </w:tcPr>
          <w:p w:rsidR="0092287C" w:rsidRPr="0092287C" w:rsidRDefault="0092287C" w:rsidP="0092287C">
            <w:pPr>
              <w:spacing w:after="0" w:line="240" w:lineRule="auto"/>
              <w:ind w:right="-104"/>
              <w:rPr>
                <w:rFonts w:ascii="Times New Roman" w:hAnsi="Times New Roman" w:cs="Times New Roman"/>
                <w:sz w:val="20"/>
                <w:szCs w:val="20"/>
              </w:rPr>
            </w:pPr>
            <w:r w:rsidRPr="0092287C">
              <w:rPr>
                <w:rFonts w:ascii="Times New Roman" w:hAnsi="Times New Roman" w:cs="Times New Roman"/>
                <w:sz w:val="20"/>
                <w:szCs w:val="20"/>
              </w:rPr>
              <w:t>6569,8</w:t>
            </w:r>
          </w:p>
        </w:tc>
        <w:tc>
          <w:tcPr>
            <w:tcW w:w="709"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r w:rsidRPr="0092287C">
              <w:rPr>
                <w:rFonts w:ascii="Times New Roman" w:hAnsi="Times New Roman" w:cs="Times New Roman"/>
                <w:sz w:val="20"/>
                <w:szCs w:val="20"/>
              </w:rPr>
              <w:t>6852,0</w:t>
            </w:r>
          </w:p>
        </w:tc>
      </w:tr>
      <w:tr w:rsidR="0092287C" w:rsidRPr="0092287C" w:rsidTr="00247B94">
        <w:tc>
          <w:tcPr>
            <w:tcW w:w="568" w:type="dxa"/>
          </w:tcPr>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2</w:t>
            </w:r>
          </w:p>
        </w:tc>
        <w:tc>
          <w:tcPr>
            <w:tcW w:w="2410" w:type="dxa"/>
          </w:tcPr>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t>Безвозвратные средства из других источников</w:t>
            </w:r>
          </w:p>
        </w:tc>
        <w:tc>
          <w:tcPr>
            <w:tcW w:w="851" w:type="dxa"/>
          </w:tcPr>
          <w:p w:rsidR="0092287C" w:rsidRPr="0092287C" w:rsidRDefault="0092287C" w:rsidP="0092287C">
            <w:pPr>
              <w:spacing w:after="0" w:line="240" w:lineRule="auto"/>
              <w:ind w:right="-104"/>
              <w:rPr>
                <w:rFonts w:ascii="Times New Roman" w:hAnsi="Times New Roman" w:cs="Times New Roman"/>
                <w:sz w:val="20"/>
                <w:szCs w:val="20"/>
              </w:rPr>
            </w:pPr>
          </w:p>
        </w:tc>
        <w:tc>
          <w:tcPr>
            <w:tcW w:w="850"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p>
          <w:p w:rsidR="0092287C" w:rsidRPr="0092287C" w:rsidRDefault="0092287C" w:rsidP="0092287C">
            <w:pPr>
              <w:spacing w:after="0" w:line="240" w:lineRule="auto"/>
              <w:ind w:left="-108" w:right="-104"/>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p>
          <w:p w:rsidR="0092287C" w:rsidRPr="0092287C" w:rsidRDefault="0092287C" w:rsidP="0092287C">
            <w:pPr>
              <w:spacing w:after="0" w:line="240" w:lineRule="auto"/>
              <w:ind w:left="-108" w:right="-104"/>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p>
          <w:p w:rsidR="0092287C" w:rsidRPr="0092287C" w:rsidRDefault="0092287C" w:rsidP="0092287C">
            <w:pPr>
              <w:spacing w:after="0" w:line="240" w:lineRule="auto"/>
              <w:ind w:left="-108" w:right="-104"/>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p>
          <w:p w:rsidR="0092287C" w:rsidRPr="0092287C" w:rsidRDefault="0092287C" w:rsidP="0092287C">
            <w:pPr>
              <w:spacing w:after="0" w:line="240" w:lineRule="auto"/>
              <w:ind w:left="-108" w:right="-104"/>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p>
          <w:p w:rsidR="0092287C" w:rsidRPr="0092287C" w:rsidRDefault="0092287C" w:rsidP="0092287C">
            <w:pPr>
              <w:spacing w:after="0" w:line="240" w:lineRule="auto"/>
              <w:ind w:left="-108" w:right="-104"/>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p>
          <w:p w:rsidR="0092287C" w:rsidRPr="0092287C" w:rsidRDefault="0092287C" w:rsidP="0092287C">
            <w:pPr>
              <w:spacing w:after="0" w:line="240" w:lineRule="auto"/>
              <w:ind w:left="-108" w:right="-104"/>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p>
          <w:p w:rsidR="0092287C" w:rsidRPr="0092287C" w:rsidRDefault="0092287C" w:rsidP="0092287C">
            <w:pPr>
              <w:spacing w:after="0" w:line="240" w:lineRule="auto"/>
              <w:ind w:left="-108" w:right="-104"/>
              <w:jc w:val="center"/>
              <w:rPr>
                <w:rFonts w:ascii="Times New Roman" w:hAnsi="Times New Roman" w:cs="Times New Roman"/>
                <w:sz w:val="20"/>
                <w:szCs w:val="20"/>
              </w:rPr>
            </w:pPr>
          </w:p>
        </w:tc>
      </w:tr>
      <w:tr w:rsidR="0092287C" w:rsidRPr="0092287C" w:rsidTr="00247B94">
        <w:tc>
          <w:tcPr>
            <w:tcW w:w="568" w:type="dxa"/>
          </w:tcPr>
          <w:p w:rsidR="0092287C" w:rsidRPr="0092287C" w:rsidRDefault="0092287C" w:rsidP="0092287C">
            <w:pPr>
              <w:spacing w:after="0" w:line="240" w:lineRule="auto"/>
              <w:jc w:val="both"/>
              <w:rPr>
                <w:rFonts w:ascii="Times New Roman" w:hAnsi="Times New Roman" w:cs="Times New Roman"/>
                <w:sz w:val="20"/>
                <w:szCs w:val="20"/>
              </w:rPr>
            </w:pPr>
          </w:p>
        </w:tc>
        <w:tc>
          <w:tcPr>
            <w:tcW w:w="2410" w:type="dxa"/>
          </w:tcPr>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t>в том числе:</w:t>
            </w:r>
          </w:p>
        </w:tc>
        <w:tc>
          <w:tcPr>
            <w:tcW w:w="851"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p>
        </w:tc>
        <w:tc>
          <w:tcPr>
            <w:tcW w:w="850"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p>
        </w:tc>
        <w:tc>
          <w:tcPr>
            <w:tcW w:w="709"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p>
        </w:tc>
        <w:tc>
          <w:tcPr>
            <w:tcW w:w="850"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p>
        </w:tc>
        <w:tc>
          <w:tcPr>
            <w:tcW w:w="851"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p>
        </w:tc>
        <w:tc>
          <w:tcPr>
            <w:tcW w:w="850"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p>
        </w:tc>
        <w:tc>
          <w:tcPr>
            <w:tcW w:w="850"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p>
        </w:tc>
        <w:tc>
          <w:tcPr>
            <w:tcW w:w="709"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p>
        </w:tc>
      </w:tr>
      <w:tr w:rsidR="0092287C" w:rsidRPr="0092287C" w:rsidTr="00247B94">
        <w:tc>
          <w:tcPr>
            <w:tcW w:w="568" w:type="dxa"/>
          </w:tcPr>
          <w:p w:rsidR="0092287C" w:rsidRPr="0092287C" w:rsidRDefault="0092287C" w:rsidP="0092287C">
            <w:pPr>
              <w:spacing w:after="0" w:line="240" w:lineRule="auto"/>
              <w:jc w:val="both"/>
              <w:rPr>
                <w:rFonts w:ascii="Times New Roman" w:hAnsi="Times New Roman" w:cs="Times New Roman"/>
                <w:sz w:val="20"/>
                <w:szCs w:val="20"/>
              </w:rPr>
            </w:pPr>
          </w:p>
        </w:tc>
        <w:tc>
          <w:tcPr>
            <w:tcW w:w="2410" w:type="dxa"/>
          </w:tcPr>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t>- население</w:t>
            </w:r>
          </w:p>
        </w:tc>
        <w:tc>
          <w:tcPr>
            <w:tcW w:w="851"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p>
        </w:tc>
      </w:tr>
      <w:tr w:rsidR="0092287C" w:rsidRPr="0092287C" w:rsidTr="00247B94">
        <w:tc>
          <w:tcPr>
            <w:tcW w:w="568" w:type="dxa"/>
          </w:tcPr>
          <w:p w:rsidR="0092287C" w:rsidRPr="0092287C" w:rsidRDefault="0092287C" w:rsidP="0092287C">
            <w:pPr>
              <w:spacing w:after="0" w:line="240" w:lineRule="auto"/>
              <w:jc w:val="both"/>
              <w:rPr>
                <w:rFonts w:ascii="Times New Roman" w:hAnsi="Times New Roman" w:cs="Times New Roman"/>
                <w:sz w:val="20"/>
                <w:szCs w:val="20"/>
              </w:rPr>
            </w:pPr>
          </w:p>
        </w:tc>
        <w:tc>
          <w:tcPr>
            <w:tcW w:w="2410" w:type="dxa"/>
          </w:tcPr>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t>ИТОГО:</w:t>
            </w:r>
          </w:p>
        </w:tc>
        <w:tc>
          <w:tcPr>
            <w:tcW w:w="851" w:type="dxa"/>
          </w:tcPr>
          <w:p w:rsidR="0092287C" w:rsidRPr="0092287C" w:rsidRDefault="0092287C" w:rsidP="0092287C">
            <w:pPr>
              <w:spacing w:after="0" w:line="240" w:lineRule="auto"/>
              <w:ind w:left="-108" w:right="-104"/>
              <w:jc w:val="center"/>
              <w:rPr>
                <w:rFonts w:ascii="Times New Roman" w:hAnsi="Times New Roman" w:cs="Times New Roman"/>
                <w:sz w:val="20"/>
                <w:szCs w:val="20"/>
                <w:highlight w:val="yellow"/>
              </w:rPr>
            </w:pPr>
            <w:r w:rsidRPr="0092287C">
              <w:rPr>
                <w:rFonts w:ascii="Times New Roman" w:hAnsi="Times New Roman" w:cs="Times New Roman"/>
                <w:sz w:val="20"/>
                <w:szCs w:val="20"/>
              </w:rPr>
              <w:t>38141,1</w:t>
            </w:r>
          </w:p>
        </w:tc>
        <w:tc>
          <w:tcPr>
            <w:tcW w:w="850"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r w:rsidRPr="0092287C">
              <w:rPr>
                <w:rFonts w:ascii="Times New Roman" w:hAnsi="Times New Roman" w:cs="Times New Roman"/>
                <w:sz w:val="20"/>
                <w:szCs w:val="20"/>
              </w:rPr>
              <w:t>4618,5</w:t>
            </w:r>
          </w:p>
        </w:tc>
        <w:tc>
          <w:tcPr>
            <w:tcW w:w="709"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r w:rsidRPr="0092287C">
              <w:rPr>
                <w:rFonts w:ascii="Times New Roman" w:hAnsi="Times New Roman" w:cs="Times New Roman"/>
                <w:sz w:val="20"/>
                <w:szCs w:val="20"/>
              </w:rPr>
              <w:t>4080,8</w:t>
            </w:r>
          </w:p>
        </w:tc>
        <w:tc>
          <w:tcPr>
            <w:tcW w:w="850"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r w:rsidRPr="0092287C">
              <w:rPr>
                <w:rFonts w:ascii="Times New Roman" w:hAnsi="Times New Roman" w:cs="Times New Roman"/>
                <w:sz w:val="20"/>
                <w:szCs w:val="20"/>
              </w:rPr>
              <w:t>4435,4</w:t>
            </w:r>
          </w:p>
        </w:tc>
        <w:tc>
          <w:tcPr>
            <w:tcW w:w="851"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r w:rsidRPr="0092287C">
              <w:rPr>
                <w:rFonts w:ascii="Times New Roman" w:hAnsi="Times New Roman" w:cs="Times New Roman"/>
                <w:sz w:val="20"/>
                <w:szCs w:val="20"/>
              </w:rPr>
              <w:t>5315,1</w:t>
            </w:r>
          </w:p>
        </w:tc>
        <w:tc>
          <w:tcPr>
            <w:tcW w:w="850"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r w:rsidRPr="0092287C">
              <w:rPr>
                <w:rFonts w:ascii="Times New Roman" w:hAnsi="Times New Roman" w:cs="Times New Roman"/>
                <w:sz w:val="20"/>
                <w:szCs w:val="20"/>
              </w:rPr>
              <w:t>6503,8</w:t>
            </w:r>
          </w:p>
        </w:tc>
        <w:tc>
          <w:tcPr>
            <w:tcW w:w="850"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r w:rsidRPr="0092287C">
              <w:rPr>
                <w:rFonts w:ascii="Times New Roman" w:hAnsi="Times New Roman" w:cs="Times New Roman"/>
                <w:sz w:val="20"/>
                <w:szCs w:val="20"/>
              </w:rPr>
              <w:t>6569,8</w:t>
            </w:r>
          </w:p>
        </w:tc>
        <w:tc>
          <w:tcPr>
            <w:tcW w:w="709" w:type="dxa"/>
          </w:tcPr>
          <w:p w:rsidR="0092287C" w:rsidRPr="0092287C" w:rsidRDefault="0092287C" w:rsidP="0092287C">
            <w:pPr>
              <w:spacing w:after="0" w:line="240" w:lineRule="auto"/>
              <w:ind w:left="-108" w:right="-104"/>
              <w:jc w:val="center"/>
              <w:rPr>
                <w:rFonts w:ascii="Times New Roman" w:hAnsi="Times New Roman" w:cs="Times New Roman"/>
                <w:sz w:val="20"/>
                <w:szCs w:val="20"/>
              </w:rPr>
            </w:pPr>
            <w:r w:rsidRPr="0092287C">
              <w:rPr>
                <w:rFonts w:ascii="Times New Roman" w:hAnsi="Times New Roman" w:cs="Times New Roman"/>
                <w:sz w:val="20"/>
                <w:szCs w:val="20"/>
              </w:rPr>
              <w:t>6852,0</w:t>
            </w:r>
          </w:p>
        </w:tc>
      </w:tr>
    </w:tbl>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lastRenderedPageBreak/>
        <w:t xml:space="preserve">Финансирование программы учитывает объемы денежных средств, направляемых на реализацию всех намеченных мероприятий (таблица № 2).                                                                                                                                  </w:t>
      </w:r>
    </w:p>
    <w:p w:rsidR="0092287C" w:rsidRPr="0092287C" w:rsidRDefault="0092287C" w:rsidP="0092287C">
      <w:pPr>
        <w:spacing w:after="0" w:line="240" w:lineRule="auto"/>
        <w:jc w:val="right"/>
        <w:rPr>
          <w:rFonts w:ascii="Times New Roman" w:hAnsi="Times New Roman" w:cs="Times New Roman"/>
          <w:sz w:val="20"/>
          <w:szCs w:val="20"/>
        </w:rPr>
      </w:pPr>
      <w:r w:rsidRPr="0092287C">
        <w:rPr>
          <w:rFonts w:ascii="Times New Roman" w:hAnsi="Times New Roman" w:cs="Times New Roman"/>
          <w:sz w:val="20"/>
          <w:szCs w:val="20"/>
        </w:rPr>
        <w:t>Таблица № 2 (тыс. руб.)</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701"/>
        <w:gridCol w:w="851"/>
        <w:gridCol w:w="850"/>
        <w:gridCol w:w="851"/>
        <w:gridCol w:w="850"/>
        <w:gridCol w:w="851"/>
        <w:gridCol w:w="850"/>
        <w:gridCol w:w="852"/>
        <w:gridCol w:w="992"/>
        <w:gridCol w:w="850"/>
      </w:tblGrid>
      <w:tr w:rsidR="0092287C" w:rsidRPr="0092287C" w:rsidTr="00247B94">
        <w:trPr>
          <w:trHeight w:val="483"/>
        </w:trPr>
        <w:tc>
          <w:tcPr>
            <w:tcW w:w="567" w:type="dxa"/>
            <w:vMerge w:val="restart"/>
          </w:tcPr>
          <w:p w:rsidR="0092287C" w:rsidRPr="0092287C" w:rsidRDefault="0092287C" w:rsidP="0092287C">
            <w:pPr>
              <w:spacing w:after="0" w:line="240" w:lineRule="auto"/>
              <w:jc w:val="center"/>
              <w:rPr>
                <w:rFonts w:ascii="Times New Roman" w:hAnsi="Times New Roman" w:cs="Times New Roman"/>
                <w:b/>
                <w:sz w:val="20"/>
                <w:szCs w:val="20"/>
              </w:rPr>
            </w:pPr>
            <w:r w:rsidRPr="0092287C">
              <w:rPr>
                <w:rFonts w:ascii="Times New Roman" w:hAnsi="Times New Roman" w:cs="Times New Roman"/>
                <w:b/>
                <w:sz w:val="20"/>
                <w:szCs w:val="20"/>
              </w:rPr>
              <w:t>№ п/п</w:t>
            </w:r>
          </w:p>
        </w:tc>
        <w:tc>
          <w:tcPr>
            <w:tcW w:w="1701" w:type="dxa"/>
            <w:vMerge w:val="restart"/>
          </w:tcPr>
          <w:p w:rsidR="0092287C" w:rsidRPr="0092287C" w:rsidRDefault="0092287C" w:rsidP="0092287C">
            <w:pPr>
              <w:spacing w:after="0" w:line="240" w:lineRule="auto"/>
              <w:jc w:val="center"/>
              <w:rPr>
                <w:rFonts w:ascii="Times New Roman" w:hAnsi="Times New Roman" w:cs="Times New Roman"/>
                <w:b/>
                <w:sz w:val="20"/>
                <w:szCs w:val="20"/>
              </w:rPr>
            </w:pPr>
            <w:r w:rsidRPr="0092287C">
              <w:rPr>
                <w:rFonts w:ascii="Times New Roman" w:hAnsi="Times New Roman" w:cs="Times New Roman"/>
                <w:b/>
                <w:sz w:val="20"/>
                <w:szCs w:val="20"/>
              </w:rPr>
              <w:t>Наименование статьи затрат, наименование расходов</w:t>
            </w:r>
          </w:p>
        </w:tc>
        <w:tc>
          <w:tcPr>
            <w:tcW w:w="5955" w:type="dxa"/>
            <w:gridSpan w:val="7"/>
            <w:vMerge w:val="restart"/>
          </w:tcPr>
          <w:p w:rsidR="0092287C" w:rsidRPr="0092287C" w:rsidRDefault="0092287C" w:rsidP="0092287C">
            <w:pPr>
              <w:spacing w:after="0" w:line="240" w:lineRule="auto"/>
              <w:jc w:val="center"/>
              <w:rPr>
                <w:rFonts w:ascii="Times New Roman" w:hAnsi="Times New Roman" w:cs="Times New Roman"/>
                <w:b/>
                <w:sz w:val="20"/>
                <w:szCs w:val="20"/>
              </w:rPr>
            </w:pPr>
            <w:r w:rsidRPr="0092287C">
              <w:rPr>
                <w:rFonts w:ascii="Times New Roman" w:hAnsi="Times New Roman" w:cs="Times New Roman"/>
                <w:b/>
                <w:sz w:val="20"/>
                <w:szCs w:val="20"/>
              </w:rPr>
              <w:t>Финансирование по годам</w:t>
            </w:r>
          </w:p>
        </w:tc>
        <w:tc>
          <w:tcPr>
            <w:tcW w:w="1842" w:type="dxa"/>
            <w:gridSpan w:val="2"/>
          </w:tcPr>
          <w:p w:rsidR="0092287C" w:rsidRPr="0092287C" w:rsidRDefault="0092287C" w:rsidP="0092287C">
            <w:pPr>
              <w:spacing w:after="0" w:line="240" w:lineRule="auto"/>
              <w:jc w:val="center"/>
              <w:rPr>
                <w:rFonts w:ascii="Times New Roman" w:hAnsi="Times New Roman" w:cs="Times New Roman"/>
                <w:b/>
                <w:sz w:val="20"/>
                <w:szCs w:val="20"/>
              </w:rPr>
            </w:pPr>
            <w:r w:rsidRPr="0092287C">
              <w:rPr>
                <w:rFonts w:ascii="Times New Roman" w:hAnsi="Times New Roman" w:cs="Times New Roman"/>
                <w:b/>
                <w:sz w:val="20"/>
                <w:szCs w:val="20"/>
              </w:rPr>
              <w:t>Сроки проведения (год)</w:t>
            </w:r>
          </w:p>
        </w:tc>
      </w:tr>
      <w:tr w:rsidR="0092287C" w:rsidRPr="0092287C" w:rsidTr="0092287C">
        <w:trPr>
          <w:trHeight w:val="230"/>
        </w:trPr>
        <w:tc>
          <w:tcPr>
            <w:tcW w:w="567" w:type="dxa"/>
            <w:vMerge/>
          </w:tcPr>
          <w:p w:rsidR="0092287C" w:rsidRPr="0092287C" w:rsidRDefault="0092287C" w:rsidP="0092287C">
            <w:pPr>
              <w:spacing w:after="0" w:line="240" w:lineRule="auto"/>
              <w:jc w:val="center"/>
              <w:rPr>
                <w:rFonts w:ascii="Times New Roman" w:hAnsi="Times New Roman" w:cs="Times New Roman"/>
                <w:b/>
                <w:sz w:val="20"/>
                <w:szCs w:val="20"/>
              </w:rPr>
            </w:pPr>
          </w:p>
        </w:tc>
        <w:tc>
          <w:tcPr>
            <w:tcW w:w="1701" w:type="dxa"/>
            <w:vMerge/>
          </w:tcPr>
          <w:p w:rsidR="0092287C" w:rsidRPr="0092287C" w:rsidRDefault="0092287C" w:rsidP="0092287C">
            <w:pPr>
              <w:spacing w:after="0" w:line="240" w:lineRule="auto"/>
              <w:jc w:val="center"/>
              <w:rPr>
                <w:rFonts w:ascii="Times New Roman" w:hAnsi="Times New Roman" w:cs="Times New Roman"/>
                <w:b/>
                <w:sz w:val="20"/>
                <w:szCs w:val="20"/>
              </w:rPr>
            </w:pPr>
          </w:p>
        </w:tc>
        <w:tc>
          <w:tcPr>
            <w:tcW w:w="5955" w:type="dxa"/>
            <w:gridSpan w:val="7"/>
            <w:vMerge/>
          </w:tcPr>
          <w:p w:rsidR="0092287C" w:rsidRPr="0092287C" w:rsidRDefault="0092287C" w:rsidP="0092287C">
            <w:pPr>
              <w:spacing w:after="0" w:line="240" w:lineRule="auto"/>
              <w:jc w:val="center"/>
              <w:rPr>
                <w:rFonts w:ascii="Times New Roman" w:hAnsi="Times New Roman" w:cs="Times New Roman"/>
                <w:b/>
                <w:sz w:val="20"/>
                <w:szCs w:val="20"/>
              </w:rPr>
            </w:pPr>
          </w:p>
        </w:tc>
        <w:tc>
          <w:tcPr>
            <w:tcW w:w="992" w:type="dxa"/>
            <w:vMerge w:val="restart"/>
          </w:tcPr>
          <w:p w:rsidR="0092287C" w:rsidRPr="0092287C" w:rsidRDefault="0092287C" w:rsidP="0092287C">
            <w:pPr>
              <w:spacing w:after="0" w:line="240" w:lineRule="auto"/>
              <w:jc w:val="center"/>
              <w:rPr>
                <w:rFonts w:ascii="Times New Roman" w:hAnsi="Times New Roman" w:cs="Times New Roman"/>
                <w:b/>
                <w:sz w:val="20"/>
                <w:szCs w:val="20"/>
              </w:rPr>
            </w:pPr>
            <w:r w:rsidRPr="0092287C">
              <w:rPr>
                <w:rFonts w:ascii="Times New Roman" w:hAnsi="Times New Roman" w:cs="Times New Roman"/>
                <w:b/>
                <w:sz w:val="20"/>
                <w:szCs w:val="20"/>
              </w:rPr>
              <w:t>начало</w:t>
            </w:r>
          </w:p>
        </w:tc>
        <w:tc>
          <w:tcPr>
            <w:tcW w:w="850" w:type="dxa"/>
            <w:vMerge w:val="restart"/>
          </w:tcPr>
          <w:p w:rsidR="0092287C" w:rsidRPr="0092287C" w:rsidRDefault="0092287C" w:rsidP="0092287C">
            <w:pPr>
              <w:spacing w:after="0" w:line="240" w:lineRule="auto"/>
              <w:jc w:val="center"/>
              <w:rPr>
                <w:rFonts w:ascii="Times New Roman" w:hAnsi="Times New Roman" w:cs="Times New Roman"/>
                <w:b/>
                <w:sz w:val="20"/>
                <w:szCs w:val="20"/>
              </w:rPr>
            </w:pPr>
            <w:r w:rsidRPr="0092287C">
              <w:rPr>
                <w:rFonts w:ascii="Times New Roman" w:hAnsi="Times New Roman" w:cs="Times New Roman"/>
                <w:b/>
                <w:sz w:val="20"/>
                <w:szCs w:val="20"/>
              </w:rPr>
              <w:t>окончание</w:t>
            </w:r>
          </w:p>
        </w:tc>
      </w:tr>
      <w:tr w:rsidR="0092287C" w:rsidRPr="0092287C" w:rsidTr="00247B94">
        <w:trPr>
          <w:trHeight w:val="240"/>
        </w:trPr>
        <w:tc>
          <w:tcPr>
            <w:tcW w:w="567" w:type="dxa"/>
            <w:vMerge/>
          </w:tcPr>
          <w:p w:rsidR="0092287C" w:rsidRPr="0092287C" w:rsidRDefault="0092287C" w:rsidP="0092287C">
            <w:pPr>
              <w:spacing w:after="0" w:line="240" w:lineRule="auto"/>
              <w:jc w:val="both"/>
              <w:rPr>
                <w:rFonts w:ascii="Times New Roman" w:hAnsi="Times New Roman" w:cs="Times New Roman"/>
                <w:sz w:val="20"/>
                <w:szCs w:val="20"/>
              </w:rPr>
            </w:pPr>
          </w:p>
        </w:tc>
        <w:tc>
          <w:tcPr>
            <w:tcW w:w="1701" w:type="dxa"/>
            <w:vMerge/>
          </w:tcPr>
          <w:p w:rsidR="0092287C" w:rsidRPr="0092287C" w:rsidRDefault="0092287C" w:rsidP="0092287C">
            <w:pPr>
              <w:spacing w:after="0" w:line="240" w:lineRule="auto"/>
              <w:rPr>
                <w:rFonts w:ascii="Times New Roman" w:hAnsi="Times New Roman" w:cs="Times New Roman"/>
                <w:sz w:val="20"/>
                <w:szCs w:val="20"/>
              </w:rPr>
            </w:pPr>
          </w:p>
        </w:tc>
        <w:tc>
          <w:tcPr>
            <w:tcW w:w="851" w:type="dxa"/>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2019</w:t>
            </w:r>
          </w:p>
        </w:tc>
        <w:tc>
          <w:tcPr>
            <w:tcW w:w="850" w:type="dxa"/>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2020</w:t>
            </w:r>
          </w:p>
        </w:tc>
        <w:tc>
          <w:tcPr>
            <w:tcW w:w="851" w:type="dxa"/>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2021</w:t>
            </w:r>
          </w:p>
        </w:tc>
        <w:tc>
          <w:tcPr>
            <w:tcW w:w="850" w:type="dxa"/>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2022</w:t>
            </w:r>
          </w:p>
        </w:tc>
        <w:tc>
          <w:tcPr>
            <w:tcW w:w="851" w:type="dxa"/>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2023</w:t>
            </w:r>
          </w:p>
        </w:tc>
        <w:tc>
          <w:tcPr>
            <w:tcW w:w="850" w:type="dxa"/>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2024</w:t>
            </w:r>
          </w:p>
        </w:tc>
        <w:tc>
          <w:tcPr>
            <w:tcW w:w="852" w:type="dxa"/>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2025</w:t>
            </w:r>
          </w:p>
        </w:tc>
        <w:tc>
          <w:tcPr>
            <w:tcW w:w="992" w:type="dxa"/>
            <w:vMerge/>
          </w:tcPr>
          <w:p w:rsidR="0092287C" w:rsidRPr="0092287C" w:rsidRDefault="0092287C" w:rsidP="0092287C">
            <w:pPr>
              <w:spacing w:after="0" w:line="240" w:lineRule="auto"/>
              <w:jc w:val="center"/>
              <w:rPr>
                <w:rFonts w:ascii="Times New Roman" w:hAnsi="Times New Roman" w:cs="Times New Roman"/>
                <w:sz w:val="20"/>
                <w:szCs w:val="20"/>
              </w:rPr>
            </w:pPr>
          </w:p>
        </w:tc>
        <w:tc>
          <w:tcPr>
            <w:tcW w:w="850" w:type="dxa"/>
            <w:vMerge/>
          </w:tcPr>
          <w:p w:rsidR="0092287C" w:rsidRPr="0092287C" w:rsidRDefault="0092287C" w:rsidP="0092287C">
            <w:pPr>
              <w:spacing w:after="0" w:line="240" w:lineRule="auto"/>
              <w:jc w:val="center"/>
              <w:rPr>
                <w:rFonts w:ascii="Times New Roman" w:hAnsi="Times New Roman" w:cs="Times New Roman"/>
                <w:sz w:val="20"/>
                <w:szCs w:val="20"/>
              </w:rPr>
            </w:pPr>
          </w:p>
        </w:tc>
      </w:tr>
      <w:tr w:rsidR="0092287C" w:rsidRPr="0092287C" w:rsidTr="00247B94">
        <w:trPr>
          <w:trHeight w:val="1108"/>
        </w:trPr>
        <w:tc>
          <w:tcPr>
            <w:tcW w:w="567" w:type="dxa"/>
          </w:tcPr>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1</w:t>
            </w:r>
          </w:p>
        </w:tc>
        <w:tc>
          <w:tcPr>
            <w:tcW w:w="1701" w:type="dxa"/>
          </w:tcPr>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t>Организация досуга и развитие народного творчества в Кантемировском городском поселении МКУ «КДЦ»</w:t>
            </w:r>
          </w:p>
        </w:tc>
        <w:tc>
          <w:tcPr>
            <w:tcW w:w="851" w:type="dxa"/>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4299,1</w:t>
            </w:r>
          </w:p>
        </w:tc>
        <w:tc>
          <w:tcPr>
            <w:tcW w:w="850" w:type="dxa"/>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3788,6</w:t>
            </w:r>
          </w:p>
        </w:tc>
        <w:tc>
          <w:tcPr>
            <w:tcW w:w="851" w:type="dxa"/>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4131,2</w:t>
            </w:r>
          </w:p>
        </w:tc>
        <w:tc>
          <w:tcPr>
            <w:tcW w:w="850" w:type="dxa"/>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4765,2</w:t>
            </w:r>
          </w:p>
        </w:tc>
        <w:tc>
          <w:tcPr>
            <w:tcW w:w="851" w:type="dxa"/>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6126,9</w:t>
            </w:r>
          </w:p>
        </w:tc>
        <w:tc>
          <w:tcPr>
            <w:tcW w:w="850" w:type="dxa"/>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6188,5</w:t>
            </w:r>
          </w:p>
        </w:tc>
        <w:tc>
          <w:tcPr>
            <w:tcW w:w="852" w:type="dxa"/>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6427,9</w:t>
            </w:r>
          </w:p>
        </w:tc>
        <w:tc>
          <w:tcPr>
            <w:tcW w:w="992" w:type="dxa"/>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2019</w:t>
            </w:r>
          </w:p>
        </w:tc>
        <w:tc>
          <w:tcPr>
            <w:tcW w:w="850" w:type="dxa"/>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2025</w:t>
            </w:r>
          </w:p>
        </w:tc>
      </w:tr>
      <w:tr w:rsidR="0092287C" w:rsidRPr="0092287C" w:rsidTr="00247B94">
        <w:trPr>
          <w:trHeight w:val="158"/>
        </w:trPr>
        <w:tc>
          <w:tcPr>
            <w:tcW w:w="567" w:type="dxa"/>
          </w:tcPr>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2</w:t>
            </w:r>
          </w:p>
        </w:tc>
        <w:tc>
          <w:tcPr>
            <w:tcW w:w="1701" w:type="dxa"/>
            <w:shd w:val="clear" w:color="auto" w:fill="auto"/>
          </w:tcPr>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Организация библиотечного обслуживания населения Кантемировского городского поселения</w:t>
            </w:r>
          </w:p>
        </w:tc>
        <w:tc>
          <w:tcPr>
            <w:tcW w:w="851" w:type="dxa"/>
            <w:shd w:val="clear" w:color="auto" w:fill="auto"/>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319,4</w:t>
            </w:r>
          </w:p>
        </w:tc>
        <w:tc>
          <w:tcPr>
            <w:tcW w:w="850" w:type="dxa"/>
            <w:shd w:val="clear" w:color="auto" w:fill="auto"/>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292,2</w:t>
            </w:r>
          </w:p>
        </w:tc>
        <w:tc>
          <w:tcPr>
            <w:tcW w:w="851" w:type="dxa"/>
            <w:shd w:val="clear" w:color="auto" w:fill="auto"/>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304,2</w:t>
            </w:r>
          </w:p>
        </w:tc>
        <w:tc>
          <w:tcPr>
            <w:tcW w:w="850" w:type="dxa"/>
            <w:shd w:val="clear" w:color="auto" w:fill="auto"/>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315,6</w:t>
            </w:r>
          </w:p>
        </w:tc>
        <w:tc>
          <w:tcPr>
            <w:tcW w:w="851" w:type="dxa"/>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376,9</w:t>
            </w:r>
          </w:p>
        </w:tc>
        <w:tc>
          <w:tcPr>
            <w:tcW w:w="850" w:type="dxa"/>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381,3</w:t>
            </w:r>
          </w:p>
        </w:tc>
        <w:tc>
          <w:tcPr>
            <w:tcW w:w="852" w:type="dxa"/>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424,1</w:t>
            </w:r>
          </w:p>
        </w:tc>
        <w:tc>
          <w:tcPr>
            <w:tcW w:w="992" w:type="dxa"/>
            <w:shd w:val="clear" w:color="auto" w:fill="auto"/>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2019</w:t>
            </w:r>
          </w:p>
        </w:tc>
        <w:tc>
          <w:tcPr>
            <w:tcW w:w="850" w:type="dxa"/>
            <w:shd w:val="clear" w:color="auto" w:fill="auto"/>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2025</w:t>
            </w:r>
          </w:p>
        </w:tc>
      </w:tr>
      <w:tr w:rsidR="0092287C" w:rsidRPr="0092287C" w:rsidTr="00247B94">
        <w:trPr>
          <w:trHeight w:val="157"/>
        </w:trPr>
        <w:tc>
          <w:tcPr>
            <w:tcW w:w="567" w:type="dxa"/>
          </w:tcPr>
          <w:p w:rsidR="0092287C" w:rsidRPr="0092287C" w:rsidRDefault="0092287C" w:rsidP="0092287C">
            <w:pPr>
              <w:spacing w:after="0" w:line="240" w:lineRule="auto"/>
              <w:jc w:val="both"/>
              <w:rPr>
                <w:rFonts w:ascii="Times New Roman" w:hAnsi="Times New Roman" w:cs="Times New Roman"/>
                <w:sz w:val="20"/>
                <w:szCs w:val="20"/>
              </w:rPr>
            </w:pPr>
          </w:p>
        </w:tc>
        <w:tc>
          <w:tcPr>
            <w:tcW w:w="1701" w:type="dxa"/>
            <w:shd w:val="clear" w:color="auto" w:fill="auto"/>
          </w:tcPr>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ИТОГО:</w:t>
            </w:r>
          </w:p>
        </w:tc>
        <w:tc>
          <w:tcPr>
            <w:tcW w:w="851" w:type="dxa"/>
            <w:shd w:val="clear" w:color="auto" w:fill="auto"/>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4618,5</w:t>
            </w:r>
          </w:p>
        </w:tc>
        <w:tc>
          <w:tcPr>
            <w:tcW w:w="850" w:type="dxa"/>
            <w:shd w:val="clear" w:color="auto" w:fill="auto"/>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4080,8</w:t>
            </w:r>
          </w:p>
        </w:tc>
        <w:tc>
          <w:tcPr>
            <w:tcW w:w="851" w:type="dxa"/>
            <w:shd w:val="clear" w:color="auto" w:fill="auto"/>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4435,4</w:t>
            </w:r>
          </w:p>
        </w:tc>
        <w:tc>
          <w:tcPr>
            <w:tcW w:w="850" w:type="dxa"/>
            <w:shd w:val="clear" w:color="auto" w:fill="auto"/>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5080,8</w:t>
            </w:r>
          </w:p>
        </w:tc>
        <w:tc>
          <w:tcPr>
            <w:tcW w:w="851" w:type="dxa"/>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6503,8</w:t>
            </w:r>
          </w:p>
        </w:tc>
        <w:tc>
          <w:tcPr>
            <w:tcW w:w="850" w:type="dxa"/>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6569,8</w:t>
            </w:r>
          </w:p>
        </w:tc>
        <w:tc>
          <w:tcPr>
            <w:tcW w:w="852" w:type="dxa"/>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6852</w:t>
            </w:r>
          </w:p>
        </w:tc>
        <w:tc>
          <w:tcPr>
            <w:tcW w:w="992" w:type="dxa"/>
            <w:shd w:val="clear" w:color="auto" w:fill="auto"/>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2019</w:t>
            </w:r>
          </w:p>
        </w:tc>
        <w:tc>
          <w:tcPr>
            <w:tcW w:w="850" w:type="dxa"/>
            <w:shd w:val="clear" w:color="auto" w:fill="auto"/>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2025</w:t>
            </w:r>
          </w:p>
        </w:tc>
      </w:tr>
    </w:tbl>
    <w:p w:rsidR="0092287C" w:rsidRPr="0092287C" w:rsidRDefault="0092287C" w:rsidP="0092287C">
      <w:pPr>
        <w:spacing w:after="0" w:line="240" w:lineRule="auto"/>
        <w:rPr>
          <w:rFonts w:ascii="Times New Roman" w:hAnsi="Times New Roman" w:cs="Times New Roman"/>
          <w:sz w:val="20"/>
          <w:szCs w:val="20"/>
        </w:rPr>
      </w:pPr>
    </w:p>
    <w:p w:rsidR="0092287C" w:rsidRPr="0092287C" w:rsidRDefault="0092287C" w:rsidP="0092287C">
      <w:pPr>
        <w:spacing w:after="0" w:line="240" w:lineRule="auto"/>
        <w:jc w:val="center"/>
        <w:rPr>
          <w:rFonts w:ascii="Times New Roman" w:hAnsi="Times New Roman" w:cs="Times New Roman"/>
          <w:b/>
          <w:sz w:val="20"/>
          <w:szCs w:val="20"/>
        </w:rPr>
      </w:pPr>
      <w:r w:rsidRPr="0092287C">
        <w:rPr>
          <w:rFonts w:ascii="Times New Roman" w:hAnsi="Times New Roman" w:cs="Times New Roman"/>
          <w:b/>
          <w:sz w:val="20"/>
          <w:szCs w:val="20"/>
        </w:rPr>
        <w:t>5. Оценка социально-экономической эффективности Программы</w:t>
      </w:r>
    </w:p>
    <w:p w:rsidR="0092287C" w:rsidRPr="0092287C" w:rsidRDefault="0092287C" w:rsidP="0092287C">
      <w:pPr>
        <w:spacing w:after="0" w:line="240" w:lineRule="auto"/>
        <w:ind w:firstLine="709"/>
        <w:jc w:val="both"/>
        <w:rPr>
          <w:rFonts w:ascii="Times New Roman" w:hAnsi="Times New Roman" w:cs="Times New Roman"/>
          <w:bCs/>
          <w:sz w:val="20"/>
          <w:szCs w:val="20"/>
        </w:rPr>
      </w:pPr>
      <w:r w:rsidRPr="0092287C">
        <w:rPr>
          <w:rFonts w:ascii="Times New Roman" w:hAnsi="Times New Roman" w:cs="Times New Roman"/>
          <w:bCs/>
          <w:sz w:val="20"/>
          <w:szCs w:val="20"/>
        </w:rPr>
        <w:t>Оценка эффективности программы осуществляется и реализуется через конкретные мероприятия, которые позволят:</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xml:space="preserve">- сохранить традицию и развитие художественного творчества; </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сохранить учреждения культуры поселения, укрепить их материально-техническую базу;</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xml:space="preserve">- создать условия для художественного творчества и инновационной деятельности; </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сохранить народное творчество;</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стимулировать деятельность фольклорных коллективов и мастеров декоративно-прикладного искусства;</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создать условия для привлечения детей и молодежи к народной культуре.</w:t>
      </w:r>
    </w:p>
    <w:p w:rsidR="0092287C" w:rsidRPr="0092287C" w:rsidRDefault="0092287C" w:rsidP="0092287C">
      <w:pPr>
        <w:spacing w:after="0" w:line="240" w:lineRule="auto"/>
        <w:rPr>
          <w:rFonts w:ascii="Times New Roman" w:hAnsi="Times New Roman" w:cs="Times New Roman"/>
          <w:sz w:val="20"/>
          <w:szCs w:val="20"/>
        </w:rPr>
      </w:pPr>
    </w:p>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b/>
          <w:sz w:val="20"/>
          <w:szCs w:val="20"/>
        </w:rPr>
        <w:t xml:space="preserve">6. </w:t>
      </w:r>
      <w:r w:rsidRPr="0092287C">
        <w:rPr>
          <w:rFonts w:ascii="Times New Roman" w:hAnsi="Times New Roman" w:cs="Times New Roman"/>
          <w:b/>
          <w:bCs/>
          <w:sz w:val="20"/>
          <w:szCs w:val="20"/>
        </w:rPr>
        <w:t>Механизм реализации программы</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Механизм достижения целей развития культуры Кантемировского городского поселения, основан на взаимодействии экономических, организационных и правовых мер, направленных на формирование, привлечение ресурсов в отрасль, разработку совокупности нормативных, правовых документов поселенческого уровня.</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u w:val="single"/>
        </w:rPr>
        <w:t xml:space="preserve">Экономические </w:t>
      </w:r>
      <w:r w:rsidRPr="0092287C">
        <w:rPr>
          <w:rFonts w:ascii="Times New Roman" w:hAnsi="Times New Roman" w:cs="Times New Roman"/>
          <w:sz w:val="20"/>
          <w:szCs w:val="20"/>
        </w:rPr>
        <w:t>меры - включают финансовый механизм программы, ее материально-техническое обеспечение, формируют стратегическое направление развития культуры.</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u w:val="single"/>
        </w:rPr>
        <w:t xml:space="preserve">Организационные </w:t>
      </w:r>
      <w:r w:rsidRPr="0092287C">
        <w:rPr>
          <w:rFonts w:ascii="Times New Roman" w:hAnsi="Times New Roman" w:cs="Times New Roman"/>
          <w:sz w:val="20"/>
          <w:szCs w:val="20"/>
        </w:rPr>
        <w:t>- определяют структуру управления реализации программы, состав функции и согласованность действий между административно-хозяйственными субъектами.</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u w:val="single"/>
        </w:rPr>
        <w:t xml:space="preserve">Правовые </w:t>
      </w:r>
      <w:r w:rsidRPr="0092287C">
        <w:rPr>
          <w:rFonts w:ascii="Times New Roman" w:hAnsi="Times New Roman" w:cs="Times New Roman"/>
          <w:sz w:val="20"/>
          <w:szCs w:val="20"/>
        </w:rPr>
        <w:t>- формируют совокупность нормативных, правовых документов  уровня поселения, регулирующие отношения заказчиков и исполнителей в процессе реализации мероприятий.</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xml:space="preserve">Механизм реализации программы должен обеспечить целенаправленное воздействие структур представительной и исполнительной власти на ее выполнение. В основу механизма реализации программы положены действующие нормативные правовые акты Российской Федерации и Воронежской области:          </w:t>
      </w:r>
    </w:p>
    <w:p w:rsidR="0092287C" w:rsidRPr="0092287C" w:rsidRDefault="0092287C" w:rsidP="0092287C">
      <w:pPr>
        <w:tabs>
          <w:tab w:val="left" w:pos="0"/>
        </w:tabs>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«Основы законодательства Российской Федерации о культуре» № 3612-1 от 9 октября 1992 г.;</w:t>
      </w:r>
    </w:p>
    <w:p w:rsidR="0092287C" w:rsidRPr="0092287C" w:rsidRDefault="0092287C" w:rsidP="0092287C">
      <w:pPr>
        <w:tabs>
          <w:tab w:val="left" w:pos="0"/>
        </w:tabs>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Федеральный закон от 6 января 1999 г. № 7-ФЗ «О народных художественных промыслах»;</w:t>
      </w:r>
    </w:p>
    <w:p w:rsidR="0092287C" w:rsidRPr="0092287C" w:rsidRDefault="0092287C" w:rsidP="0092287C">
      <w:pPr>
        <w:tabs>
          <w:tab w:val="left" w:pos="0"/>
        </w:tabs>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Федеральный закон от 25 июня 2002 г. № 73-ФЗ «Об объектах культурного наследия (памятниках истории и культуры) народов Российской Федерации».</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xml:space="preserve">Муниципальный заказчик программы – администрация Кантемировского городского поселения Кантемировского муниципального района Воронежской области. </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Комплексное управление реализацией программы осуществляет муниципальное казенное учреждение «Кантемировский досуговый центр».</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Муниципальный заказчик в рамках своей компетенции определяет наиболее эффективные формы и методы организации работ по реализации программы.</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lastRenderedPageBreak/>
        <w:t xml:space="preserve">Ежегодно МКУ «КДЦ» предоставляют планы мероприятий и бюджетные заявки на финансирование программы из бюджета поселения, ежегодно уточняют целевые показатели и затраты по программным мероприятиям с учетом выделения на реализацию финансовых средств, механизм реализации программы, состав исполнителей. </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МКУ «КДЦ» информирует администрацию Кантемировского городского поселения о финансировании из местного бюджета и внебюджетных источников, направляет годовые отчеты и доклады о ходе реализации программы и эффективности использования финансовых средств по формам Приложений к Порядку разработки, реализации и оценки эффективности муниципальных целевых программ Кантемировского городского поселения.</w:t>
      </w:r>
    </w:p>
    <w:p w:rsidR="0092287C" w:rsidRPr="0092287C" w:rsidRDefault="0092287C" w:rsidP="0092287C">
      <w:pPr>
        <w:spacing w:after="0" w:line="240" w:lineRule="auto"/>
        <w:jc w:val="both"/>
        <w:rPr>
          <w:rFonts w:ascii="Times New Roman" w:hAnsi="Times New Roman" w:cs="Times New Roman"/>
          <w:b/>
          <w:sz w:val="20"/>
          <w:szCs w:val="20"/>
        </w:rPr>
      </w:pPr>
    </w:p>
    <w:p w:rsidR="0092287C" w:rsidRPr="0092287C" w:rsidRDefault="0092287C" w:rsidP="0092287C">
      <w:pPr>
        <w:spacing w:after="0" w:line="240" w:lineRule="auto"/>
        <w:jc w:val="center"/>
        <w:rPr>
          <w:rFonts w:ascii="Times New Roman" w:hAnsi="Times New Roman" w:cs="Times New Roman"/>
          <w:b/>
          <w:sz w:val="20"/>
          <w:szCs w:val="20"/>
        </w:rPr>
      </w:pPr>
      <w:r w:rsidRPr="0092287C">
        <w:rPr>
          <w:rFonts w:ascii="Times New Roman" w:hAnsi="Times New Roman" w:cs="Times New Roman"/>
          <w:b/>
          <w:sz w:val="20"/>
          <w:szCs w:val="20"/>
        </w:rPr>
        <w:t>7. Ожидаемые конечные результаты</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Реализация мероприятий  приведет к достижению следующих результатов:</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создание благоприятных условий для творческой деятельности культуры Кантемировского поселения, освоение новых форм и направлений культурного обмена;</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сохранение и эффективное использование культурного наследия Кантемировского городского поселения;</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увеличение предложений населению культурных благ, расширение доступа граждан к культурным ценностям;</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решение организации досуга молодежи, формирование правильной ценностной ориентации подрастающего поколения;</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xml:space="preserve">- активизация экономических процессов развития культуры. </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Реализация программных мероприятий позволит к 2025 году:</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повысить уровень материальной обеспеченности учреждений культуры Кантемировского городского поселения;</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xml:space="preserve">- обеспечение более широкого доступа населения поселка к информации о </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социально-экономическом, общественном развитии Кантемировского городского поселения;</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 увеличить количество посещений учреждений культуры.</w:t>
      </w:r>
    </w:p>
    <w:p w:rsidR="0092287C" w:rsidRPr="0092287C" w:rsidRDefault="0092287C" w:rsidP="0092287C">
      <w:pPr>
        <w:pStyle w:val="Style2"/>
        <w:widowControl/>
        <w:spacing w:line="240" w:lineRule="auto"/>
        <w:ind w:firstLine="0"/>
        <w:jc w:val="center"/>
        <w:rPr>
          <w:b/>
          <w:sz w:val="20"/>
          <w:szCs w:val="20"/>
          <w:lang w:eastAsia="ar-SA"/>
        </w:rPr>
      </w:pPr>
    </w:p>
    <w:p w:rsidR="0092287C" w:rsidRPr="0092287C" w:rsidRDefault="0092287C" w:rsidP="0092287C">
      <w:pPr>
        <w:pStyle w:val="Style2"/>
        <w:widowControl/>
        <w:spacing w:line="240" w:lineRule="auto"/>
        <w:ind w:firstLine="0"/>
        <w:jc w:val="center"/>
        <w:rPr>
          <w:b/>
          <w:sz w:val="20"/>
          <w:szCs w:val="20"/>
          <w:lang w:eastAsia="ar-SA"/>
        </w:rPr>
      </w:pPr>
      <w:r w:rsidRPr="0092287C">
        <w:rPr>
          <w:b/>
          <w:sz w:val="20"/>
          <w:szCs w:val="20"/>
          <w:lang w:eastAsia="ar-SA"/>
        </w:rPr>
        <w:t>8. Оценка эффективности реализации Программы</w:t>
      </w:r>
    </w:p>
    <w:p w:rsidR="0092287C" w:rsidRPr="0092287C" w:rsidRDefault="0092287C" w:rsidP="0092287C">
      <w:pPr>
        <w:pStyle w:val="Style2"/>
        <w:widowControl/>
        <w:tabs>
          <w:tab w:val="left" w:pos="5190"/>
        </w:tabs>
        <w:spacing w:line="240" w:lineRule="auto"/>
        <w:ind w:firstLine="709"/>
        <w:rPr>
          <w:b/>
          <w:sz w:val="20"/>
          <w:szCs w:val="20"/>
        </w:rPr>
      </w:pPr>
      <w:r w:rsidRPr="0092287C">
        <w:rPr>
          <w:sz w:val="20"/>
          <w:szCs w:val="20"/>
          <w:lang w:eastAsia="ar-SA"/>
        </w:rPr>
        <w:t>Сведения о показателях (индикаторах) муниципальной программы, их значения представлены в таблице № 3.</w:t>
      </w:r>
    </w:p>
    <w:p w:rsidR="0092287C" w:rsidRPr="0092287C" w:rsidRDefault="0092287C" w:rsidP="0092287C">
      <w:pPr>
        <w:pStyle w:val="af"/>
        <w:widowControl w:val="0"/>
        <w:autoSpaceDE w:val="0"/>
        <w:autoSpaceDN w:val="0"/>
        <w:adjustRightInd w:val="0"/>
        <w:spacing w:line="240" w:lineRule="auto"/>
        <w:jc w:val="right"/>
        <w:rPr>
          <w:b/>
          <w:sz w:val="20"/>
        </w:rPr>
      </w:pPr>
      <w:r w:rsidRPr="0092287C">
        <w:rPr>
          <w:sz w:val="20"/>
        </w:rPr>
        <w:t>Таблица № 3</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126"/>
        <w:gridCol w:w="1276"/>
        <w:gridCol w:w="708"/>
        <w:gridCol w:w="709"/>
        <w:gridCol w:w="709"/>
        <w:gridCol w:w="709"/>
        <w:gridCol w:w="709"/>
        <w:gridCol w:w="709"/>
        <w:gridCol w:w="708"/>
      </w:tblGrid>
      <w:tr w:rsidR="0092287C" w:rsidRPr="0092287C" w:rsidTr="00247B94">
        <w:tc>
          <w:tcPr>
            <w:tcW w:w="709" w:type="dxa"/>
          </w:tcPr>
          <w:p w:rsidR="0092287C" w:rsidRPr="0092287C" w:rsidRDefault="0092287C" w:rsidP="0092287C">
            <w:pPr>
              <w:pStyle w:val="af"/>
              <w:widowControl w:val="0"/>
              <w:autoSpaceDE w:val="0"/>
              <w:autoSpaceDN w:val="0"/>
              <w:adjustRightInd w:val="0"/>
              <w:spacing w:line="240" w:lineRule="auto"/>
              <w:ind w:right="-108"/>
              <w:rPr>
                <w:sz w:val="20"/>
              </w:rPr>
            </w:pPr>
            <w:r w:rsidRPr="0092287C">
              <w:rPr>
                <w:sz w:val="20"/>
              </w:rPr>
              <w:t>№</w:t>
            </w:r>
          </w:p>
          <w:p w:rsidR="0092287C" w:rsidRPr="0092287C" w:rsidRDefault="0092287C" w:rsidP="0092287C">
            <w:pPr>
              <w:pStyle w:val="af"/>
              <w:widowControl w:val="0"/>
              <w:autoSpaceDE w:val="0"/>
              <w:autoSpaceDN w:val="0"/>
              <w:adjustRightInd w:val="0"/>
              <w:spacing w:line="240" w:lineRule="auto"/>
              <w:ind w:right="-108"/>
              <w:rPr>
                <w:sz w:val="20"/>
              </w:rPr>
            </w:pPr>
            <w:r w:rsidRPr="0092287C">
              <w:rPr>
                <w:sz w:val="20"/>
              </w:rPr>
              <w:t>п/п</w:t>
            </w:r>
          </w:p>
        </w:tc>
        <w:tc>
          <w:tcPr>
            <w:tcW w:w="2126" w:type="dxa"/>
          </w:tcPr>
          <w:p w:rsidR="0092287C" w:rsidRPr="0092287C" w:rsidRDefault="0092287C" w:rsidP="0092287C">
            <w:pPr>
              <w:pStyle w:val="af"/>
              <w:widowControl w:val="0"/>
              <w:autoSpaceDE w:val="0"/>
              <w:autoSpaceDN w:val="0"/>
              <w:adjustRightInd w:val="0"/>
              <w:spacing w:line="240" w:lineRule="auto"/>
              <w:ind w:right="-108"/>
              <w:rPr>
                <w:sz w:val="20"/>
              </w:rPr>
            </w:pPr>
            <w:r w:rsidRPr="0092287C">
              <w:rPr>
                <w:sz w:val="20"/>
              </w:rPr>
              <w:t>Наименование индикатора</w:t>
            </w:r>
          </w:p>
        </w:tc>
        <w:tc>
          <w:tcPr>
            <w:tcW w:w="1276" w:type="dxa"/>
          </w:tcPr>
          <w:p w:rsidR="0092287C" w:rsidRPr="0092287C" w:rsidRDefault="0092287C" w:rsidP="0092287C">
            <w:pPr>
              <w:pStyle w:val="af"/>
              <w:widowControl w:val="0"/>
              <w:autoSpaceDE w:val="0"/>
              <w:autoSpaceDN w:val="0"/>
              <w:adjustRightInd w:val="0"/>
              <w:spacing w:line="240" w:lineRule="auto"/>
              <w:ind w:right="-108"/>
              <w:rPr>
                <w:sz w:val="20"/>
              </w:rPr>
            </w:pPr>
            <w:r w:rsidRPr="0092287C">
              <w:rPr>
                <w:sz w:val="20"/>
              </w:rPr>
              <w:t>Единица измерения</w:t>
            </w:r>
          </w:p>
        </w:tc>
        <w:tc>
          <w:tcPr>
            <w:tcW w:w="708" w:type="dxa"/>
          </w:tcPr>
          <w:p w:rsidR="0092287C" w:rsidRPr="0092287C" w:rsidRDefault="0092287C" w:rsidP="0092287C">
            <w:pPr>
              <w:pStyle w:val="af"/>
              <w:widowControl w:val="0"/>
              <w:autoSpaceDE w:val="0"/>
              <w:autoSpaceDN w:val="0"/>
              <w:adjustRightInd w:val="0"/>
              <w:spacing w:line="240" w:lineRule="auto"/>
              <w:ind w:right="-108"/>
              <w:rPr>
                <w:sz w:val="20"/>
              </w:rPr>
            </w:pPr>
            <w:r w:rsidRPr="0092287C">
              <w:rPr>
                <w:sz w:val="20"/>
              </w:rPr>
              <w:t>2019</w:t>
            </w:r>
          </w:p>
          <w:p w:rsidR="0092287C" w:rsidRPr="0092287C" w:rsidRDefault="0092287C" w:rsidP="0092287C">
            <w:pPr>
              <w:pStyle w:val="af"/>
              <w:widowControl w:val="0"/>
              <w:autoSpaceDE w:val="0"/>
              <w:autoSpaceDN w:val="0"/>
              <w:adjustRightInd w:val="0"/>
              <w:spacing w:line="240" w:lineRule="auto"/>
              <w:ind w:right="-108"/>
              <w:rPr>
                <w:sz w:val="20"/>
              </w:rPr>
            </w:pPr>
          </w:p>
        </w:tc>
        <w:tc>
          <w:tcPr>
            <w:tcW w:w="709" w:type="dxa"/>
          </w:tcPr>
          <w:p w:rsidR="0092287C" w:rsidRPr="0092287C" w:rsidRDefault="0092287C" w:rsidP="0092287C">
            <w:pPr>
              <w:pStyle w:val="af"/>
              <w:widowControl w:val="0"/>
              <w:autoSpaceDE w:val="0"/>
              <w:autoSpaceDN w:val="0"/>
              <w:adjustRightInd w:val="0"/>
              <w:spacing w:line="240" w:lineRule="auto"/>
              <w:ind w:right="-108"/>
              <w:rPr>
                <w:sz w:val="20"/>
              </w:rPr>
            </w:pPr>
            <w:r w:rsidRPr="0092287C">
              <w:rPr>
                <w:sz w:val="20"/>
              </w:rPr>
              <w:t>2020</w:t>
            </w:r>
          </w:p>
          <w:p w:rsidR="0092287C" w:rsidRPr="0092287C" w:rsidRDefault="0092287C" w:rsidP="0092287C">
            <w:pPr>
              <w:pStyle w:val="af"/>
              <w:widowControl w:val="0"/>
              <w:autoSpaceDE w:val="0"/>
              <w:autoSpaceDN w:val="0"/>
              <w:adjustRightInd w:val="0"/>
              <w:spacing w:line="240" w:lineRule="auto"/>
              <w:ind w:right="-108"/>
              <w:rPr>
                <w:sz w:val="20"/>
              </w:rPr>
            </w:pPr>
          </w:p>
        </w:tc>
        <w:tc>
          <w:tcPr>
            <w:tcW w:w="709" w:type="dxa"/>
          </w:tcPr>
          <w:p w:rsidR="0092287C" w:rsidRPr="0092287C" w:rsidRDefault="0092287C" w:rsidP="0092287C">
            <w:pPr>
              <w:pStyle w:val="af"/>
              <w:widowControl w:val="0"/>
              <w:autoSpaceDE w:val="0"/>
              <w:autoSpaceDN w:val="0"/>
              <w:adjustRightInd w:val="0"/>
              <w:spacing w:line="240" w:lineRule="auto"/>
              <w:ind w:right="-108"/>
              <w:rPr>
                <w:sz w:val="20"/>
              </w:rPr>
            </w:pPr>
            <w:r w:rsidRPr="0092287C">
              <w:rPr>
                <w:sz w:val="20"/>
              </w:rPr>
              <w:t>2021</w:t>
            </w:r>
          </w:p>
          <w:p w:rsidR="0092287C" w:rsidRPr="0092287C" w:rsidRDefault="0092287C" w:rsidP="0092287C">
            <w:pPr>
              <w:pStyle w:val="af"/>
              <w:widowControl w:val="0"/>
              <w:autoSpaceDE w:val="0"/>
              <w:autoSpaceDN w:val="0"/>
              <w:adjustRightInd w:val="0"/>
              <w:spacing w:line="240" w:lineRule="auto"/>
              <w:ind w:right="-108"/>
              <w:rPr>
                <w:sz w:val="20"/>
              </w:rPr>
            </w:pPr>
          </w:p>
        </w:tc>
        <w:tc>
          <w:tcPr>
            <w:tcW w:w="709" w:type="dxa"/>
          </w:tcPr>
          <w:p w:rsidR="0092287C" w:rsidRPr="0092287C" w:rsidRDefault="0092287C" w:rsidP="0092287C">
            <w:pPr>
              <w:pStyle w:val="af"/>
              <w:widowControl w:val="0"/>
              <w:autoSpaceDE w:val="0"/>
              <w:autoSpaceDN w:val="0"/>
              <w:adjustRightInd w:val="0"/>
              <w:spacing w:line="240" w:lineRule="auto"/>
              <w:ind w:right="-108"/>
              <w:rPr>
                <w:sz w:val="20"/>
              </w:rPr>
            </w:pPr>
            <w:r w:rsidRPr="0092287C">
              <w:rPr>
                <w:sz w:val="20"/>
              </w:rPr>
              <w:t>2022</w:t>
            </w:r>
          </w:p>
        </w:tc>
        <w:tc>
          <w:tcPr>
            <w:tcW w:w="709" w:type="dxa"/>
          </w:tcPr>
          <w:p w:rsidR="0092287C" w:rsidRPr="0092287C" w:rsidRDefault="0092287C" w:rsidP="0092287C">
            <w:pPr>
              <w:spacing w:after="0" w:line="240" w:lineRule="auto"/>
              <w:ind w:right="-108"/>
              <w:jc w:val="center"/>
              <w:rPr>
                <w:rFonts w:ascii="Times New Roman" w:hAnsi="Times New Roman" w:cs="Times New Roman"/>
                <w:b/>
                <w:sz w:val="20"/>
                <w:szCs w:val="20"/>
              </w:rPr>
            </w:pPr>
            <w:r w:rsidRPr="0092287C">
              <w:rPr>
                <w:rFonts w:ascii="Times New Roman" w:hAnsi="Times New Roman" w:cs="Times New Roman"/>
                <w:b/>
                <w:sz w:val="20"/>
                <w:szCs w:val="20"/>
              </w:rPr>
              <w:t>2023</w:t>
            </w:r>
          </w:p>
        </w:tc>
        <w:tc>
          <w:tcPr>
            <w:tcW w:w="709" w:type="dxa"/>
          </w:tcPr>
          <w:p w:rsidR="0092287C" w:rsidRPr="0092287C" w:rsidRDefault="0092287C" w:rsidP="0092287C">
            <w:pPr>
              <w:spacing w:after="0" w:line="240" w:lineRule="auto"/>
              <w:ind w:right="-108"/>
              <w:jc w:val="center"/>
              <w:rPr>
                <w:rFonts w:ascii="Times New Roman" w:hAnsi="Times New Roman" w:cs="Times New Roman"/>
                <w:b/>
                <w:sz w:val="20"/>
                <w:szCs w:val="20"/>
              </w:rPr>
            </w:pPr>
            <w:r w:rsidRPr="0092287C">
              <w:rPr>
                <w:rFonts w:ascii="Times New Roman" w:hAnsi="Times New Roman" w:cs="Times New Roman"/>
                <w:b/>
                <w:sz w:val="20"/>
                <w:szCs w:val="20"/>
              </w:rPr>
              <w:t>2024</w:t>
            </w:r>
          </w:p>
        </w:tc>
        <w:tc>
          <w:tcPr>
            <w:tcW w:w="708" w:type="dxa"/>
          </w:tcPr>
          <w:p w:rsidR="0092287C" w:rsidRPr="0092287C" w:rsidRDefault="0092287C" w:rsidP="0092287C">
            <w:pPr>
              <w:spacing w:after="0" w:line="240" w:lineRule="auto"/>
              <w:ind w:right="-108"/>
              <w:jc w:val="center"/>
              <w:rPr>
                <w:rFonts w:ascii="Times New Roman" w:hAnsi="Times New Roman" w:cs="Times New Roman"/>
                <w:b/>
                <w:sz w:val="20"/>
                <w:szCs w:val="20"/>
              </w:rPr>
            </w:pPr>
            <w:r w:rsidRPr="0092287C">
              <w:rPr>
                <w:rFonts w:ascii="Times New Roman" w:hAnsi="Times New Roman" w:cs="Times New Roman"/>
                <w:b/>
                <w:sz w:val="20"/>
                <w:szCs w:val="20"/>
              </w:rPr>
              <w:t>2025</w:t>
            </w:r>
          </w:p>
        </w:tc>
      </w:tr>
      <w:tr w:rsidR="0092287C" w:rsidRPr="0092287C" w:rsidTr="00247B94">
        <w:tc>
          <w:tcPr>
            <w:tcW w:w="709" w:type="dxa"/>
          </w:tcPr>
          <w:p w:rsidR="0092287C" w:rsidRPr="0092287C" w:rsidRDefault="0092287C" w:rsidP="0092287C">
            <w:pPr>
              <w:pStyle w:val="af"/>
              <w:widowControl w:val="0"/>
              <w:autoSpaceDE w:val="0"/>
              <w:autoSpaceDN w:val="0"/>
              <w:adjustRightInd w:val="0"/>
              <w:spacing w:line="240" w:lineRule="auto"/>
              <w:ind w:right="-108"/>
              <w:rPr>
                <w:b/>
                <w:sz w:val="20"/>
                <w:lang w:eastAsia="ar-SA"/>
              </w:rPr>
            </w:pPr>
            <w:r w:rsidRPr="0092287C">
              <w:rPr>
                <w:sz w:val="20"/>
                <w:lang w:eastAsia="ar-SA"/>
              </w:rPr>
              <w:t>1.</w:t>
            </w:r>
          </w:p>
        </w:tc>
        <w:tc>
          <w:tcPr>
            <w:tcW w:w="2126" w:type="dxa"/>
          </w:tcPr>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t>Расходы бюджета поселения по мероприятиям программы в расчете на 1 жителя</w:t>
            </w:r>
          </w:p>
        </w:tc>
        <w:tc>
          <w:tcPr>
            <w:tcW w:w="1276" w:type="dxa"/>
          </w:tcPr>
          <w:p w:rsidR="0092287C" w:rsidRPr="0092287C" w:rsidRDefault="0092287C" w:rsidP="0092287C">
            <w:pPr>
              <w:pStyle w:val="af"/>
              <w:widowControl w:val="0"/>
              <w:autoSpaceDE w:val="0"/>
              <w:autoSpaceDN w:val="0"/>
              <w:adjustRightInd w:val="0"/>
              <w:spacing w:line="240" w:lineRule="auto"/>
              <w:ind w:right="-108"/>
              <w:rPr>
                <w:b/>
                <w:sz w:val="20"/>
                <w:lang w:eastAsia="ar-SA"/>
              </w:rPr>
            </w:pPr>
            <w:r w:rsidRPr="0092287C">
              <w:rPr>
                <w:sz w:val="20"/>
                <w:lang w:eastAsia="ar-SA"/>
              </w:rPr>
              <w:t>руб.</w:t>
            </w:r>
          </w:p>
        </w:tc>
        <w:tc>
          <w:tcPr>
            <w:tcW w:w="708" w:type="dxa"/>
          </w:tcPr>
          <w:p w:rsidR="0092287C" w:rsidRPr="0092287C" w:rsidRDefault="0092287C" w:rsidP="0092287C">
            <w:pPr>
              <w:pStyle w:val="af"/>
              <w:widowControl w:val="0"/>
              <w:autoSpaceDE w:val="0"/>
              <w:autoSpaceDN w:val="0"/>
              <w:adjustRightInd w:val="0"/>
              <w:spacing w:line="240" w:lineRule="auto"/>
              <w:ind w:right="-108"/>
              <w:rPr>
                <w:b/>
                <w:sz w:val="20"/>
                <w:lang w:eastAsia="ar-SA"/>
              </w:rPr>
            </w:pPr>
            <w:r w:rsidRPr="0092287C">
              <w:rPr>
                <w:sz w:val="20"/>
                <w:lang w:eastAsia="ar-SA"/>
              </w:rPr>
              <w:t>325</w:t>
            </w:r>
          </w:p>
        </w:tc>
        <w:tc>
          <w:tcPr>
            <w:tcW w:w="709" w:type="dxa"/>
          </w:tcPr>
          <w:p w:rsidR="0092287C" w:rsidRPr="0092287C" w:rsidRDefault="0092287C" w:rsidP="0092287C">
            <w:pPr>
              <w:pStyle w:val="af"/>
              <w:widowControl w:val="0"/>
              <w:autoSpaceDE w:val="0"/>
              <w:autoSpaceDN w:val="0"/>
              <w:adjustRightInd w:val="0"/>
              <w:spacing w:line="240" w:lineRule="auto"/>
              <w:ind w:right="-108"/>
              <w:rPr>
                <w:b/>
                <w:sz w:val="20"/>
                <w:lang w:eastAsia="ar-SA"/>
              </w:rPr>
            </w:pPr>
            <w:r w:rsidRPr="0092287C">
              <w:rPr>
                <w:sz w:val="20"/>
                <w:lang w:eastAsia="ar-SA"/>
              </w:rPr>
              <w:t>336</w:t>
            </w:r>
          </w:p>
        </w:tc>
        <w:tc>
          <w:tcPr>
            <w:tcW w:w="709" w:type="dxa"/>
          </w:tcPr>
          <w:p w:rsidR="0092287C" w:rsidRPr="0092287C" w:rsidRDefault="0092287C" w:rsidP="0092287C">
            <w:pPr>
              <w:pStyle w:val="af"/>
              <w:widowControl w:val="0"/>
              <w:autoSpaceDE w:val="0"/>
              <w:autoSpaceDN w:val="0"/>
              <w:adjustRightInd w:val="0"/>
              <w:spacing w:line="240" w:lineRule="auto"/>
              <w:ind w:right="-108"/>
              <w:rPr>
                <w:b/>
                <w:sz w:val="20"/>
                <w:lang w:eastAsia="ar-SA"/>
              </w:rPr>
            </w:pPr>
            <w:r w:rsidRPr="0092287C">
              <w:rPr>
                <w:sz w:val="20"/>
                <w:lang w:eastAsia="ar-SA"/>
              </w:rPr>
              <w:t>360</w:t>
            </w:r>
          </w:p>
        </w:tc>
        <w:tc>
          <w:tcPr>
            <w:tcW w:w="709" w:type="dxa"/>
          </w:tcPr>
          <w:p w:rsidR="0092287C" w:rsidRPr="0092287C" w:rsidRDefault="0092287C" w:rsidP="0092287C">
            <w:pPr>
              <w:pStyle w:val="af"/>
              <w:widowControl w:val="0"/>
              <w:autoSpaceDE w:val="0"/>
              <w:autoSpaceDN w:val="0"/>
              <w:adjustRightInd w:val="0"/>
              <w:spacing w:line="240" w:lineRule="auto"/>
              <w:ind w:right="-108"/>
              <w:rPr>
                <w:b/>
                <w:sz w:val="20"/>
                <w:lang w:eastAsia="ar-SA"/>
              </w:rPr>
            </w:pPr>
            <w:r w:rsidRPr="0092287C">
              <w:rPr>
                <w:sz w:val="20"/>
                <w:lang w:eastAsia="ar-SA"/>
              </w:rPr>
              <w:t>352</w:t>
            </w:r>
          </w:p>
        </w:tc>
        <w:tc>
          <w:tcPr>
            <w:tcW w:w="709" w:type="dxa"/>
          </w:tcPr>
          <w:p w:rsidR="0092287C" w:rsidRPr="0092287C" w:rsidRDefault="0092287C" w:rsidP="0092287C">
            <w:pPr>
              <w:pStyle w:val="af"/>
              <w:widowControl w:val="0"/>
              <w:autoSpaceDE w:val="0"/>
              <w:autoSpaceDN w:val="0"/>
              <w:adjustRightInd w:val="0"/>
              <w:spacing w:line="240" w:lineRule="auto"/>
              <w:ind w:right="-108"/>
              <w:rPr>
                <w:b/>
                <w:sz w:val="20"/>
                <w:lang w:eastAsia="ar-SA"/>
              </w:rPr>
            </w:pPr>
            <w:r w:rsidRPr="0092287C">
              <w:rPr>
                <w:sz w:val="20"/>
                <w:lang w:eastAsia="ar-SA"/>
              </w:rPr>
              <w:t>355</w:t>
            </w:r>
          </w:p>
        </w:tc>
        <w:tc>
          <w:tcPr>
            <w:tcW w:w="709" w:type="dxa"/>
          </w:tcPr>
          <w:p w:rsidR="0092287C" w:rsidRPr="0092287C" w:rsidRDefault="0092287C" w:rsidP="0092287C">
            <w:pPr>
              <w:pStyle w:val="af"/>
              <w:widowControl w:val="0"/>
              <w:autoSpaceDE w:val="0"/>
              <w:autoSpaceDN w:val="0"/>
              <w:adjustRightInd w:val="0"/>
              <w:spacing w:line="240" w:lineRule="auto"/>
              <w:ind w:right="-108"/>
              <w:rPr>
                <w:b/>
                <w:sz w:val="20"/>
                <w:lang w:eastAsia="ar-SA"/>
              </w:rPr>
            </w:pPr>
            <w:r w:rsidRPr="0092287C">
              <w:rPr>
                <w:sz w:val="20"/>
                <w:lang w:eastAsia="ar-SA"/>
              </w:rPr>
              <w:t>355</w:t>
            </w:r>
          </w:p>
        </w:tc>
        <w:tc>
          <w:tcPr>
            <w:tcW w:w="708" w:type="dxa"/>
          </w:tcPr>
          <w:p w:rsidR="0092287C" w:rsidRPr="0092287C" w:rsidRDefault="0092287C" w:rsidP="0092287C">
            <w:pPr>
              <w:pStyle w:val="af"/>
              <w:widowControl w:val="0"/>
              <w:autoSpaceDE w:val="0"/>
              <w:autoSpaceDN w:val="0"/>
              <w:adjustRightInd w:val="0"/>
              <w:spacing w:line="240" w:lineRule="auto"/>
              <w:ind w:right="-108"/>
              <w:rPr>
                <w:b/>
                <w:sz w:val="20"/>
                <w:lang w:eastAsia="ar-SA"/>
              </w:rPr>
            </w:pPr>
            <w:r w:rsidRPr="0092287C">
              <w:rPr>
                <w:sz w:val="20"/>
                <w:lang w:eastAsia="ar-SA"/>
              </w:rPr>
              <w:t>355</w:t>
            </w:r>
          </w:p>
        </w:tc>
      </w:tr>
    </w:tbl>
    <w:p w:rsidR="0092287C" w:rsidRPr="0092287C" w:rsidRDefault="0092287C" w:rsidP="0092287C">
      <w:pPr>
        <w:spacing w:after="0" w:line="240" w:lineRule="auto"/>
        <w:rPr>
          <w:rFonts w:ascii="Times New Roman" w:hAnsi="Times New Roman" w:cs="Times New Roman"/>
          <w:sz w:val="20"/>
          <w:szCs w:val="20"/>
        </w:rPr>
      </w:pPr>
    </w:p>
    <w:p w:rsidR="005058AD" w:rsidRDefault="005058AD" w:rsidP="0092287C">
      <w:pPr>
        <w:spacing w:after="0" w:line="240" w:lineRule="auto"/>
        <w:rPr>
          <w:rFonts w:ascii="Times New Roman" w:hAnsi="Times New Roman" w:cs="Times New Roman"/>
          <w:sz w:val="20"/>
          <w:szCs w:val="20"/>
        </w:rPr>
      </w:pPr>
    </w:p>
    <w:p w:rsidR="0092287C" w:rsidRDefault="0092287C" w:rsidP="0092287C">
      <w:pPr>
        <w:spacing w:after="0" w:line="240" w:lineRule="auto"/>
        <w:rPr>
          <w:rFonts w:ascii="Times New Roman" w:hAnsi="Times New Roman" w:cs="Times New Roman"/>
          <w:sz w:val="20"/>
          <w:szCs w:val="20"/>
        </w:rPr>
      </w:pPr>
    </w:p>
    <w:p w:rsidR="0092287C" w:rsidRDefault="0092287C" w:rsidP="0092287C">
      <w:pPr>
        <w:spacing w:after="0" w:line="240" w:lineRule="auto"/>
        <w:rPr>
          <w:rFonts w:ascii="Times New Roman" w:hAnsi="Times New Roman" w:cs="Times New Roman"/>
          <w:sz w:val="20"/>
          <w:szCs w:val="20"/>
        </w:rPr>
      </w:pPr>
    </w:p>
    <w:p w:rsidR="0092287C" w:rsidRDefault="0092287C" w:rsidP="0092287C">
      <w:pPr>
        <w:spacing w:after="0" w:line="240" w:lineRule="auto"/>
        <w:rPr>
          <w:rFonts w:ascii="Times New Roman" w:hAnsi="Times New Roman" w:cs="Times New Roman"/>
          <w:sz w:val="20"/>
          <w:szCs w:val="20"/>
        </w:rPr>
      </w:pPr>
    </w:p>
    <w:p w:rsidR="0092287C" w:rsidRDefault="0092287C" w:rsidP="0092287C">
      <w:pPr>
        <w:spacing w:after="0" w:line="240" w:lineRule="auto"/>
        <w:rPr>
          <w:rFonts w:ascii="Times New Roman" w:hAnsi="Times New Roman" w:cs="Times New Roman"/>
          <w:sz w:val="20"/>
          <w:szCs w:val="20"/>
        </w:rPr>
      </w:pPr>
    </w:p>
    <w:p w:rsidR="0092287C" w:rsidRDefault="0092287C" w:rsidP="0092287C">
      <w:pPr>
        <w:spacing w:after="0" w:line="240" w:lineRule="auto"/>
        <w:rPr>
          <w:rFonts w:ascii="Times New Roman" w:hAnsi="Times New Roman" w:cs="Times New Roman"/>
          <w:sz w:val="20"/>
          <w:szCs w:val="20"/>
        </w:rPr>
      </w:pPr>
    </w:p>
    <w:p w:rsidR="0092287C" w:rsidRDefault="0092287C" w:rsidP="0092287C">
      <w:pPr>
        <w:spacing w:after="0" w:line="240" w:lineRule="auto"/>
        <w:rPr>
          <w:rFonts w:ascii="Times New Roman" w:hAnsi="Times New Roman" w:cs="Times New Roman"/>
          <w:sz w:val="20"/>
          <w:szCs w:val="20"/>
        </w:rPr>
      </w:pPr>
    </w:p>
    <w:p w:rsidR="0092287C" w:rsidRDefault="0092287C" w:rsidP="0092287C">
      <w:pPr>
        <w:spacing w:after="0" w:line="240" w:lineRule="auto"/>
        <w:rPr>
          <w:rFonts w:ascii="Times New Roman" w:hAnsi="Times New Roman" w:cs="Times New Roman"/>
          <w:sz w:val="20"/>
          <w:szCs w:val="20"/>
        </w:rPr>
      </w:pPr>
    </w:p>
    <w:p w:rsidR="0092287C" w:rsidRDefault="0092287C" w:rsidP="0092287C">
      <w:pPr>
        <w:spacing w:after="0" w:line="240" w:lineRule="auto"/>
        <w:rPr>
          <w:rFonts w:ascii="Times New Roman" w:hAnsi="Times New Roman" w:cs="Times New Roman"/>
          <w:sz w:val="20"/>
          <w:szCs w:val="20"/>
        </w:rPr>
      </w:pPr>
    </w:p>
    <w:p w:rsidR="0092287C" w:rsidRDefault="0092287C" w:rsidP="0092287C">
      <w:pPr>
        <w:spacing w:after="0" w:line="240" w:lineRule="auto"/>
        <w:rPr>
          <w:rFonts w:ascii="Times New Roman" w:hAnsi="Times New Roman" w:cs="Times New Roman"/>
          <w:sz w:val="20"/>
          <w:szCs w:val="20"/>
        </w:rPr>
      </w:pPr>
    </w:p>
    <w:p w:rsidR="0092287C" w:rsidRDefault="0092287C" w:rsidP="0092287C">
      <w:pPr>
        <w:spacing w:after="0" w:line="240" w:lineRule="auto"/>
        <w:rPr>
          <w:rFonts w:ascii="Times New Roman" w:hAnsi="Times New Roman" w:cs="Times New Roman"/>
          <w:sz w:val="20"/>
          <w:szCs w:val="20"/>
        </w:rPr>
      </w:pPr>
    </w:p>
    <w:p w:rsidR="0092287C" w:rsidRDefault="0092287C" w:rsidP="0092287C">
      <w:pPr>
        <w:spacing w:after="0" w:line="240" w:lineRule="auto"/>
        <w:rPr>
          <w:rFonts w:ascii="Times New Roman" w:hAnsi="Times New Roman" w:cs="Times New Roman"/>
          <w:sz w:val="20"/>
          <w:szCs w:val="20"/>
        </w:rPr>
      </w:pPr>
    </w:p>
    <w:p w:rsidR="0092287C" w:rsidRDefault="0092287C" w:rsidP="0092287C">
      <w:pPr>
        <w:spacing w:after="0" w:line="240" w:lineRule="auto"/>
        <w:rPr>
          <w:rFonts w:ascii="Times New Roman" w:hAnsi="Times New Roman" w:cs="Times New Roman"/>
          <w:sz w:val="20"/>
          <w:szCs w:val="20"/>
        </w:rPr>
      </w:pPr>
    </w:p>
    <w:p w:rsidR="0092287C" w:rsidRDefault="0092287C" w:rsidP="0092287C">
      <w:pPr>
        <w:spacing w:after="0" w:line="240" w:lineRule="auto"/>
        <w:rPr>
          <w:rFonts w:ascii="Times New Roman" w:hAnsi="Times New Roman" w:cs="Times New Roman"/>
          <w:sz w:val="20"/>
          <w:szCs w:val="20"/>
        </w:rPr>
      </w:pPr>
    </w:p>
    <w:p w:rsidR="0092287C" w:rsidRDefault="0092287C" w:rsidP="0092287C">
      <w:pPr>
        <w:spacing w:after="0" w:line="240" w:lineRule="auto"/>
        <w:rPr>
          <w:rFonts w:ascii="Times New Roman" w:hAnsi="Times New Roman" w:cs="Times New Roman"/>
          <w:sz w:val="20"/>
          <w:szCs w:val="20"/>
        </w:rPr>
      </w:pPr>
    </w:p>
    <w:p w:rsidR="0092287C" w:rsidRDefault="0092287C" w:rsidP="0092287C">
      <w:pPr>
        <w:spacing w:after="0" w:line="240" w:lineRule="auto"/>
        <w:rPr>
          <w:rFonts w:ascii="Times New Roman" w:hAnsi="Times New Roman" w:cs="Times New Roman"/>
          <w:sz w:val="20"/>
          <w:szCs w:val="20"/>
        </w:rPr>
      </w:pPr>
    </w:p>
    <w:p w:rsidR="0092287C" w:rsidRDefault="0092287C" w:rsidP="0092287C">
      <w:pPr>
        <w:spacing w:after="0" w:line="240" w:lineRule="auto"/>
        <w:rPr>
          <w:rFonts w:ascii="Times New Roman" w:hAnsi="Times New Roman" w:cs="Times New Roman"/>
          <w:sz w:val="20"/>
          <w:szCs w:val="20"/>
        </w:rPr>
      </w:pPr>
    </w:p>
    <w:p w:rsidR="0092287C" w:rsidRDefault="0092287C" w:rsidP="0092287C">
      <w:pPr>
        <w:spacing w:after="0" w:line="240" w:lineRule="auto"/>
        <w:rPr>
          <w:rFonts w:ascii="Times New Roman" w:hAnsi="Times New Roman" w:cs="Times New Roman"/>
          <w:sz w:val="20"/>
          <w:szCs w:val="20"/>
        </w:rPr>
      </w:pPr>
    </w:p>
    <w:p w:rsidR="0092287C" w:rsidRDefault="0092287C" w:rsidP="0092287C">
      <w:pPr>
        <w:spacing w:after="0" w:line="240" w:lineRule="auto"/>
        <w:rPr>
          <w:rFonts w:ascii="Times New Roman" w:hAnsi="Times New Roman" w:cs="Times New Roman"/>
          <w:sz w:val="20"/>
          <w:szCs w:val="20"/>
        </w:rPr>
      </w:pPr>
    </w:p>
    <w:p w:rsidR="0092287C" w:rsidRDefault="0092287C" w:rsidP="0092287C">
      <w:pPr>
        <w:spacing w:after="0" w:line="240" w:lineRule="auto"/>
        <w:rPr>
          <w:rFonts w:ascii="Times New Roman" w:hAnsi="Times New Roman" w:cs="Times New Roman"/>
          <w:sz w:val="20"/>
          <w:szCs w:val="20"/>
        </w:rPr>
      </w:pPr>
    </w:p>
    <w:p w:rsidR="0092287C" w:rsidRDefault="0092287C" w:rsidP="0092287C">
      <w:pPr>
        <w:spacing w:after="0" w:line="240" w:lineRule="auto"/>
        <w:rPr>
          <w:rFonts w:ascii="Times New Roman" w:hAnsi="Times New Roman" w:cs="Times New Roman"/>
          <w:sz w:val="20"/>
          <w:szCs w:val="20"/>
        </w:rPr>
      </w:pPr>
    </w:p>
    <w:p w:rsidR="0092287C" w:rsidRDefault="0092287C" w:rsidP="0092287C">
      <w:pPr>
        <w:spacing w:after="0" w:line="240" w:lineRule="auto"/>
        <w:rPr>
          <w:rFonts w:ascii="Times New Roman" w:hAnsi="Times New Roman" w:cs="Times New Roman"/>
          <w:sz w:val="20"/>
          <w:szCs w:val="20"/>
        </w:rPr>
      </w:pPr>
    </w:p>
    <w:p w:rsidR="0092287C" w:rsidRDefault="0092287C" w:rsidP="0092287C">
      <w:pPr>
        <w:spacing w:after="0" w:line="240" w:lineRule="auto"/>
        <w:rPr>
          <w:rFonts w:ascii="Times New Roman" w:hAnsi="Times New Roman" w:cs="Times New Roman"/>
          <w:sz w:val="20"/>
          <w:szCs w:val="20"/>
        </w:rPr>
      </w:pPr>
    </w:p>
    <w:p w:rsidR="0092287C" w:rsidRPr="0092287C" w:rsidRDefault="0092287C" w:rsidP="0092287C">
      <w:pPr>
        <w:pStyle w:val="4"/>
        <w:spacing w:before="0" w:after="0"/>
        <w:jc w:val="center"/>
        <w:rPr>
          <w:spacing w:val="40"/>
          <w:sz w:val="20"/>
          <w:szCs w:val="20"/>
        </w:rPr>
      </w:pPr>
      <w:r w:rsidRPr="0092287C">
        <w:rPr>
          <w:noProof/>
          <w:spacing w:val="40"/>
          <w:sz w:val="20"/>
          <w:szCs w:val="20"/>
        </w:rPr>
        <w:lastRenderedPageBreak/>
        <w:drawing>
          <wp:anchor distT="0" distB="0" distL="114300" distR="114300" simplePos="0" relativeHeight="251684864" behindDoc="0" locked="0" layoutInCell="1" allowOverlap="0">
            <wp:simplePos x="0" y="0"/>
            <wp:positionH relativeFrom="column">
              <wp:posOffset>2619375</wp:posOffset>
            </wp:positionH>
            <wp:positionV relativeFrom="paragraph">
              <wp:posOffset>-400050</wp:posOffset>
            </wp:positionV>
            <wp:extent cx="532765" cy="657225"/>
            <wp:effectExtent l="19050" t="0" r="635" b="0"/>
            <wp:wrapTopAndBottom/>
            <wp:docPr id="36" name="Рисунок 19"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ербовый щит ЧБ-"/>
                    <pic:cNvPicPr>
                      <a:picLocks noChangeAspect="1" noChangeArrowheads="1"/>
                    </pic:cNvPicPr>
                  </pic:nvPicPr>
                  <pic:blipFill>
                    <a:blip r:embed="rId8" cstate="print"/>
                    <a:srcRect/>
                    <a:stretch>
                      <a:fillRect/>
                    </a:stretch>
                  </pic:blipFill>
                  <pic:spPr bwMode="auto">
                    <a:xfrm>
                      <a:off x="0" y="0"/>
                      <a:ext cx="532765" cy="657225"/>
                    </a:xfrm>
                    <a:prstGeom prst="rect">
                      <a:avLst/>
                    </a:prstGeom>
                    <a:noFill/>
                    <a:ln w="9525">
                      <a:noFill/>
                      <a:miter lim="800000"/>
                      <a:headEnd/>
                      <a:tailEnd/>
                    </a:ln>
                  </pic:spPr>
                </pic:pic>
              </a:graphicData>
            </a:graphic>
          </wp:anchor>
        </w:drawing>
      </w:r>
      <w:r w:rsidRPr="0092287C">
        <w:rPr>
          <w:spacing w:val="40"/>
          <w:sz w:val="20"/>
          <w:szCs w:val="20"/>
        </w:rPr>
        <w:t>АДМИНИСТРАЦИЯ</w:t>
      </w:r>
    </w:p>
    <w:p w:rsidR="0092287C" w:rsidRPr="0092287C" w:rsidRDefault="0092287C" w:rsidP="0092287C">
      <w:pPr>
        <w:pStyle w:val="4"/>
        <w:spacing w:before="0" w:after="0"/>
        <w:jc w:val="center"/>
        <w:rPr>
          <w:spacing w:val="40"/>
          <w:sz w:val="20"/>
          <w:szCs w:val="20"/>
        </w:rPr>
      </w:pPr>
      <w:r w:rsidRPr="0092287C">
        <w:rPr>
          <w:spacing w:val="40"/>
          <w:sz w:val="20"/>
          <w:szCs w:val="20"/>
        </w:rPr>
        <w:t>КАНТЕМИРОВСКОГО ГОРОДСКОГО ПОСЕЛЕНИЯ</w:t>
      </w:r>
    </w:p>
    <w:p w:rsidR="0092287C" w:rsidRPr="0092287C" w:rsidRDefault="0092287C" w:rsidP="0092287C">
      <w:pPr>
        <w:spacing w:after="0" w:line="240" w:lineRule="auto"/>
        <w:jc w:val="center"/>
        <w:rPr>
          <w:rFonts w:ascii="Times New Roman" w:hAnsi="Times New Roman" w:cs="Times New Roman"/>
          <w:b/>
          <w:bCs/>
          <w:spacing w:val="40"/>
          <w:sz w:val="20"/>
          <w:szCs w:val="20"/>
        </w:rPr>
      </w:pPr>
      <w:r w:rsidRPr="0092287C">
        <w:rPr>
          <w:rFonts w:ascii="Times New Roman" w:hAnsi="Times New Roman" w:cs="Times New Roman"/>
          <w:b/>
          <w:bCs/>
          <w:spacing w:val="40"/>
          <w:sz w:val="20"/>
          <w:szCs w:val="20"/>
        </w:rPr>
        <w:t>КАНТЕМИРОВСКОГО МУНИЦИПАЛЬНОГО РАЙОНА</w:t>
      </w:r>
    </w:p>
    <w:p w:rsidR="0092287C" w:rsidRPr="0092287C" w:rsidRDefault="0092287C" w:rsidP="0092287C">
      <w:pPr>
        <w:spacing w:after="0" w:line="240" w:lineRule="auto"/>
        <w:jc w:val="center"/>
        <w:rPr>
          <w:rFonts w:ascii="Times New Roman" w:hAnsi="Times New Roman" w:cs="Times New Roman"/>
          <w:b/>
          <w:bCs/>
          <w:spacing w:val="40"/>
          <w:sz w:val="20"/>
          <w:szCs w:val="20"/>
        </w:rPr>
      </w:pPr>
      <w:r w:rsidRPr="0092287C">
        <w:rPr>
          <w:rFonts w:ascii="Times New Roman" w:hAnsi="Times New Roman" w:cs="Times New Roman"/>
          <w:b/>
          <w:bCs/>
          <w:spacing w:val="40"/>
          <w:sz w:val="20"/>
          <w:szCs w:val="20"/>
        </w:rPr>
        <w:t>ВОРОНЕЖСКОЙ ОБЛАСТИ</w:t>
      </w:r>
    </w:p>
    <w:p w:rsidR="0092287C" w:rsidRPr="0092287C" w:rsidRDefault="0092287C" w:rsidP="0092287C">
      <w:pPr>
        <w:pStyle w:val="a5"/>
        <w:jc w:val="center"/>
        <w:rPr>
          <w:rFonts w:ascii="Times New Roman" w:hAnsi="Times New Roman"/>
          <w:b/>
          <w:spacing w:val="60"/>
          <w:sz w:val="20"/>
        </w:rPr>
      </w:pPr>
    </w:p>
    <w:p w:rsidR="0092287C" w:rsidRPr="0092287C" w:rsidRDefault="0092287C" w:rsidP="0092287C">
      <w:pPr>
        <w:pStyle w:val="a5"/>
        <w:jc w:val="center"/>
        <w:rPr>
          <w:rFonts w:ascii="Times New Roman" w:hAnsi="Times New Roman"/>
          <w:spacing w:val="60"/>
          <w:sz w:val="20"/>
        </w:rPr>
      </w:pPr>
      <w:r w:rsidRPr="0092287C">
        <w:rPr>
          <w:rFonts w:ascii="Times New Roman" w:hAnsi="Times New Roman"/>
          <w:b/>
          <w:spacing w:val="60"/>
          <w:sz w:val="20"/>
        </w:rPr>
        <w:t>ПОСТАНОВЛЕНИЕ</w:t>
      </w:r>
    </w:p>
    <w:p w:rsidR="0092287C" w:rsidRPr="0092287C" w:rsidRDefault="0092287C" w:rsidP="0092287C">
      <w:pPr>
        <w:pStyle w:val="a5"/>
        <w:tabs>
          <w:tab w:val="left" w:pos="7513"/>
        </w:tabs>
        <w:ind w:firstLine="260"/>
        <w:rPr>
          <w:rFonts w:ascii="Times New Roman" w:hAnsi="Times New Roman"/>
          <w:sz w:val="20"/>
        </w:rPr>
      </w:pPr>
    </w:p>
    <w:p w:rsidR="0092287C" w:rsidRPr="0092287C" w:rsidRDefault="0092287C" w:rsidP="0092287C">
      <w:pPr>
        <w:pStyle w:val="a5"/>
        <w:tabs>
          <w:tab w:val="left" w:pos="7809"/>
        </w:tabs>
        <w:ind w:right="2"/>
        <w:rPr>
          <w:rFonts w:ascii="Times New Roman" w:hAnsi="Times New Roman"/>
          <w:sz w:val="20"/>
        </w:rPr>
      </w:pPr>
      <w:r w:rsidRPr="0092287C">
        <w:rPr>
          <w:rFonts w:ascii="Times New Roman" w:hAnsi="Times New Roman"/>
          <w:sz w:val="20"/>
        </w:rPr>
        <w:t>от  27.12.2023 г. № 297</w:t>
      </w:r>
    </w:p>
    <w:p w:rsidR="0092287C" w:rsidRPr="0092287C" w:rsidRDefault="0092287C" w:rsidP="0092287C">
      <w:pPr>
        <w:pStyle w:val="a5"/>
        <w:tabs>
          <w:tab w:val="left" w:pos="7809"/>
        </w:tabs>
        <w:ind w:right="2"/>
        <w:rPr>
          <w:rFonts w:ascii="Times New Roman" w:hAnsi="Times New Roman"/>
          <w:sz w:val="20"/>
        </w:rPr>
      </w:pPr>
      <w:r w:rsidRPr="0092287C">
        <w:rPr>
          <w:rFonts w:ascii="Times New Roman" w:hAnsi="Times New Roman"/>
          <w:sz w:val="20"/>
        </w:rPr>
        <w:t>р.п. Кантемировка</w:t>
      </w:r>
    </w:p>
    <w:p w:rsidR="0092287C" w:rsidRPr="0092287C" w:rsidRDefault="0092287C" w:rsidP="0092287C">
      <w:pPr>
        <w:spacing w:after="0" w:line="240" w:lineRule="auto"/>
        <w:ind w:firstLine="260"/>
        <w:jc w:val="both"/>
        <w:rPr>
          <w:rFonts w:ascii="Times New Roman" w:hAnsi="Times New Roman" w:cs="Times New Roman"/>
          <w:b/>
          <w:sz w:val="20"/>
          <w:szCs w:val="20"/>
        </w:rPr>
      </w:pPr>
    </w:p>
    <w:p w:rsidR="0092287C" w:rsidRPr="0092287C" w:rsidRDefault="0092287C" w:rsidP="0092287C">
      <w:pPr>
        <w:spacing w:after="0" w:line="240" w:lineRule="auto"/>
        <w:ind w:right="3541"/>
        <w:jc w:val="both"/>
        <w:rPr>
          <w:rFonts w:ascii="Times New Roman" w:hAnsi="Times New Roman" w:cs="Times New Roman"/>
          <w:b/>
          <w:sz w:val="20"/>
          <w:szCs w:val="20"/>
        </w:rPr>
      </w:pPr>
      <w:r w:rsidRPr="0092287C">
        <w:rPr>
          <w:rFonts w:ascii="Times New Roman" w:hAnsi="Times New Roman" w:cs="Times New Roman"/>
          <w:b/>
          <w:sz w:val="20"/>
          <w:szCs w:val="20"/>
        </w:rPr>
        <w:t>О внесении изменений в постановление администрации Кантемировского городского поселения от 15.11.2019 г. № 380 «Об утверждении муниципальной адресной программы «Переселение граждан из ветхого и аварийного жилищного фонда на территории Кантемировского городского поселения Кантемировского муниципального района Воронежской области на 2019-2025 годы»»</w:t>
      </w:r>
    </w:p>
    <w:p w:rsidR="0092287C" w:rsidRPr="0092287C" w:rsidRDefault="0092287C" w:rsidP="0092287C">
      <w:pPr>
        <w:spacing w:after="0" w:line="240" w:lineRule="auto"/>
        <w:ind w:right="79"/>
        <w:jc w:val="both"/>
        <w:rPr>
          <w:rFonts w:ascii="Times New Roman" w:hAnsi="Times New Roman" w:cs="Times New Roman"/>
          <w:sz w:val="20"/>
          <w:szCs w:val="20"/>
        </w:rPr>
      </w:pPr>
    </w:p>
    <w:p w:rsidR="0092287C" w:rsidRPr="0092287C" w:rsidRDefault="0092287C" w:rsidP="0092287C">
      <w:pPr>
        <w:shd w:val="clear" w:color="auto" w:fill="FFFFFF"/>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xml:space="preserve">          На основании решения Совета народных депутатов Кантемировского городского поселения 27.12.2023 г. № 257 «О внесении изменений в решение Совета народных депутатов Кантемировского городского поселения от 27.12.2022 г. № 161«О бюджете Кантемировского городского</w:t>
      </w:r>
    </w:p>
    <w:p w:rsidR="0092287C" w:rsidRPr="0092287C" w:rsidRDefault="0092287C" w:rsidP="0092287C">
      <w:pPr>
        <w:spacing w:after="0" w:line="240" w:lineRule="auto"/>
        <w:ind w:right="-3"/>
        <w:jc w:val="both"/>
        <w:rPr>
          <w:rFonts w:ascii="Times New Roman" w:hAnsi="Times New Roman" w:cs="Times New Roman"/>
          <w:sz w:val="20"/>
          <w:szCs w:val="20"/>
        </w:rPr>
      </w:pPr>
      <w:r w:rsidRPr="0092287C">
        <w:rPr>
          <w:rFonts w:ascii="Times New Roman" w:hAnsi="Times New Roman" w:cs="Times New Roman"/>
          <w:sz w:val="20"/>
          <w:szCs w:val="20"/>
        </w:rPr>
        <w:t xml:space="preserve">поселения на 2023 год и плановый период 2024 и 2025 годов», администрация Кантемировского городского поселения </w:t>
      </w:r>
      <w:r w:rsidRPr="0092287C">
        <w:rPr>
          <w:rFonts w:ascii="Times New Roman" w:hAnsi="Times New Roman" w:cs="Times New Roman"/>
          <w:b/>
          <w:sz w:val="20"/>
          <w:szCs w:val="20"/>
        </w:rPr>
        <w:t>постановляет:</w:t>
      </w:r>
    </w:p>
    <w:p w:rsidR="0092287C" w:rsidRPr="0092287C" w:rsidRDefault="0092287C" w:rsidP="0092287C">
      <w:pPr>
        <w:spacing w:after="0" w:line="240" w:lineRule="auto"/>
        <w:ind w:right="-2" w:firstLine="709"/>
        <w:jc w:val="both"/>
        <w:rPr>
          <w:rFonts w:ascii="Times New Roman" w:hAnsi="Times New Roman" w:cs="Times New Roman"/>
          <w:sz w:val="20"/>
          <w:szCs w:val="20"/>
        </w:rPr>
      </w:pPr>
      <w:r w:rsidRPr="0092287C">
        <w:rPr>
          <w:rFonts w:ascii="Times New Roman" w:hAnsi="Times New Roman" w:cs="Times New Roman"/>
          <w:sz w:val="20"/>
          <w:szCs w:val="20"/>
        </w:rPr>
        <w:t>1. Внести изменения и изложить в новой редакции муниципальную адресную программу «Переселение граждан из ветхого и аварийного жилищного фонда на территории Кантемировского городского поселения Кантемировского муниципального района Воронежской области на 2019-2025 годы», согласно приложению.</w:t>
      </w:r>
    </w:p>
    <w:p w:rsidR="0092287C" w:rsidRPr="0092287C" w:rsidRDefault="0092287C" w:rsidP="00A27751">
      <w:pPr>
        <w:numPr>
          <w:ilvl w:val="0"/>
          <w:numId w:val="5"/>
        </w:numPr>
        <w:spacing w:after="0" w:line="240" w:lineRule="auto"/>
        <w:ind w:left="0" w:right="-2" w:firstLine="709"/>
        <w:jc w:val="both"/>
        <w:rPr>
          <w:rFonts w:ascii="Times New Roman" w:hAnsi="Times New Roman" w:cs="Times New Roman"/>
          <w:sz w:val="20"/>
          <w:szCs w:val="20"/>
        </w:rPr>
      </w:pPr>
      <w:r w:rsidRPr="0092287C">
        <w:rPr>
          <w:rFonts w:ascii="Times New Roman" w:hAnsi="Times New Roman" w:cs="Times New Roman"/>
          <w:sz w:val="20"/>
          <w:szCs w:val="20"/>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w:t>
      </w:r>
    </w:p>
    <w:p w:rsidR="0092287C" w:rsidRPr="0092287C" w:rsidRDefault="0092287C" w:rsidP="0092287C">
      <w:pPr>
        <w:spacing w:after="0" w:line="240" w:lineRule="auto"/>
        <w:ind w:right="-2" w:firstLine="709"/>
        <w:jc w:val="both"/>
        <w:rPr>
          <w:rFonts w:ascii="Times New Roman" w:hAnsi="Times New Roman" w:cs="Times New Roman"/>
          <w:sz w:val="20"/>
          <w:szCs w:val="20"/>
        </w:rPr>
      </w:pPr>
      <w:r w:rsidRPr="0092287C">
        <w:rPr>
          <w:rFonts w:ascii="Times New Roman" w:hAnsi="Times New Roman" w:cs="Times New Roman"/>
          <w:sz w:val="20"/>
          <w:szCs w:val="20"/>
        </w:rPr>
        <w:t xml:space="preserve">3. Контроль за исполнением настоящего постановления оставляю за собой. </w:t>
      </w:r>
    </w:p>
    <w:p w:rsidR="0092287C" w:rsidRPr="0092287C" w:rsidRDefault="0092287C" w:rsidP="0092287C">
      <w:pPr>
        <w:spacing w:after="0" w:line="240" w:lineRule="auto"/>
        <w:ind w:left="741"/>
        <w:jc w:val="both"/>
        <w:rPr>
          <w:rFonts w:ascii="Times New Roman" w:hAnsi="Times New Roman" w:cs="Times New Roman"/>
          <w:sz w:val="20"/>
          <w:szCs w:val="20"/>
        </w:rPr>
      </w:pPr>
    </w:p>
    <w:p w:rsidR="0092287C" w:rsidRPr="0092287C" w:rsidRDefault="0092287C" w:rsidP="0092287C">
      <w:pPr>
        <w:spacing w:after="0" w:line="240" w:lineRule="auto"/>
        <w:jc w:val="both"/>
        <w:rPr>
          <w:rFonts w:ascii="Times New Roman" w:hAnsi="Times New Roman" w:cs="Times New Roman"/>
          <w:b/>
          <w:sz w:val="20"/>
          <w:szCs w:val="20"/>
        </w:rPr>
      </w:pPr>
    </w:p>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t>Глава Кантемировского</w:t>
      </w:r>
    </w:p>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t>городского поселения                                                            Ю.А. Завгородний</w:t>
      </w:r>
    </w:p>
    <w:p w:rsidR="0092287C" w:rsidRPr="0092287C" w:rsidRDefault="0092287C" w:rsidP="0092287C">
      <w:pPr>
        <w:spacing w:after="0" w:line="240" w:lineRule="auto"/>
        <w:ind w:right="406"/>
        <w:jc w:val="right"/>
        <w:rPr>
          <w:rFonts w:ascii="Times New Roman" w:hAnsi="Times New Roman" w:cs="Times New Roman"/>
          <w:sz w:val="20"/>
          <w:szCs w:val="20"/>
        </w:rPr>
      </w:pPr>
    </w:p>
    <w:p w:rsidR="0092287C" w:rsidRPr="0092287C" w:rsidRDefault="0092287C" w:rsidP="0092287C">
      <w:pPr>
        <w:spacing w:after="0" w:line="240" w:lineRule="auto"/>
        <w:ind w:right="406"/>
        <w:rPr>
          <w:rFonts w:ascii="Times New Roman" w:hAnsi="Times New Roman" w:cs="Times New Roman"/>
          <w:sz w:val="20"/>
          <w:szCs w:val="20"/>
        </w:rPr>
      </w:pPr>
    </w:p>
    <w:p w:rsidR="0092287C" w:rsidRPr="0092287C" w:rsidRDefault="0092287C" w:rsidP="0092287C">
      <w:pPr>
        <w:spacing w:after="0" w:line="240" w:lineRule="auto"/>
        <w:ind w:right="-2"/>
        <w:jc w:val="right"/>
        <w:rPr>
          <w:rFonts w:ascii="Times New Roman" w:hAnsi="Times New Roman" w:cs="Times New Roman"/>
          <w:sz w:val="20"/>
          <w:szCs w:val="20"/>
        </w:rPr>
      </w:pPr>
      <w:r w:rsidRPr="0092287C">
        <w:rPr>
          <w:rFonts w:ascii="Times New Roman" w:hAnsi="Times New Roman" w:cs="Times New Roman"/>
          <w:sz w:val="20"/>
          <w:szCs w:val="20"/>
        </w:rPr>
        <w:t xml:space="preserve">Приложение </w:t>
      </w:r>
    </w:p>
    <w:p w:rsidR="0092287C" w:rsidRPr="0092287C" w:rsidRDefault="0092287C" w:rsidP="0092287C">
      <w:pPr>
        <w:spacing w:after="0" w:line="240" w:lineRule="auto"/>
        <w:ind w:right="-2"/>
        <w:jc w:val="right"/>
        <w:rPr>
          <w:rFonts w:ascii="Times New Roman" w:hAnsi="Times New Roman" w:cs="Times New Roman"/>
          <w:sz w:val="20"/>
          <w:szCs w:val="20"/>
        </w:rPr>
      </w:pPr>
      <w:r w:rsidRPr="0092287C">
        <w:rPr>
          <w:rFonts w:ascii="Times New Roman" w:hAnsi="Times New Roman" w:cs="Times New Roman"/>
          <w:sz w:val="20"/>
          <w:szCs w:val="20"/>
        </w:rPr>
        <w:t xml:space="preserve">к постановлению администрации </w:t>
      </w:r>
    </w:p>
    <w:p w:rsidR="0092287C" w:rsidRPr="0092287C" w:rsidRDefault="0092287C" w:rsidP="0092287C">
      <w:pPr>
        <w:spacing w:after="0" w:line="240" w:lineRule="auto"/>
        <w:ind w:right="-2"/>
        <w:jc w:val="right"/>
        <w:rPr>
          <w:rFonts w:ascii="Times New Roman" w:hAnsi="Times New Roman" w:cs="Times New Roman"/>
          <w:sz w:val="20"/>
          <w:szCs w:val="20"/>
        </w:rPr>
      </w:pPr>
      <w:r w:rsidRPr="0092287C">
        <w:rPr>
          <w:rFonts w:ascii="Times New Roman" w:hAnsi="Times New Roman" w:cs="Times New Roman"/>
          <w:sz w:val="20"/>
          <w:szCs w:val="20"/>
        </w:rPr>
        <w:t>Кантемировского городского поселения</w:t>
      </w:r>
    </w:p>
    <w:p w:rsidR="0092287C" w:rsidRPr="0092287C" w:rsidRDefault="0092287C" w:rsidP="0092287C">
      <w:pPr>
        <w:spacing w:after="0" w:line="240" w:lineRule="auto"/>
        <w:ind w:right="-2"/>
        <w:jc w:val="right"/>
        <w:rPr>
          <w:rFonts w:ascii="Times New Roman" w:hAnsi="Times New Roman" w:cs="Times New Roman"/>
          <w:sz w:val="20"/>
          <w:szCs w:val="20"/>
        </w:rPr>
      </w:pPr>
      <w:r w:rsidRPr="0092287C">
        <w:rPr>
          <w:rFonts w:ascii="Times New Roman" w:hAnsi="Times New Roman" w:cs="Times New Roman"/>
          <w:sz w:val="20"/>
          <w:szCs w:val="20"/>
        </w:rPr>
        <w:t>от 27.12.2023 г. № 297</w:t>
      </w:r>
    </w:p>
    <w:p w:rsidR="0092287C" w:rsidRPr="0092287C" w:rsidRDefault="0092287C" w:rsidP="0092287C">
      <w:pPr>
        <w:pStyle w:val="2"/>
        <w:shd w:val="clear" w:color="auto" w:fill="FFFFFF"/>
        <w:jc w:val="right"/>
        <w:textAlignment w:val="baseline"/>
        <w:rPr>
          <w:b/>
          <w:bCs/>
          <w:spacing w:val="2"/>
          <w:sz w:val="20"/>
        </w:rPr>
      </w:pPr>
    </w:p>
    <w:p w:rsidR="0092287C" w:rsidRPr="0092287C" w:rsidRDefault="0092287C" w:rsidP="0092287C">
      <w:pPr>
        <w:pStyle w:val="formattexttopleveltext"/>
        <w:shd w:val="clear" w:color="auto" w:fill="FFFFFF"/>
        <w:spacing w:before="0" w:beforeAutospacing="0" w:after="0" w:afterAutospacing="0"/>
        <w:textAlignment w:val="baseline"/>
        <w:rPr>
          <w:spacing w:val="2"/>
          <w:sz w:val="20"/>
          <w:szCs w:val="20"/>
        </w:rPr>
      </w:pPr>
    </w:p>
    <w:p w:rsidR="0092287C" w:rsidRPr="0092287C" w:rsidRDefault="0092287C" w:rsidP="0092287C">
      <w:pPr>
        <w:pStyle w:val="formattexttopleveltext"/>
        <w:shd w:val="clear" w:color="auto" w:fill="FFFFFF"/>
        <w:spacing w:before="0" w:beforeAutospacing="0" w:after="0" w:afterAutospacing="0"/>
        <w:textAlignment w:val="baseline"/>
        <w:rPr>
          <w:spacing w:val="2"/>
          <w:sz w:val="20"/>
          <w:szCs w:val="20"/>
        </w:rPr>
      </w:pPr>
    </w:p>
    <w:p w:rsidR="0092287C" w:rsidRPr="0092287C" w:rsidRDefault="0092287C" w:rsidP="0092287C">
      <w:pPr>
        <w:pStyle w:val="formattexttopleveltext"/>
        <w:shd w:val="clear" w:color="auto" w:fill="FFFFFF"/>
        <w:spacing w:before="0" w:beforeAutospacing="0" w:after="0" w:afterAutospacing="0"/>
        <w:textAlignment w:val="baseline"/>
        <w:rPr>
          <w:spacing w:val="2"/>
          <w:sz w:val="20"/>
          <w:szCs w:val="20"/>
        </w:rPr>
      </w:pPr>
    </w:p>
    <w:p w:rsidR="0092287C" w:rsidRPr="0092287C" w:rsidRDefault="0092287C" w:rsidP="0092287C">
      <w:pPr>
        <w:pStyle w:val="formattexttopleveltext"/>
        <w:shd w:val="clear" w:color="auto" w:fill="FFFFFF"/>
        <w:spacing w:before="0" w:beforeAutospacing="0" w:after="0" w:afterAutospacing="0"/>
        <w:textAlignment w:val="baseline"/>
        <w:rPr>
          <w:spacing w:val="2"/>
          <w:sz w:val="20"/>
          <w:szCs w:val="20"/>
        </w:rPr>
      </w:pPr>
    </w:p>
    <w:p w:rsidR="0092287C" w:rsidRPr="0092287C" w:rsidRDefault="0092287C" w:rsidP="0092287C">
      <w:pPr>
        <w:pStyle w:val="formattexttopleveltext"/>
        <w:shd w:val="clear" w:color="auto" w:fill="FFFFFF"/>
        <w:spacing w:before="0" w:beforeAutospacing="0" w:after="0" w:afterAutospacing="0"/>
        <w:textAlignment w:val="baseline"/>
        <w:rPr>
          <w:spacing w:val="2"/>
          <w:sz w:val="20"/>
          <w:szCs w:val="20"/>
        </w:rPr>
      </w:pPr>
    </w:p>
    <w:p w:rsidR="0092287C" w:rsidRPr="0092287C" w:rsidRDefault="0092287C" w:rsidP="0092287C">
      <w:pPr>
        <w:pStyle w:val="formattexttopleveltext"/>
        <w:shd w:val="clear" w:color="auto" w:fill="FFFFFF"/>
        <w:spacing w:before="0" w:beforeAutospacing="0" w:after="0" w:afterAutospacing="0"/>
        <w:textAlignment w:val="baseline"/>
        <w:rPr>
          <w:spacing w:val="2"/>
          <w:sz w:val="20"/>
          <w:szCs w:val="20"/>
        </w:rPr>
      </w:pPr>
    </w:p>
    <w:p w:rsidR="0092287C" w:rsidRPr="0092287C" w:rsidRDefault="0092287C" w:rsidP="0092287C">
      <w:pPr>
        <w:pStyle w:val="formattexttopleveltext"/>
        <w:shd w:val="clear" w:color="auto" w:fill="FFFFFF"/>
        <w:spacing w:before="0" w:beforeAutospacing="0" w:after="0" w:afterAutospacing="0"/>
        <w:jc w:val="center"/>
        <w:textAlignment w:val="baseline"/>
        <w:rPr>
          <w:b/>
          <w:sz w:val="20"/>
          <w:szCs w:val="20"/>
        </w:rPr>
      </w:pPr>
      <w:r w:rsidRPr="0092287C">
        <w:rPr>
          <w:b/>
          <w:sz w:val="20"/>
          <w:szCs w:val="20"/>
        </w:rPr>
        <w:t>МУНИЦИПАЛЬНАЯ АДРЕСНАЯ ПРОГРАММА</w:t>
      </w:r>
    </w:p>
    <w:p w:rsidR="0092287C" w:rsidRPr="0092287C" w:rsidRDefault="0092287C" w:rsidP="0092287C">
      <w:pPr>
        <w:pStyle w:val="formattexttopleveltext"/>
        <w:shd w:val="clear" w:color="auto" w:fill="FFFFFF"/>
        <w:spacing w:before="0" w:beforeAutospacing="0" w:after="0" w:afterAutospacing="0"/>
        <w:jc w:val="center"/>
        <w:textAlignment w:val="baseline"/>
        <w:rPr>
          <w:b/>
          <w:sz w:val="20"/>
          <w:szCs w:val="20"/>
        </w:rPr>
      </w:pPr>
      <w:r w:rsidRPr="0092287C">
        <w:rPr>
          <w:b/>
          <w:sz w:val="20"/>
          <w:szCs w:val="20"/>
        </w:rPr>
        <w:t xml:space="preserve">«Переселение граждан из ветхого и аварийного жилищного фонда </w:t>
      </w:r>
    </w:p>
    <w:p w:rsidR="0092287C" w:rsidRPr="0092287C" w:rsidRDefault="0092287C" w:rsidP="0092287C">
      <w:pPr>
        <w:pStyle w:val="formattexttopleveltext"/>
        <w:shd w:val="clear" w:color="auto" w:fill="FFFFFF"/>
        <w:spacing w:before="0" w:beforeAutospacing="0" w:after="0" w:afterAutospacing="0"/>
        <w:jc w:val="center"/>
        <w:textAlignment w:val="baseline"/>
        <w:rPr>
          <w:b/>
          <w:sz w:val="20"/>
          <w:szCs w:val="20"/>
        </w:rPr>
      </w:pPr>
      <w:r w:rsidRPr="0092287C">
        <w:rPr>
          <w:b/>
          <w:sz w:val="20"/>
          <w:szCs w:val="20"/>
        </w:rPr>
        <w:t>на территории Кантемировского городского поселения Кантемировского муниципального района Воронежской области на 2019-2025 годы»</w:t>
      </w:r>
    </w:p>
    <w:p w:rsidR="0092287C" w:rsidRPr="0092287C" w:rsidRDefault="0092287C" w:rsidP="0092287C">
      <w:pPr>
        <w:pStyle w:val="formattexttopleveltext"/>
        <w:shd w:val="clear" w:color="auto" w:fill="FFFFFF"/>
        <w:spacing w:before="0" w:beforeAutospacing="0" w:after="0" w:afterAutospacing="0"/>
        <w:jc w:val="center"/>
        <w:textAlignment w:val="baseline"/>
        <w:rPr>
          <w:b/>
          <w:bCs/>
          <w:sz w:val="20"/>
          <w:szCs w:val="20"/>
        </w:rPr>
      </w:pPr>
    </w:p>
    <w:p w:rsidR="0092287C" w:rsidRPr="0092287C" w:rsidRDefault="0092287C" w:rsidP="0092287C">
      <w:pPr>
        <w:pStyle w:val="formattexttopleveltext"/>
        <w:shd w:val="clear" w:color="auto" w:fill="FFFFFF"/>
        <w:spacing w:before="0" w:beforeAutospacing="0" w:after="0" w:afterAutospacing="0"/>
        <w:jc w:val="center"/>
        <w:textAlignment w:val="baseline"/>
        <w:rPr>
          <w:b/>
          <w:bCs/>
          <w:sz w:val="20"/>
          <w:szCs w:val="20"/>
        </w:rPr>
      </w:pPr>
    </w:p>
    <w:p w:rsidR="0092287C" w:rsidRPr="0092287C" w:rsidRDefault="0092287C" w:rsidP="0092287C">
      <w:pPr>
        <w:pStyle w:val="formattexttopleveltext"/>
        <w:shd w:val="clear" w:color="auto" w:fill="FFFFFF"/>
        <w:spacing w:before="0" w:beforeAutospacing="0" w:after="0" w:afterAutospacing="0"/>
        <w:jc w:val="center"/>
        <w:textAlignment w:val="baseline"/>
        <w:rPr>
          <w:b/>
          <w:bCs/>
          <w:sz w:val="20"/>
          <w:szCs w:val="20"/>
        </w:rPr>
      </w:pPr>
    </w:p>
    <w:p w:rsidR="0092287C" w:rsidRPr="0092287C" w:rsidRDefault="0092287C" w:rsidP="0092287C">
      <w:pPr>
        <w:pStyle w:val="formattexttopleveltext"/>
        <w:shd w:val="clear" w:color="auto" w:fill="FFFFFF"/>
        <w:spacing w:before="0" w:beforeAutospacing="0" w:after="0" w:afterAutospacing="0"/>
        <w:jc w:val="center"/>
        <w:textAlignment w:val="baseline"/>
        <w:rPr>
          <w:b/>
          <w:bCs/>
          <w:sz w:val="20"/>
          <w:szCs w:val="20"/>
        </w:rPr>
      </w:pPr>
    </w:p>
    <w:p w:rsidR="0092287C" w:rsidRPr="0092287C" w:rsidRDefault="0092287C" w:rsidP="0092287C">
      <w:pPr>
        <w:pStyle w:val="formattexttopleveltext"/>
        <w:shd w:val="clear" w:color="auto" w:fill="FFFFFF"/>
        <w:spacing w:before="0" w:beforeAutospacing="0" w:after="0" w:afterAutospacing="0"/>
        <w:jc w:val="center"/>
        <w:textAlignment w:val="baseline"/>
        <w:rPr>
          <w:b/>
          <w:bCs/>
          <w:sz w:val="20"/>
          <w:szCs w:val="20"/>
        </w:rPr>
      </w:pPr>
    </w:p>
    <w:p w:rsidR="0092287C" w:rsidRPr="0092287C" w:rsidRDefault="0092287C" w:rsidP="0092287C">
      <w:pPr>
        <w:pStyle w:val="formattexttopleveltext"/>
        <w:shd w:val="clear" w:color="auto" w:fill="FFFFFF"/>
        <w:spacing w:before="0" w:beforeAutospacing="0" w:after="0" w:afterAutospacing="0"/>
        <w:jc w:val="center"/>
        <w:textAlignment w:val="baseline"/>
        <w:rPr>
          <w:b/>
          <w:bCs/>
          <w:sz w:val="20"/>
          <w:szCs w:val="20"/>
        </w:rPr>
      </w:pPr>
    </w:p>
    <w:p w:rsidR="0092287C" w:rsidRPr="0092287C" w:rsidRDefault="0092287C" w:rsidP="0092287C">
      <w:pPr>
        <w:pStyle w:val="formattexttopleveltext"/>
        <w:shd w:val="clear" w:color="auto" w:fill="FFFFFF"/>
        <w:spacing w:before="0" w:beforeAutospacing="0" w:after="0" w:afterAutospacing="0"/>
        <w:jc w:val="center"/>
        <w:textAlignment w:val="baseline"/>
        <w:rPr>
          <w:b/>
          <w:bCs/>
          <w:sz w:val="20"/>
          <w:szCs w:val="20"/>
        </w:rPr>
      </w:pPr>
    </w:p>
    <w:p w:rsidR="0092287C" w:rsidRPr="0092287C" w:rsidRDefault="0092287C" w:rsidP="0092287C">
      <w:pPr>
        <w:pStyle w:val="formattexttopleveltext"/>
        <w:shd w:val="clear" w:color="auto" w:fill="FFFFFF"/>
        <w:spacing w:before="0" w:beforeAutospacing="0" w:after="0" w:afterAutospacing="0"/>
        <w:textAlignment w:val="baseline"/>
        <w:rPr>
          <w:bCs/>
          <w:sz w:val="20"/>
          <w:szCs w:val="20"/>
        </w:rPr>
      </w:pPr>
    </w:p>
    <w:p w:rsidR="0092287C" w:rsidRPr="0092287C" w:rsidRDefault="0092287C" w:rsidP="0092287C">
      <w:pPr>
        <w:pStyle w:val="formattexttopleveltext"/>
        <w:shd w:val="clear" w:color="auto" w:fill="FFFFFF"/>
        <w:spacing w:before="0" w:beforeAutospacing="0" w:after="0" w:afterAutospacing="0"/>
        <w:jc w:val="center"/>
        <w:textAlignment w:val="baseline"/>
        <w:rPr>
          <w:bCs/>
          <w:sz w:val="20"/>
          <w:szCs w:val="20"/>
        </w:rPr>
      </w:pPr>
      <w:r w:rsidRPr="0092287C">
        <w:rPr>
          <w:bCs/>
          <w:sz w:val="20"/>
          <w:szCs w:val="20"/>
        </w:rPr>
        <w:t>р.п. Кантемировка</w:t>
      </w:r>
    </w:p>
    <w:p w:rsidR="0092287C" w:rsidRPr="0092287C" w:rsidRDefault="0092287C" w:rsidP="0092287C">
      <w:pPr>
        <w:pStyle w:val="formattexttopleveltext"/>
        <w:shd w:val="clear" w:color="auto" w:fill="FFFFFF"/>
        <w:spacing w:before="0" w:beforeAutospacing="0" w:after="0" w:afterAutospacing="0"/>
        <w:jc w:val="center"/>
        <w:textAlignment w:val="baseline"/>
        <w:rPr>
          <w:bCs/>
          <w:sz w:val="20"/>
          <w:szCs w:val="20"/>
        </w:rPr>
      </w:pPr>
      <w:r w:rsidRPr="0092287C">
        <w:rPr>
          <w:bCs/>
          <w:sz w:val="20"/>
          <w:szCs w:val="20"/>
        </w:rPr>
        <w:t>2019 г.</w:t>
      </w:r>
    </w:p>
    <w:p w:rsidR="0092287C" w:rsidRPr="0092287C" w:rsidRDefault="0092287C" w:rsidP="0092287C">
      <w:pPr>
        <w:pStyle w:val="formattexttopleveltext"/>
        <w:shd w:val="clear" w:color="auto" w:fill="FFFFFF"/>
        <w:spacing w:before="0" w:beforeAutospacing="0" w:after="0" w:afterAutospacing="0"/>
        <w:jc w:val="center"/>
        <w:textAlignment w:val="baseline"/>
        <w:rPr>
          <w:b/>
          <w:bCs/>
          <w:sz w:val="20"/>
          <w:szCs w:val="20"/>
        </w:rPr>
      </w:pPr>
      <w:r w:rsidRPr="0092287C">
        <w:rPr>
          <w:b/>
          <w:bCs/>
          <w:sz w:val="20"/>
          <w:szCs w:val="20"/>
        </w:rPr>
        <w:lastRenderedPageBreak/>
        <w:t>ПАСПОРТ</w:t>
      </w:r>
    </w:p>
    <w:p w:rsidR="0092287C" w:rsidRPr="0092287C" w:rsidRDefault="0092287C" w:rsidP="0092287C">
      <w:pPr>
        <w:pStyle w:val="formattexttopleveltext"/>
        <w:shd w:val="clear" w:color="auto" w:fill="FFFFFF"/>
        <w:spacing w:before="0" w:beforeAutospacing="0" w:after="0" w:afterAutospacing="0"/>
        <w:jc w:val="center"/>
        <w:textAlignment w:val="baseline"/>
        <w:rPr>
          <w:b/>
          <w:bCs/>
          <w:sz w:val="20"/>
          <w:szCs w:val="20"/>
        </w:rPr>
      </w:pPr>
      <w:r w:rsidRPr="0092287C">
        <w:rPr>
          <w:b/>
          <w:bCs/>
          <w:sz w:val="20"/>
          <w:szCs w:val="20"/>
        </w:rPr>
        <w:t>муниципальной адресной программы</w:t>
      </w:r>
      <w:r>
        <w:rPr>
          <w:b/>
          <w:bCs/>
          <w:sz w:val="20"/>
          <w:szCs w:val="20"/>
        </w:rPr>
        <w:t xml:space="preserve"> </w:t>
      </w:r>
      <w:r w:rsidRPr="0092287C">
        <w:rPr>
          <w:b/>
          <w:sz w:val="20"/>
          <w:szCs w:val="20"/>
        </w:rPr>
        <w:t>«Переселение граждан из ветхого и аварийного жилищного фонда на территории Кантемировского городского поселения Кантемировского муниципального района Воронежской области на 2019-2025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3"/>
        <w:gridCol w:w="5323"/>
      </w:tblGrid>
      <w:tr w:rsidR="0092287C" w:rsidRPr="0092287C" w:rsidTr="00247B94">
        <w:tc>
          <w:tcPr>
            <w:tcW w:w="4077" w:type="dxa"/>
            <w:shd w:val="clear" w:color="auto" w:fill="auto"/>
          </w:tcPr>
          <w:p w:rsidR="0092287C" w:rsidRPr="0092287C" w:rsidRDefault="0092287C" w:rsidP="0092287C">
            <w:pPr>
              <w:pStyle w:val="formattexttopleveltext"/>
              <w:shd w:val="clear" w:color="auto" w:fill="FFFFFF"/>
              <w:spacing w:before="0" w:beforeAutospacing="0" w:after="0" w:afterAutospacing="0"/>
              <w:jc w:val="center"/>
              <w:textAlignment w:val="baseline"/>
              <w:rPr>
                <w:sz w:val="20"/>
                <w:szCs w:val="20"/>
              </w:rPr>
            </w:pPr>
            <w:r w:rsidRPr="0092287C">
              <w:rPr>
                <w:sz w:val="20"/>
                <w:szCs w:val="20"/>
              </w:rPr>
              <w:t xml:space="preserve">Ответственный исполнитель муниципальной программы </w:t>
            </w:r>
          </w:p>
        </w:tc>
        <w:tc>
          <w:tcPr>
            <w:tcW w:w="5493" w:type="dxa"/>
            <w:shd w:val="clear" w:color="auto" w:fill="auto"/>
          </w:tcPr>
          <w:p w:rsidR="0092287C" w:rsidRPr="0092287C" w:rsidRDefault="0092287C" w:rsidP="0092287C">
            <w:pPr>
              <w:pStyle w:val="ConsPlusNormal"/>
              <w:ind w:firstLine="5"/>
              <w:jc w:val="both"/>
              <w:rPr>
                <w:rFonts w:ascii="Times New Roman" w:hAnsi="Times New Roman" w:cs="Times New Roman"/>
              </w:rPr>
            </w:pPr>
            <w:r w:rsidRPr="0092287C">
              <w:rPr>
                <w:rFonts w:ascii="Times New Roman" w:hAnsi="Times New Roman" w:cs="Times New Roman"/>
              </w:rPr>
              <w:t>администрация Кантемировского городского поселения</w:t>
            </w:r>
          </w:p>
        </w:tc>
      </w:tr>
      <w:tr w:rsidR="0092287C" w:rsidRPr="0092287C" w:rsidTr="00247B94">
        <w:tc>
          <w:tcPr>
            <w:tcW w:w="4077" w:type="dxa"/>
            <w:shd w:val="clear" w:color="auto" w:fill="auto"/>
          </w:tcPr>
          <w:p w:rsidR="0092287C" w:rsidRPr="0092287C" w:rsidRDefault="0092287C" w:rsidP="0092287C">
            <w:pPr>
              <w:pStyle w:val="ConsPlusNormal"/>
              <w:ind w:firstLine="0"/>
              <w:rPr>
                <w:rFonts w:ascii="Times New Roman" w:hAnsi="Times New Roman" w:cs="Times New Roman"/>
              </w:rPr>
            </w:pPr>
            <w:r w:rsidRPr="0092287C">
              <w:rPr>
                <w:rFonts w:ascii="Times New Roman" w:hAnsi="Times New Roman" w:cs="Times New Roman"/>
              </w:rPr>
              <w:t>Основные разработчики муниципальной программы</w:t>
            </w:r>
          </w:p>
        </w:tc>
        <w:tc>
          <w:tcPr>
            <w:tcW w:w="5493" w:type="dxa"/>
            <w:shd w:val="clear" w:color="auto" w:fill="auto"/>
          </w:tcPr>
          <w:p w:rsidR="0092287C" w:rsidRPr="0092287C" w:rsidRDefault="0092287C" w:rsidP="0092287C">
            <w:pPr>
              <w:pStyle w:val="ConsPlusNormal"/>
              <w:ind w:firstLine="5"/>
              <w:jc w:val="both"/>
              <w:rPr>
                <w:rFonts w:ascii="Times New Roman" w:hAnsi="Times New Roman" w:cs="Times New Roman"/>
              </w:rPr>
            </w:pPr>
            <w:r w:rsidRPr="0092287C">
              <w:rPr>
                <w:rFonts w:ascii="Times New Roman" w:hAnsi="Times New Roman" w:cs="Times New Roman"/>
              </w:rPr>
              <w:t>администрация Кантемировского городского поселения</w:t>
            </w:r>
          </w:p>
        </w:tc>
      </w:tr>
      <w:tr w:rsidR="0092287C" w:rsidRPr="0092287C" w:rsidTr="00247B94">
        <w:tc>
          <w:tcPr>
            <w:tcW w:w="4077" w:type="dxa"/>
            <w:shd w:val="clear" w:color="auto" w:fill="auto"/>
          </w:tcPr>
          <w:p w:rsidR="0092287C" w:rsidRPr="0092287C" w:rsidRDefault="0092287C" w:rsidP="0092287C">
            <w:pPr>
              <w:pStyle w:val="ConsPlusNormal"/>
              <w:ind w:firstLine="0"/>
              <w:rPr>
                <w:rFonts w:ascii="Times New Roman" w:hAnsi="Times New Roman" w:cs="Times New Roman"/>
              </w:rPr>
            </w:pPr>
            <w:r w:rsidRPr="0092287C">
              <w:rPr>
                <w:rFonts w:ascii="Times New Roman" w:hAnsi="Times New Roman" w:cs="Times New Roman"/>
              </w:rPr>
              <w:t>Цель муниципальной программы</w:t>
            </w:r>
          </w:p>
          <w:p w:rsidR="0092287C" w:rsidRPr="0092287C" w:rsidRDefault="0092287C" w:rsidP="0092287C">
            <w:pPr>
              <w:pStyle w:val="ConsPlusNormal"/>
              <w:ind w:firstLine="0"/>
              <w:rPr>
                <w:rFonts w:ascii="Times New Roman" w:hAnsi="Times New Roman" w:cs="Times New Roman"/>
              </w:rPr>
            </w:pPr>
          </w:p>
        </w:tc>
        <w:tc>
          <w:tcPr>
            <w:tcW w:w="5493" w:type="dxa"/>
            <w:shd w:val="clear" w:color="auto" w:fill="auto"/>
          </w:tcPr>
          <w:p w:rsidR="0092287C" w:rsidRPr="0092287C" w:rsidRDefault="0092287C" w:rsidP="0092287C">
            <w:pPr>
              <w:pStyle w:val="ConsPlusNormal"/>
              <w:ind w:firstLine="5"/>
              <w:jc w:val="both"/>
              <w:rPr>
                <w:rFonts w:ascii="Times New Roman" w:hAnsi="Times New Roman" w:cs="Times New Roman"/>
                <w:highlight w:val="yellow"/>
              </w:rPr>
            </w:pPr>
            <w:r w:rsidRPr="0092287C">
              <w:rPr>
                <w:rFonts w:ascii="Times New Roman" w:hAnsi="Times New Roman" w:cs="Times New Roman"/>
              </w:rPr>
              <w:t>Переселение граждан, проживающих в ветхом и аварийном жилищном фонде, в благоустроенные жилые помещения</w:t>
            </w:r>
          </w:p>
        </w:tc>
      </w:tr>
      <w:tr w:rsidR="0092287C" w:rsidRPr="0092287C" w:rsidTr="00247B94">
        <w:trPr>
          <w:trHeight w:val="1112"/>
        </w:trPr>
        <w:tc>
          <w:tcPr>
            <w:tcW w:w="4077" w:type="dxa"/>
            <w:shd w:val="clear" w:color="auto" w:fill="auto"/>
          </w:tcPr>
          <w:p w:rsidR="0092287C" w:rsidRPr="0092287C" w:rsidRDefault="0092287C" w:rsidP="0092287C">
            <w:pPr>
              <w:pStyle w:val="ConsPlusNormal"/>
              <w:ind w:firstLine="0"/>
              <w:rPr>
                <w:rFonts w:ascii="Times New Roman" w:hAnsi="Times New Roman" w:cs="Times New Roman"/>
              </w:rPr>
            </w:pPr>
            <w:r w:rsidRPr="0092287C">
              <w:rPr>
                <w:rFonts w:ascii="Times New Roman" w:hAnsi="Times New Roman" w:cs="Times New Roman"/>
              </w:rPr>
              <w:t>Задачи муниципальной программы</w:t>
            </w:r>
          </w:p>
          <w:p w:rsidR="0092287C" w:rsidRPr="0092287C" w:rsidRDefault="0092287C" w:rsidP="0092287C">
            <w:pPr>
              <w:pStyle w:val="ConsPlusNormal"/>
              <w:ind w:firstLine="0"/>
              <w:rPr>
                <w:rFonts w:ascii="Times New Roman" w:hAnsi="Times New Roman" w:cs="Times New Roman"/>
              </w:rPr>
            </w:pPr>
          </w:p>
        </w:tc>
        <w:tc>
          <w:tcPr>
            <w:tcW w:w="5493" w:type="dxa"/>
            <w:shd w:val="clear" w:color="auto" w:fill="auto"/>
          </w:tcPr>
          <w:p w:rsidR="0092287C" w:rsidRPr="0092287C" w:rsidRDefault="0092287C" w:rsidP="0092287C">
            <w:pPr>
              <w:pStyle w:val="ConsPlusNormal"/>
              <w:ind w:firstLine="0"/>
              <w:jc w:val="both"/>
              <w:rPr>
                <w:rFonts w:ascii="Times New Roman" w:hAnsi="Times New Roman" w:cs="Times New Roman"/>
                <w:highlight w:val="yellow"/>
              </w:rPr>
            </w:pPr>
            <w:r w:rsidRPr="0092287C">
              <w:rPr>
                <w:rFonts w:ascii="Times New Roman" w:hAnsi="Times New Roman" w:cs="Times New Roman"/>
              </w:rPr>
              <w:t>- подготовка условий и разработка механизма переселения граждан из жилищного фонда, непригодного для проживания;</w:t>
            </w:r>
            <w:r w:rsidRPr="0092287C">
              <w:rPr>
                <w:rFonts w:ascii="Times New Roman" w:hAnsi="Times New Roman" w:cs="Times New Roman"/>
              </w:rPr>
              <w:br/>
              <w:t>- формирование финансовых ресурсов для обеспечения благоустроенными жилыми помещениями граждан, переселяемых из аварийного жилищного фонда;</w:t>
            </w:r>
            <w:r w:rsidRPr="0092287C">
              <w:rPr>
                <w:rFonts w:ascii="Times New Roman" w:hAnsi="Times New Roman" w:cs="Times New Roman"/>
              </w:rPr>
              <w:br/>
              <w:t>- выработка механизмов предоставления жилых помещений переселяемым гражданам</w:t>
            </w:r>
          </w:p>
        </w:tc>
      </w:tr>
      <w:tr w:rsidR="0092287C" w:rsidRPr="0092287C" w:rsidTr="00247B94">
        <w:tc>
          <w:tcPr>
            <w:tcW w:w="4077" w:type="dxa"/>
            <w:shd w:val="clear" w:color="auto" w:fill="auto"/>
          </w:tcPr>
          <w:p w:rsidR="0092287C" w:rsidRPr="0092287C" w:rsidRDefault="0092287C" w:rsidP="0092287C">
            <w:pPr>
              <w:pStyle w:val="ConsPlusNormal"/>
              <w:ind w:firstLine="0"/>
              <w:rPr>
                <w:rFonts w:ascii="Times New Roman" w:hAnsi="Times New Roman" w:cs="Times New Roman"/>
              </w:rPr>
            </w:pPr>
            <w:r w:rsidRPr="0092287C">
              <w:rPr>
                <w:rFonts w:ascii="Times New Roman" w:hAnsi="Times New Roman" w:cs="Times New Roman"/>
              </w:rPr>
              <w:t>Целевые индикаторы показатели муниципальной программы</w:t>
            </w:r>
          </w:p>
        </w:tc>
        <w:tc>
          <w:tcPr>
            <w:tcW w:w="5493" w:type="dxa"/>
            <w:shd w:val="clear" w:color="auto" w:fill="auto"/>
          </w:tcPr>
          <w:p w:rsidR="0092287C" w:rsidRPr="0092287C" w:rsidRDefault="0092287C" w:rsidP="0092287C">
            <w:pPr>
              <w:pStyle w:val="ConsPlusNormal"/>
              <w:ind w:firstLine="0"/>
              <w:jc w:val="both"/>
              <w:rPr>
                <w:rFonts w:ascii="Times New Roman" w:hAnsi="Times New Roman" w:cs="Times New Roman"/>
              </w:rPr>
            </w:pPr>
            <w:r w:rsidRPr="0092287C">
              <w:rPr>
                <w:rFonts w:ascii="Times New Roman" w:hAnsi="Times New Roman" w:cs="Times New Roman"/>
              </w:rPr>
              <w:t xml:space="preserve">1. Доля ветхого и аварийного жилищного фонда от общего количества жилищного фонда. </w:t>
            </w:r>
          </w:p>
          <w:p w:rsidR="0092287C" w:rsidRPr="0092287C" w:rsidRDefault="0092287C" w:rsidP="0092287C">
            <w:pPr>
              <w:pStyle w:val="ConsPlusNormal"/>
              <w:ind w:firstLine="0"/>
              <w:jc w:val="both"/>
              <w:rPr>
                <w:rFonts w:ascii="Times New Roman" w:hAnsi="Times New Roman" w:cs="Times New Roman"/>
              </w:rPr>
            </w:pPr>
            <w:r w:rsidRPr="0092287C">
              <w:rPr>
                <w:rFonts w:ascii="Times New Roman" w:hAnsi="Times New Roman" w:cs="Times New Roman"/>
              </w:rPr>
              <w:t>2. Доля благоустроенными жилыми помещениями от общего количества жилищного фонда</w:t>
            </w:r>
          </w:p>
        </w:tc>
      </w:tr>
      <w:tr w:rsidR="0092287C" w:rsidRPr="0092287C" w:rsidTr="00247B94">
        <w:tc>
          <w:tcPr>
            <w:tcW w:w="4077" w:type="dxa"/>
            <w:shd w:val="clear" w:color="auto" w:fill="auto"/>
          </w:tcPr>
          <w:p w:rsidR="0092287C" w:rsidRPr="0092287C" w:rsidRDefault="0092287C" w:rsidP="0092287C">
            <w:pPr>
              <w:pStyle w:val="ConsPlusNormal"/>
              <w:ind w:firstLine="0"/>
              <w:rPr>
                <w:rFonts w:ascii="Times New Roman" w:hAnsi="Times New Roman" w:cs="Times New Roman"/>
              </w:rPr>
            </w:pPr>
            <w:r w:rsidRPr="0092287C">
              <w:rPr>
                <w:rFonts w:ascii="Times New Roman" w:hAnsi="Times New Roman" w:cs="Times New Roman"/>
              </w:rPr>
              <w:t>Сроки реализации муниципальной программы</w:t>
            </w:r>
          </w:p>
        </w:tc>
        <w:tc>
          <w:tcPr>
            <w:tcW w:w="5493" w:type="dxa"/>
            <w:shd w:val="clear" w:color="auto" w:fill="auto"/>
          </w:tcPr>
          <w:p w:rsidR="0092287C" w:rsidRPr="0092287C" w:rsidRDefault="0092287C" w:rsidP="0092287C">
            <w:pPr>
              <w:pStyle w:val="ConsPlusNormal"/>
              <w:ind w:firstLine="360"/>
              <w:rPr>
                <w:rFonts w:ascii="Times New Roman" w:hAnsi="Times New Roman" w:cs="Times New Roman"/>
              </w:rPr>
            </w:pPr>
            <w:r w:rsidRPr="0092287C">
              <w:rPr>
                <w:rFonts w:ascii="Times New Roman" w:hAnsi="Times New Roman" w:cs="Times New Roman"/>
              </w:rPr>
              <w:t>2019-2025 годы</w:t>
            </w:r>
          </w:p>
          <w:p w:rsidR="0092287C" w:rsidRPr="0092287C" w:rsidRDefault="0092287C" w:rsidP="0092287C">
            <w:pPr>
              <w:pStyle w:val="ConsPlusNormal"/>
              <w:ind w:firstLine="360"/>
              <w:rPr>
                <w:rFonts w:ascii="Times New Roman" w:hAnsi="Times New Roman" w:cs="Times New Roman"/>
              </w:rPr>
            </w:pPr>
          </w:p>
        </w:tc>
      </w:tr>
      <w:tr w:rsidR="0092287C" w:rsidRPr="0092287C" w:rsidTr="00247B94">
        <w:tc>
          <w:tcPr>
            <w:tcW w:w="4077" w:type="dxa"/>
            <w:shd w:val="clear" w:color="auto" w:fill="auto"/>
          </w:tcPr>
          <w:p w:rsidR="0092287C" w:rsidRPr="0092287C" w:rsidRDefault="0092287C" w:rsidP="0092287C">
            <w:pPr>
              <w:pStyle w:val="ConsPlusNormal"/>
              <w:ind w:firstLine="0"/>
              <w:rPr>
                <w:rFonts w:ascii="Times New Roman" w:hAnsi="Times New Roman" w:cs="Times New Roman"/>
              </w:rPr>
            </w:pPr>
            <w:r w:rsidRPr="0092287C">
              <w:rPr>
                <w:rFonts w:ascii="Times New Roman" w:hAnsi="Times New Roman" w:cs="Times New Roman"/>
              </w:rPr>
              <w:t>Объем и источники финансирования муниципальной программы</w:t>
            </w:r>
          </w:p>
        </w:tc>
        <w:tc>
          <w:tcPr>
            <w:tcW w:w="5493" w:type="dxa"/>
            <w:shd w:val="clear" w:color="auto" w:fill="auto"/>
          </w:tcPr>
          <w:p w:rsidR="0092287C" w:rsidRPr="0092287C" w:rsidRDefault="0092287C" w:rsidP="0092287C">
            <w:pPr>
              <w:pStyle w:val="conspluscell0"/>
              <w:spacing w:before="0" w:after="0"/>
              <w:jc w:val="both"/>
              <w:rPr>
                <w:rFonts w:ascii="Times New Roman" w:hAnsi="Times New Roman" w:cs="Times New Roman"/>
                <w:color w:val="auto"/>
              </w:rPr>
            </w:pPr>
            <w:r w:rsidRPr="0092287C">
              <w:rPr>
                <w:rFonts w:ascii="Times New Roman" w:hAnsi="Times New Roman" w:cs="Times New Roman"/>
                <w:color w:val="auto"/>
              </w:rPr>
              <w:t>Общий объем финансирования программы составляет 26011,2 тыс.руб., в том числе:</w:t>
            </w:r>
          </w:p>
          <w:p w:rsidR="0092287C" w:rsidRPr="0092287C" w:rsidRDefault="0092287C" w:rsidP="0092287C">
            <w:pPr>
              <w:pStyle w:val="conspluscell0"/>
              <w:spacing w:before="0" w:after="0"/>
              <w:jc w:val="both"/>
              <w:rPr>
                <w:rFonts w:ascii="Times New Roman" w:hAnsi="Times New Roman" w:cs="Times New Roman"/>
                <w:color w:val="auto"/>
              </w:rPr>
            </w:pPr>
            <w:r w:rsidRPr="0092287C">
              <w:rPr>
                <w:rFonts w:ascii="Times New Roman" w:hAnsi="Times New Roman" w:cs="Times New Roman"/>
                <w:color w:val="auto"/>
              </w:rPr>
              <w:t>в 2019 году - 0,0 тыс.руб.;</w:t>
            </w:r>
          </w:p>
          <w:p w:rsidR="0092287C" w:rsidRPr="0092287C" w:rsidRDefault="0092287C" w:rsidP="0092287C">
            <w:pPr>
              <w:pStyle w:val="conspluscell0"/>
              <w:spacing w:before="0" w:after="0"/>
              <w:jc w:val="both"/>
              <w:rPr>
                <w:rFonts w:ascii="Times New Roman" w:hAnsi="Times New Roman" w:cs="Times New Roman"/>
                <w:color w:val="auto"/>
              </w:rPr>
            </w:pPr>
            <w:r w:rsidRPr="0092287C">
              <w:rPr>
                <w:rFonts w:ascii="Times New Roman" w:hAnsi="Times New Roman" w:cs="Times New Roman"/>
                <w:color w:val="auto"/>
              </w:rPr>
              <w:t>в 2020 году – 2555,8 тыс.руб.;</w:t>
            </w:r>
          </w:p>
          <w:p w:rsidR="0092287C" w:rsidRPr="0092287C" w:rsidRDefault="0092287C" w:rsidP="0092287C">
            <w:pPr>
              <w:pStyle w:val="conspluscell0"/>
              <w:spacing w:before="0" w:after="0"/>
              <w:jc w:val="both"/>
              <w:rPr>
                <w:rFonts w:ascii="Times New Roman" w:hAnsi="Times New Roman" w:cs="Times New Roman"/>
                <w:color w:val="auto"/>
              </w:rPr>
            </w:pPr>
            <w:r w:rsidRPr="0092287C">
              <w:rPr>
                <w:rFonts w:ascii="Times New Roman" w:hAnsi="Times New Roman" w:cs="Times New Roman"/>
                <w:color w:val="auto"/>
              </w:rPr>
              <w:t>в 2021 году – 7282,2 тыс.руб.;</w:t>
            </w:r>
          </w:p>
          <w:p w:rsidR="0092287C" w:rsidRPr="0092287C" w:rsidRDefault="0092287C" w:rsidP="0092287C">
            <w:pPr>
              <w:pStyle w:val="conspluscell0"/>
              <w:spacing w:before="0" w:after="0"/>
              <w:jc w:val="both"/>
              <w:rPr>
                <w:rFonts w:ascii="Times New Roman" w:hAnsi="Times New Roman" w:cs="Times New Roman"/>
                <w:color w:val="auto"/>
              </w:rPr>
            </w:pPr>
            <w:r w:rsidRPr="0092287C">
              <w:rPr>
                <w:rFonts w:ascii="Times New Roman" w:hAnsi="Times New Roman" w:cs="Times New Roman"/>
                <w:color w:val="auto"/>
              </w:rPr>
              <w:t>в 2022 году – 1199,2 тыс.руб.;</w:t>
            </w:r>
          </w:p>
          <w:p w:rsidR="0092287C" w:rsidRPr="0092287C" w:rsidRDefault="0092287C" w:rsidP="0092287C">
            <w:pPr>
              <w:pStyle w:val="conspluscell0"/>
              <w:spacing w:before="0" w:after="0"/>
              <w:jc w:val="both"/>
              <w:rPr>
                <w:rFonts w:ascii="Times New Roman" w:hAnsi="Times New Roman" w:cs="Times New Roman"/>
                <w:color w:val="auto"/>
              </w:rPr>
            </w:pPr>
            <w:r w:rsidRPr="0092287C">
              <w:rPr>
                <w:rFonts w:ascii="Times New Roman" w:hAnsi="Times New Roman" w:cs="Times New Roman"/>
                <w:color w:val="auto"/>
              </w:rPr>
              <w:t>в 2023 году -  6193,6 тыс.руб.;</w:t>
            </w:r>
          </w:p>
          <w:p w:rsidR="0092287C" w:rsidRPr="0092287C" w:rsidRDefault="0092287C" w:rsidP="0092287C">
            <w:pPr>
              <w:pStyle w:val="conspluscell0"/>
              <w:spacing w:before="0" w:after="0"/>
              <w:jc w:val="both"/>
              <w:rPr>
                <w:rFonts w:ascii="Times New Roman" w:hAnsi="Times New Roman" w:cs="Times New Roman"/>
                <w:color w:val="auto"/>
              </w:rPr>
            </w:pPr>
            <w:r w:rsidRPr="0092287C">
              <w:rPr>
                <w:rFonts w:ascii="Times New Roman" w:hAnsi="Times New Roman" w:cs="Times New Roman"/>
                <w:color w:val="auto"/>
              </w:rPr>
              <w:t>в 2024 году – 8780,4 тыс.руб.;</w:t>
            </w:r>
          </w:p>
          <w:p w:rsidR="0092287C" w:rsidRPr="0092287C" w:rsidRDefault="0092287C" w:rsidP="0092287C">
            <w:pPr>
              <w:pStyle w:val="conspluscell0"/>
              <w:spacing w:before="0" w:after="0"/>
              <w:jc w:val="both"/>
              <w:rPr>
                <w:rFonts w:ascii="Times New Roman" w:hAnsi="Times New Roman" w:cs="Times New Roman"/>
                <w:color w:val="auto"/>
              </w:rPr>
            </w:pPr>
            <w:r w:rsidRPr="0092287C">
              <w:rPr>
                <w:rFonts w:ascii="Times New Roman" w:hAnsi="Times New Roman" w:cs="Times New Roman"/>
                <w:color w:val="auto"/>
              </w:rPr>
              <w:t>в 2025 году – 0,0 тыс.руб.</w:t>
            </w:r>
          </w:p>
        </w:tc>
      </w:tr>
      <w:tr w:rsidR="0092287C" w:rsidRPr="0092287C" w:rsidTr="00247B94">
        <w:tc>
          <w:tcPr>
            <w:tcW w:w="4077" w:type="dxa"/>
            <w:shd w:val="clear" w:color="auto" w:fill="auto"/>
          </w:tcPr>
          <w:p w:rsidR="0092287C" w:rsidRPr="0092287C" w:rsidRDefault="0092287C" w:rsidP="0092287C">
            <w:pPr>
              <w:pStyle w:val="ConsPlusNormal"/>
              <w:ind w:firstLine="0"/>
              <w:rPr>
                <w:rFonts w:ascii="Times New Roman" w:hAnsi="Times New Roman" w:cs="Times New Roman"/>
              </w:rPr>
            </w:pPr>
            <w:r w:rsidRPr="0092287C">
              <w:rPr>
                <w:rFonts w:ascii="Times New Roman" w:hAnsi="Times New Roman" w:cs="Times New Roman"/>
              </w:rPr>
              <w:t>Ожидаемые  конечные результаты реализации муниципальной программы</w:t>
            </w:r>
          </w:p>
        </w:tc>
        <w:tc>
          <w:tcPr>
            <w:tcW w:w="5493" w:type="dxa"/>
            <w:shd w:val="clear" w:color="auto" w:fill="auto"/>
          </w:tcPr>
          <w:p w:rsidR="0092287C" w:rsidRPr="0092287C" w:rsidRDefault="0092287C" w:rsidP="0092287C">
            <w:pPr>
              <w:pStyle w:val="ConsPlusNormal"/>
              <w:ind w:firstLine="0"/>
              <w:jc w:val="both"/>
              <w:rPr>
                <w:rFonts w:ascii="Times New Roman" w:hAnsi="Times New Roman" w:cs="Times New Roman"/>
              </w:rPr>
            </w:pPr>
            <w:r w:rsidRPr="0092287C">
              <w:rPr>
                <w:rFonts w:ascii="Times New Roman" w:hAnsi="Times New Roman" w:cs="Times New Roman"/>
              </w:rPr>
              <w:t>Выполнение обязательств по переселению граждан из ветхого и аварийного жилищного фонда. Обеспечение граждан, проживающих в ветхом и аварийном жилищном фонде Кантемировского городского поселения, благоустроенными жилыми помещениями и ликвидация на территории Кантемировского городского поселения соответствующего ветхого жилищного фонда. Переселение к 2025 году 34 человека из ветхого и аварийного жилищного фонда</w:t>
            </w:r>
          </w:p>
        </w:tc>
      </w:tr>
    </w:tbl>
    <w:p w:rsidR="0092287C" w:rsidRPr="0092287C" w:rsidRDefault="0092287C" w:rsidP="0092287C">
      <w:pPr>
        <w:pStyle w:val="formattexttopleveltext"/>
        <w:shd w:val="clear" w:color="auto" w:fill="FFFFFF"/>
        <w:spacing w:before="0" w:beforeAutospacing="0" w:after="0" w:afterAutospacing="0"/>
        <w:textAlignment w:val="baseline"/>
        <w:rPr>
          <w:spacing w:val="2"/>
          <w:sz w:val="20"/>
          <w:szCs w:val="20"/>
        </w:rPr>
      </w:pPr>
    </w:p>
    <w:p w:rsidR="0092287C" w:rsidRPr="0092287C" w:rsidRDefault="0092287C" w:rsidP="0092287C">
      <w:pPr>
        <w:pStyle w:val="3"/>
        <w:shd w:val="clear" w:color="auto" w:fill="FFFFFF"/>
        <w:spacing w:before="0" w:line="240" w:lineRule="auto"/>
        <w:jc w:val="center"/>
        <w:rPr>
          <w:rFonts w:ascii="Times New Roman" w:hAnsi="Times New Roman" w:cs="Times New Roman"/>
          <w:bCs w:val="0"/>
          <w:color w:val="auto"/>
          <w:spacing w:val="2"/>
          <w:sz w:val="20"/>
          <w:szCs w:val="20"/>
        </w:rPr>
      </w:pPr>
      <w:r w:rsidRPr="0092287C">
        <w:rPr>
          <w:rFonts w:ascii="Times New Roman" w:hAnsi="Times New Roman" w:cs="Times New Roman"/>
          <w:bCs w:val="0"/>
          <w:color w:val="auto"/>
          <w:spacing w:val="2"/>
          <w:sz w:val="20"/>
          <w:szCs w:val="20"/>
        </w:rPr>
        <w:t>1. Общая характеристика сферы реализации муниципальной адресной программы</w:t>
      </w:r>
    </w:p>
    <w:p w:rsidR="0092287C" w:rsidRPr="0092287C" w:rsidRDefault="0092287C" w:rsidP="0092287C">
      <w:pPr>
        <w:pStyle w:val="formattexttopleveltext"/>
        <w:shd w:val="clear" w:color="auto" w:fill="FFFFFF"/>
        <w:spacing w:before="0" w:beforeAutospacing="0" w:after="0" w:afterAutospacing="0"/>
        <w:ind w:firstLine="709"/>
        <w:jc w:val="both"/>
        <w:textAlignment w:val="baseline"/>
        <w:rPr>
          <w:spacing w:val="2"/>
          <w:sz w:val="20"/>
          <w:szCs w:val="20"/>
        </w:rPr>
      </w:pPr>
      <w:r w:rsidRPr="0092287C">
        <w:rPr>
          <w:spacing w:val="2"/>
          <w:sz w:val="20"/>
          <w:szCs w:val="20"/>
        </w:rPr>
        <w:t>В настоящее время строительство бесплатного жилья на территории Кантемировского района не ведется. В таких условиях выполнение задач по переселению граждан из ветхого и аварийного фонда становится проблематичным.</w:t>
      </w:r>
    </w:p>
    <w:p w:rsidR="0092287C" w:rsidRPr="0092287C" w:rsidRDefault="0092287C" w:rsidP="0092287C">
      <w:pPr>
        <w:pStyle w:val="formattexttopleveltext"/>
        <w:shd w:val="clear" w:color="auto" w:fill="FFFFFF"/>
        <w:spacing w:before="0" w:beforeAutospacing="0" w:after="0" w:afterAutospacing="0"/>
        <w:ind w:firstLine="709"/>
        <w:jc w:val="both"/>
        <w:textAlignment w:val="baseline"/>
        <w:rPr>
          <w:sz w:val="20"/>
          <w:szCs w:val="20"/>
        </w:rPr>
      </w:pPr>
      <w:r w:rsidRPr="0092287C">
        <w:rPr>
          <w:spacing w:val="2"/>
          <w:sz w:val="20"/>
          <w:szCs w:val="20"/>
        </w:rPr>
        <w:t xml:space="preserve">Муниципальная адресная программа </w:t>
      </w:r>
      <w:r w:rsidRPr="0092287C">
        <w:rPr>
          <w:sz w:val="20"/>
          <w:szCs w:val="20"/>
        </w:rPr>
        <w:t>«Переселение граждан из ветхого и аварийного жилищного фонда  на территории Кантемировского городского поселения Кантемировского муниципального района Воронежской области на 2019-2025 годы»</w:t>
      </w:r>
      <w:r w:rsidRPr="0092287C">
        <w:rPr>
          <w:spacing w:val="2"/>
          <w:sz w:val="20"/>
          <w:szCs w:val="20"/>
        </w:rPr>
        <w:t xml:space="preserve"> является составной частью системы ликвидации аварийного и ветхого жилого фонда на территории Кантемировского городского поселения. По состоянию на 01.03.2019 г. на территории Кантемировского городского поселения расположено два ветхих и аварийных жилых домов общей площадью 571,4 кв.м., в которых проживают 12 семей численностью 33 человека (Приложение № 1).</w:t>
      </w:r>
    </w:p>
    <w:p w:rsidR="0092287C" w:rsidRPr="0092287C" w:rsidRDefault="0092287C" w:rsidP="0092287C">
      <w:pPr>
        <w:pStyle w:val="formattexttopleveltext"/>
        <w:shd w:val="clear" w:color="auto" w:fill="FFFFFF"/>
        <w:spacing w:before="0" w:beforeAutospacing="0" w:after="0" w:afterAutospacing="0"/>
        <w:ind w:firstLine="709"/>
        <w:jc w:val="both"/>
        <w:textAlignment w:val="baseline"/>
        <w:rPr>
          <w:spacing w:val="2"/>
          <w:sz w:val="20"/>
          <w:szCs w:val="20"/>
        </w:rPr>
      </w:pPr>
      <w:r w:rsidRPr="0092287C">
        <w:rPr>
          <w:spacing w:val="2"/>
          <w:sz w:val="20"/>
          <w:szCs w:val="20"/>
        </w:rPr>
        <w:t>Программа содержит основные принципы решения проблем, реализация которых обеспечивает повышение качества жизни путем удовлетворения спроса населения, проживающего в ветхом и аварийном жилищном фонде на жилье, отвечающее современным техническим и экологическим требованиям.</w:t>
      </w:r>
    </w:p>
    <w:p w:rsidR="0092287C" w:rsidRPr="0092287C" w:rsidRDefault="0092287C" w:rsidP="0092287C">
      <w:pPr>
        <w:pStyle w:val="formattexttopleveltext"/>
        <w:shd w:val="clear" w:color="auto" w:fill="FFFFFF"/>
        <w:spacing w:before="0" w:beforeAutospacing="0" w:after="0" w:afterAutospacing="0"/>
        <w:ind w:firstLine="709"/>
        <w:jc w:val="both"/>
        <w:textAlignment w:val="baseline"/>
        <w:rPr>
          <w:spacing w:val="2"/>
          <w:sz w:val="20"/>
          <w:szCs w:val="20"/>
        </w:rPr>
      </w:pPr>
      <w:r w:rsidRPr="0092287C">
        <w:rPr>
          <w:spacing w:val="2"/>
          <w:sz w:val="20"/>
          <w:szCs w:val="20"/>
        </w:rPr>
        <w:t xml:space="preserve">Программой определены цели, задачи и основные направления деятельности органов местного самоуправления по реализации идеи ликвидации к 2025 году жилья, непригодного для проживания граждан Кантемировского городского поселения. </w:t>
      </w:r>
    </w:p>
    <w:p w:rsidR="0092287C" w:rsidRPr="0092287C" w:rsidRDefault="0092287C" w:rsidP="0092287C">
      <w:pPr>
        <w:pStyle w:val="formattexttopleveltext"/>
        <w:shd w:val="clear" w:color="auto" w:fill="FFFFFF"/>
        <w:spacing w:before="0" w:beforeAutospacing="0" w:after="0" w:afterAutospacing="0"/>
        <w:ind w:firstLine="709"/>
        <w:jc w:val="both"/>
        <w:textAlignment w:val="baseline"/>
        <w:rPr>
          <w:spacing w:val="2"/>
          <w:sz w:val="20"/>
          <w:szCs w:val="20"/>
        </w:rPr>
      </w:pPr>
      <w:r w:rsidRPr="0092287C">
        <w:rPr>
          <w:spacing w:val="2"/>
          <w:sz w:val="20"/>
          <w:szCs w:val="20"/>
        </w:rPr>
        <w:lastRenderedPageBreak/>
        <w:t>Статья 40 </w:t>
      </w:r>
      <w:hyperlink r:id="rId11" w:history="1">
        <w:r w:rsidRPr="0092287C">
          <w:rPr>
            <w:rStyle w:val="afd"/>
            <w:color w:val="auto"/>
            <w:spacing w:val="2"/>
            <w:sz w:val="20"/>
            <w:szCs w:val="20"/>
          </w:rPr>
          <w:t>Конституции Российской Федерации</w:t>
        </w:r>
      </w:hyperlink>
      <w:r w:rsidRPr="0092287C">
        <w:rPr>
          <w:spacing w:val="2"/>
          <w:sz w:val="20"/>
          <w:szCs w:val="20"/>
        </w:rPr>
        <w:t> гарантирует гражданам право на жилище и обязывает органы местного самоуправления поощрять жилищное строительство и создавать условия для реализации конституционного права на жилище.</w:t>
      </w:r>
    </w:p>
    <w:p w:rsidR="0092287C" w:rsidRPr="0092287C" w:rsidRDefault="0092287C" w:rsidP="0092287C">
      <w:pPr>
        <w:pStyle w:val="formattexttopleveltext"/>
        <w:shd w:val="clear" w:color="auto" w:fill="FFFFFF"/>
        <w:spacing w:before="0" w:beforeAutospacing="0" w:after="0" w:afterAutospacing="0"/>
        <w:ind w:firstLine="709"/>
        <w:jc w:val="both"/>
        <w:textAlignment w:val="baseline"/>
        <w:rPr>
          <w:spacing w:val="2"/>
          <w:sz w:val="20"/>
          <w:szCs w:val="20"/>
        </w:rPr>
      </w:pPr>
      <w:r w:rsidRPr="0092287C">
        <w:rPr>
          <w:spacing w:val="2"/>
          <w:sz w:val="20"/>
          <w:szCs w:val="20"/>
        </w:rPr>
        <w:t>Программой обозначены существующие в Кантемировском городском поселении проблемы ветхого и аварийного жилищного фонда, обоснована необходимость ее решения программным методом. Программный метод выбран, так как обозначенные проблемы накапливались десятилетиями, решение их предполагает большие финансовые затраты и требует создания нормативной правовой и методической базы на региональном уровне.</w:t>
      </w:r>
    </w:p>
    <w:p w:rsidR="0092287C" w:rsidRPr="0092287C" w:rsidRDefault="0092287C" w:rsidP="0092287C">
      <w:pPr>
        <w:pStyle w:val="formattexttopleveltext"/>
        <w:shd w:val="clear" w:color="auto" w:fill="FFFFFF"/>
        <w:spacing w:before="0" w:beforeAutospacing="0" w:after="0" w:afterAutospacing="0"/>
        <w:ind w:firstLine="708"/>
        <w:jc w:val="both"/>
        <w:textAlignment w:val="baseline"/>
        <w:rPr>
          <w:spacing w:val="2"/>
          <w:sz w:val="20"/>
          <w:szCs w:val="20"/>
        </w:rPr>
      </w:pPr>
    </w:p>
    <w:p w:rsidR="0092287C" w:rsidRPr="0092287C" w:rsidRDefault="0092287C" w:rsidP="0092287C">
      <w:pPr>
        <w:spacing w:after="0" w:line="240" w:lineRule="auto"/>
        <w:jc w:val="center"/>
        <w:rPr>
          <w:rFonts w:ascii="Times New Roman" w:hAnsi="Times New Roman" w:cs="Times New Roman"/>
          <w:b/>
          <w:sz w:val="20"/>
          <w:szCs w:val="20"/>
        </w:rPr>
      </w:pPr>
      <w:r w:rsidRPr="0092287C">
        <w:rPr>
          <w:rFonts w:ascii="Times New Roman" w:hAnsi="Times New Roman" w:cs="Times New Roman"/>
          <w:b/>
          <w:sz w:val="20"/>
          <w:szCs w:val="20"/>
        </w:rPr>
        <w:t>2. Приоритеты муниципальной политики в сфере реализации муниципальной адресной программы, цели, задачи и показатели (индикаторы) достижения целей и решения задач, описание основных ожидаемых конечных результатов муниципальной адресной программы, сроков и этапов реализации муниципальной адресной программы</w:t>
      </w:r>
    </w:p>
    <w:p w:rsidR="0092287C" w:rsidRPr="0092287C" w:rsidRDefault="0092287C" w:rsidP="0092287C">
      <w:pPr>
        <w:spacing w:after="0" w:line="240" w:lineRule="auto"/>
        <w:jc w:val="center"/>
        <w:rPr>
          <w:rFonts w:ascii="Times New Roman" w:hAnsi="Times New Roman" w:cs="Times New Roman"/>
          <w:b/>
          <w:sz w:val="20"/>
          <w:szCs w:val="20"/>
        </w:rPr>
      </w:pPr>
      <w:r w:rsidRPr="0092287C">
        <w:rPr>
          <w:rFonts w:ascii="Times New Roman" w:hAnsi="Times New Roman" w:cs="Times New Roman"/>
          <w:b/>
          <w:sz w:val="20"/>
          <w:szCs w:val="20"/>
        </w:rPr>
        <w:t>2.1. Приоритеты муниципальной политики в сфере реализации муниципальной адресной программы</w:t>
      </w:r>
    </w:p>
    <w:p w:rsidR="0092287C" w:rsidRPr="0092287C" w:rsidRDefault="0092287C" w:rsidP="0092287C">
      <w:pPr>
        <w:autoSpaceDE w:val="0"/>
        <w:autoSpaceDN w:val="0"/>
        <w:adjustRightInd w:val="0"/>
        <w:spacing w:after="0" w:line="240" w:lineRule="auto"/>
        <w:ind w:firstLine="709"/>
        <w:jc w:val="both"/>
        <w:outlineLvl w:val="1"/>
        <w:rPr>
          <w:rFonts w:ascii="Times New Roman" w:hAnsi="Times New Roman" w:cs="Times New Roman"/>
          <w:sz w:val="20"/>
          <w:szCs w:val="20"/>
        </w:rPr>
      </w:pPr>
      <w:r w:rsidRPr="0092287C">
        <w:rPr>
          <w:rFonts w:ascii="Times New Roman" w:hAnsi="Times New Roman" w:cs="Times New Roman"/>
          <w:sz w:val="20"/>
          <w:szCs w:val="20"/>
        </w:rPr>
        <w:t>Механизм реализации программы включает в себя механизм взаимодействия  заказчика программы, участников программы и граждан, проживающих в многоквартирных домах, признанных таковыми до 1 января 2017 года в установленном порядке аварийными и подлежащими сносу. Реализация программы осуществляется в соответствии с действующим законодательством Российской Федерации.</w:t>
      </w:r>
    </w:p>
    <w:p w:rsidR="0092287C" w:rsidRPr="0092287C" w:rsidRDefault="0092287C" w:rsidP="0092287C">
      <w:pPr>
        <w:pStyle w:val="formattexttopleveltext"/>
        <w:shd w:val="clear" w:color="auto" w:fill="FFFFFF"/>
        <w:spacing w:before="0" w:beforeAutospacing="0" w:after="0" w:afterAutospacing="0"/>
        <w:ind w:firstLine="709"/>
        <w:jc w:val="both"/>
        <w:textAlignment w:val="baseline"/>
        <w:rPr>
          <w:sz w:val="20"/>
          <w:szCs w:val="20"/>
        </w:rPr>
      </w:pPr>
      <w:r w:rsidRPr="0092287C">
        <w:rPr>
          <w:sz w:val="20"/>
          <w:szCs w:val="20"/>
        </w:rPr>
        <w:t>Перечень аварийных многоквартирных домов, на переселение граждан из которых планируется предоставление финансовой поддержки в рамках реализации муниципальной программы «Переселение граждан из ветхого и  аварийного жилищного фонда на территории Кантемировского городского поселения Кантемировского муниципального района Воронежской области на 2019-2025 годы» определен в приложении № 4 к настоящей программе.</w:t>
      </w:r>
    </w:p>
    <w:p w:rsidR="0092287C" w:rsidRPr="0092287C" w:rsidRDefault="0092287C" w:rsidP="0092287C">
      <w:pPr>
        <w:autoSpaceDE w:val="0"/>
        <w:autoSpaceDN w:val="0"/>
        <w:adjustRightInd w:val="0"/>
        <w:spacing w:after="0" w:line="240" w:lineRule="auto"/>
        <w:ind w:firstLine="709"/>
        <w:jc w:val="both"/>
        <w:outlineLvl w:val="1"/>
        <w:rPr>
          <w:rFonts w:ascii="Times New Roman" w:hAnsi="Times New Roman" w:cs="Times New Roman"/>
          <w:sz w:val="20"/>
          <w:szCs w:val="20"/>
        </w:rPr>
      </w:pPr>
      <w:r w:rsidRPr="0092287C">
        <w:rPr>
          <w:rFonts w:ascii="Times New Roman" w:hAnsi="Times New Roman" w:cs="Times New Roman"/>
          <w:sz w:val="20"/>
          <w:szCs w:val="20"/>
        </w:rPr>
        <w:t>Расходование средств, предусмотренных на реализацию программы, осуществляется на:</w:t>
      </w:r>
    </w:p>
    <w:p w:rsidR="0092287C" w:rsidRPr="0092287C" w:rsidRDefault="0092287C" w:rsidP="0092287C">
      <w:pPr>
        <w:autoSpaceDE w:val="0"/>
        <w:autoSpaceDN w:val="0"/>
        <w:adjustRightInd w:val="0"/>
        <w:spacing w:after="0" w:line="240" w:lineRule="auto"/>
        <w:ind w:firstLine="709"/>
        <w:jc w:val="both"/>
        <w:rPr>
          <w:rFonts w:ascii="Times New Roman" w:eastAsia="Arial Unicode MS" w:hAnsi="Times New Roman" w:cs="Times New Roman"/>
          <w:sz w:val="20"/>
          <w:szCs w:val="20"/>
        </w:rPr>
      </w:pPr>
      <w:r w:rsidRPr="0092287C">
        <w:rPr>
          <w:rFonts w:ascii="Times New Roman" w:eastAsia="Arial Unicode MS" w:hAnsi="Times New Roman" w:cs="Times New Roman"/>
          <w:sz w:val="20"/>
          <w:szCs w:val="20"/>
        </w:rPr>
        <w:t xml:space="preserve">а) приобретение жилых помещений в многоквартирных домах, а также в домах блокированной застройки, указанных в </w:t>
      </w:r>
      <w:hyperlink r:id="rId12" w:history="1">
        <w:r w:rsidRPr="0092287C">
          <w:rPr>
            <w:rStyle w:val="afd"/>
            <w:rFonts w:ascii="Times New Roman" w:eastAsia="Arial Unicode MS" w:hAnsi="Times New Roman" w:cs="Times New Roman"/>
            <w:color w:val="auto"/>
            <w:sz w:val="20"/>
            <w:szCs w:val="20"/>
          </w:rPr>
          <w:t>пункте 2 части 2 статьи 49</w:t>
        </w:r>
      </w:hyperlink>
      <w:r w:rsidRPr="0092287C">
        <w:rPr>
          <w:rFonts w:ascii="Times New Roman" w:eastAsia="Arial Unicode MS" w:hAnsi="Times New Roman" w:cs="Times New Roman"/>
          <w:sz w:val="20"/>
          <w:szCs w:val="20"/>
        </w:rPr>
        <w:t xml:space="preserve"> Градостроительного кодекса Российской Федерации (в том числе в многоквартирных домах, строительство которых не завершено), и строительство таких домов (включая подготовку проектной документации в целях строительства таких домов), строительство индивидуальных жилых домов по проектам, отобранным в соответствии с методикой,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жилищной политики и жилищно-коммунального хозяйства, а также приобретение таких индивидуальных жилых домов, в том числе для целей последующего предоставления гражданам жилых помещений по договору социального найма, или договору найма жилого помещения жилищного фонда социального использования, или договору найма жилого помещения маневренного фонда в связи с переселением из аварийного жилищного фонда, или договору мены с собственником жилого помещения аварийного жилищного фонда; </w:t>
      </w:r>
    </w:p>
    <w:p w:rsidR="0092287C" w:rsidRPr="0092287C" w:rsidRDefault="0092287C" w:rsidP="0092287C">
      <w:pPr>
        <w:spacing w:after="0" w:line="240" w:lineRule="auto"/>
        <w:ind w:firstLine="540"/>
        <w:jc w:val="both"/>
        <w:rPr>
          <w:rFonts w:ascii="Times New Roman" w:hAnsi="Times New Roman" w:cs="Times New Roman"/>
          <w:sz w:val="20"/>
          <w:szCs w:val="20"/>
        </w:rPr>
      </w:pPr>
      <w:r w:rsidRPr="0092287C">
        <w:rPr>
          <w:rFonts w:ascii="Times New Roman" w:hAnsi="Times New Roman" w:cs="Times New Roman"/>
          <w:sz w:val="20"/>
          <w:szCs w:val="20"/>
        </w:rPr>
        <w:t xml:space="preserve">б) выплату гражданам, в чьей собственности находятся жилые помещения, входящие в аварийный жилищный фонд, возмещения за изымаемые жилые помещения в соответствии с </w:t>
      </w:r>
      <w:hyperlink r:id="rId13" w:history="1">
        <w:r w:rsidRPr="0092287C">
          <w:rPr>
            <w:rStyle w:val="afd"/>
            <w:rFonts w:ascii="Times New Roman" w:hAnsi="Times New Roman" w:cs="Times New Roman"/>
            <w:color w:val="auto"/>
            <w:sz w:val="20"/>
            <w:szCs w:val="20"/>
          </w:rPr>
          <w:t>частью 7 статьи 32</w:t>
        </w:r>
      </w:hyperlink>
      <w:r w:rsidRPr="0092287C">
        <w:rPr>
          <w:rFonts w:ascii="Times New Roman" w:hAnsi="Times New Roman" w:cs="Times New Roman"/>
          <w:sz w:val="20"/>
          <w:szCs w:val="20"/>
        </w:rPr>
        <w:t xml:space="preserve"> Жилищного кодекса Российской Федерации; </w:t>
      </w:r>
    </w:p>
    <w:p w:rsidR="0092287C" w:rsidRPr="0092287C" w:rsidRDefault="0092287C" w:rsidP="0092287C">
      <w:pPr>
        <w:autoSpaceDE w:val="0"/>
        <w:autoSpaceDN w:val="0"/>
        <w:adjustRightInd w:val="0"/>
        <w:spacing w:after="0" w:line="240" w:lineRule="auto"/>
        <w:ind w:firstLine="709"/>
        <w:jc w:val="both"/>
        <w:rPr>
          <w:rFonts w:ascii="Times New Roman" w:eastAsia="Arial Unicode MS" w:hAnsi="Times New Roman" w:cs="Times New Roman"/>
          <w:sz w:val="20"/>
          <w:szCs w:val="20"/>
        </w:rPr>
      </w:pPr>
      <w:r w:rsidRPr="0092287C">
        <w:rPr>
          <w:rFonts w:ascii="Times New Roman" w:eastAsia="Arial Unicode MS" w:hAnsi="Times New Roman" w:cs="Times New Roman"/>
          <w:sz w:val="20"/>
          <w:szCs w:val="20"/>
        </w:rPr>
        <w:t xml:space="preserve">в) предоставление субсидий лицам, заключившим договоры о комплексном развитии территорий жилой застройки в соответствии с Градостроительным </w:t>
      </w:r>
      <w:hyperlink r:id="rId14" w:history="1">
        <w:r w:rsidRPr="0092287C">
          <w:rPr>
            <w:rStyle w:val="afd"/>
            <w:rFonts w:ascii="Times New Roman" w:eastAsia="Arial Unicode MS" w:hAnsi="Times New Roman" w:cs="Times New Roman"/>
            <w:color w:val="auto"/>
            <w:sz w:val="20"/>
            <w:szCs w:val="20"/>
          </w:rPr>
          <w:t>кодексом</w:t>
        </w:r>
      </w:hyperlink>
      <w:r w:rsidRPr="0092287C">
        <w:rPr>
          <w:rFonts w:ascii="Times New Roman" w:eastAsia="Arial Unicode MS" w:hAnsi="Times New Roman" w:cs="Times New Roman"/>
          <w:sz w:val="20"/>
          <w:szCs w:val="20"/>
        </w:rPr>
        <w:t xml:space="preserve"> Российской Федерации, на возмещение понесенных расходов на выполнение обязательств по созданию либо приобретению жилых помещений для предоставления гражданам, переселяемым из аварийного жилищного фонда, по передаче данных жилых помещений в государственную или муниципальную собственность, по уплате возмещения за изымаемые жилые помещения в многоквартирных домах, признанных аварийными и подлежащими сносу или реконструкции, в целях реализации решения о комплексном развитии территории жилой застройки, в порядке, предусмотренном </w:t>
      </w:r>
      <w:hyperlink r:id="rId15" w:history="1">
        <w:r w:rsidRPr="0092287C">
          <w:rPr>
            <w:rStyle w:val="afd"/>
            <w:rFonts w:ascii="Times New Roman" w:eastAsia="Arial Unicode MS" w:hAnsi="Times New Roman" w:cs="Times New Roman"/>
            <w:color w:val="auto"/>
            <w:sz w:val="20"/>
            <w:szCs w:val="20"/>
          </w:rPr>
          <w:t>статьей 16</w:t>
        </w:r>
      </w:hyperlink>
      <w:r w:rsidRPr="0092287C">
        <w:rPr>
          <w:rFonts w:ascii="Times New Roman" w:eastAsia="Arial Unicode MS" w:hAnsi="Times New Roman" w:cs="Times New Roman"/>
          <w:sz w:val="20"/>
          <w:szCs w:val="20"/>
        </w:rPr>
        <w:t xml:space="preserve"> Федерального закона; </w:t>
      </w:r>
    </w:p>
    <w:p w:rsidR="0092287C" w:rsidRPr="0092287C" w:rsidRDefault="0092287C" w:rsidP="0092287C">
      <w:pPr>
        <w:autoSpaceDE w:val="0"/>
        <w:autoSpaceDN w:val="0"/>
        <w:adjustRightInd w:val="0"/>
        <w:spacing w:after="0" w:line="240" w:lineRule="auto"/>
        <w:ind w:firstLine="709"/>
        <w:jc w:val="both"/>
        <w:rPr>
          <w:rFonts w:ascii="Times New Roman" w:eastAsia="Arial Unicode MS" w:hAnsi="Times New Roman" w:cs="Times New Roman"/>
          <w:sz w:val="20"/>
          <w:szCs w:val="20"/>
        </w:rPr>
      </w:pPr>
      <w:r w:rsidRPr="0092287C">
        <w:rPr>
          <w:rFonts w:ascii="Times New Roman" w:eastAsia="Arial Unicode MS" w:hAnsi="Times New Roman" w:cs="Times New Roman"/>
          <w:sz w:val="20"/>
          <w:szCs w:val="20"/>
        </w:rPr>
        <w:t xml:space="preserve">г) приведение жилых помещений в состояние, пригодное для постоянного проживания граждан. </w:t>
      </w:r>
    </w:p>
    <w:p w:rsidR="0092287C" w:rsidRPr="0092287C" w:rsidRDefault="0092287C" w:rsidP="0092287C">
      <w:pPr>
        <w:autoSpaceDE w:val="0"/>
        <w:autoSpaceDN w:val="0"/>
        <w:adjustRightInd w:val="0"/>
        <w:spacing w:after="0" w:line="240" w:lineRule="auto"/>
        <w:ind w:firstLine="709"/>
        <w:jc w:val="both"/>
        <w:rPr>
          <w:rFonts w:ascii="Times New Roman" w:hAnsi="Times New Roman" w:cs="Times New Roman"/>
          <w:spacing w:val="4"/>
          <w:sz w:val="20"/>
          <w:szCs w:val="20"/>
        </w:rPr>
      </w:pPr>
      <w:r w:rsidRPr="0092287C">
        <w:rPr>
          <w:rFonts w:ascii="Times New Roman" w:hAnsi="Times New Roman" w:cs="Times New Roman"/>
          <w:sz w:val="20"/>
          <w:szCs w:val="20"/>
        </w:rPr>
        <w:t xml:space="preserve">В порядке, установленном Федеральным законом от 21 июля 2005 года № 94-ФЗ «О размещении заказов на поставки товаров, выполнение работ, оказание услуг для государственных и муниципальных нужд», администрация </w:t>
      </w:r>
      <w:r w:rsidRPr="0092287C">
        <w:rPr>
          <w:rFonts w:ascii="Times New Roman" w:hAnsi="Times New Roman" w:cs="Times New Roman"/>
          <w:spacing w:val="4"/>
          <w:sz w:val="20"/>
          <w:szCs w:val="20"/>
        </w:rPr>
        <w:t>заключает с организациями муниципальные контракты на приобретение жилых помещений.</w:t>
      </w:r>
    </w:p>
    <w:p w:rsidR="0092287C" w:rsidRPr="0092287C" w:rsidRDefault="0092287C" w:rsidP="0092287C">
      <w:pPr>
        <w:autoSpaceDE w:val="0"/>
        <w:autoSpaceDN w:val="0"/>
        <w:adjustRightInd w:val="0"/>
        <w:spacing w:after="0" w:line="240" w:lineRule="auto"/>
        <w:ind w:firstLine="709"/>
        <w:jc w:val="both"/>
        <w:outlineLvl w:val="1"/>
        <w:rPr>
          <w:rFonts w:ascii="Times New Roman" w:hAnsi="Times New Roman" w:cs="Times New Roman"/>
          <w:sz w:val="20"/>
          <w:szCs w:val="20"/>
        </w:rPr>
      </w:pPr>
      <w:r w:rsidRPr="0092287C">
        <w:rPr>
          <w:rFonts w:ascii="Times New Roman" w:hAnsi="Times New Roman" w:cs="Times New Roman"/>
          <w:sz w:val="20"/>
          <w:szCs w:val="20"/>
        </w:rPr>
        <w:t>Переселение граждан из аварийного жилищного фонда осуществляется в соответствии с нормами Жилищного кодекса Российской Федерации и частью 3 статьи 16 Федерального закона № 185-ФЗ.</w:t>
      </w:r>
    </w:p>
    <w:p w:rsidR="0092287C" w:rsidRPr="0092287C" w:rsidRDefault="0092287C" w:rsidP="0092287C">
      <w:pPr>
        <w:autoSpaceDE w:val="0"/>
        <w:autoSpaceDN w:val="0"/>
        <w:adjustRightInd w:val="0"/>
        <w:spacing w:after="0" w:line="240" w:lineRule="auto"/>
        <w:ind w:firstLine="709"/>
        <w:jc w:val="both"/>
        <w:outlineLvl w:val="1"/>
        <w:rPr>
          <w:rFonts w:ascii="Times New Roman" w:hAnsi="Times New Roman" w:cs="Times New Roman"/>
          <w:sz w:val="20"/>
          <w:szCs w:val="20"/>
        </w:rPr>
      </w:pPr>
      <w:r w:rsidRPr="0092287C">
        <w:rPr>
          <w:rFonts w:ascii="Times New Roman" w:hAnsi="Times New Roman" w:cs="Times New Roman"/>
          <w:sz w:val="20"/>
          <w:szCs w:val="20"/>
        </w:rPr>
        <w:t xml:space="preserve">Гражданам, переселяемым из жилых помещений аварийного жилищного фонда, занимаемых по договорам социального найма, в соответствии со статьями 86 и 89 Жилищного кодекса Российской Федерации, предоставляются жилые помещения, благоустроенные применительно к условиям населенного пункта, в котором расположен аварийный многоквартирный дом, равнозначные по общей площади, ранее занимаемым жилым помещениям, отвечающие установленным жилищным </w:t>
      </w:r>
      <w:r w:rsidRPr="0092287C">
        <w:rPr>
          <w:rFonts w:ascii="Times New Roman" w:hAnsi="Times New Roman" w:cs="Times New Roman"/>
          <w:sz w:val="20"/>
          <w:szCs w:val="20"/>
        </w:rPr>
        <w:lastRenderedPageBreak/>
        <w:t>законодательством требованиям, и находящиеся в черте населенного пункта, в котором расположен аварийный многоквартирный дом, или в границах другого населенного пункта Воронежской области, с письменного согласия граждан в соответствии с частью 1 статьи 89 Жилищного кодекса Российской Федерации.</w:t>
      </w:r>
    </w:p>
    <w:p w:rsidR="0092287C" w:rsidRPr="0092287C" w:rsidRDefault="0092287C" w:rsidP="0092287C">
      <w:pPr>
        <w:pStyle w:val="formattexttopleveltext"/>
        <w:shd w:val="clear" w:color="auto" w:fill="FFFFFF"/>
        <w:spacing w:before="0" w:beforeAutospacing="0" w:after="0" w:afterAutospacing="0"/>
        <w:jc w:val="both"/>
        <w:textAlignment w:val="baseline"/>
        <w:rPr>
          <w:spacing w:val="2"/>
          <w:sz w:val="20"/>
          <w:szCs w:val="20"/>
        </w:rPr>
      </w:pPr>
    </w:p>
    <w:p w:rsidR="0092287C" w:rsidRPr="0092287C" w:rsidRDefault="0092287C" w:rsidP="0092287C">
      <w:pPr>
        <w:pStyle w:val="formattexttopleveltext"/>
        <w:shd w:val="clear" w:color="auto" w:fill="FFFFFF"/>
        <w:spacing w:before="0" w:beforeAutospacing="0" w:after="0" w:afterAutospacing="0"/>
        <w:jc w:val="center"/>
        <w:textAlignment w:val="baseline"/>
        <w:rPr>
          <w:b/>
          <w:spacing w:val="2"/>
          <w:sz w:val="20"/>
          <w:szCs w:val="20"/>
        </w:rPr>
      </w:pPr>
      <w:r w:rsidRPr="0092287C">
        <w:rPr>
          <w:b/>
          <w:spacing w:val="2"/>
          <w:sz w:val="20"/>
          <w:szCs w:val="20"/>
        </w:rPr>
        <w:t>2.2. Цели, задачи и показатели (индикаторы) достижения целей и решения задач муниципальной адресной программы</w:t>
      </w:r>
    </w:p>
    <w:p w:rsidR="0092287C" w:rsidRPr="0092287C" w:rsidRDefault="0092287C" w:rsidP="0092287C">
      <w:pPr>
        <w:pStyle w:val="formattexttopleveltext"/>
        <w:shd w:val="clear" w:color="auto" w:fill="FFFFFF"/>
        <w:spacing w:before="0" w:beforeAutospacing="0" w:after="0" w:afterAutospacing="0"/>
        <w:ind w:firstLine="708"/>
        <w:jc w:val="both"/>
        <w:textAlignment w:val="baseline"/>
        <w:rPr>
          <w:spacing w:val="2"/>
          <w:sz w:val="20"/>
          <w:szCs w:val="20"/>
        </w:rPr>
      </w:pPr>
      <w:r w:rsidRPr="0092287C">
        <w:rPr>
          <w:spacing w:val="2"/>
          <w:sz w:val="20"/>
          <w:szCs w:val="20"/>
        </w:rPr>
        <w:t>Муниципальная адресная программа предусматривает план действий органа местного самоуправления, порядок переселения граждан, эффективное управление бюджетными средствами, направленными на финансирование программных мероприятий, перечень многоквартирных домов и жилых помещений ветхого и аварийного жилищного фонда, планируемые показатели выполнения программы.</w:t>
      </w:r>
    </w:p>
    <w:p w:rsidR="0092287C" w:rsidRPr="0092287C" w:rsidRDefault="0092287C" w:rsidP="0092287C">
      <w:pPr>
        <w:pStyle w:val="formattexttopleveltext"/>
        <w:shd w:val="clear" w:color="auto" w:fill="FFFFFF"/>
        <w:spacing w:before="0" w:beforeAutospacing="0" w:after="0" w:afterAutospacing="0"/>
        <w:jc w:val="both"/>
        <w:textAlignment w:val="baseline"/>
        <w:rPr>
          <w:spacing w:val="2"/>
          <w:sz w:val="20"/>
          <w:szCs w:val="20"/>
        </w:rPr>
      </w:pPr>
      <w:r w:rsidRPr="0092287C">
        <w:rPr>
          <w:spacing w:val="2"/>
          <w:sz w:val="20"/>
          <w:szCs w:val="20"/>
        </w:rPr>
        <w:t>Основной целью программы является: ликвидация до 2025 года включительно ветхого и аварийного жилого фонда, признанного после 1 января 2012 года в установленном порядке ветхим и аварийным и подлежащим сносу в связи с физическим износом в процессе их эксплуатации.</w:t>
      </w:r>
    </w:p>
    <w:p w:rsidR="0092287C" w:rsidRPr="0092287C" w:rsidRDefault="0092287C" w:rsidP="0092287C">
      <w:pPr>
        <w:pStyle w:val="formattexttopleveltext"/>
        <w:shd w:val="clear" w:color="auto" w:fill="FFFFFF"/>
        <w:spacing w:before="0" w:beforeAutospacing="0" w:after="0" w:afterAutospacing="0"/>
        <w:ind w:firstLine="708"/>
        <w:jc w:val="both"/>
        <w:textAlignment w:val="baseline"/>
        <w:rPr>
          <w:spacing w:val="2"/>
          <w:sz w:val="20"/>
          <w:szCs w:val="20"/>
        </w:rPr>
      </w:pPr>
      <w:r w:rsidRPr="0092287C">
        <w:rPr>
          <w:spacing w:val="2"/>
          <w:sz w:val="20"/>
          <w:szCs w:val="20"/>
        </w:rPr>
        <w:t>Для реализации поставленной цели необходимо решение следующих основных задач:</w:t>
      </w:r>
    </w:p>
    <w:p w:rsidR="0092287C" w:rsidRPr="0092287C" w:rsidRDefault="0092287C" w:rsidP="0092287C">
      <w:pPr>
        <w:pStyle w:val="formattexttopleveltext"/>
        <w:shd w:val="clear" w:color="auto" w:fill="FFFFFF"/>
        <w:spacing w:before="0" w:beforeAutospacing="0" w:after="0" w:afterAutospacing="0"/>
        <w:ind w:firstLine="709"/>
        <w:jc w:val="both"/>
        <w:textAlignment w:val="baseline"/>
        <w:rPr>
          <w:spacing w:val="2"/>
          <w:sz w:val="20"/>
          <w:szCs w:val="20"/>
        </w:rPr>
      </w:pPr>
      <w:r w:rsidRPr="0092287C">
        <w:rPr>
          <w:spacing w:val="2"/>
          <w:sz w:val="20"/>
          <w:szCs w:val="20"/>
        </w:rPr>
        <w:t>- формирование финансовых и инвестиционных ресурсов для обеспечения граждан благоустроенным жильем;</w:t>
      </w:r>
    </w:p>
    <w:p w:rsidR="0092287C" w:rsidRPr="0092287C" w:rsidRDefault="0092287C" w:rsidP="0092287C">
      <w:pPr>
        <w:pStyle w:val="a6"/>
        <w:shd w:val="clear" w:color="auto" w:fill="FFFFFF"/>
        <w:spacing w:before="0" w:beforeAutospacing="0" w:after="0" w:afterAutospacing="0"/>
        <w:ind w:firstLine="709"/>
        <w:jc w:val="both"/>
        <w:rPr>
          <w:rFonts w:ascii="Times New Roman" w:hAnsi="Times New Roman"/>
        </w:rPr>
      </w:pPr>
      <w:r w:rsidRPr="0092287C">
        <w:rPr>
          <w:rFonts w:ascii="Times New Roman" w:hAnsi="Times New Roman"/>
        </w:rPr>
        <w:t>- формирование адресного подхода к решению проблемы переселения граждан из аварийного жилищного фонда;</w:t>
      </w:r>
    </w:p>
    <w:p w:rsidR="0092287C" w:rsidRPr="0092287C" w:rsidRDefault="0092287C" w:rsidP="0092287C">
      <w:pPr>
        <w:pStyle w:val="formattexttopleveltext"/>
        <w:shd w:val="clear" w:color="auto" w:fill="FFFFFF"/>
        <w:spacing w:before="0" w:beforeAutospacing="0" w:after="0" w:afterAutospacing="0"/>
        <w:ind w:firstLine="709"/>
        <w:jc w:val="both"/>
        <w:textAlignment w:val="baseline"/>
        <w:rPr>
          <w:spacing w:val="2"/>
          <w:sz w:val="20"/>
          <w:szCs w:val="20"/>
        </w:rPr>
      </w:pPr>
      <w:r w:rsidRPr="0092287C">
        <w:rPr>
          <w:spacing w:val="2"/>
          <w:sz w:val="20"/>
          <w:szCs w:val="20"/>
        </w:rPr>
        <w:t>- управление направленными на финансирование программных мероприятий бюджетными и внебюджетными средствами;</w:t>
      </w:r>
    </w:p>
    <w:p w:rsidR="0092287C" w:rsidRPr="0092287C" w:rsidRDefault="0092287C" w:rsidP="0092287C">
      <w:pPr>
        <w:pStyle w:val="formattexttopleveltext"/>
        <w:shd w:val="clear" w:color="auto" w:fill="FFFFFF"/>
        <w:spacing w:before="0" w:beforeAutospacing="0" w:after="0" w:afterAutospacing="0"/>
        <w:ind w:firstLine="709"/>
        <w:jc w:val="both"/>
        <w:textAlignment w:val="baseline"/>
        <w:rPr>
          <w:spacing w:val="2"/>
          <w:sz w:val="20"/>
          <w:szCs w:val="20"/>
        </w:rPr>
      </w:pPr>
      <w:r w:rsidRPr="0092287C">
        <w:rPr>
          <w:spacing w:val="2"/>
          <w:sz w:val="20"/>
          <w:szCs w:val="20"/>
        </w:rPr>
        <w:t>- выработка механизмов предоставления жилых помещений переселяемым гражданам.</w:t>
      </w:r>
    </w:p>
    <w:p w:rsidR="0092287C" w:rsidRPr="0092287C" w:rsidRDefault="0092287C" w:rsidP="0092287C">
      <w:pPr>
        <w:spacing w:after="0" w:line="240" w:lineRule="auto"/>
        <w:ind w:firstLine="709"/>
        <w:jc w:val="both"/>
        <w:rPr>
          <w:rFonts w:ascii="Times New Roman" w:hAnsi="Times New Roman" w:cs="Times New Roman"/>
          <w:sz w:val="20"/>
          <w:szCs w:val="20"/>
        </w:rPr>
      </w:pPr>
      <w:r w:rsidRPr="0092287C">
        <w:rPr>
          <w:rFonts w:ascii="Times New Roman" w:hAnsi="Times New Roman" w:cs="Times New Roman"/>
          <w:sz w:val="20"/>
          <w:szCs w:val="20"/>
        </w:rPr>
        <w:t>Сведения об индикаторах достижения цели и непосредственных результатах представлены в таблице № 1.</w:t>
      </w:r>
    </w:p>
    <w:p w:rsidR="0092287C" w:rsidRPr="0092287C" w:rsidRDefault="0092287C" w:rsidP="0092287C">
      <w:pPr>
        <w:spacing w:after="0" w:line="240" w:lineRule="auto"/>
        <w:ind w:firstLine="709"/>
        <w:jc w:val="right"/>
        <w:rPr>
          <w:rFonts w:ascii="Times New Roman" w:hAnsi="Times New Roman" w:cs="Times New Roman"/>
          <w:sz w:val="20"/>
          <w:szCs w:val="20"/>
        </w:rPr>
      </w:pPr>
      <w:r w:rsidRPr="0092287C">
        <w:rPr>
          <w:rFonts w:ascii="Times New Roman" w:hAnsi="Times New Roman" w:cs="Times New Roman"/>
          <w:sz w:val="20"/>
          <w:szCs w:val="20"/>
        </w:rPr>
        <w:t>Таблица № 1</w:t>
      </w:r>
    </w:p>
    <w:tbl>
      <w:tblPr>
        <w:tblW w:w="9913" w:type="dxa"/>
        <w:tblInd w:w="-416" w:type="dxa"/>
        <w:tblLayout w:type="fixed"/>
        <w:tblCellMar>
          <w:left w:w="0" w:type="dxa"/>
          <w:right w:w="0" w:type="dxa"/>
        </w:tblCellMar>
        <w:tblLook w:val="0000"/>
      </w:tblPr>
      <w:tblGrid>
        <w:gridCol w:w="346"/>
        <w:gridCol w:w="2196"/>
        <w:gridCol w:w="1701"/>
        <w:gridCol w:w="992"/>
        <w:gridCol w:w="567"/>
        <w:gridCol w:w="567"/>
        <w:gridCol w:w="567"/>
        <w:gridCol w:w="567"/>
        <w:gridCol w:w="567"/>
        <w:gridCol w:w="567"/>
        <w:gridCol w:w="567"/>
        <w:gridCol w:w="709"/>
      </w:tblGrid>
      <w:tr w:rsidR="0092287C" w:rsidRPr="0092287C" w:rsidTr="00247B94">
        <w:tc>
          <w:tcPr>
            <w:tcW w:w="346" w:type="dxa"/>
            <w:vMerge w:val="restart"/>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 пп</w:t>
            </w:r>
          </w:p>
        </w:tc>
        <w:tc>
          <w:tcPr>
            <w:tcW w:w="2196" w:type="dxa"/>
            <w:vMerge w:val="restart"/>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ind w:right="67"/>
              <w:jc w:val="center"/>
              <w:rPr>
                <w:rFonts w:ascii="Times New Roman" w:hAnsi="Times New Roman" w:cs="Times New Roman"/>
                <w:sz w:val="20"/>
                <w:szCs w:val="20"/>
              </w:rPr>
            </w:pPr>
            <w:r w:rsidRPr="0092287C">
              <w:rPr>
                <w:rFonts w:ascii="Times New Roman" w:hAnsi="Times New Roman" w:cs="Times New Roman"/>
                <w:sz w:val="20"/>
                <w:szCs w:val="20"/>
              </w:rPr>
              <w:t>Наименование индикатора достижения цели/ непосредственного результата</w:t>
            </w:r>
          </w:p>
        </w:tc>
        <w:tc>
          <w:tcPr>
            <w:tcW w:w="1701" w:type="dxa"/>
            <w:vMerge w:val="restart"/>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Ответственный исполнитель/                                          соисполнитель</w:t>
            </w:r>
          </w:p>
        </w:tc>
        <w:tc>
          <w:tcPr>
            <w:tcW w:w="992" w:type="dxa"/>
            <w:vMerge w:val="restart"/>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Ед. измерения</w:t>
            </w:r>
          </w:p>
        </w:tc>
        <w:tc>
          <w:tcPr>
            <w:tcW w:w="4678" w:type="dxa"/>
            <w:gridSpan w:val="8"/>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Значение индикатора достижения цели/ непосредственного результата</w:t>
            </w:r>
          </w:p>
        </w:tc>
      </w:tr>
      <w:tr w:rsidR="0092287C" w:rsidRPr="0092287C" w:rsidTr="00247B94">
        <w:tc>
          <w:tcPr>
            <w:tcW w:w="346" w:type="dxa"/>
            <w:vMerge/>
            <w:tcBorders>
              <w:top w:val="single" w:sz="8" w:space="0" w:color="000000"/>
              <w:left w:val="single" w:sz="8" w:space="0" w:color="000000"/>
              <w:bottom w:val="single" w:sz="8" w:space="0" w:color="000000"/>
              <w:right w:val="single" w:sz="8" w:space="0" w:color="000000"/>
            </w:tcBorders>
            <w:vAlign w:val="center"/>
          </w:tcPr>
          <w:p w:rsidR="0092287C" w:rsidRPr="0092287C" w:rsidRDefault="0092287C" w:rsidP="0092287C">
            <w:pPr>
              <w:spacing w:after="0" w:line="240" w:lineRule="auto"/>
              <w:rPr>
                <w:rFonts w:ascii="Times New Roman" w:hAnsi="Times New Roman" w:cs="Times New Roman"/>
                <w:sz w:val="20"/>
                <w:szCs w:val="20"/>
              </w:rPr>
            </w:pPr>
          </w:p>
        </w:tc>
        <w:tc>
          <w:tcPr>
            <w:tcW w:w="2196" w:type="dxa"/>
            <w:vMerge/>
            <w:tcBorders>
              <w:top w:val="single" w:sz="8" w:space="0" w:color="000000"/>
              <w:left w:val="single" w:sz="8" w:space="0" w:color="000000"/>
              <w:bottom w:val="single" w:sz="8" w:space="0" w:color="000000"/>
              <w:right w:val="single" w:sz="8" w:space="0" w:color="000000"/>
            </w:tcBorders>
            <w:vAlign w:val="center"/>
          </w:tcPr>
          <w:p w:rsidR="0092287C" w:rsidRPr="0092287C" w:rsidRDefault="0092287C" w:rsidP="0092287C">
            <w:pPr>
              <w:spacing w:after="0" w:line="240" w:lineRule="auto"/>
              <w:ind w:right="67"/>
              <w:rPr>
                <w:rFonts w:ascii="Times New Roman" w:hAnsi="Times New Roman" w:cs="Times New Roman"/>
                <w:sz w:val="20"/>
                <w:szCs w:val="20"/>
              </w:rPr>
            </w:pPr>
          </w:p>
        </w:tc>
        <w:tc>
          <w:tcPr>
            <w:tcW w:w="1701" w:type="dxa"/>
            <w:vMerge/>
            <w:tcBorders>
              <w:top w:val="single" w:sz="8" w:space="0" w:color="000000"/>
              <w:left w:val="single" w:sz="8" w:space="0" w:color="000000"/>
              <w:bottom w:val="single" w:sz="8" w:space="0" w:color="000000"/>
              <w:right w:val="single" w:sz="8" w:space="0" w:color="000000"/>
            </w:tcBorders>
            <w:vAlign w:val="center"/>
          </w:tcPr>
          <w:p w:rsidR="0092287C" w:rsidRPr="0092287C" w:rsidRDefault="0092287C" w:rsidP="0092287C">
            <w:pPr>
              <w:spacing w:after="0" w:line="240" w:lineRule="auto"/>
              <w:rPr>
                <w:rFonts w:ascii="Times New Roman" w:hAnsi="Times New Roman" w:cs="Times New Roman"/>
                <w:sz w:val="20"/>
                <w:szCs w:val="20"/>
              </w:rPr>
            </w:pPr>
          </w:p>
        </w:tc>
        <w:tc>
          <w:tcPr>
            <w:tcW w:w="992" w:type="dxa"/>
            <w:vMerge/>
            <w:tcBorders>
              <w:top w:val="single" w:sz="8" w:space="0" w:color="000000"/>
              <w:left w:val="single" w:sz="8" w:space="0" w:color="000000"/>
              <w:bottom w:val="single" w:sz="8" w:space="0" w:color="000000"/>
              <w:right w:val="single" w:sz="8" w:space="0" w:color="000000"/>
            </w:tcBorders>
            <w:vAlign w:val="center"/>
          </w:tcPr>
          <w:p w:rsidR="0092287C" w:rsidRPr="0092287C" w:rsidRDefault="0092287C" w:rsidP="0092287C">
            <w:pPr>
              <w:spacing w:after="0" w:line="240" w:lineRule="auto"/>
              <w:rPr>
                <w:rFonts w:ascii="Times New Roman" w:hAnsi="Times New Roman" w:cs="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2019</w:t>
            </w:r>
          </w:p>
        </w:tc>
        <w:tc>
          <w:tcPr>
            <w:tcW w:w="567" w:type="dxa"/>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2020</w:t>
            </w:r>
          </w:p>
        </w:tc>
        <w:tc>
          <w:tcPr>
            <w:tcW w:w="567" w:type="dxa"/>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2021</w:t>
            </w:r>
          </w:p>
        </w:tc>
        <w:tc>
          <w:tcPr>
            <w:tcW w:w="567" w:type="dxa"/>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2022</w:t>
            </w:r>
          </w:p>
        </w:tc>
        <w:tc>
          <w:tcPr>
            <w:tcW w:w="567" w:type="dxa"/>
            <w:tcBorders>
              <w:top w:val="single" w:sz="8" w:space="0" w:color="000000"/>
              <w:left w:val="single" w:sz="8" w:space="0" w:color="000000"/>
              <w:bottom w:val="single" w:sz="8" w:space="0" w:color="000000"/>
              <w:right w:val="single" w:sz="4" w:space="0" w:color="auto"/>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2023</w:t>
            </w:r>
          </w:p>
        </w:tc>
        <w:tc>
          <w:tcPr>
            <w:tcW w:w="567" w:type="dxa"/>
            <w:tcBorders>
              <w:top w:val="single" w:sz="8" w:space="0" w:color="000000"/>
              <w:left w:val="single" w:sz="4" w:space="0" w:color="auto"/>
              <w:bottom w:val="single" w:sz="8" w:space="0" w:color="000000"/>
              <w:right w:val="single" w:sz="4" w:space="0" w:color="auto"/>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2024</w:t>
            </w:r>
          </w:p>
        </w:tc>
        <w:tc>
          <w:tcPr>
            <w:tcW w:w="567" w:type="dxa"/>
            <w:tcBorders>
              <w:top w:val="single" w:sz="8" w:space="0" w:color="000000"/>
              <w:left w:val="single" w:sz="4" w:space="0" w:color="auto"/>
              <w:bottom w:val="single" w:sz="8" w:space="0" w:color="000000"/>
              <w:right w:val="single" w:sz="4" w:space="0" w:color="auto"/>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2025</w:t>
            </w:r>
          </w:p>
        </w:tc>
        <w:tc>
          <w:tcPr>
            <w:tcW w:w="709" w:type="dxa"/>
            <w:tcBorders>
              <w:top w:val="single" w:sz="8" w:space="0" w:color="000000"/>
              <w:left w:val="single" w:sz="4" w:space="0" w:color="auto"/>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итого</w:t>
            </w:r>
          </w:p>
        </w:tc>
      </w:tr>
      <w:tr w:rsidR="0092287C" w:rsidRPr="0092287C" w:rsidTr="00247B94">
        <w:tc>
          <w:tcPr>
            <w:tcW w:w="346" w:type="dxa"/>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1</w:t>
            </w:r>
          </w:p>
        </w:tc>
        <w:tc>
          <w:tcPr>
            <w:tcW w:w="2196" w:type="dxa"/>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ind w:right="67"/>
              <w:jc w:val="both"/>
              <w:rPr>
                <w:rFonts w:ascii="Times New Roman" w:hAnsi="Times New Roman" w:cs="Times New Roman"/>
                <w:sz w:val="20"/>
                <w:szCs w:val="20"/>
              </w:rPr>
            </w:pPr>
            <w:r w:rsidRPr="0092287C">
              <w:rPr>
                <w:rFonts w:ascii="Times New Roman" w:hAnsi="Times New Roman" w:cs="Times New Roman"/>
                <w:sz w:val="20"/>
                <w:szCs w:val="20"/>
              </w:rPr>
              <w:t>Площадь ветхих и аварийных многоквартирных домов, жители которых будут расселены в результате выполнения программы</w:t>
            </w:r>
          </w:p>
        </w:tc>
        <w:tc>
          <w:tcPr>
            <w:tcW w:w="1701" w:type="dxa"/>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Администрация Кантемировского городского поселения</w:t>
            </w:r>
          </w:p>
        </w:tc>
        <w:tc>
          <w:tcPr>
            <w:tcW w:w="992" w:type="dxa"/>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кв.м.</w:t>
            </w:r>
          </w:p>
        </w:tc>
        <w:tc>
          <w:tcPr>
            <w:tcW w:w="567" w:type="dxa"/>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81,1-</w:t>
            </w:r>
          </w:p>
        </w:tc>
        <w:tc>
          <w:tcPr>
            <w:tcW w:w="567" w:type="dxa"/>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250</w:t>
            </w:r>
          </w:p>
        </w:tc>
        <w:tc>
          <w:tcPr>
            <w:tcW w:w="567" w:type="dxa"/>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41,6</w:t>
            </w:r>
          </w:p>
        </w:tc>
        <w:tc>
          <w:tcPr>
            <w:tcW w:w="567" w:type="dxa"/>
            <w:tcBorders>
              <w:top w:val="single" w:sz="8" w:space="0" w:color="000000"/>
              <w:left w:val="single" w:sz="8" w:space="0" w:color="000000"/>
              <w:bottom w:val="single" w:sz="8" w:space="0" w:color="000000"/>
              <w:right w:val="single" w:sz="4" w:space="0" w:color="auto"/>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198,7</w:t>
            </w:r>
          </w:p>
        </w:tc>
        <w:tc>
          <w:tcPr>
            <w:tcW w:w="567" w:type="dxa"/>
            <w:tcBorders>
              <w:top w:val="single" w:sz="8" w:space="0" w:color="000000"/>
              <w:left w:val="single" w:sz="4" w:space="0" w:color="auto"/>
              <w:bottom w:val="single" w:sz="8" w:space="0" w:color="000000"/>
              <w:right w:val="single" w:sz="4" w:space="0" w:color="auto"/>
            </w:tcBorders>
          </w:tcPr>
          <w:p w:rsidR="0092287C" w:rsidRPr="0092287C" w:rsidRDefault="0092287C" w:rsidP="0092287C">
            <w:pPr>
              <w:spacing w:after="0" w:line="240" w:lineRule="auto"/>
              <w:jc w:val="center"/>
              <w:rPr>
                <w:rFonts w:ascii="Times New Roman" w:hAnsi="Times New Roman" w:cs="Times New Roman"/>
                <w:sz w:val="20"/>
                <w:szCs w:val="20"/>
              </w:rPr>
            </w:pPr>
          </w:p>
        </w:tc>
        <w:tc>
          <w:tcPr>
            <w:tcW w:w="567" w:type="dxa"/>
            <w:tcBorders>
              <w:top w:val="single" w:sz="8" w:space="0" w:color="000000"/>
              <w:left w:val="single" w:sz="4" w:space="0" w:color="auto"/>
              <w:bottom w:val="single" w:sz="8" w:space="0" w:color="000000"/>
              <w:right w:val="single" w:sz="4" w:space="0" w:color="auto"/>
            </w:tcBorders>
          </w:tcPr>
          <w:p w:rsidR="0092287C" w:rsidRPr="0092287C" w:rsidRDefault="0092287C" w:rsidP="0092287C">
            <w:pPr>
              <w:spacing w:after="0" w:line="240" w:lineRule="auto"/>
              <w:jc w:val="center"/>
              <w:rPr>
                <w:rFonts w:ascii="Times New Roman" w:hAnsi="Times New Roman" w:cs="Times New Roman"/>
                <w:sz w:val="20"/>
                <w:szCs w:val="20"/>
              </w:rPr>
            </w:pPr>
          </w:p>
        </w:tc>
        <w:tc>
          <w:tcPr>
            <w:tcW w:w="709" w:type="dxa"/>
            <w:tcBorders>
              <w:top w:val="single" w:sz="8" w:space="0" w:color="000000"/>
              <w:left w:val="single" w:sz="4" w:space="0" w:color="auto"/>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571,4</w:t>
            </w:r>
          </w:p>
        </w:tc>
      </w:tr>
      <w:tr w:rsidR="0092287C" w:rsidRPr="0092287C" w:rsidTr="00247B94">
        <w:tc>
          <w:tcPr>
            <w:tcW w:w="346" w:type="dxa"/>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w:t>
            </w:r>
          </w:p>
        </w:tc>
        <w:tc>
          <w:tcPr>
            <w:tcW w:w="2196" w:type="dxa"/>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ind w:right="67"/>
              <w:jc w:val="both"/>
              <w:rPr>
                <w:rFonts w:ascii="Times New Roman" w:hAnsi="Times New Roman" w:cs="Times New Roman"/>
                <w:sz w:val="20"/>
                <w:szCs w:val="20"/>
              </w:rPr>
            </w:pPr>
            <w:r w:rsidRPr="0092287C">
              <w:rPr>
                <w:rFonts w:ascii="Times New Roman" w:hAnsi="Times New Roman" w:cs="Times New Roman"/>
                <w:sz w:val="20"/>
                <w:szCs w:val="20"/>
              </w:rPr>
              <w:t>Общее число освобожденных жилых помещений в результате выполнения программы</w:t>
            </w:r>
          </w:p>
        </w:tc>
        <w:tc>
          <w:tcPr>
            <w:tcW w:w="1701" w:type="dxa"/>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Администрация Кантемировского городского поселения</w:t>
            </w:r>
          </w:p>
        </w:tc>
        <w:tc>
          <w:tcPr>
            <w:tcW w:w="992" w:type="dxa"/>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единиц</w:t>
            </w:r>
          </w:p>
        </w:tc>
        <w:tc>
          <w:tcPr>
            <w:tcW w:w="567" w:type="dxa"/>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w:t>
            </w:r>
          </w:p>
        </w:tc>
        <w:tc>
          <w:tcPr>
            <w:tcW w:w="567" w:type="dxa"/>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5</w:t>
            </w:r>
          </w:p>
        </w:tc>
        <w:tc>
          <w:tcPr>
            <w:tcW w:w="567" w:type="dxa"/>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1</w:t>
            </w:r>
          </w:p>
        </w:tc>
        <w:tc>
          <w:tcPr>
            <w:tcW w:w="567" w:type="dxa"/>
            <w:tcBorders>
              <w:top w:val="single" w:sz="8" w:space="0" w:color="000000"/>
              <w:left w:val="single" w:sz="8" w:space="0" w:color="000000"/>
              <w:bottom w:val="single" w:sz="8" w:space="0" w:color="000000"/>
              <w:right w:val="single" w:sz="4" w:space="0" w:color="auto"/>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4</w:t>
            </w:r>
          </w:p>
        </w:tc>
        <w:tc>
          <w:tcPr>
            <w:tcW w:w="567" w:type="dxa"/>
            <w:tcBorders>
              <w:top w:val="single" w:sz="8" w:space="0" w:color="000000"/>
              <w:left w:val="single" w:sz="4" w:space="0" w:color="auto"/>
              <w:bottom w:val="single" w:sz="8" w:space="0" w:color="000000"/>
              <w:right w:val="single" w:sz="4" w:space="0" w:color="auto"/>
            </w:tcBorders>
          </w:tcPr>
          <w:p w:rsidR="0092287C" w:rsidRPr="0092287C" w:rsidRDefault="0092287C" w:rsidP="0092287C">
            <w:pPr>
              <w:spacing w:after="0" w:line="240" w:lineRule="auto"/>
              <w:jc w:val="center"/>
              <w:rPr>
                <w:rFonts w:ascii="Times New Roman" w:hAnsi="Times New Roman" w:cs="Times New Roman"/>
                <w:sz w:val="20"/>
                <w:szCs w:val="20"/>
              </w:rPr>
            </w:pPr>
          </w:p>
        </w:tc>
        <w:tc>
          <w:tcPr>
            <w:tcW w:w="567" w:type="dxa"/>
            <w:tcBorders>
              <w:top w:val="single" w:sz="8" w:space="0" w:color="000000"/>
              <w:left w:val="single" w:sz="4" w:space="0" w:color="auto"/>
              <w:bottom w:val="single" w:sz="8" w:space="0" w:color="000000"/>
              <w:right w:val="single" w:sz="4" w:space="0" w:color="auto"/>
            </w:tcBorders>
          </w:tcPr>
          <w:p w:rsidR="0092287C" w:rsidRPr="0092287C" w:rsidRDefault="0092287C" w:rsidP="0092287C">
            <w:pPr>
              <w:spacing w:after="0" w:line="240" w:lineRule="auto"/>
              <w:jc w:val="center"/>
              <w:rPr>
                <w:rFonts w:ascii="Times New Roman" w:hAnsi="Times New Roman" w:cs="Times New Roman"/>
                <w:sz w:val="20"/>
                <w:szCs w:val="20"/>
              </w:rPr>
            </w:pPr>
          </w:p>
        </w:tc>
        <w:tc>
          <w:tcPr>
            <w:tcW w:w="709" w:type="dxa"/>
            <w:tcBorders>
              <w:top w:val="single" w:sz="8" w:space="0" w:color="000000"/>
              <w:left w:val="single" w:sz="4" w:space="0" w:color="auto"/>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12</w:t>
            </w:r>
          </w:p>
        </w:tc>
      </w:tr>
      <w:tr w:rsidR="0092287C" w:rsidRPr="0092287C" w:rsidTr="00247B94">
        <w:tc>
          <w:tcPr>
            <w:tcW w:w="346" w:type="dxa"/>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3</w:t>
            </w:r>
          </w:p>
        </w:tc>
        <w:tc>
          <w:tcPr>
            <w:tcW w:w="2196" w:type="dxa"/>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ind w:right="67"/>
              <w:jc w:val="both"/>
              <w:rPr>
                <w:rFonts w:ascii="Times New Roman" w:hAnsi="Times New Roman" w:cs="Times New Roman"/>
                <w:sz w:val="20"/>
                <w:szCs w:val="20"/>
              </w:rPr>
            </w:pPr>
            <w:r w:rsidRPr="0092287C">
              <w:rPr>
                <w:rFonts w:ascii="Times New Roman" w:hAnsi="Times New Roman" w:cs="Times New Roman"/>
                <w:sz w:val="20"/>
                <w:szCs w:val="20"/>
              </w:rPr>
              <w:t>Число переселенных жителей в результате выполнения программы</w:t>
            </w:r>
          </w:p>
        </w:tc>
        <w:tc>
          <w:tcPr>
            <w:tcW w:w="1701" w:type="dxa"/>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Администрация Кантемировского городского поселения</w:t>
            </w:r>
          </w:p>
        </w:tc>
        <w:tc>
          <w:tcPr>
            <w:tcW w:w="992" w:type="dxa"/>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человек</w:t>
            </w:r>
          </w:p>
        </w:tc>
        <w:tc>
          <w:tcPr>
            <w:tcW w:w="567" w:type="dxa"/>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7</w:t>
            </w:r>
          </w:p>
        </w:tc>
        <w:tc>
          <w:tcPr>
            <w:tcW w:w="567" w:type="dxa"/>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12</w:t>
            </w:r>
          </w:p>
        </w:tc>
        <w:tc>
          <w:tcPr>
            <w:tcW w:w="567" w:type="dxa"/>
            <w:tcBorders>
              <w:top w:val="single" w:sz="8" w:space="0" w:color="000000"/>
              <w:left w:val="single" w:sz="8" w:space="0" w:color="000000"/>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6</w:t>
            </w:r>
          </w:p>
        </w:tc>
        <w:tc>
          <w:tcPr>
            <w:tcW w:w="567" w:type="dxa"/>
            <w:tcBorders>
              <w:top w:val="single" w:sz="8" w:space="0" w:color="000000"/>
              <w:left w:val="single" w:sz="8" w:space="0" w:color="000000"/>
              <w:bottom w:val="single" w:sz="8" w:space="0" w:color="000000"/>
              <w:right w:val="single" w:sz="4" w:space="0" w:color="auto"/>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8</w:t>
            </w:r>
          </w:p>
        </w:tc>
        <w:tc>
          <w:tcPr>
            <w:tcW w:w="567" w:type="dxa"/>
            <w:tcBorders>
              <w:top w:val="single" w:sz="8" w:space="0" w:color="000000"/>
              <w:left w:val="single" w:sz="4" w:space="0" w:color="auto"/>
              <w:bottom w:val="single" w:sz="8" w:space="0" w:color="000000"/>
              <w:right w:val="single" w:sz="4" w:space="0" w:color="auto"/>
            </w:tcBorders>
          </w:tcPr>
          <w:p w:rsidR="0092287C" w:rsidRPr="0092287C" w:rsidRDefault="0092287C" w:rsidP="0092287C">
            <w:pPr>
              <w:spacing w:after="0" w:line="240" w:lineRule="auto"/>
              <w:jc w:val="center"/>
              <w:rPr>
                <w:rFonts w:ascii="Times New Roman" w:hAnsi="Times New Roman" w:cs="Times New Roman"/>
                <w:sz w:val="20"/>
                <w:szCs w:val="20"/>
              </w:rPr>
            </w:pPr>
          </w:p>
        </w:tc>
        <w:tc>
          <w:tcPr>
            <w:tcW w:w="567" w:type="dxa"/>
            <w:tcBorders>
              <w:top w:val="single" w:sz="8" w:space="0" w:color="000000"/>
              <w:left w:val="single" w:sz="4" w:space="0" w:color="auto"/>
              <w:bottom w:val="single" w:sz="8" w:space="0" w:color="000000"/>
              <w:right w:val="single" w:sz="4" w:space="0" w:color="auto"/>
            </w:tcBorders>
          </w:tcPr>
          <w:p w:rsidR="0092287C" w:rsidRPr="0092287C" w:rsidRDefault="0092287C" w:rsidP="0092287C">
            <w:pPr>
              <w:spacing w:after="0" w:line="240" w:lineRule="auto"/>
              <w:jc w:val="center"/>
              <w:rPr>
                <w:rFonts w:ascii="Times New Roman" w:hAnsi="Times New Roman" w:cs="Times New Roman"/>
                <w:sz w:val="20"/>
                <w:szCs w:val="20"/>
              </w:rPr>
            </w:pPr>
          </w:p>
        </w:tc>
        <w:tc>
          <w:tcPr>
            <w:tcW w:w="709" w:type="dxa"/>
            <w:tcBorders>
              <w:top w:val="single" w:sz="8" w:space="0" w:color="000000"/>
              <w:left w:val="single" w:sz="4" w:space="0" w:color="auto"/>
              <w:bottom w:val="single" w:sz="8" w:space="0" w:color="000000"/>
              <w:right w:val="single" w:sz="8" w:space="0" w:color="000000"/>
            </w:tcBorders>
          </w:tcPr>
          <w:p w:rsidR="0092287C" w:rsidRPr="0092287C" w:rsidRDefault="0092287C" w:rsidP="0092287C">
            <w:pPr>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33</w:t>
            </w:r>
          </w:p>
        </w:tc>
      </w:tr>
    </w:tbl>
    <w:p w:rsidR="0092287C" w:rsidRPr="0092287C" w:rsidRDefault="0092287C" w:rsidP="0092287C">
      <w:pPr>
        <w:pStyle w:val="formattexttopleveltext"/>
        <w:shd w:val="clear" w:color="auto" w:fill="FFFFFF"/>
        <w:spacing w:before="0" w:beforeAutospacing="0" w:after="0" w:afterAutospacing="0"/>
        <w:jc w:val="both"/>
        <w:textAlignment w:val="baseline"/>
        <w:rPr>
          <w:spacing w:val="2"/>
          <w:sz w:val="20"/>
          <w:szCs w:val="20"/>
        </w:rPr>
      </w:pPr>
    </w:p>
    <w:p w:rsidR="0092287C" w:rsidRPr="0092287C" w:rsidRDefault="0092287C" w:rsidP="0092287C">
      <w:pPr>
        <w:pStyle w:val="formattexttopleveltext"/>
        <w:shd w:val="clear" w:color="auto" w:fill="FFFFFF"/>
        <w:spacing w:before="0" w:beforeAutospacing="0" w:after="0" w:afterAutospacing="0"/>
        <w:jc w:val="center"/>
        <w:textAlignment w:val="baseline"/>
        <w:rPr>
          <w:b/>
          <w:spacing w:val="2"/>
          <w:sz w:val="20"/>
          <w:szCs w:val="20"/>
        </w:rPr>
      </w:pPr>
      <w:r w:rsidRPr="0092287C">
        <w:rPr>
          <w:b/>
          <w:spacing w:val="2"/>
          <w:sz w:val="20"/>
          <w:szCs w:val="20"/>
        </w:rPr>
        <w:t>2.3. Описание основных конечных результатов муниципальной программы</w:t>
      </w:r>
    </w:p>
    <w:p w:rsidR="0092287C" w:rsidRPr="0092287C" w:rsidRDefault="0092287C" w:rsidP="0092287C">
      <w:pPr>
        <w:pStyle w:val="formattexttopleveltext"/>
        <w:shd w:val="clear" w:color="auto" w:fill="FFFFFF"/>
        <w:spacing w:before="0" w:beforeAutospacing="0" w:after="0" w:afterAutospacing="0"/>
        <w:ind w:firstLine="708"/>
        <w:jc w:val="both"/>
        <w:textAlignment w:val="baseline"/>
        <w:rPr>
          <w:spacing w:val="2"/>
          <w:sz w:val="20"/>
          <w:szCs w:val="20"/>
        </w:rPr>
      </w:pPr>
      <w:r w:rsidRPr="0092287C">
        <w:rPr>
          <w:sz w:val="20"/>
          <w:szCs w:val="20"/>
        </w:rPr>
        <w:t>Выполнение обязательств по переселению граждан из ветхого и аварийного жилищного фонда. Обеспечение граждан, проживающих в ветхом и аварийном жилищном фонде Кантемировского городского поселения, благоустроенными жилыми помещениями и ликвидация на территории Кантемировского городского поселения соответствующего ветхого жилищного фонда. Переселение к 2025 году 33 человека из ветхого и аварийного жилищного фонда.</w:t>
      </w:r>
    </w:p>
    <w:p w:rsidR="0092287C" w:rsidRPr="0092287C" w:rsidRDefault="0092287C" w:rsidP="0092287C">
      <w:pPr>
        <w:pStyle w:val="formattexttopleveltext"/>
        <w:shd w:val="clear" w:color="auto" w:fill="FFFFFF"/>
        <w:tabs>
          <w:tab w:val="left" w:pos="4215"/>
        </w:tabs>
        <w:spacing w:before="0" w:beforeAutospacing="0" w:after="0" w:afterAutospacing="0"/>
        <w:ind w:firstLine="708"/>
        <w:jc w:val="both"/>
        <w:textAlignment w:val="baseline"/>
        <w:rPr>
          <w:spacing w:val="2"/>
          <w:sz w:val="20"/>
          <w:szCs w:val="20"/>
        </w:rPr>
      </w:pPr>
      <w:r w:rsidRPr="0092287C">
        <w:rPr>
          <w:spacing w:val="2"/>
          <w:sz w:val="20"/>
          <w:szCs w:val="20"/>
        </w:rPr>
        <w:t xml:space="preserve"> </w:t>
      </w:r>
      <w:r w:rsidRPr="0092287C">
        <w:rPr>
          <w:spacing w:val="2"/>
          <w:sz w:val="20"/>
          <w:szCs w:val="20"/>
        </w:rPr>
        <w:tab/>
      </w:r>
    </w:p>
    <w:p w:rsidR="0092287C" w:rsidRPr="0092287C" w:rsidRDefault="0092287C" w:rsidP="0092287C">
      <w:pPr>
        <w:pStyle w:val="formattexttopleveltext"/>
        <w:shd w:val="clear" w:color="auto" w:fill="FFFFFF"/>
        <w:spacing w:before="0" w:beforeAutospacing="0" w:after="0" w:afterAutospacing="0"/>
        <w:jc w:val="center"/>
        <w:textAlignment w:val="baseline"/>
        <w:rPr>
          <w:b/>
          <w:spacing w:val="2"/>
          <w:sz w:val="20"/>
          <w:szCs w:val="20"/>
        </w:rPr>
      </w:pPr>
      <w:r w:rsidRPr="0092287C">
        <w:rPr>
          <w:b/>
          <w:spacing w:val="2"/>
          <w:sz w:val="20"/>
          <w:szCs w:val="20"/>
        </w:rPr>
        <w:t>2.4. Сроки и этапы реализации муниципальной программы</w:t>
      </w:r>
    </w:p>
    <w:p w:rsidR="0092287C" w:rsidRPr="0092287C" w:rsidRDefault="0092287C" w:rsidP="0092287C">
      <w:pPr>
        <w:pStyle w:val="formattexttopleveltext"/>
        <w:shd w:val="clear" w:color="auto" w:fill="FFFFFF"/>
        <w:spacing w:before="0" w:beforeAutospacing="0" w:after="0" w:afterAutospacing="0"/>
        <w:ind w:firstLine="708"/>
        <w:textAlignment w:val="baseline"/>
        <w:rPr>
          <w:spacing w:val="2"/>
          <w:sz w:val="20"/>
          <w:szCs w:val="20"/>
        </w:rPr>
      </w:pPr>
      <w:r w:rsidRPr="0092287C">
        <w:rPr>
          <w:spacing w:val="2"/>
          <w:sz w:val="20"/>
          <w:szCs w:val="20"/>
        </w:rPr>
        <w:t>Мероприятия программы будут реализованы в 2019-2025 годах.</w:t>
      </w:r>
    </w:p>
    <w:p w:rsidR="0092287C" w:rsidRPr="0092287C" w:rsidRDefault="0092287C" w:rsidP="0092287C">
      <w:pPr>
        <w:pStyle w:val="formattexttopleveltext"/>
        <w:shd w:val="clear" w:color="auto" w:fill="FFFFFF"/>
        <w:spacing w:before="0" w:beforeAutospacing="0" w:after="0" w:afterAutospacing="0"/>
        <w:jc w:val="both"/>
        <w:textAlignment w:val="baseline"/>
        <w:rPr>
          <w:spacing w:val="2"/>
          <w:sz w:val="20"/>
          <w:szCs w:val="20"/>
        </w:rPr>
      </w:pPr>
    </w:p>
    <w:p w:rsidR="0092287C" w:rsidRPr="0092287C" w:rsidRDefault="0092287C" w:rsidP="0092287C">
      <w:pPr>
        <w:pStyle w:val="formattexttopleveltext"/>
        <w:shd w:val="clear" w:color="auto" w:fill="FFFFFF"/>
        <w:spacing w:before="0" w:beforeAutospacing="0" w:after="0" w:afterAutospacing="0"/>
        <w:jc w:val="center"/>
        <w:textAlignment w:val="baseline"/>
        <w:rPr>
          <w:b/>
          <w:spacing w:val="2"/>
          <w:sz w:val="20"/>
          <w:szCs w:val="20"/>
        </w:rPr>
      </w:pPr>
      <w:r w:rsidRPr="0092287C">
        <w:rPr>
          <w:b/>
          <w:spacing w:val="2"/>
          <w:sz w:val="20"/>
          <w:szCs w:val="20"/>
        </w:rPr>
        <w:t>3. Объем финансовых ресурсов и  источники финансирования программы</w:t>
      </w:r>
    </w:p>
    <w:p w:rsidR="0092287C" w:rsidRPr="0092287C" w:rsidRDefault="0092287C" w:rsidP="0092287C">
      <w:pPr>
        <w:autoSpaceDE w:val="0"/>
        <w:autoSpaceDN w:val="0"/>
        <w:adjustRightInd w:val="0"/>
        <w:spacing w:after="0" w:line="240" w:lineRule="auto"/>
        <w:ind w:firstLine="709"/>
        <w:jc w:val="both"/>
        <w:outlineLvl w:val="1"/>
        <w:rPr>
          <w:rFonts w:ascii="Times New Roman" w:hAnsi="Times New Roman" w:cs="Times New Roman"/>
          <w:sz w:val="20"/>
          <w:szCs w:val="20"/>
        </w:rPr>
      </w:pPr>
      <w:r w:rsidRPr="0092287C">
        <w:rPr>
          <w:rFonts w:ascii="Times New Roman" w:hAnsi="Times New Roman" w:cs="Times New Roman"/>
          <w:sz w:val="20"/>
          <w:szCs w:val="20"/>
        </w:rPr>
        <w:t>Общий объем финансирования программы составляет 26 011,2 тыс.руб.                         Источниками финансирования расходов на переселение граждан из аварийного жилищного фонда в рамках реализации программы являются:</w:t>
      </w:r>
    </w:p>
    <w:p w:rsidR="0092287C" w:rsidRPr="0092287C" w:rsidRDefault="0092287C" w:rsidP="0092287C">
      <w:pPr>
        <w:autoSpaceDE w:val="0"/>
        <w:autoSpaceDN w:val="0"/>
        <w:adjustRightInd w:val="0"/>
        <w:spacing w:after="0" w:line="240" w:lineRule="auto"/>
        <w:ind w:firstLine="567"/>
        <w:jc w:val="both"/>
        <w:outlineLvl w:val="1"/>
        <w:rPr>
          <w:rFonts w:ascii="Times New Roman" w:hAnsi="Times New Roman" w:cs="Times New Roman"/>
          <w:sz w:val="20"/>
          <w:szCs w:val="20"/>
        </w:rPr>
      </w:pPr>
      <w:r w:rsidRPr="0092287C">
        <w:rPr>
          <w:rFonts w:ascii="Times New Roman" w:hAnsi="Times New Roman" w:cs="Times New Roman"/>
          <w:sz w:val="20"/>
          <w:szCs w:val="20"/>
        </w:rPr>
        <w:t>- средства Фонда содействия реформированию ЖКХ;</w:t>
      </w:r>
    </w:p>
    <w:p w:rsidR="0092287C" w:rsidRPr="0092287C" w:rsidRDefault="0092287C" w:rsidP="0092287C">
      <w:pPr>
        <w:autoSpaceDE w:val="0"/>
        <w:autoSpaceDN w:val="0"/>
        <w:adjustRightInd w:val="0"/>
        <w:spacing w:after="0" w:line="240" w:lineRule="auto"/>
        <w:ind w:firstLine="567"/>
        <w:jc w:val="both"/>
        <w:outlineLvl w:val="1"/>
        <w:rPr>
          <w:rFonts w:ascii="Times New Roman" w:hAnsi="Times New Roman" w:cs="Times New Roman"/>
          <w:sz w:val="20"/>
          <w:szCs w:val="20"/>
        </w:rPr>
      </w:pPr>
      <w:r w:rsidRPr="0092287C">
        <w:rPr>
          <w:rFonts w:ascii="Times New Roman" w:hAnsi="Times New Roman" w:cs="Times New Roman"/>
          <w:sz w:val="20"/>
          <w:szCs w:val="20"/>
        </w:rPr>
        <w:lastRenderedPageBreak/>
        <w:t>- средства областного бюджета;</w:t>
      </w:r>
    </w:p>
    <w:p w:rsidR="0092287C" w:rsidRPr="0092287C" w:rsidRDefault="0092287C" w:rsidP="0092287C">
      <w:pPr>
        <w:autoSpaceDE w:val="0"/>
        <w:autoSpaceDN w:val="0"/>
        <w:adjustRightInd w:val="0"/>
        <w:spacing w:after="0" w:line="240" w:lineRule="auto"/>
        <w:ind w:firstLine="567"/>
        <w:jc w:val="both"/>
        <w:outlineLvl w:val="1"/>
        <w:rPr>
          <w:rFonts w:ascii="Times New Roman" w:hAnsi="Times New Roman" w:cs="Times New Roman"/>
          <w:sz w:val="20"/>
          <w:szCs w:val="20"/>
        </w:rPr>
      </w:pPr>
      <w:r w:rsidRPr="0092287C">
        <w:rPr>
          <w:rFonts w:ascii="Times New Roman" w:hAnsi="Times New Roman" w:cs="Times New Roman"/>
          <w:sz w:val="20"/>
          <w:szCs w:val="20"/>
        </w:rPr>
        <w:t>- средства бюджета поселения.</w:t>
      </w:r>
    </w:p>
    <w:p w:rsidR="0092287C" w:rsidRPr="0092287C" w:rsidRDefault="0092287C" w:rsidP="0092287C">
      <w:pPr>
        <w:autoSpaceDE w:val="0"/>
        <w:autoSpaceDN w:val="0"/>
        <w:adjustRightInd w:val="0"/>
        <w:spacing w:after="0" w:line="240" w:lineRule="auto"/>
        <w:ind w:firstLine="709"/>
        <w:jc w:val="both"/>
        <w:outlineLvl w:val="1"/>
        <w:rPr>
          <w:rFonts w:ascii="Times New Roman" w:hAnsi="Times New Roman" w:cs="Times New Roman"/>
          <w:spacing w:val="-4"/>
          <w:sz w:val="20"/>
          <w:szCs w:val="20"/>
        </w:rPr>
      </w:pPr>
      <w:r w:rsidRPr="0092287C">
        <w:rPr>
          <w:rFonts w:ascii="Times New Roman" w:hAnsi="Times New Roman" w:cs="Times New Roman"/>
          <w:spacing w:val="-4"/>
          <w:sz w:val="20"/>
          <w:szCs w:val="20"/>
        </w:rPr>
        <w:t xml:space="preserve">В соответствии с частью 1 статьи 18 Федерального закона № 185-ФЗ обязательным условием предоставления финансовой поддержки за счет средств Фонда является выделение из бюджета Воронежской области и муниципального образования, претендующего на предоставление финансовой поддержки за счет средств Фонда, средств на долевое финансирование мероприятий по переселению граждан из аварийного жилищного фонда. </w:t>
      </w:r>
    </w:p>
    <w:p w:rsidR="0092287C" w:rsidRPr="0092287C" w:rsidRDefault="0092287C" w:rsidP="0092287C">
      <w:pPr>
        <w:autoSpaceDE w:val="0"/>
        <w:autoSpaceDN w:val="0"/>
        <w:adjustRightInd w:val="0"/>
        <w:spacing w:after="0" w:line="240" w:lineRule="auto"/>
        <w:ind w:firstLine="709"/>
        <w:jc w:val="both"/>
        <w:outlineLvl w:val="1"/>
        <w:rPr>
          <w:rFonts w:ascii="Times New Roman" w:hAnsi="Times New Roman" w:cs="Times New Roman"/>
          <w:sz w:val="20"/>
          <w:szCs w:val="20"/>
        </w:rPr>
      </w:pPr>
      <w:r w:rsidRPr="0092287C">
        <w:rPr>
          <w:rFonts w:ascii="Times New Roman" w:hAnsi="Times New Roman" w:cs="Times New Roman"/>
          <w:sz w:val="20"/>
          <w:szCs w:val="20"/>
        </w:rPr>
        <w:t>Объём финансирования на реализацию программы будет рассчитан, исходя из произведения общей площади занимаемых гражданами жилых помещений в аварийных многоквартирных домах, включенных в программу, и предельной стоимости одного квадратного метра общей площади жилых помещений.</w:t>
      </w:r>
    </w:p>
    <w:p w:rsidR="0092287C" w:rsidRPr="0092287C" w:rsidRDefault="0092287C" w:rsidP="0092287C">
      <w:pPr>
        <w:autoSpaceDE w:val="0"/>
        <w:autoSpaceDN w:val="0"/>
        <w:adjustRightInd w:val="0"/>
        <w:spacing w:after="0" w:line="240" w:lineRule="auto"/>
        <w:ind w:firstLine="709"/>
        <w:jc w:val="both"/>
        <w:outlineLvl w:val="1"/>
        <w:rPr>
          <w:rFonts w:ascii="Times New Roman" w:hAnsi="Times New Roman" w:cs="Times New Roman"/>
          <w:sz w:val="20"/>
          <w:szCs w:val="20"/>
        </w:rPr>
      </w:pPr>
      <w:r w:rsidRPr="0092287C">
        <w:rPr>
          <w:rFonts w:ascii="Times New Roman" w:hAnsi="Times New Roman" w:cs="Times New Roman"/>
          <w:sz w:val="20"/>
          <w:szCs w:val="20"/>
        </w:rPr>
        <w:t>В случае заключения муниципального контракта на приобретение жилых помещений по цене, превышающей предельную стоимость одного квадратного метра общей площади жилого помещения, финансирование расходов на оплату стоимости такого превышения осуществляется за счет средств местного бюджета или иного источника финансирования. В случае предоставления гражданину, переселяемому из аварийного жилищного фонда, жилого помещения, общая площадь которого превышает общую площадь ранее занимаемого им жилого помещения, финансирование расходов на оплату стоимости такого превышения также осуществляется за счет средств местного бюджета или иного источника финансирования.</w:t>
      </w:r>
    </w:p>
    <w:p w:rsidR="0092287C" w:rsidRPr="0092287C" w:rsidRDefault="0092287C" w:rsidP="0092287C">
      <w:pPr>
        <w:pStyle w:val="formattexttopleveltext"/>
        <w:shd w:val="clear" w:color="auto" w:fill="FFFFFF"/>
        <w:spacing w:before="0" w:beforeAutospacing="0" w:after="0" w:afterAutospacing="0"/>
        <w:jc w:val="both"/>
        <w:textAlignment w:val="baseline"/>
        <w:rPr>
          <w:spacing w:val="2"/>
          <w:sz w:val="20"/>
          <w:szCs w:val="20"/>
        </w:rPr>
      </w:pPr>
    </w:p>
    <w:p w:rsidR="0092287C" w:rsidRPr="0092287C" w:rsidRDefault="003E2EB3" w:rsidP="0092287C">
      <w:pPr>
        <w:pStyle w:val="formattexttopleveltext"/>
        <w:shd w:val="clear" w:color="auto" w:fill="FFFFFF"/>
        <w:spacing w:before="0" w:beforeAutospacing="0" w:after="0" w:afterAutospacing="0"/>
        <w:jc w:val="center"/>
        <w:textAlignment w:val="baseline"/>
        <w:rPr>
          <w:b/>
          <w:spacing w:val="2"/>
          <w:sz w:val="20"/>
          <w:szCs w:val="20"/>
        </w:rPr>
      </w:pPr>
      <w:r>
        <w:rPr>
          <w:b/>
          <w:spacing w:val="2"/>
          <w:sz w:val="20"/>
          <w:szCs w:val="20"/>
        </w:rPr>
        <w:t>4</w:t>
      </w:r>
      <w:r w:rsidR="0092287C" w:rsidRPr="0092287C">
        <w:rPr>
          <w:b/>
          <w:spacing w:val="2"/>
          <w:sz w:val="20"/>
          <w:szCs w:val="20"/>
        </w:rPr>
        <w:t>. Анализ рисков реализации муниципальной адресной программы и описание мер управления рисками реализации муниципальной адресной программы</w:t>
      </w:r>
    </w:p>
    <w:p w:rsidR="0092287C" w:rsidRPr="0092287C" w:rsidRDefault="0092287C" w:rsidP="0092287C">
      <w:pPr>
        <w:pStyle w:val="formattexttopleveltext"/>
        <w:shd w:val="clear" w:color="auto" w:fill="FFFFFF"/>
        <w:spacing w:before="0" w:beforeAutospacing="0" w:after="0" w:afterAutospacing="0"/>
        <w:ind w:firstLine="708"/>
        <w:jc w:val="both"/>
        <w:textAlignment w:val="baseline"/>
        <w:rPr>
          <w:spacing w:val="2"/>
          <w:sz w:val="20"/>
          <w:szCs w:val="20"/>
        </w:rPr>
      </w:pPr>
      <w:r w:rsidRPr="0092287C">
        <w:rPr>
          <w:spacing w:val="2"/>
          <w:sz w:val="20"/>
          <w:szCs w:val="20"/>
        </w:rPr>
        <w:t>Муниципальным заказчиком программы является администрация Кантемировского городского поселения. Реализация программы осуществляется Муниципальным заказчиком.</w:t>
      </w:r>
    </w:p>
    <w:p w:rsidR="0092287C" w:rsidRPr="0092287C" w:rsidRDefault="0092287C" w:rsidP="0092287C">
      <w:pPr>
        <w:pStyle w:val="formattexttopleveltext"/>
        <w:shd w:val="clear" w:color="auto" w:fill="FFFFFF"/>
        <w:spacing w:before="0" w:beforeAutospacing="0" w:after="0" w:afterAutospacing="0"/>
        <w:ind w:firstLine="709"/>
        <w:jc w:val="both"/>
        <w:textAlignment w:val="baseline"/>
        <w:rPr>
          <w:spacing w:val="2"/>
          <w:sz w:val="20"/>
          <w:szCs w:val="20"/>
        </w:rPr>
      </w:pPr>
      <w:r w:rsidRPr="0092287C">
        <w:rPr>
          <w:spacing w:val="2"/>
          <w:sz w:val="20"/>
          <w:szCs w:val="20"/>
        </w:rPr>
        <w:t xml:space="preserve">Муниципальный заказчик программы осуществляет: </w:t>
      </w:r>
      <w:r w:rsidRPr="0092287C">
        <w:rPr>
          <w:sz w:val="20"/>
          <w:szCs w:val="20"/>
        </w:rPr>
        <w:t>контроль хода реализации программы, а также представляет в Департамент жилищно-коммунального хозяйства и энергетики Воронежской области информацию о ходе её выполнения в рамках заключенного Соглашения по форме и в сроки, установленные Департаментом жилищно-коммунального хозяйства и энергетики Воронежской области.</w:t>
      </w:r>
    </w:p>
    <w:p w:rsidR="0092287C" w:rsidRPr="0092287C" w:rsidRDefault="0092287C" w:rsidP="0092287C">
      <w:pPr>
        <w:autoSpaceDE w:val="0"/>
        <w:autoSpaceDN w:val="0"/>
        <w:adjustRightInd w:val="0"/>
        <w:spacing w:after="0" w:line="240" w:lineRule="auto"/>
        <w:ind w:firstLine="540"/>
        <w:jc w:val="both"/>
        <w:outlineLvl w:val="1"/>
        <w:rPr>
          <w:rFonts w:ascii="Times New Roman" w:hAnsi="Times New Roman" w:cs="Times New Roman"/>
          <w:sz w:val="20"/>
          <w:szCs w:val="20"/>
        </w:rPr>
      </w:pPr>
      <w:r w:rsidRPr="0092287C">
        <w:rPr>
          <w:rFonts w:ascii="Times New Roman" w:hAnsi="Times New Roman" w:cs="Times New Roman"/>
          <w:sz w:val="20"/>
          <w:szCs w:val="20"/>
        </w:rPr>
        <w:t xml:space="preserve">Ответственность за достоверность и полноту отчетности представляемой Департаменту жилищно-коммунального хозяйства и энергетики Воронежской области информации возлагается на высших должностных лиц администрации Кантемировского городского поселения. </w:t>
      </w:r>
    </w:p>
    <w:p w:rsidR="0092287C" w:rsidRPr="0092287C" w:rsidRDefault="0092287C" w:rsidP="0092287C">
      <w:pPr>
        <w:pStyle w:val="formattexttopleveltext"/>
        <w:shd w:val="clear" w:color="auto" w:fill="FFFFFF"/>
        <w:spacing w:before="0" w:beforeAutospacing="0" w:after="0" w:afterAutospacing="0"/>
        <w:textAlignment w:val="baseline"/>
        <w:rPr>
          <w:b/>
          <w:spacing w:val="2"/>
          <w:sz w:val="20"/>
          <w:szCs w:val="20"/>
        </w:rPr>
      </w:pPr>
    </w:p>
    <w:p w:rsidR="0092287C" w:rsidRPr="0092287C" w:rsidRDefault="003E2EB3" w:rsidP="0092287C">
      <w:pPr>
        <w:pStyle w:val="formattexttopleveltext"/>
        <w:shd w:val="clear" w:color="auto" w:fill="FFFFFF"/>
        <w:spacing w:before="0" w:beforeAutospacing="0" w:after="0" w:afterAutospacing="0"/>
        <w:jc w:val="center"/>
        <w:textAlignment w:val="baseline"/>
        <w:rPr>
          <w:b/>
          <w:spacing w:val="2"/>
          <w:sz w:val="20"/>
          <w:szCs w:val="20"/>
        </w:rPr>
      </w:pPr>
      <w:r>
        <w:rPr>
          <w:b/>
          <w:spacing w:val="2"/>
          <w:sz w:val="20"/>
          <w:szCs w:val="20"/>
        </w:rPr>
        <w:t>5</w:t>
      </w:r>
      <w:r w:rsidR="0092287C" w:rsidRPr="0092287C">
        <w:rPr>
          <w:b/>
          <w:spacing w:val="2"/>
          <w:sz w:val="20"/>
          <w:szCs w:val="20"/>
        </w:rPr>
        <w:t>. Оценка эффективности реализации муниципальной адресной программы</w:t>
      </w:r>
    </w:p>
    <w:p w:rsidR="0092287C" w:rsidRPr="0092287C" w:rsidRDefault="0092287C" w:rsidP="0092287C">
      <w:pPr>
        <w:pStyle w:val="formattexttopleveltext"/>
        <w:shd w:val="clear" w:color="auto" w:fill="FFFFFF"/>
        <w:spacing w:before="0" w:beforeAutospacing="0" w:after="0" w:afterAutospacing="0"/>
        <w:ind w:firstLine="708"/>
        <w:jc w:val="both"/>
        <w:textAlignment w:val="baseline"/>
        <w:rPr>
          <w:spacing w:val="2"/>
          <w:sz w:val="20"/>
          <w:szCs w:val="20"/>
        </w:rPr>
      </w:pPr>
      <w:r w:rsidRPr="0092287C">
        <w:rPr>
          <w:spacing w:val="2"/>
          <w:sz w:val="20"/>
          <w:szCs w:val="20"/>
        </w:rPr>
        <w:t>Программа носит социальный характер, основным критерием эффективности которой является обеспечение 12 семей, проживающих в ветхом жилищном фонде Кантемировского городского поселения, благоустроенными жилыми помещениями и ликвидация на территории Кантемировского городского поселения 571,4 кв.м. ветхого и аварийного жилищного фонда.</w:t>
      </w:r>
    </w:p>
    <w:p w:rsidR="0092287C" w:rsidRPr="0092287C" w:rsidRDefault="0092287C" w:rsidP="0092287C">
      <w:pPr>
        <w:pStyle w:val="formattexttopleveltext"/>
        <w:shd w:val="clear" w:color="auto" w:fill="FFFFFF"/>
        <w:spacing w:before="0" w:beforeAutospacing="0" w:after="0" w:afterAutospacing="0"/>
        <w:jc w:val="both"/>
        <w:textAlignment w:val="baseline"/>
        <w:rPr>
          <w:spacing w:val="2"/>
          <w:sz w:val="20"/>
          <w:szCs w:val="20"/>
        </w:rPr>
        <w:sectPr w:rsidR="0092287C" w:rsidRPr="0092287C" w:rsidSect="00247B94">
          <w:pgSz w:w="11906" w:h="16838"/>
          <w:pgMar w:top="1134" w:right="851" w:bottom="1134" w:left="1985" w:header="709" w:footer="709" w:gutter="0"/>
          <w:pgNumType w:start="1"/>
          <w:cols w:space="708"/>
          <w:docGrid w:linePitch="360"/>
        </w:sectPr>
      </w:pPr>
    </w:p>
    <w:tbl>
      <w:tblPr>
        <w:tblW w:w="14914" w:type="dxa"/>
        <w:tblLayout w:type="fixed"/>
        <w:tblCellMar>
          <w:left w:w="30" w:type="dxa"/>
          <w:right w:w="30" w:type="dxa"/>
        </w:tblCellMar>
        <w:tblLook w:val="0000"/>
      </w:tblPr>
      <w:tblGrid>
        <w:gridCol w:w="739"/>
        <w:gridCol w:w="11624"/>
        <w:gridCol w:w="1417"/>
        <w:gridCol w:w="1134"/>
      </w:tblGrid>
      <w:tr w:rsidR="0092287C" w:rsidRPr="0092287C" w:rsidTr="00247B94">
        <w:trPr>
          <w:trHeight w:val="1984"/>
        </w:trPr>
        <w:tc>
          <w:tcPr>
            <w:tcW w:w="14914" w:type="dxa"/>
            <w:gridSpan w:val="4"/>
          </w:tcPr>
          <w:p w:rsidR="0092287C" w:rsidRPr="0092287C" w:rsidRDefault="0092287C" w:rsidP="0092287C">
            <w:pPr>
              <w:autoSpaceDE w:val="0"/>
              <w:autoSpaceDN w:val="0"/>
              <w:adjustRightInd w:val="0"/>
              <w:spacing w:after="0" w:line="240" w:lineRule="auto"/>
              <w:jc w:val="right"/>
              <w:rPr>
                <w:rFonts w:ascii="Times New Roman" w:hAnsi="Times New Roman" w:cs="Times New Roman"/>
                <w:sz w:val="20"/>
                <w:szCs w:val="20"/>
              </w:rPr>
            </w:pPr>
            <w:r w:rsidRPr="0092287C">
              <w:rPr>
                <w:rFonts w:ascii="Times New Roman" w:hAnsi="Times New Roman" w:cs="Times New Roman"/>
                <w:sz w:val="20"/>
                <w:szCs w:val="20"/>
              </w:rPr>
              <w:lastRenderedPageBreak/>
              <w:t>Приложение №1</w:t>
            </w:r>
          </w:p>
          <w:p w:rsidR="0092287C" w:rsidRPr="0092287C" w:rsidRDefault="0092287C" w:rsidP="0092287C">
            <w:pPr>
              <w:autoSpaceDE w:val="0"/>
              <w:autoSpaceDN w:val="0"/>
              <w:adjustRightInd w:val="0"/>
              <w:spacing w:after="0" w:line="240" w:lineRule="auto"/>
              <w:jc w:val="right"/>
              <w:rPr>
                <w:rFonts w:ascii="Times New Roman" w:hAnsi="Times New Roman" w:cs="Times New Roman"/>
                <w:sz w:val="20"/>
                <w:szCs w:val="20"/>
              </w:rPr>
            </w:pPr>
            <w:r w:rsidRPr="0092287C">
              <w:rPr>
                <w:rFonts w:ascii="Times New Roman" w:hAnsi="Times New Roman" w:cs="Times New Roman"/>
                <w:sz w:val="20"/>
                <w:szCs w:val="20"/>
              </w:rPr>
              <w:t xml:space="preserve">к муниципальной адресной программе «Переселение граждан </w:t>
            </w:r>
          </w:p>
          <w:p w:rsidR="0092287C" w:rsidRPr="0092287C" w:rsidRDefault="0092287C" w:rsidP="0092287C">
            <w:pPr>
              <w:autoSpaceDE w:val="0"/>
              <w:autoSpaceDN w:val="0"/>
              <w:adjustRightInd w:val="0"/>
              <w:spacing w:after="0" w:line="240" w:lineRule="auto"/>
              <w:jc w:val="right"/>
              <w:rPr>
                <w:rFonts w:ascii="Times New Roman" w:hAnsi="Times New Roman" w:cs="Times New Roman"/>
                <w:sz w:val="20"/>
                <w:szCs w:val="20"/>
              </w:rPr>
            </w:pPr>
            <w:r w:rsidRPr="0092287C">
              <w:rPr>
                <w:rFonts w:ascii="Times New Roman" w:hAnsi="Times New Roman" w:cs="Times New Roman"/>
                <w:sz w:val="20"/>
                <w:szCs w:val="20"/>
              </w:rPr>
              <w:t xml:space="preserve">из ветхого и аварийного жилищного фонда на территории </w:t>
            </w:r>
          </w:p>
          <w:p w:rsidR="0092287C" w:rsidRPr="0092287C" w:rsidRDefault="0092287C" w:rsidP="0092287C">
            <w:pPr>
              <w:autoSpaceDE w:val="0"/>
              <w:autoSpaceDN w:val="0"/>
              <w:adjustRightInd w:val="0"/>
              <w:spacing w:after="0" w:line="240" w:lineRule="auto"/>
              <w:jc w:val="right"/>
              <w:rPr>
                <w:rFonts w:ascii="Times New Roman" w:hAnsi="Times New Roman" w:cs="Times New Roman"/>
                <w:sz w:val="20"/>
                <w:szCs w:val="20"/>
              </w:rPr>
            </w:pPr>
            <w:r w:rsidRPr="0092287C">
              <w:rPr>
                <w:rFonts w:ascii="Times New Roman" w:hAnsi="Times New Roman" w:cs="Times New Roman"/>
                <w:sz w:val="20"/>
                <w:szCs w:val="20"/>
              </w:rPr>
              <w:t xml:space="preserve">Кантемировского городского поселения </w:t>
            </w:r>
          </w:p>
          <w:p w:rsidR="0092287C" w:rsidRPr="0092287C" w:rsidRDefault="0092287C" w:rsidP="0092287C">
            <w:pPr>
              <w:autoSpaceDE w:val="0"/>
              <w:autoSpaceDN w:val="0"/>
              <w:adjustRightInd w:val="0"/>
              <w:spacing w:after="0" w:line="240" w:lineRule="auto"/>
              <w:jc w:val="right"/>
              <w:rPr>
                <w:rFonts w:ascii="Times New Roman" w:hAnsi="Times New Roman" w:cs="Times New Roman"/>
                <w:sz w:val="20"/>
                <w:szCs w:val="20"/>
              </w:rPr>
            </w:pPr>
            <w:r w:rsidRPr="0092287C">
              <w:rPr>
                <w:rFonts w:ascii="Times New Roman" w:hAnsi="Times New Roman" w:cs="Times New Roman"/>
                <w:sz w:val="20"/>
                <w:szCs w:val="20"/>
              </w:rPr>
              <w:t xml:space="preserve">Кантемировского муниципального района </w:t>
            </w:r>
          </w:p>
          <w:p w:rsidR="0092287C" w:rsidRPr="0092287C" w:rsidRDefault="0092287C" w:rsidP="0092287C">
            <w:pPr>
              <w:autoSpaceDE w:val="0"/>
              <w:autoSpaceDN w:val="0"/>
              <w:adjustRightInd w:val="0"/>
              <w:spacing w:after="0" w:line="240" w:lineRule="auto"/>
              <w:jc w:val="right"/>
              <w:rPr>
                <w:rFonts w:ascii="Times New Roman" w:hAnsi="Times New Roman" w:cs="Times New Roman"/>
                <w:sz w:val="20"/>
                <w:szCs w:val="20"/>
              </w:rPr>
            </w:pPr>
            <w:r w:rsidRPr="0092287C">
              <w:rPr>
                <w:rFonts w:ascii="Times New Roman" w:hAnsi="Times New Roman" w:cs="Times New Roman"/>
                <w:sz w:val="20"/>
                <w:szCs w:val="20"/>
              </w:rPr>
              <w:t>Воронежской области на 2019-2025 годы»</w:t>
            </w:r>
          </w:p>
          <w:p w:rsidR="0092287C" w:rsidRPr="0092287C" w:rsidRDefault="0092287C" w:rsidP="0092287C">
            <w:pPr>
              <w:autoSpaceDE w:val="0"/>
              <w:autoSpaceDN w:val="0"/>
              <w:adjustRightInd w:val="0"/>
              <w:spacing w:after="0" w:line="240" w:lineRule="auto"/>
              <w:rPr>
                <w:rFonts w:ascii="Times New Roman" w:hAnsi="Times New Roman" w:cs="Times New Roman"/>
                <w:b/>
                <w:bCs/>
                <w:sz w:val="20"/>
                <w:szCs w:val="20"/>
              </w:rPr>
            </w:pPr>
          </w:p>
          <w:p w:rsidR="0092287C" w:rsidRPr="0092287C" w:rsidRDefault="0092287C" w:rsidP="0092287C">
            <w:pPr>
              <w:autoSpaceDE w:val="0"/>
              <w:autoSpaceDN w:val="0"/>
              <w:adjustRightInd w:val="0"/>
              <w:spacing w:after="0" w:line="240" w:lineRule="auto"/>
              <w:jc w:val="center"/>
              <w:rPr>
                <w:rFonts w:ascii="Times New Roman" w:hAnsi="Times New Roman" w:cs="Times New Roman"/>
                <w:b/>
                <w:bCs/>
                <w:sz w:val="20"/>
                <w:szCs w:val="20"/>
              </w:rPr>
            </w:pPr>
            <w:r w:rsidRPr="0092287C">
              <w:rPr>
                <w:rFonts w:ascii="Times New Roman" w:hAnsi="Times New Roman" w:cs="Times New Roman"/>
                <w:b/>
                <w:bCs/>
                <w:sz w:val="20"/>
                <w:szCs w:val="20"/>
              </w:rPr>
              <w:t>Предложение о выбранных способах реализации муниципальной адресной программы по переселению граждан из аварийного жилищного фонда</w:t>
            </w:r>
          </w:p>
        </w:tc>
      </w:tr>
      <w:tr w:rsidR="0092287C" w:rsidRPr="0092287C" w:rsidTr="00247B94">
        <w:trPr>
          <w:trHeight w:val="322"/>
        </w:trPr>
        <w:tc>
          <w:tcPr>
            <w:tcW w:w="14914" w:type="dxa"/>
            <w:gridSpan w:val="4"/>
            <w:tcBorders>
              <w:top w:val="single" w:sz="2" w:space="0" w:color="000000"/>
              <w:left w:val="single" w:sz="2" w:space="0" w:color="000000"/>
              <w:bottom w:val="single" w:sz="6" w:space="0" w:color="auto"/>
              <w:right w:val="single" w:sz="2" w:space="0" w:color="000000"/>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b/>
                <w:bCs/>
                <w:sz w:val="20"/>
                <w:szCs w:val="20"/>
              </w:rPr>
              <w:t>Кантемировское городское поселение</w:t>
            </w:r>
          </w:p>
        </w:tc>
      </w:tr>
      <w:tr w:rsidR="0092287C" w:rsidRPr="0092287C" w:rsidTr="00247B94">
        <w:trPr>
          <w:trHeight w:val="322"/>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b/>
                <w:bCs/>
                <w:sz w:val="20"/>
                <w:szCs w:val="20"/>
              </w:rPr>
            </w:pPr>
            <w:r w:rsidRPr="0092287C">
              <w:rPr>
                <w:rFonts w:ascii="Times New Roman" w:hAnsi="Times New Roman" w:cs="Times New Roman"/>
                <w:b/>
                <w:bCs/>
                <w:sz w:val="20"/>
                <w:szCs w:val="20"/>
              </w:rPr>
              <w:t>№</w:t>
            </w:r>
          </w:p>
          <w:p w:rsidR="0092287C" w:rsidRPr="0092287C" w:rsidRDefault="0092287C" w:rsidP="0092287C">
            <w:pPr>
              <w:autoSpaceDE w:val="0"/>
              <w:autoSpaceDN w:val="0"/>
              <w:adjustRightInd w:val="0"/>
              <w:spacing w:after="0" w:line="240" w:lineRule="auto"/>
              <w:jc w:val="center"/>
              <w:rPr>
                <w:rFonts w:ascii="Times New Roman" w:hAnsi="Times New Roman" w:cs="Times New Roman"/>
                <w:b/>
                <w:bCs/>
                <w:sz w:val="20"/>
                <w:szCs w:val="20"/>
              </w:rPr>
            </w:pPr>
            <w:r w:rsidRPr="0092287C">
              <w:rPr>
                <w:rFonts w:ascii="Times New Roman" w:hAnsi="Times New Roman" w:cs="Times New Roman"/>
                <w:b/>
                <w:bCs/>
                <w:sz w:val="20"/>
                <w:szCs w:val="20"/>
              </w:rPr>
              <w:t>п/п</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b/>
                <w:bCs/>
                <w:sz w:val="20"/>
                <w:szCs w:val="20"/>
              </w:rPr>
            </w:pPr>
            <w:r w:rsidRPr="0092287C">
              <w:rPr>
                <w:rFonts w:ascii="Times New Roman" w:hAnsi="Times New Roman" w:cs="Times New Roman"/>
                <w:b/>
                <w:bCs/>
                <w:sz w:val="20"/>
                <w:szCs w:val="20"/>
              </w:rPr>
              <w:t>Наименование мероприятия/наименование показателя</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b/>
                <w:bCs/>
                <w:sz w:val="20"/>
                <w:szCs w:val="20"/>
              </w:rPr>
            </w:pPr>
            <w:r w:rsidRPr="0092287C">
              <w:rPr>
                <w:rFonts w:ascii="Times New Roman" w:hAnsi="Times New Roman" w:cs="Times New Roman"/>
                <w:b/>
                <w:bCs/>
                <w:sz w:val="20"/>
                <w:szCs w:val="20"/>
              </w:rPr>
              <w:t>Единица измерения</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b/>
                <w:bCs/>
                <w:sz w:val="20"/>
                <w:szCs w:val="20"/>
              </w:rPr>
            </w:pPr>
            <w:r w:rsidRPr="0092287C">
              <w:rPr>
                <w:rFonts w:ascii="Times New Roman" w:hAnsi="Times New Roman" w:cs="Times New Roman"/>
                <w:b/>
                <w:bCs/>
                <w:sz w:val="20"/>
                <w:szCs w:val="20"/>
              </w:rPr>
              <w:t>2019-2025</w:t>
            </w:r>
          </w:p>
        </w:tc>
      </w:tr>
      <w:tr w:rsidR="0092287C" w:rsidRPr="0092287C" w:rsidTr="00247B94">
        <w:trPr>
          <w:trHeight w:val="119"/>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1.</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Оценка потребности в расселении</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r>
      <w:tr w:rsidR="0092287C" w:rsidRPr="0092287C" w:rsidTr="00247B94">
        <w:trPr>
          <w:trHeight w:val="137"/>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1.1.</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всего необходимо расселить аварийного жилищного фонда</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571,4</w:t>
            </w:r>
          </w:p>
        </w:tc>
      </w:tr>
      <w:tr w:rsidR="0092287C" w:rsidRPr="0092287C" w:rsidTr="00247B94">
        <w:trPr>
          <w:trHeight w:val="169"/>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1.1.1.</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Собственники</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571,4</w:t>
            </w:r>
          </w:p>
        </w:tc>
      </w:tr>
      <w:tr w:rsidR="0092287C" w:rsidRPr="0092287C" w:rsidTr="00247B94">
        <w:trPr>
          <w:trHeight w:val="65"/>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1.1.1.1</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iCs/>
                <w:sz w:val="20"/>
                <w:szCs w:val="20"/>
              </w:rPr>
            </w:pPr>
            <w:r w:rsidRPr="0092287C">
              <w:rPr>
                <w:rFonts w:ascii="Times New Roman" w:hAnsi="Times New Roman" w:cs="Times New Roman"/>
                <w:iCs/>
                <w:sz w:val="20"/>
                <w:szCs w:val="20"/>
              </w:rPr>
              <w:t>в том числе согласны на выкуп</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331,1</w:t>
            </w:r>
          </w:p>
        </w:tc>
      </w:tr>
      <w:tr w:rsidR="0092287C" w:rsidRPr="0092287C" w:rsidTr="00247B94">
        <w:trPr>
          <w:trHeight w:val="191"/>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1.1.1.2</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iCs/>
                <w:sz w:val="20"/>
                <w:szCs w:val="20"/>
              </w:rPr>
            </w:pPr>
            <w:r w:rsidRPr="0092287C">
              <w:rPr>
                <w:rFonts w:ascii="Times New Roman" w:hAnsi="Times New Roman" w:cs="Times New Roman"/>
                <w:iCs/>
                <w:sz w:val="20"/>
                <w:szCs w:val="20"/>
              </w:rPr>
              <w:t>в том числе согласны на жилые помещения по договору мены в пределах населенного пункта</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41,6</w:t>
            </w:r>
          </w:p>
        </w:tc>
      </w:tr>
      <w:tr w:rsidR="0092287C" w:rsidRPr="0092287C" w:rsidTr="00247B94">
        <w:trPr>
          <w:trHeight w:val="209"/>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1.1.1.3</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iCs/>
                <w:sz w:val="20"/>
                <w:szCs w:val="20"/>
              </w:rPr>
            </w:pPr>
            <w:r w:rsidRPr="0092287C">
              <w:rPr>
                <w:rFonts w:ascii="Times New Roman" w:hAnsi="Times New Roman" w:cs="Times New Roman"/>
                <w:iCs/>
                <w:sz w:val="20"/>
                <w:szCs w:val="20"/>
              </w:rPr>
              <w:t>в том числе согласны на переселение в другое муниципальное образование (наименование муниципального образования)</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85"/>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1.1.2.</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Наниматели</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r>
      <w:tr w:rsidR="0092287C" w:rsidRPr="0092287C" w:rsidTr="00247B94">
        <w:trPr>
          <w:trHeight w:val="89"/>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1.2.</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всего необходимо приобрести жилых помещений</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r>
      <w:tr w:rsidR="0092287C" w:rsidRPr="0092287C" w:rsidTr="00247B94">
        <w:trPr>
          <w:trHeight w:val="107"/>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2.</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Оценка доступности жилья и земельных участков</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r>
      <w:tr w:rsidR="0092287C" w:rsidRPr="0092287C" w:rsidTr="00247B94">
        <w:trPr>
          <w:trHeight w:val="125"/>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2.1</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свободный муниципальный жилищный фонд</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r>
      <w:tr w:rsidR="0092287C" w:rsidRPr="0092287C" w:rsidTr="00247B94">
        <w:trPr>
          <w:trHeight w:val="142"/>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2.1.1</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iCs/>
                <w:sz w:val="20"/>
                <w:szCs w:val="20"/>
              </w:rPr>
            </w:pPr>
            <w:r w:rsidRPr="0092287C">
              <w:rPr>
                <w:rFonts w:ascii="Times New Roman" w:hAnsi="Times New Roman" w:cs="Times New Roman"/>
                <w:iCs/>
                <w:sz w:val="20"/>
                <w:szCs w:val="20"/>
              </w:rPr>
              <w:t>общая площадь жилых помещений</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161"/>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2.1.2</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iCs/>
                <w:sz w:val="20"/>
                <w:szCs w:val="20"/>
              </w:rPr>
            </w:pPr>
            <w:r w:rsidRPr="0092287C">
              <w:rPr>
                <w:rFonts w:ascii="Times New Roman" w:hAnsi="Times New Roman" w:cs="Times New Roman"/>
                <w:iCs/>
                <w:sz w:val="20"/>
                <w:szCs w:val="20"/>
              </w:rPr>
              <w:t>количество жилых помещений</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ед.</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178"/>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2.2</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первичный рынок</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r>
      <w:tr w:rsidR="0092287C" w:rsidRPr="0092287C" w:rsidTr="00247B94">
        <w:trPr>
          <w:trHeight w:val="183"/>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2.2.1</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в том числе построено многоквартирных домов с жилыми помещениями для продажи</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r>
      <w:tr w:rsidR="0092287C" w:rsidRPr="0092287C" w:rsidTr="00247B94">
        <w:trPr>
          <w:trHeight w:val="200"/>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2.2.1.1</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iCs/>
                <w:sz w:val="20"/>
                <w:szCs w:val="20"/>
              </w:rPr>
            </w:pPr>
            <w:r w:rsidRPr="0092287C">
              <w:rPr>
                <w:rFonts w:ascii="Times New Roman" w:hAnsi="Times New Roman" w:cs="Times New Roman"/>
                <w:iCs/>
                <w:sz w:val="20"/>
                <w:szCs w:val="20"/>
              </w:rPr>
              <w:t>общая площадь жилых помещений</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r>
      <w:tr w:rsidR="0092287C" w:rsidRPr="0092287C" w:rsidTr="00247B94">
        <w:trPr>
          <w:trHeight w:val="77"/>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2.2.1.2</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iCs/>
                <w:sz w:val="20"/>
                <w:szCs w:val="20"/>
              </w:rPr>
            </w:pPr>
            <w:r w:rsidRPr="0092287C">
              <w:rPr>
                <w:rFonts w:ascii="Times New Roman" w:hAnsi="Times New Roman" w:cs="Times New Roman"/>
                <w:iCs/>
                <w:sz w:val="20"/>
                <w:szCs w:val="20"/>
              </w:rPr>
              <w:t>количество многоквартирных домов</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ед.</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r>
      <w:tr w:rsidR="0092287C" w:rsidRPr="0092287C" w:rsidTr="00247B94">
        <w:trPr>
          <w:trHeight w:val="222"/>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2.2.2</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в том числе строится многоквартирных домов с жилыми помещениями для продажи</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113"/>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2.2.2.1</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iCs/>
                <w:sz w:val="20"/>
                <w:szCs w:val="20"/>
              </w:rPr>
            </w:pPr>
            <w:r w:rsidRPr="0092287C">
              <w:rPr>
                <w:rFonts w:ascii="Times New Roman" w:hAnsi="Times New Roman" w:cs="Times New Roman"/>
                <w:iCs/>
                <w:sz w:val="20"/>
                <w:szCs w:val="20"/>
              </w:rPr>
              <w:t>общая площадь жилых помещений</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137"/>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2.2.2.2</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iCs/>
                <w:sz w:val="20"/>
                <w:szCs w:val="20"/>
              </w:rPr>
            </w:pPr>
            <w:r w:rsidRPr="0092287C">
              <w:rPr>
                <w:rFonts w:ascii="Times New Roman" w:hAnsi="Times New Roman" w:cs="Times New Roman"/>
                <w:iCs/>
                <w:sz w:val="20"/>
                <w:szCs w:val="20"/>
              </w:rPr>
              <w:t>количество многоквартирных домов</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ед.</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149"/>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2.3</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вторичный рынок</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153"/>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2.3.1</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iCs/>
                <w:sz w:val="20"/>
                <w:szCs w:val="20"/>
              </w:rPr>
            </w:pPr>
            <w:r w:rsidRPr="0092287C">
              <w:rPr>
                <w:rFonts w:ascii="Times New Roman" w:hAnsi="Times New Roman" w:cs="Times New Roman"/>
                <w:iCs/>
                <w:sz w:val="20"/>
                <w:szCs w:val="20"/>
              </w:rPr>
              <w:t>общая площадь жилых помещений</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171"/>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2.3.2</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iCs/>
                <w:sz w:val="20"/>
                <w:szCs w:val="20"/>
              </w:rPr>
            </w:pPr>
            <w:r w:rsidRPr="0092287C">
              <w:rPr>
                <w:rFonts w:ascii="Times New Roman" w:hAnsi="Times New Roman" w:cs="Times New Roman"/>
                <w:iCs/>
                <w:sz w:val="20"/>
                <w:szCs w:val="20"/>
              </w:rPr>
              <w:t>количество жилых помещений</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ед.</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126"/>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2.4</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наличие земельных участков под строительство многоквартирных домов</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144"/>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2.4.1</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в том числе сформированы</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161"/>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2.4.1.1</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iCs/>
                <w:sz w:val="20"/>
                <w:szCs w:val="20"/>
              </w:rPr>
            </w:pPr>
            <w:r w:rsidRPr="0092287C">
              <w:rPr>
                <w:rFonts w:ascii="Times New Roman" w:hAnsi="Times New Roman" w:cs="Times New Roman"/>
                <w:iCs/>
                <w:sz w:val="20"/>
                <w:szCs w:val="20"/>
              </w:rPr>
              <w:t>из них под ранее расселенными многоквартирными домами</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180"/>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2.4.1.2</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iCs/>
                <w:sz w:val="20"/>
                <w:szCs w:val="20"/>
              </w:rPr>
            </w:pPr>
            <w:r w:rsidRPr="0092287C">
              <w:rPr>
                <w:rFonts w:ascii="Times New Roman" w:hAnsi="Times New Roman" w:cs="Times New Roman"/>
                <w:iCs/>
                <w:sz w:val="20"/>
                <w:szCs w:val="20"/>
              </w:rPr>
              <w:t>справочно: площадь жилых помещений, расселенных по программам 2008-2018 годов</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r>
      <w:tr w:rsidR="0092287C" w:rsidRPr="0092287C" w:rsidTr="00247B94">
        <w:trPr>
          <w:trHeight w:val="65"/>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2.4.2</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в том числе не сформированы</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201"/>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lastRenderedPageBreak/>
              <w:t>3.</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 xml:space="preserve">Оценка стоимости 1 кв. м </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r>
      <w:tr w:rsidR="0092287C" w:rsidRPr="0092287C" w:rsidTr="00247B94">
        <w:trPr>
          <w:trHeight w:val="76"/>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3.1</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рыночная стоимость в 2021 году</w:t>
            </w:r>
          </w:p>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рыночная стоимость в 2022 году</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тыс.руб.</w:t>
            </w:r>
          </w:p>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тыс.руб.</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37,524</w:t>
            </w:r>
          </w:p>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40,251</w:t>
            </w:r>
          </w:p>
        </w:tc>
      </w:tr>
      <w:tr w:rsidR="0092287C" w:rsidRPr="0092287C" w:rsidTr="00247B94">
        <w:trPr>
          <w:trHeight w:val="237"/>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3.1.1</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стоимость 1 кв. м на первичном рынке</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тыс.руб.</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98"/>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3.1.2</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стоимость 1 кв. м жилья на вторичном рынке</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тыс.руб.</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131"/>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3.2.</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планируемая стоимость по программе переселения</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149"/>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3.2.1</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стоимость строительства 1 кв. м</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тыс.руб.</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153"/>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3.2.2</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стоимость 1 кв. м в построенных многоквартирных домах с жилыми помещениями для продажи</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тыс.руб.</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170"/>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3.2.3</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стоимость 1 кв. м жилья на вторичном рынке (жилые помещения в многоквартирных домах не ранее 1990 года постройки)</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тыс.руб.</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189"/>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3.2.4</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стоимость выкупа 1 кв. м аварийного жилья</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тыс.руб.</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65"/>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4.</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Обоснование планируемых способов реализации программы</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r>
      <w:tr w:rsidR="0092287C" w:rsidRPr="0092287C" w:rsidTr="00247B94">
        <w:trPr>
          <w:trHeight w:val="69"/>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4.1</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Выкуп</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кв.м.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331,1</w:t>
            </w:r>
          </w:p>
        </w:tc>
      </w:tr>
      <w:tr w:rsidR="0092287C" w:rsidRPr="0092287C" w:rsidTr="00247B94">
        <w:trPr>
          <w:trHeight w:val="243"/>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4.1.1</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расселяемая площадь</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105"/>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4.1.2</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выкупная стоимость</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тыс. руб.</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11 037,2-</w:t>
            </w:r>
          </w:p>
        </w:tc>
      </w:tr>
      <w:tr w:rsidR="0092287C" w:rsidRPr="0092287C" w:rsidTr="00247B94">
        <w:trPr>
          <w:trHeight w:val="123"/>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4.2</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приобретение жилых помещений на вторичном рынке</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140"/>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4.2.1</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расселяемая площадь</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41,6-</w:t>
            </w:r>
          </w:p>
        </w:tc>
      </w:tr>
      <w:tr w:rsidR="0092287C" w:rsidRPr="0092287C" w:rsidTr="00247B94">
        <w:trPr>
          <w:trHeight w:val="159"/>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4.2.2</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приобретаемая площадь</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162"/>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4.2.3</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стоимость приобретения</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1199,2-</w:t>
            </w:r>
          </w:p>
        </w:tc>
      </w:tr>
      <w:tr w:rsidR="0092287C" w:rsidRPr="0092287C" w:rsidTr="00247B94">
        <w:trPr>
          <w:trHeight w:val="181"/>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4.3</w:t>
            </w:r>
          </w:p>
        </w:tc>
        <w:tc>
          <w:tcPr>
            <w:tcW w:w="11624" w:type="dxa"/>
            <w:tcBorders>
              <w:top w:val="single" w:sz="6" w:space="0" w:color="auto"/>
              <w:left w:val="single" w:sz="6" w:space="0" w:color="auto"/>
              <w:bottom w:val="single" w:sz="6" w:space="0" w:color="auto"/>
              <w:right w:val="nil"/>
            </w:tcBorders>
            <w:shd w:val="solid" w:color="FFFFFF" w:fill="auto"/>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приобретение жилых помещений у застройщика</w:t>
            </w:r>
          </w:p>
        </w:tc>
        <w:tc>
          <w:tcPr>
            <w:tcW w:w="1417" w:type="dxa"/>
            <w:tcBorders>
              <w:top w:val="single" w:sz="6" w:space="0" w:color="auto"/>
              <w:left w:val="nil"/>
              <w:bottom w:val="single" w:sz="6" w:space="0" w:color="auto"/>
              <w:right w:val="nil"/>
            </w:tcBorders>
            <w:shd w:val="solid" w:color="FFFFFF" w:fill="auto"/>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6" w:space="0" w:color="auto"/>
              <w:left w:val="nil"/>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r>
      <w:tr w:rsidR="0092287C" w:rsidRPr="0092287C" w:rsidTr="00247B94">
        <w:trPr>
          <w:trHeight w:val="65"/>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4.3.1</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расселяемая площадь</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r>
      <w:tr w:rsidR="0092287C" w:rsidRPr="0092287C" w:rsidTr="00247B94">
        <w:trPr>
          <w:trHeight w:val="75"/>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4.3.2</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приобретаемая площадь</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r>
      <w:tr w:rsidR="0092287C" w:rsidRPr="0092287C" w:rsidTr="00247B94">
        <w:trPr>
          <w:trHeight w:val="93"/>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4.3.3</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стоимость приобретения</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r>
      <w:tr w:rsidR="0092287C" w:rsidRPr="0092287C" w:rsidTr="00247B94">
        <w:trPr>
          <w:trHeight w:val="111"/>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4.4</w:t>
            </w:r>
          </w:p>
        </w:tc>
        <w:tc>
          <w:tcPr>
            <w:tcW w:w="11624" w:type="dxa"/>
            <w:tcBorders>
              <w:top w:val="single" w:sz="6" w:space="0" w:color="auto"/>
              <w:left w:val="single" w:sz="6" w:space="0" w:color="auto"/>
              <w:bottom w:val="single" w:sz="6" w:space="0" w:color="auto"/>
              <w:right w:val="nil"/>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строительство многоквартирных домов</w:t>
            </w:r>
          </w:p>
        </w:tc>
        <w:tc>
          <w:tcPr>
            <w:tcW w:w="1417" w:type="dxa"/>
            <w:tcBorders>
              <w:top w:val="single" w:sz="6" w:space="0" w:color="auto"/>
              <w:left w:val="nil"/>
              <w:bottom w:val="single" w:sz="6" w:space="0" w:color="auto"/>
              <w:right w:val="nil"/>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6" w:space="0" w:color="auto"/>
              <w:left w:val="nil"/>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r>
      <w:tr w:rsidR="0092287C" w:rsidRPr="0092287C" w:rsidTr="00247B94">
        <w:trPr>
          <w:trHeight w:val="114"/>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4.4.1</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расселяемая площадь</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133"/>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4.4.2</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приобретаемая площадь</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151"/>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4.4.3</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стоимость строительства</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155"/>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4.5.</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договоры о развитии застроенных территорий</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65"/>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4.5.1</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расселяемая площадь</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205"/>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4.5.2</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приобретаемая площадь</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81"/>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4.5.3</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стоимость приобретения</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85"/>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5.</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Расчетная сумма экономии бюджетных средств</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126"/>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5.1</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в том числе за счет переселения граждан по договору о развитии застроенной территории</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144"/>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5.2</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в том числе за счет переселения граждан в свободный муниципальный жилищный фонд</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161"/>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6.</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Возмещение части стоимости жилых помещений</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180"/>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6.1</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в том числе за счет средств собственников жилых помещений</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197"/>
        </w:trPr>
        <w:tc>
          <w:tcPr>
            <w:tcW w:w="73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6.2</w:t>
            </w:r>
          </w:p>
        </w:tc>
        <w:tc>
          <w:tcPr>
            <w:tcW w:w="1162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в том числе за счет средств иных лиц (инвестора по договору о развитии застроенной территории)</w:t>
            </w:r>
          </w:p>
        </w:tc>
        <w:tc>
          <w:tcPr>
            <w:tcW w:w="141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201"/>
        </w:trPr>
        <w:tc>
          <w:tcPr>
            <w:tcW w:w="12363" w:type="dxa"/>
            <w:gridSpan w:val="2"/>
            <w:tcBorders>
              <w:top w:val="single" w:sz="6" w:space="0" w:color="auto"/>
              <w:left w:val="single" w:sz="6" w:space="0" w:color="auto"/>
              <w:bottom w:val="single" w:sz="6" w:space="0" w:color="auto"/>
              <w:right w:val="nil"/>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Текстовые пояснения по выбранным способам реализации программы переселения</w:t>
            </w:r>
          </w:p>
        </w:tc>
        <w:tc>
          <w:tcPr>
            <w:tcW w:w="1417" w:type="dxa"/>
            <w:tcBorders>
              <w:top w:val="single" w:sz="6" w:space="0" w:color="auto"/>
              <w:left w:val="nil"/>
              <w:bottom w:val="single" w:sz="6" w:space="0" w:color="auto"/>
              <w:right w:val="nil"/>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6" w:space="0" w:color="auto"/>
              <w:left w:val="nil"/>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r>
    </w:tbl>
    <w:p w:rsidR="0092287C" w:rsidRPr="0092287C" w:rsidRDefault="0092287C" w:rsidP="0092287C">
      <w:pPr>
        <w:spacing w:after="0" w:line="240" w:lineRule="auto"/>
        <w:jc w:val="both"/>
        <w:rPr>
          <w:rFonts w:ascii="Times New Roman" w:hAnsi="Times New Roman" w:cs="Times New Roman"/>
          <w:b/>
          <w:sz w:val="20"/>
          <w:szCs w:val="20"/>
        </w:rPr>
        <w:sectPr w:rsidR="0092287C" w:rsidRPr="0092287C" w:rsidSect="00247B94">
          <w:pgSz w:w="16838" w:h="11906" w:orient="landscape"/>
          <w:pgMar w:top="1134" w:right="1134" w:bottom="1134" w:left="1134" w:header="709" w:footer="709" w:gutter="0"/>
          <w:cols w:space="708"/>
          <w:docGrid w:linePitch="360"/>
        </w:sectPr>
      </w:pPr>
    </w:p>
    <w:tbl>
      <w:tblPr>
        <w:tblW w:w="0" w:type="auto"/>
        <w:tblInd w:w="-318" w:type="dxa"/>
        <w:tblLook w:val="00A0"/>
      </w:tblPr>
      <w:tblGrid>
        <w:gridCol w:w="10739"/>
      </w:tblGrid>
      <w:tr w:rsidR="0092287C" w:rsidRPr="0092287C" w:rsidTr="00247B94">
        <w:tc>
          <w:tcPr>
            <w:tcW w:w="10739" w:type="dxa"/>
          </w:tcPr>
          <w:p w:rsidR="0092287C" w:rsidRPr="0092287C" w:rsidRDefault="0092287C" w:rsidP="0092287C">
            <w:pPr>
              <w:spacing w:after="0" w:line="240" w:lineRule="auto"/>
              <w:jc w:val="right"/>
              <w:rPr>
                <w:rFonts w:ascii="Times New Roman" w:hAnsi="Times New Roman" w:cs="Times New Roman"/>
                <w:sz w:val="20"/>
                <w:szCs w:val="20"/>
              </w:rPr>
            </w:pPr>
            <w:r w:rsidRPr="0092287C">
              <w:rPr>
                <w:rFonts w:ascii="Times New Roman" w:hAnsi="Times New Roman" w:cs="Times New Roman"/>
                <w:sz w:val="20"/>
                <w:szCs w:val="20"/>
              </w:rPr>
              <w:lastRenderedPageBreak/>
              <w:t>Приложение № 2</w:t>
            </w:r>
          </w:p>
          <w:p w:rsidR="0092287C" w:rsidRPr="0092287C" w:rsidRDefault="0092287C" w:rsidP="0092287C">
            <w:pPr>
              <w:spacing w:after="0" w:line="240" w:lineRule="auto"/>
              <w:jc w:val="right"/>
              <w:rPr>
                <w:rFonts w:ascii="Times New Roman" w:hAnsi="Times New Roman" w:cs="Times New Roman"/>
                <w:sz w:val="20"/>
                <w:szCs w:val="20"/>
              </w:rPr>
            </w:pPr>
            <w:r w:rsidRPr="0092287C">
              <w:rPr>
                <w:rFonts w:ascii="Times New Roman" w:hAnsi="Times New Roman" w:cs="Times New Roman"/>
                <w:sz w:val="20"/>
                <w:szCs w:val="20"/>
              </w:rPr>
              <w:t xml:space="preserve">к муниципальной адресной программе «Переселение граждан </w:t>
            </w:r>
          </w:p>
          <w:p w:rsidR="0092287C" w:rsidRPr="0092287C" w:rsidRDefault="0092287C" w:rsidP="0092287C">
            <w:pPr>
              <w:spacing w:after="0" w:line="240" w:lineRule="auto"/>
              <w:jc w:val="right"/>
              <w:rPr>
                <w:rFonts w:ascii="Times New Roman" w:hAnsi="Times New Roman" w:cs="Times New Roman"/>
                <w:sz w:val="20"/>
                <w:szCs w:val="20"/>
              </w:rPr>
            </w:pPr>
            <w:r w:rsidRPr="0092287C">
              <w:rPr>
                <w:rFonts w:ascii="Times New Roman" w:hAnsi="Times New Roman" w:cs="Times New Roman"/>
                <w:sz w:val="20"/>
                <w:szCs w:val="20"/>
              </w:rPr>
              <w:t xml:space="preserve">из ветхого и аварийного жилищного фонда на территории </w:t>
            </w:r>
          </w:p>
          <w:p w:rsidR="0092287C" w:rsidRPr="0092287C" w:rsidRDefault="0092287C" w:rsidP="0092287C">
            <w:pPr>
              <w:spacing w:after="0" w:line="240" w:lineRule="auto"/>
              <w:jc w:val="right"/>
              <w:rPr>
                <w:rFonts w:ascii="Times New Roman" w:hAnsi="Times New Roman" w:cs="Times New Roman"/>
                <w:sz w:val="20"/>
                <w:szCs w:val="20"/>
              </w:rPr>
            </w:pPr>
            <w:r w:rsidRPr="0092287C">
              <w:rPr>
                <w:rFonts w:ascii="Times New Roman" w:hAnsi="Times New Roman" w:cs="Times New Roman"/>
                <w:sz w:val="20"/>
                <w:szCs w:val="20"/>
              </w:rPr>
              <w:t xml:space="preserve">Кантемировского городского поселения </w:t>
            </w:r>
          </w:p>
          <w:p w:rsidR="0092287C" w:rsidRPr="0092287C" w:rsidRDefault="0092287C" w:rsidP="0092287C">
            <w:pPr>
              <w:spacing w:after="0" w:line="240" w:lineRule="auto"/>
              <w:jc w:val="right"/>
              <w:rPr>
                <w:rFonts w:ascii="Times New Roman" w:hAnsi="Times New Roman" w:cs="Times New Roman"/>
                <w:sz w:val="20"/>
                <w:szCs w:val="20"/>
              </w:rPr>
            </w:pPr>
            <w:r w:rsidRPr="0092287C">
              <w:rPr>
                <w:rFonts w:ascii="Times New Roman" w:hAnsi="Times New Roman" w:cs="Times New Roman"/>
                <w:sz w:val="20"/>
                <w:szCs w:val="20"/>
              </w:rPr>
              <w:t xml:space="preserve">Кантемировского муниципального района </w:t>
            </w:r>
          </w:p>
          <w:p w:rsidR="0092287C" w:rsidRPr="0092287C" w:rsidRDefault="0092287C" w:rsidP="0092287C">
            <w:pPr>
              <w:spacing w:after="0" w:line="240" w:lineRule="auto"/>
              <w:jc w:val="right"/>
              <w:rPr>
                <w:rFonts w:ascii="Times New Roman" w:hAnsi="Times New Roman" w:cs="Times New Roman"/>
                <w:sz w:val="20"/>
                <w:szCs w:val="20"/>
              </w:rPr>
            </w:pPr>
            <w:r w:rsidRPr="0092287C">
              <w:rPr>
                <w:rFonts w:ascii="Times New Roman" w:hAnsi="Times New Roman" w:cs="Times New Roman"/>
                <w:sz w:val="20"/>
                <w:szCs w:val="20"/>
              </w:rPr>
              <w:t>Воронежской области на 2019-2025 годы»</w:t>
            </w:r>
          </w:p>
        </w:tc>
      </w:tr>
    </w:tbl>
    <w:p w:rsidR="0092287C" w:rsidRPr="0092287C" w:rsidRDefault="0092287C" w:rsidP="0092287C">
      <w:pPr>
        <w:spacing w:after="0" w:line="240" w:lineRule="auto"/>
        <w:ind w:left="5245"/>
        <w:jc w:val="center"/>
        <w:rPr>
          <w:rFonts w:ascii="Times New Roman" w:hAnsi="Times New Roman" w:cs="Times New Roman"/>
          <w:sz w:val="20"/>
          <w:szCs w:val="20"/>
        </w:rPr>
      </w:pPr>
    </w:p>
    <w:p w:rsidR="0092287C" w:rsidRPr="0092287C" w:rsidRDefault="0092287C" w:rsidP="0092287C">
      <w:pPr>
        <w:spacing w:after="0" w:line="240" w:lineRule="auto"/>
        <w:jc w:val="center"/>
        <w:rPr>
          <w:rFonts w:ascii="Times New Roman" w:hAnsi="Times New Roman" w:cs="Times New Roman"/>
          <w:b/>
          <w:sz w:val="20"/>
          <w:szCs w:val="20"/>
        </w:rPr>
      </w:pPr>
      <w:r w:rsidRPr="0092287C">
        <w:rPr>
          <w:rFonts w:ascii="Times New Roman" w:hAnsi="Times New Roman" w:cs="Times New Roman"/>
          <w:b/>
          <w:sz w:val="20"/>
          <w:szCs w:val="20"/>
        </w:rPr>
        <w:t xml:space="preserve">Рекомендуемый перечень характеристик проектируемых (строящихся) и приобретаемых жилых помещений, которые будут предоставлены гражданам в рамках реализации муниципальной адресной программы по переселению граждан из аварийного жилищного фонда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0"/>
        <w:gridCol w:w="2465"/>
        <w:gridCol w:w="6566"/>
      </w:tblGrid>
      <w:tr w:rsidR="0092287C" w:rsidRPr="0092287C" w:rsidTr="00247B94">
        <w:tc>
          <w:tcPr>
            <w:tcW w:w="540" w:type="dxa"/>
          </w:tcPr>
          <w:p w:rsidR="0092287C" w:rsidRPr="0092287C" w:rsidRDefault="0092287C" w:rsidP="0092287C">
            <w:pPr>
              <w:spacing w:after="0" w:line="240" w:lineRule="auto"/>
              <w:jc w:val="center"/>
              <w:rPr>
                <w:rFonts w:ascii="Times New Roman" w:hAnsi="Times New Roman" w:cs="Times New Roman"/>
                <w:b/>
                <w:sz w:val="20"/>
                <w:szCs w:val="20"/>
              </w:rPr>
            </w:pPr>
            <w:r w:rsidRPr="0092287C">
              <w:rPr>
                <w:rFonts w:ascii="Times New Roman" w:hAnsi="Times New Roman" w:cs="Times New Roman"/>
                <w:b/>
                <w:sz w:val="20"/>
                <w:szCs w:val="20"/>
              </w:rPr>
              <w:t>№ п/п</w:t>
            </w:r>
          </w:p>
        </w:tc>
        <w:tc>
          <w:tcPr>
            <w:tcW w:w="2465" w:type="dxa"/>
          </w:tcPr>
          <w:p w:rsidR="0092287C" w:rsidRPr="0092287C" w:rsidRDefault="0092287C" w:rsidP="0092287C">
            <w:pPr>
              <w:spacing w:after="0" w:line="240" w:lineRule="auto"/>
              <w:jc w:val="center"/>
              <w:rPr>
                <w:rFonts w:ascii="Times New Roman" w:hAnsi="Times New Roman" w:cs="Times New Roman"/>
                <w:b/>
                <w:sz w:val="20"/>
                <w:szCs w:val="20"/>
              </w:rPr>
            </w:pPr>
            <w:r w:rsidRPr="0092287C">
              <w:rPr>
                <w:rFonts w:ascii="Times New Roman" w:hAnsi="Times New Roman" w:cs="Times New Roman"/>
                <w:b/>
                <w:sz w:val="20"/>
                <w:szCs w:val="20"/>
              </w:rPr>
              <w:t>Наименование рекомендуемой характеристики</w:t>
            </w:r>
          </w:p>
        </w:tc>
        <w:tc>
          <w:tcPr>
            <w:tcW w:w="6566" w:type="dxa"/>
          </w:tcPr>
          <w:p w:rsidR="0092287C" w:rsidRPr="0092287C" w:rsidRDefault="0092287C" w:rsidP="0092287C">
            <w:pPr>
              <w:spacing w:after="0" w:line="240" w:lineRule="auto"/>
              <w:jc w:val="center"/>
              <w:rPr>
                <w:rFonts w:ascii="Times New Roman" w:hAnsi="Times New Roman" w:cs="Times New Roman"/>
                <w:b/>
                <w:sz w:val="20"/>
                <w:szCs w:val="20"/>
              </w:rPr>
            </w:pPr>
            <w:r w:rsidRPr="0092287C">
              <w:rPr>
                <w:rFonts w:ascii="Times New Roman" w:hAnsi="Times New Roman" w:cs="Times New Roman"/>
                <w:b/>
                <w:sz w:val="20"/>
                <w:szCs w:val="20"/>
              </w:rPr>
              <w:t>Содержание рекомендуемой характеристики</w:t>
            </w:r>
          </w:p>
        </w:tc>
      </w:tr>
      <w:tr w:rsidR="0092287C" w:rsidRPr="0092287C" w:rsidTr="00247B94">
        <w:tc>
          <w:tcPr>
            <w:tcW w:w="540" w:type="dxa"/>
          </w:tcPr>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t>1</w:t>
            </w:r>
          </w:p>
        </w:tc>
        <w:tc>
          <w:tcPr>
            <w:tcW w:w="2465" w:type="dxa"/>
          </w:tcPr>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t>Проектная документация на дом</w:t>
            </w:r>
          </w:p>
        </w:tc>
        <w:tc>
          <w:tcPr>
            <w:tcW w:w="6566" w:type="dxa"/>
          </w:tcPr>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В проектной документации проектные значения параметров и другие проектные характеристики жилья, а также проектируемые мероприятия по обеспечению его безопасности рекомендуется устанавливать таким образом, чтобы в процессе его строительства и эксплуатации оно было безопасным для жизни и здоровья граждан (включая инвалидов и другие группы населения с ограниченными возможностями передвижения), имущества физических и юридических лиц, государственного или муниципального имущества, окружающей среды.</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Проектную документацию рекомендуется разрабатывать в соответствии с требованиями:</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xml:space="preserve">– Федерального закона от 22 июля </w:t>
            </w:r>
            <w:smartTag w:uri="urn:schemas-microsoft-com:office:smarttags" w:element="metricconverter">
              <w:smartTagPr>
                <w:attr w:name="ProductID" w:val="2008 г"/>
              </w:smartTagPr>
              <w:r w:rsidRPr="0092287C">
                <w:rPr>
                  <w:rFonts w:ascii="Times New Roman" w:hAnsi="Times New Roman" w:cs="Times New Roman"/>
                  <w:sz w:val="20"/>
                  <w:szCs w:val="20"/>
                </w:rPr>
                <w:t>2008 г</w:t>
              </w:r>
            </w:smartTag>
            <w:r w:rsidRPr="0092287C">
              <w:rPr>
                <w:rFonts w:ascii="Times New Roman" w:hAnsi="Times New Roman" w:cs="Times New Roman"/>
                <w:sz w:val="20"/>
                <w:szCs w:val="20"/>
              </w:rPr>
              <w:t>. № 123-ФЗ «Технический регламент о требованиях пожарной безопасности»;</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xml:space="preserve">– Федерального закона от 30 декабря </w:t>
            </w:r>
            <w:smartTag w:uri="urn:schemas-microsoft-com:office:smarttags" w:element="metricconverter">
              <w:smartTagPr>
                <w:attr w:name="ProductID" w:val="2009 г"/>
              </w:smartTagPr>
              <w:r w:rsidRPr="0092287C">
                <w:rPr>
                  <w:rFonts w:ascii="Times New Roman" w:hAnsi="Times New Roman" w:cs="Times New Roman"/>
                  <w:sz w:val="20"/>
                  <w:szCs w:val="20"/>
                </w:rPr>
                <w:t>2009 г</w:t>
              </w:r>
            </w:smartTag>
            <w:r w:rsidRPr="0092287C">
              <w:rPr>
                <w:rFonts w:ascii="Times New Roman" w:hAnsi="Times New Roman" w:cs="Times New Roman"/>
                <w:sz w:val="20"/>
                <w:szCs w:val="20"/>
              </w:rPr>
              <w:t>. № 384-ФЗ «Технический регламент о безопасности зданий и сооружений»;</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xml:space="preserve">– постановления Правительства Российской Федерации от 16 февраля </w:t>
            </w:r>
            <w:smartTag w:uri="urn:schemas-microsoft-com:office:smarttags" w:element="metricconverter">
              <w:smartTagPr>
                <w:attr w:name="ProductID" w:val="2008 г"/>
              </w:smartTagPr>
              <w:r w:rsidRPr="0092287C">
                <w:rPr>
                  <w:rFonts w:ascii="Times New Roman" w:hAnsi="Times New Roman" w:cs="Times New Roman"/>
                  <w:sz w:val="20"/>
                  <w:szCs w:val="20"/>
                </w:rPr>
                <w:t>2008 г</w:t>
              </w:r>
            </w:smartTag>
            <w:r w:rsidRPr="0092287C">
              <w:rPr>
                <w:rFonts w:ascii="Times New Roman" w:hAnsi="Times New Roman" w:cs="Times New Roman"/>
                <w:sz w:val="20"/>
                <w:szCs w:val="20"/>
              </w:rPr>
              <w:t xml:space="preserve">. № 87 «О составе разделов проектной документации и требованиях к их содержанию»; </w:t>
            </w:r>
          </w:p>
          <w:p w:rsidR="0092287C" w:rsidRPr="0092287C" w:rsidRDefault="0092287C" w:rsidP="0092287C">
            <w:pPr>
              <w:autoSpaceDE w:val="0"/>
              <w:autoSpaceDN w:val="0"/>
              <w:adjustRightInd w:val="0"/>
              <w:spacing w:after="0" w:line="240" w:lineRule="auto"/>
              <w:ind w:left="74" w:hanging="41"/>
              <w:jc w:val="both"/>
              <w:rPr>
                <w:rFonts w:ascii="Times New Roman" w:hAnsi="Times New Roman" w:cs="Times New Roman"/>
                <w:sz w:val="20"/>
                <w:szCs w:val="20"/>
              </w:rPr>
            </w:pPr>
            <w:r w:rsidRPr="0092287C">
              <w:rPr>
                <w:rFonts w:ascii="Times New Roman" w:hAnsi="Times New Roman" w:cs="Times New Roman"/>
                <w:sz w:val="20"/>
                <w:szCs w:val="20"/>
              </w:rPr>
              <w:t xml:space="preserve">– СП 42.13330.2016 «Градостроительство. Планировка и застройка городских и сельских поселений», утвержденным приказом Минстроя России от 30 декабря </w:t>
            </w:r>
            <w:smartTag w:uri="urn:schemas-microsoft-com:office:smarttags" w:element="metricconverter">
              <w:smartTagPr>
                <w:attr w:name="ProductID" w:val="2016 г"/>
              </w:smartTagPr>
              <w:r w:rsidRPr="0092287C">
                <w:rPr>
                  <w:rFonts w:ascii="Times New Roman" w:hAnsi="Times New Roman" w:cs="Times New Roman"/>
                  <w:sz w:val="20"/>
                  <w:szCs w:val="20"/>
                </w:rPr>
                <w:t>2016 г</w:t>
              </w:r>
            </w:smartTag>
            <w:r w:rsidRPr="0092287C">
              <w:rPr>
                <w:rFonts w:ascii="Times New Roman" w:hAnsi="Times New Roman" w:cs="Times New Roman"/>
                <w:sz w:val="20"/>
                <w:szCs w:val="20"/>
              </w:rPr>
              <w:t>. №1034/пр;</w:t>
            </w:r>
          </w:p>
          <w:p w:rsidR="0092287C" w:rsidRPr="0092287C" w:rsidRDefault="0092287C" w:rsidP="0092287C">
            <w:pPr>
              <w:autoSpaceDE w:val="0"/>
              <w:autoSpaceDN w:val="0"/>
              <w:adjustRightInd w:val="0"/>
              <w:spacing w:after="0" w:line="240" w:lineRule="auto"/>
              <w:ind w:left="74" w:hanging="41"/>
              <w:jc w:val="both"/>
              <w:rPr>
                <w:rFonts w:ascii="Times New Roman" w:hAnsi="Times New Roman" w:cs="Times New Roman"/>
                <w:sz w:val="20"/>
                <w:szCs w:val="20"/>
              </w:rPr>
            </w:pPr>
            <w:r w:rsidRPr="0092287C">
              <w:rPr>
                <w:rFonts w:ascii="Times New Roman" w:hAnsi="Times New Roman" w:cs="Times New Roman"/>
                <w:sz w:val="20"/>
                <w:szCs w:val="20"/>
              </w:rPr>
              <w:t xml:space="preserve">– СП 54.13330.2016 «Здания жилые многоквартирные», утвержденным приказом Минстроя России от 03 декабря </w:t>
            </w:r>
            <w:smartTag w:uri="urn:schemas-microsoft-com:office:smarttags" w:element="metricconverter">
              <w:smartTagPr>
                <w:attr w:name="ProductID" w:val="2016 г"/>
              </w:smartTagPr>
              <w:r w:rsidRPr="0092287C">
                <w:rPr>
                  <w:rFonts w:ascii="Times New Roman" w:hAnsi="Times New Roman" w:cs="Times New Roman"/>
                  <w:sz w:val="20"/>
                  <w:szCs w:val="20"/>
                </w:rPr>
                <w:t>2016 г</w:t>
              </w:r>
            </w:smartTag>
            <w:r w:rsidRPr="0092287C">
              <w:rPr>
                <w:rFonts w:ascii="Times New Roman" w:hAnsi="Times New Roman" w:cs="Times New Roman"/>
                <w:sz w:val="20"/>
                <w:szCs w:val="20"/>
              </w:rPr>
              <w:t>. № 883/пр;</w:t>
            </w:r>
          </w:p>
          <w:p w:rsidR="0092287C" w:rsidRPr="0092287C" w:rsidRDefault="0092287C" w:rsidP="0092287C">
            <w:pPr>
              <w:autoSpaceDE w:val="0"/>
              <w:autoSpaceDN w:val="0"/>
              <w:adjustRightInd w:val="0"/>
              <w:spacing w:after="0" w:line="240" w:lineRule="auto"/>
              <w:ind w:left="74" w:hanging="41"/>
              <w:jc w:val="both"/>
              <w:rPr>
                <w:rFonts w:ascii="Times New Roman" w:hAnsi="Times New Roman" w:cs="Times New Roman"/>
                <w:sz w:val="20"/>
                <w:szCs w:val="20"/>
              </w:rPr>
            </w:pPr>
            <w:r w:rsidRPr="0092287C">
              <w:rPr>
                <w:rFonts w:ascii="Times New Roman" w:hAnsi="Times New Roman" w:cs="Times New Roman"/>
                <w:sz w:val="20"/>
                <w:szCs w:val="20"/>
              </w:rPr>
              <w:t xml:space="preserve">– СП 59.13330.2016 «Доступность зданий и сооружений для маломобильных групп населения», утвержденным приказом Минстроя России от 14 ноября </w:t>
            </w:r>
            <w:smartTag w:uri="urn:schemas-microsoft-com:office:smarttags" w:element="metricconverter">
              <w:smartTagPr>
                <w:attr w:name="ProductID" w:val="2016 г"/>
              </w:smartTagPr>
              <w:r w:rsidRPr="0092287C">
                <w:rPr>
                  <w:rFonts w:ascii="Times New Roman" w:hAnsi="Times New Roman" w:cs="Times New Roman"/>
                  <w:sz w:val="20"/>
                  <w:szCs w:val="20"/>
                </w:rPr>
                <w:t>2016 г</w:t>
              </w:r>
            </w:smartTag>
            <w:r w:rsidRPr="0092287C">
              <w:rPr>
                <w:rFonts w:ascii="Times New Roman" w:hAnsi="Times New Roman" w:cs="Times New Roman"/>
                <w:sz w:val="20"/>
                <w:szCs w:val="20"/>
              </w:rPr>
              <w:t>. № 798/пр;</w:t>
            </w:r>
          </w:p>
          <w:p w:rsidR="0092287C" w:rsidRPr="0092287C" w:rsidRDefault="0092287C" w:rsidP="0092287C">
            <w:pPr>
              <w:autoSpaceDE w:val="0"/>
              <w:autoSpaceDN w:val="0"/>
              <w:adjustRightInd w:val="0"/>
              <w:spacing w:after="0" w:line="240" w:lineRule="auto"/>
              <w:ind w:left="74" w:hanging="41"/>
              <w:jc w:val="both"/>
              <w:rPr>
                <w:rFonts w:ascii="Times New Roman" w:hAnsi="Times New Roman" w:cs="Times New Roman"/>
                <w:sz w:val="20"/>
                <w:szCs w:val="20"/>
              </w:rPr>
            </w:pPr>
            <w:r w:rsidRPr="0092287C">
              <w:rPr>
                <w:rFonts w:ascii="Times New Roman" w:hAnsi="Times New Roman" w:cs="Times New Roman"/>
                <w:sz w:val="20"/>
                <w:szCs w:val="20"/>
              </w:rPr>
              <w:t xml:space="preserve">– СП 14.13330.2014 «Строительство в сейсмических районах», утвержденным приказом Минстроя России от 23 ноября </w:t>
            </w:r>
            <w:smartTag w:uri="urn:schemas-microsoft-com:office:smarttags" w:element="metricconverter">
              <w:smartTagPr>
                <w:attr w:name="ProductID" w:val="2015 г"/>
              </w:smartTagPr>
              <w:r w:rsidRPr="0092287C">
                <w:rPr>
                  <w:rFonts w:ascii="Times New Roman" w:hAnsi="Times New Roman" w:cs="Times New Roman"/>
                  <w:sz w:val="20"/>
                  <w:szCs w:val="20"/>
                </w:rPr>
                <w:t>2015 г</w:t>
              </w:r>
            </w:smartTag>
            <w:r w:rsidRPr="0092287C">
              <w:rPr>
                <w:rFonts w:ascii="Times New Roman" w:hAnsi="Times New Roman" w:cs="Times New Roman"/>
                <w:sz w:val="20"/>
                <w:szCs w:val="20"/>
              </w:rPr>
              <w:t>. № 844/пр;</w:t>
            </w:r>
          </w:p>
          <w:p w:rsidR="0092287C" w:rsidRPr="0092287C" w:rsidRDefault="0092287C" w:rsidP="0092287C">
            <w:pPr>
              <w:autoSpaceDE w:val="0"/>
              <w:autoSpaceDN w:val="0"/>
              <w:adjustRightInd w:val="0"/>
              <w:spacing w:after="0" w:line="240" w:lineRule="auto"/>
              <w:ind w:left="74" w:hanging="41"/>
              <w:jc w:val="both"/>
              <w:rPr>
                <w:rFonts w:ascii="Times New Roman" w:hAnsi="Times New Roman" w:cs="Times New Roman"/>
                <w:sz w:val="20"/>
                <w:szCs w:val="20"/>
              </w:rPr>
            </w:pPr>
            <w:r w:rsidRPr="0092287C">
              <w:rPr>
                <w:rFonts w:ascii="Times New Roman" w:hAnsi="Times New Roman" w:cs="Times New Roman"/>
                <w:sz w:val="20"/>
                <w:szCs w:val="20"/>
              </w:rPr>
              <w:t xml:space="preserve">– СП 22.13330.2016 «Основания зданий и сооружений», утвержденным приказом Минстроя России от 16 декабря </w:t>
            </w:r>
            <w:smartTag w:uri="urn:schemas-microsoft-com:office:smarttags" w:element="metricconverter">
              <w:smartTagPr>
                <w:attr w:name="ProductID" w:val="2016 г"/>
              </w:smartTagPr>
              <w:r w:rsidRPr="0092287C">
                <w:rPr>
                  <w:rFonts w:ascii="Times New Roman" w:hAnsi="Times New Roman" w:cs="Times New Roman"/>
                  <w:sz w:val="20"/>
                  <w:szCs w:val="20"/>
                </w:rPr>
                <w:t>2016 г</w:t>
              </w:r>
            </w:smartTag>
            <w:r w:rsidRPr="0092287C">
              <w:rPr>
                <w:rFonts w:ascii="Times New Roman" w:hAnsi="Times New Roman" w:cs="Times New Roman"/>
                <w:sz w:val="20"/>
                <w:szCs w:val="20"/>
              </w:rPr>
              <w:t>. № 970/пр;</w:t>
            </w:r>
          </w:p>
          <w:p w:rsidR="0092287C" w:rsidRPr="0092287C" w:rsidRDefault="0092287C" w:rsidP="0092287C">
            <w:pPr>
              <w:autoSpaceDE w:val="0"/>
              <w:autoSpaceDN w:val="0"/>
              <w:adjustRightInd w:val="0"/>
              <w:spacing w:after="0" w:line="240" w:lineRule="auto"/>
              <w:ind w:left="74" w:hanging="41"/>
              <w:jc w:val="both"/>
              <w:rPr>
                <w:rFonts w:ascii="Times New Roman" w:hAnsi="Times New Roman" w:cs="Times New Roman"/>
                <w:sz w:val="20"/>
                <w:szCs w:val="20"/>
              </w:rPr>
            </w:pPr>
            <w:r w:rsidRPr="0092287C">
              <w:rPr>
                <w:rFonts w:ascii="Times New Roman" w:hAnsi="Times New Roman" w:cs="Times New Roman"/>
                <w:sz w:val="20"/>
                <w:szCs w:val="20"/>
              </w:rPr>
              <w:t xml:space="preserve">– СП 2.13130.2012 «Системы противопожарной защиты. Обеспечение огнестойкости объектов защиты», утвержденным приказом МЧС России от 21 ноября </w:t>
            </w:r>
            <w:smartTag w:uri="urn:schemas-microsoft-com:office:smarttags" w:element="metricconverter">
              <w:smartTagPr>
                <w:attr w:name="ProductID" w:val="2012 г"/>
              </w:smartTagPr>
              <w:r w:rsidRPr="0092287C">
                <w:rPr>
                  <w:rFonts w:ascii="Times New Roman" w:hAnsi="Times New Roman" w:cs="Times New Roman"/>
                  <w:sz w:val="20"/>
                  <w:szCs w:val="20"/>
                </w:rPr>
                <w:t>2012 г</w:t>
              </w:r>
            </w:smartTag>
            <w:r w:rsidRPr="0092287C">
              <w:rPr>
                <w:rFonts w:ascii="Times New Roman" w:hAnsi="Times New Roman" w:cs="Times New Roman"/>
                <w:sz w:val="20"/>
                <w:szCs w:val="20"/>
              </w:rPr>
              <w:t>. № 693;</w:t>
            </w:r>
          </w:p>
          <w:p w:rsidR="0092287C" w:rsidRPr="0092287C" w:rsidRDefault="0092287C" w:rsidP="0092287C">
            <w:pPr>
              <w:autoSpaceDE w:val="0"/>
              <w:autoSpaceDN w:val="0"/>
              <w:adjustRightInd w:val="0"/>
              <w:spacing w:after="0" w:line="240" w:lineRule="auto"/>
              <w:ind w:left="74" w:hanging="41"/>
              <w:jc w:val="both"/>
              <w:rPr>
                <w:rFonts w:ascii="Times New Roman" w:hAnsi="Times New Roman" w:cs="Times New Roman"/>
                <w:sz w:val="20"/>
                <w:szCs w:val="20"/>
              </w:rPr>
            </w:pPr>
            <w:r w:rsidRPr="0092287C">
              <w:rPr>
                <w:rFonts w:ascii="Times New Roman" w:hAnsi="Times New Roman" w:cs="Times New Roman"/>
                <w:sz w:val="20"/>
                <w:szCs w:val="20"/>
              </w:rPr>
              <w:t xml:space="preserve">– СП 4.13130.2013 «Системы противопожарной защиты. Ограничение распространения пожара на объектах защиты. </w:t>
            </w:r>
            <w:r w:rsidRPr="0092287C">
              <w:rPr>
                <w:rFonts w:ascii="Times New Roman" w:hAnsi="Times New Roman" w:cs="Times New Roman"/>
                <w:noProof/>
                <w:sz w:val="20"/>
                <w:szCs w:val="20"/>
                <w:lang w:eastAsia="ru-RU"/>
              </w:rPr>
              <w:drawing>
                <wp:inline distT="0" distB="0" distL="0" distR="0">
                  <wp:extent cx="9525" cy="9525"/>
                  <wp:effectExtent l="19050" t="0" r="9525" b="0"/>
                  <wp:docPr id="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92287C">
              <w:rPr>
                <w:rFonts w:ascii="Times New Roman" w:hAnsi="Times New Roman" w:cs="Times New Roman"/>
                <w:sz w:val="20"/>
                <w:szCs w:val="20"/>
              </w:rPr>
              <w:t xml:space="preserve">Требования к объемно-планировочным и конструктивным решениям», утвержденным приказом МЧС России от 24 апреля </w:t>
            </w:r>
            <w:smartTag w:uri="urn:schemas-microsoft-com:office:smarttags" w:element="metricconverter">
              <w:smartTagPr>
                <w:attr w:name="ProductID" w:val="2013 г"/>
              </w:smartTagPr>
              <w:r w:rsidRPr="0092287C">
                <w:rPr>
                  <w:rFonts w:ascii="Times New Roman" w:hAnsi="Times New Roman" w:cs="Times New Roman"/>
                  <w:sz w:val="20"/>
                  <w:szCs w:val="20"/>
                </w:rPr>
                <w:t>2013 г</w:t>
              </w:r>
            </w:smartTag>
            <w:r w:rsidRPr="0092287C">
              <w:rPr>
                <w:rFonts w:ascii="Times New Roman" w:hAnsi="Times New Roman" w:cs="Times New Roman"/>
                <w:sz w:val="20"/>
                <w:szCs w:val="20"/>
              </w:rPr>
              <w:t>. № 288;</w:t>
            </w:r>
          </w:p>
          <w:p w:rsidR="0092287C" w:rsidRPr="0092287C" w:rsidRDefault="0092287C" w:rsidP="0092287C">
            <w:pPr>
              <w:autoSpaceDE w:val="0"/>
              <w:autoSpaceDN w:val="0"/>
              <w:adjustRightInd w:val="0"/>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xml:space="preserve">– СП 255.1325800 «Здания и сооружения. Правила эксплуатации. Общие положения», утвержденным приказом Минстроя России от 24 августа </w:t>
            </w:r>
            <w:smartTag w:uri="urn:schemas-microsoft-com:office:smarttags" w:element="metricconverter">
              <w:smartTagPr>
                <w:attr w:name="ProductID" w:val="2016 г"/>
              </w:smartTagPr>
              <w:r w:rsidRPr="0092287C">
                <w:rPr>
                  <w:rFonts w:ascii="Times New Roman" w:hAnsi="Times New Roman" w:cs="Times New Roman"/>
                  <w:sz w:val="20"/>
                  <w:szCs w:val="20"/>
                </w:rPr>
                <w:t>2016 г</w:t>
              </w:r>
            </w:smartTag>
            <w:r w:rsidRPr="0092287C">
              <w:rPr>
                <w:rFonts w:ascii="Times New Roman" w:hAnsi="Times New Roman" w:cs="Times New Roman"/>
                <w:sz w:val="20"/>
                <w:szCs w:val="20"/>
              </w:rPr>
              <w:t>. № 590/пр</w:t>
            </w:r>
          </w:p>
          <w:p w:rsidR="0092287C" w:rsidRPr="0092287C" w:rsidRDefault="0092287C" w:rsidP="0092287C">
            <w:pPr>
              <w:autoSpaceDE w:val="0"/>
              <w:autoSpaceDN w:val="0"/>
              <w:adjustRightInd w:val="0"/>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xml:space="preserve">Оформление проектной документации рекомендуется осуществлять в соответствии с ГОСТ Р 21.1101-2013 «Основные требования к проектной и рабочей документации», утвержденным Приказом Росстандарта от 11 июня </w:t>
            </w:r>
            <w:smartTag w:uri="urn:schemas-microsoft-com:office:smarttags" w:element="metricconverter">
              <w:smartTagPr>
                <w:attr w:name="ProductID" w:val="2013 г"/>
              </w:smartTagPr>
              <w:r w:rsidRPr="0092287C">
                <w:rPr>
                  <w:rFonts w:ascii="Times New Roman" w:hAnsi="Times New Roman" w:cs="Times New Roman"/>
                  <w:sz w:val="20"/>
                  <w:szCs w:val="20"/>
                </w:rPr>
                <w:t>2013 г</w:t>
              </w:r>
            </w:smartTag>
            <w:r w:rsidRPr="0092287C">
              <w:rPr>
                <w:rFonts w:ascii="Times New Roman" w:hAnsi="Times New Roman" w:cs="Times New Roman"/>
                <w:sz w:val="20"/>
                <w:szCs w:val="20"/>
              </w:rPr>
              <w:t>. № 156-ст</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xml:space="preserve">Планируемые к строительству (строящиеся) многоквартирные дома, а также подлежащие приобретению жилые помещения должны соответствовать положениям санитарно-эпидемиологических правил и нормативов СанПиН 2.1.2.2645-10 «Санитарно-эпидемиологические требования к условиям проживания в жилых зданиях и помещениях», утвержденных постановлением Главного государственного санитарного </w:t>
            </w:r>
            <w:r w:rsidRPr="0092287C">
              <w:rPr>
                <w:rFonts w:ascii="Times New Roman" w:hAnsi="Times New Roman" w:cs="Times New Roman"/>
                <w:sz w:val="20"/>
                <w:szCs w:val="20"/>
              </w:rPr>
              <w:lastRenderedPageBreak/>
              <w:t xml:space="preserve">врача Российской Федерации от 10 июня </w:t>
            </w:r>
            <w:smartTag w:uri="urn:schemas-microsoft-com:office:smarttags" w:element="metricconverter">
              <w:smartTagPr>
                <w:attr w:name="ProductID" w:val="2010 г"/>
              </w:smartTagPr>
              <w:r w:rsidRPr="0092287C">
                <w:rPr>
                  <w:rFonts w:ascii="Times New Roman" w:hAnsi="Times New Roman" w:cs="Times New Roman"/>
                  <w:sz w:val="20"/>
                  <w:szCs w:val="20"/>
                </w:rPr>
                <w:t>2010 г</w:t>
              </w:r>
            </w:smartTag>
            <w:r w:rsidRPr="0092287C">
              <w:rPr>
                <w:rFonts w:ascii="Times New Roman" w:hAnsi="Times New Roman" w:cs="Times New Roman"/>
                <w:sz w:val="20"/>
                <w:szCs w:val="20"/>
              </w:rPr>
              <w:t>. № 64 (с изменениями и дополнениями).</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xml:space="preserve">В отношении проектной документации на строительство многоквартирного дома, построенного многоквартирного дома, в котором приобретаются жилые помещения, рекомендуется обеспечить наличие положительного заключения проведенной в соответствии с </w:t>
            </w:r>
            <w:r w:rsidRPr="0092287C">
              <w:rPr>
                <w:rFonts w:ascii="Times New Roman" w:hAnsi="Times New Roman" w:cs="Times New Roman"/>
                <w:noProof/>
                <w:sz w:val="20"/>
                <w:szCs w:val="20"/>
                <w:lang w:eastAsia="ru-RU"/>
              </w:rPr>
              <w:drawing>
                <wp:inline distT="0" distB="0" distL="0" distR="0">
                  <wp:extent cx="9525" cy="9525"/>
                  <wp:effectExtent l="19050" t="0" r="9525"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92287C">
              <w:rPr>
                <w:rFonts w:ascii="Times New Roman" w:hAnsi="Times New Roman" w:cs="Times New Roman"/>
                <w:sz w:val="20"/>
                <w:szCs w:val="20"/>
              </w:rPr>
              <w:t>требованиями градостроительного законодательства экспертизы</w:t>
            </w:r>
          </w:p>
        </w:tc>
      </w:tr>
      <w:tr w:rsidR="0092287C" w:rsidRPr="0092287C" w:rsidTr="00247B94">
        <w:tc>
          <w:tcPr>
            <w:tcW w:w="540" w:type="dxa"/>
          </w:tcPr>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lastRenderedPageBreak/>
              <w:t>2</w:t>
            </w:r>
          </w:p>
        </w:tc>
        <w:tc>
          <w:tcPr>
            <w:tcW w:w="2465" w:type="dxa"/>
          </w:tcPr>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t>Конструктивное, инженерное и технологическое оснащение строящегося многоквартирного дама, введенного в эксплуатацию многоквартирного дома, в котором приобретается готовое жилье</w:t>
            </w:r>
          </w:p>
        </w:tc>
        <w:tc>
          <w:tcPr>
            <w:tcW w:w="6566" w:type="dxa"/>
          </w:tcPr>
          <w:p w:rsidR="0092287C" w:rsidRPr="0092287C" w:rsidRDefault="0092287C" w:rsidP="0092287C">
            <w:pPr>
              <w:spacing w:after="0" w:line="240" w:lineRule="auto"/>
              <w:ind w:right="57"/>
              <w:jc w:val="both"/>
              <w:rPr>
                <w:rFonts w:ascii="Times New Roman" w:hAnsi="Times New Roman" w:cs="Times New Roman"/>
                <w:sz w:val="20"/>
                <w:szCs w:val="20"/>
              </w:rPr>
            </w:pPr>
            <w:r w:rsidRPr="0092287C">
              <w:rPr>
                <w:rFonts w:ascii="Times New Roman" w:hAnsi="Times New Roman" w:cs="Times New Roman"/>
                <w:sz w:val="20"/>
                <w:szCs w:val="20"/>
              </w:rPr>
              <w:t>В строящихся домах рекомендовано обеспечить наличие:</w:t>
            </w:r>
          </w:p>
          <w:p w:rsidR="0092287C" w:rsidRPr="0092287C" w:rsidRDefault="0092287C" w:rsidP="0092287C">
            <w:pPr>
              <w:spacing w:after="0" w:line="240" w:lineRule="auto"/>
              <w:ind w:right="57"/>
              <w:jc w:val="both"/>
              <w:rPr>
                <w:rFonts w:ascii="Times New Roman" w:hAnsi="Times New Roman" w:cs="Times New Roman"/>
                <w:sz w:val="20"/>
                <w:szCs w:val="20"/>
              </w:rPr>
            </w:pPr>
            <w:r w:rsidRPr="0092287C">
              <w:rPr>
                <w:rFonts w:ascii="Times New Roman" w:hAnsi="Times New Roman" w:cs="Times New Roman"/>
                <w:sz w:val="20"/>
                <w:szCs w:val="20"/>
              </w:rPr>
              <w:t>– несущие строительные конструкции рекомендуется выполнять из следующих материалов:</w:t>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а) стены из каменных конструкций (кирпич, блоки), крупных железобетонных блоков, железобетонных панелей, монолитного железобетонного каркаса с заполнением;</w:t>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б) перекрытия из сборных и монолитных железобетонных конструкций;</w:t>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в) фундаменты из сборных и монолитных железобетонных и каменных конструкций.</w:t>
            </w:r>
          </w:p>
          <w:p w:rsidR="0092287C" w:rsidRPr="0092287C" w:rsidRDefault="0092287C" w:rsidP="0092287C">
            <w:pPr>
              <w:spacing w:after="0" w:line="240" w:lineRule="auto"/>
              <w:ind w:right="57"/>
              <w:jc w:val="both"/>
              <w:rPr>
                <w:rFonts w:ascii="Times New Roman" w:hAnsi="Times New Roman" w:cs="Times New Roman"/>
                <w:sz w:val="20"/>
                <w:szCs w:val="20"/>
              </w:rPr>
            </w:pPr>
            <w:r w:rsidRPr="0092287C">
              <w:rPr>
                <w:rFonts w:ascii="Times New Roman" w:hAnsi="Times New Roman" w:cs="Times New Roman"/>
                <w:sz w:val="20"/>
                <w:szCs w:val="20"/>
              </w:rPr>
              <w:t xml:space="preserve">Не рекомендуется строительство домов и приобретение жилья в домах, выполненных из легких стальных тонкостенных конструкций (ЛСТК), </w:t>
            </w:r>
            <w:r w:rsidRPr="0092287C">
              <w:rPr>
                <w:rFonts w:ascii="Times New Roman" w:hAnsi="Times New Roman" w:cs="Times New Roman"/>
                <w:sz w:val="20"/>
                <w:szCs w:val="20"/>
                <w:lang w:val="en-US"/>
              </w:rPr>
              <w:t>SIP</w:t>
            </w:r>
            <w:r w:rsidRPr="0092287C">
              <w:rPr>
                <w:rFonts w:ascii="Times New Roman" w:hAnsi="Times New Roman" w:cs="Times New Roman"/>
                <w:sz w:val="20"/>
                <w:szCs w:val="20"/>
              </w:rPr>
              <w:t>панелей, металлических сэндвич панелей.</w:t>
            </w:r>
          </w:p>
          <w:p w:rsidR="0092287C" w:rsidRPr="0092287C" w:rsidRDefault="0092287C" w:rsidP="0092287C">
            <w:pPr>
              <w:spacing w:after="0" w:line="240" w:lineRule="auto"/>
              <w:ind w:right="57"/>
              <w:jc w:val="both"/>
              <w:rPr>
                <w:rFonts w:ascii="Times New Roman" w:hAnsi="Times New Roman" w:cs="Times New Roman"/>
                <w:sz w:val="20"/>
                <w:szCs w:val="20"/>
              </w:rPr>
            </w:pPr>
            <w:r w:rsidRPr="0092287C">
              <w:rPr>
                <w:rFonts w:ascii="Times New Roman" w:hAnsi="Times New Roman" w:cs="Times New Roman"/>
                <w:sz w:val="20"/>
                <w:szCs w:val="20"/>
              </w:rPr>
              <w:t xml:space="preserve">– подключение к централизованным </w:t>
            </w:r>
            <w:r w:rsidRPr="0092287C">
              <w:rPr>
                <w:rFonts w:ascii="Times New Roman" w:hAnsi="Times New Roman" w:cs="Times New Roman"/>
                <w:noProof/>
                <w:sz w:val="20"/>
                <w:szCs w:val="20"/>
                <w:lang w:eastAsia="ru-RU"/>
              </w:rPr>
              <w:drawing>
                <wp:inline distT="0" distB="0" distL="0" distR="0">
                  <wp:extent cx="9525" cy="9525"/>
                  <wp:effectExtent l="19050" t="0" r="9525" b="0"/>
                  <wp:docPr id="31"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92287C">
              <w:rPr>
                <w:rFonts w:ascii="Times New Roman" w:hAnsi="Times New Roman" w:cs="Times New Roman"/>
                <w:sz w:val="20"/>
                <w:szCs w:val="20"/>
              </w:rPr>
              <w:t xml:space="preserve">сетям инженерно-технического обеспечения по выданным соответствующими </w:t>
            </w:r>
            <w:r w:rsidRPr="0092287C">
              <w:rPr>
                <w:rFonts w:ascii="Times New Roman" w:hAnsi="Times New Roman" w:cs="Times New Roman"/>
                <w:noProof/>
                <w:sz w:val="20"/>
                <w:szCs w:val="20"/>
                <w:lang w:eastAsia="ru-RU"/>
              </w:rPr>
              <w:drawing>
                <wp:inline distT="0" distB="0" distL="0" distR="0">
                  <wp:extent cx="9525" cy="9525"/>
                  <wp:effectExtent l="19050" t="0" r="9525" b="0"/>
                  <wp:docPr id="30"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92287C">
              <w:rPr>
                <w:rFonts w:ascii="Times New Roman" w:hAnsi="Times New Roman" w:cs="Times New Roman"/>
                <w:noProof/>
                <w:sz w:val="20"/>
                <w:szCs w:val="20"/>
                <w:lang w:eastAsia="ru-RU"/>
              </w:rPr>
              <w:drawing>
                <wp:inline distT="0" distB="0" distL="0" distR="0">
                  <wp:extent cx="9525" cy="9525"/>
                  <wp:effectExtent l="19050" t="0" r="9525" b="0"/>
                  <wp:docPr id="29"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9"/>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92287C">
              <w:rPr>
                <w:rFonts w:ascii="Times New Roman" w:hAnsi="Times New Roman" w:cs="Times New Roman"/>
                <w:sz w:val="20"/>
                <w:szCs w:val="20"/>
              </w:rPr>
              <w:t>ресурсоснабжающими и иными организациями техническим условиям;</w:t>
            </w:r>
          </w:p>
          <w:p w:rsidR="0092287C" w:rsidRPr="0092287C" w:rsidRDefault="0092287C" w:rsidP="0092287C">
            <w:pPr>
              <w:spacing w:after="0" w:line="240" w:lineRule="auto"/>
              <w:ind w:right="57"/>
              <w:jc w:val="both"/>
              <w:rPr>
                <w:rFonts w:ascii="Times New Roman" w:hAnsi="Times New Roman" w:cs="Times New Roman"/>
                <w:sz w:val="20"/>
                <w:szCs w:val="20"/>
              </w:rPr>
            </w:pPr>
            <w:r w:rsidRPr="0092287C">
              <w:rPr>
                <w:rFonts w:ascii="Times New Roman" w:hAnsi="Times New Roman" w:cs="Times New Roman"/>
                <w:sz w:val="20"/>
                <w:szCs w:val="20"/>
              </w:rPr>
              <w:t>– внутриквартирный санитарный узел (раздельный или совмещенный), включающий ванну, унитаз, раковину.</w:t>
            </w:r>
          </w:p>
          <w:p w:rsidR="0092287C" w:rsidRPr="0092287C" w:rsidRDefault="0092287C" w:rsidP="0092287C">
            <w:pPr>
              <w:spacing w:after="0" w:line="240" w:lineRule="auto"/>
              <w:ind w:right="57"/>
              <w:jc w:val="both"/>
              <w:rPr>
                <w:rFonts w:ascii="Times New Roman" w:hAnsi="Times New Roman" w:cs="Times New Roman"/>
                <w:sz w:val="20"/>
                <w:szCs w:val="20"/>
              </w:rPr>
            </w:pPr>
            <w:r w:rsidRPr="0092287C">
              <w:rPr>
                <w:rFonts w:ascii="Times New Roman" w:hAnsi="Times New Roman" w:cs="Times New Roman"/>
                <w:sz w:val="20"/>
                <w:szCs w:val="20"/>
              </w:rPr>
              <w:t>–</w:t>
            </w:r>
            <w:r w:rsidRPr="0092287C">
              <w:rPr>
                <w:rFonts w:ascii="Times New Roman" w:hAnsi="Times New Roman" w:cs="Times New Roman"/>
                <w:noProof/>
                <w:sz w:val="20"/>
                <w:szCs w:val="20"/>
                <w:lang w:eastAsia="ru-RU"/>
              </w:rPr>
              <w:drawing>
                <wp:inline distT="0" distB="0" distL="0" distR="0">
                  <wp:extent cx="9525" cy="9525"/>
                  <wp:effectExtent l="19050" t="0" r="9525" b="0"/>
                  <wp:docPr id="28"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92287C">
              <w:rPr>
                <w:rFonts w:ascii="Times New Roman" w:hAnsi="Times New Roman" w:cs="Times New Roman"/>
                <w:noProof/>
                <w:sz w:val="20"/>
                <w:szCs w:val="20"/>
              </w:rPr>
              <w:t xml:space="preserve"> </w:t>
            </w:r>
            <w:r w:rsidRPr="0092287C">
              <w:rPr>
                <w:rFonts w:ascii="Times New Roman" w:hAnsi="Times New Roman" w:cs="Times New Roman"/>
                <w:sz w:val="20"/>
                <w:szCs w:val="20"/>
              </w:rPr>
              <w:t>внутридомовые инженерные системы, включая системы:</w:t>
            </w:r>
            <w:r w:rsidRPr="0092287C">
              <w:rPr>
                <w:rFonts w:ascii="Times New Roman" w:hAnsi="Times New Roman" w:cs="Times New Roman"/>
                <w:noProof/>
                <w:sz w:val="20"/>
                <w:szCs w:val="20"/>
                <w:lang w:eastAsia="ru-RU"/>
              </w:rPr>
              <w:drawing>
                <wp:inline distT="0" distB="0" distL="0" distR="0">
                  <wp:extent cx="9525" cy="9525"/>
                  <wp:effectExtent l="19050" t="0" r="9525" b="0"/>
                  <wp:docPr id="27"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92287C" w:rsidRPr="0092287C" w:rsidRDefault="0092287C" w:rsidP="0092287C">
            <w:pPr>
              <w:pStyle w:val="a8"/>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 xml:space="preserve">а) электроснабжения (с силовым и иным электрооборудованием в соответствии с проектной документацией); </w:t>
            </w:r>
          </w:p>
          <w:p w:rsidR="0092287C" w:rsidRPr="0092287C" w:rsidRDefault="0092287C" w:rsidP="0092287C">
            <w:pPr>
              <w:pStyle w:val="a8"/>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б) холодного водоснабжения;</w:t>
            </w:r>
          </w:p>
          <w:p w:rsidR="0092287C" w:rsidRPr="0092287C" w:rsidRDefault="0092287C" w:rsidP="0092287C">
            <w:pPr>
              <w:pStyle w:val="a8"/>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в) водоотведения (канализации);</w:t>
            </w:r>
            <w:r w:rsidRPr="0092287C">
              <w:rPr>
                <w:rFonts w:ascii="Times New Roman" w:hAnsi="Times New Roman" w:cs="Times New Roman"/>
                <w:noProof/>
                <w:sz w:val="20"/>
                <w:szCs w:val="20"/>
                <w:lang w:eastAsia="ru-RU"/>
              </w:rPr>
              <w:drawing>
                <wp:inline distT="0" distB="0" distL="0" distR="0">
                  <wp:extent cx="9525" cy="9525"/>
                  <wp:effectExtent l="19050" t="0" r="9525" b="0"/>
                  <wp:docPr id="26"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92287C" w:rsidRPr="0092287C" w:rsidRDefault="0092287C" w:rsidP="0092287C">
            <w:pPr>
              <w:pStyle w:val="a8"/>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г) газоснабжения (при наличии в соответствии с проектной документацией), с устройством сигнализаторов загазованности, сблокированных с быстродействующим запорным клапаном, установленным первым по ходу газа на внутреннем газопроводе жилого здания с возможностью аварийно-диспетчерского обслуживания, а также с установкой легко сбрасываемых оконных блоков (в соответствии с проектной документацией);</w:t>
            </w:r>
          </w:p>
          <w:p w:rsidR="0092287C" w:rsidRPr="0092287C" w:rsidRDefault="0092287C" w:rsidP="0092287C">
            <w:pPr>
              <w:pStyle w:val="a8"/>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д) отопления (при отсутствии централизованного отопления и наличии газа рекомендуется установка коллективных или индивидуальных газовых котлов);</w:t>
            </w:r>
          </w:p>
          <w:p w:rsidR="0092287C" w:rsidRPr="0092287C" w:rsidRDefault="0092287C" w:rsidP="0092287C">
            <w:pPr>
              <w:pStyle w:val="a8"/>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е) горячего водоснабжения;</w:t>
            </w:r>
          </w:p>
          <w:p w:rsidR="0092287C" w:rsidRPr="0092287C" w:rsidRDefault="0092287C" w:rsidP="0092287C">
            <w:pPr>
              <w:pStyle w:val="a8"/>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ж) противопожарной безопасности (в соответствии с проектной документацией);</w:t>
            </w:r>
            <w:r w:rsidRPr="0092287C">
              <w:rPr>
                <w:rFonts w:ascii="Times New Roman" w:hAnsi="Times New Roman" w:cs="Times New Roman"/>
                <w:noProof/>
                <w:sz w:val="20"/>
                <w:szCs w:val="20"/>
                <w:lang w:eastAsia="ru-RU"/>
              </w:rPr>
              <w:drawing>
                <wp:inline distT="0" distB="0" distL="0" distR="0">
                  <wp:extent cx="9525" cy="9525"/>
                  <wp:effectExtent l="19050" t="0" r="9525" b="0"/>
                  <wp:docPr id="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92287C" w:rsidRPr="0092287C" w:rsidRDefault="0092287C" w:rsidP="0092287C">
            <w:pPr>
              <w:pStyle w:val="a8"/>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з) мусороудаления (при наличии в соответствии с проектной документацией);</w:t>
            </w:r>
          </w:p>
          <w:p w:rsidR="0092287C" w:rsidRPr="0092287C" w:rsidRDefault="0092287C" w:rsidP="0092287C">
            <w:pPr>
              <w:spacing w:after="0" w:line="240" w:lineRule="auto"/>
              <w:ind w:right="57"/>
              <w:jc w:val="both"/>
              <w:rPr>
                <w:rFonts w:ascii="Times New Roman" w:hAnsi="Times New Roman" w:cs="Times New Roman"/>
                <w:sz w:val="20"/>
                <w:szCs w:val="20"/>
              </w:rPr>
            </w:pPr>
            <w:r w:rsidRPr="0092287C">
              <w:rPr>
                <w:rFonts w:ascii="Times New Roman" w:hAnsi="Times New Roman" w:cs="Times New Roman"/>
                <w:sz w:val="20"/>
                <w:szCs w:val="20"/>
              </w:rPr>
              <w:t>– в случае экономической целесообразности рекомендуется использовать локальные системы энергоснабжения;</w:t>
            </w:r>
          </w:p>
          <w:p w:rsidR="0092287C" w:rsidRPr="0092287C" w:rsidRDefault="0092287C" w:rsidP="0092287C">
            <w:pPr>
              <w:spacing w:after="0" w:line="240" w:lineRule="auto"/>
              <w:ind w:right="57"/>
              <w:jc w:val="both"/>
              <w:rPr>
                <w:rFonts w:ascii="Times New Roman" w:hAnsi="Times New Roman" w:cs="Times New Roman"/>
                <w:sz w:val="20"/>
                <w:szCs w:val="20"/>
              </w:rPr>
            </w:pPr>
            <w:r w:rsidRPr="0092287C">
              <w:rPr>
                <w:rFonts w:ascii="Times New Roman" w:hAnsi="Times New Roman" w:cs="Times New Roman"/>
                <w:sz w:val="20"/>
                <w:szCs w:val="20"/>
              </w:rPr>
              <w:t xml:space="preserve">– принятые в эксплуатацию и зарегистрированные в установленном порядке лифты (при наличии в соответствии с проектной документацией). </w:t>
            </w:r>
          </w:p>
          <w:p w:rsidR="0092287C" w:rsidRPr="0092287C" w:rsidRDefault="0092287C" w:rsidP="0092287C">
            <w:pPr>
              <w:spacing w:after="0" w:line="240" w:lineRule="auto"/>
              <w:ind w:right="57"/>
              <w:jc w:val="both"/>
              <w:rPr>
                <w:rFonts w:ascii="Times New Roman" w:hAnsi="Times New Roman" w:cs="Times New Roman"/>
                <w:sz w:val="20"/>
                <w:szCs w:val="20"/>
              </w:rPr>
            </w:pPr>
            <w:r w:rsidRPr="0092287C">
              <w:rPr>
                <w:rFonts w:ascii="Times New Roman" w:hAnsi="Times New Roman" w:cs="Times New Roman"/>
                <w:sz w:val="20"/>
                <w:szCs w:val="20"/>
              </w:rPr>
              <w:t>Лифты рекомендуется оснащать:</w:t>
            </w:r>
            <w:r w:rsidRPr="0092287C">
              <w:rPr>
                <w:rFonts w:ascii="Times New Roman" w:hAnsi="Times New Roman" w:cs="Times New Roman"/>
                <w:noProof/>
                <w:sz w:val="20"/>
                <w:szCs w:val="20"/>
                <w:lang w:eastAsia="ru-RU"/>
              </w:rPr>
              <w:drawing>
                <wp:inline distT="0" distB="0" distL="0" distR="0">
                  <wp:extent cx="9525" cy="28575"/>
                  <wp:effectExtent l="19050" t="0" r="9525" b="0"/>
                  <wp:docPr id="1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22"/>
                          <a:srcRect/>
                          <a:stretch>
                            <a:fillRect/>
                          </a:stretch>
                        </pic:blipFill>
                        <pic:spPr bwMode="auto">
                          <a:xfrm>
                            <a:off x="0" y="0"/>
                            <a:ext cx="9525" cy="28575"/>
                          </a:xfrm>
                          <a:prstGeom prst="rect">
                            <a:avLst/>
                          </a:prstGeom>
                          <a:noFill/>
                          <a:ln w="9525">
                            <a:noFill/>
                            <a:miter lim="800000"/>
                            <a:headEnd/>
                            <a:tailEnd/>
                          </a:ln>
                        </pic:spPr>
                      </pic:pic>
                    </a:graphicData>
                  </a:graphic>
                </wp:inline>
              </w:drawing>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а) кабиной, предназначенной для пользования инвалидом на кресле-коляске с сопровождающим лицом;</w:t>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б) оборудованием для связи с диспетчером;</w:t>
            </w:r>
            <w:r w:rsidRPr="0092287C">
              <w:rPr>
                <w:rFonts w:ascii="Times New Roman" w:hAnsi="Times New Roman" w:cs="Times New Roman"/>
                <w:noProof/>
                <w:sz w:val="20"/>
                <w:szCs w:val="20"/>
                <w:lang w:eastAsia="ru-RU"/>
              </w:rPr>
              <w:drawing>
                <wp:inline distT="0" distB="0" distL="0" distR="0">
                  <wp:extent cx="9525" cy="95250"/>
                  <wp:effectExtent l="19050" t="0" r="9525" b="0"/>
                  <wp:docPr id="1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23"/>
                          <a:srcRect/>
                          <a:stretch>
                            <a:fillRect/>
                          </a:stretch>
                        </pic:blipFill>
                        <pic:spPr bwMode="auto">
                          <a:xfrm>
                            <a:off x="0" y="0"/>
                            <a:ext cx="9525" cy="95250"/>
                          </a:xfrm>
                          <a:prstGeom prst="rect">
                            <a:avLst/>
                          </a:prstGeom>
                          <a:noFill/>
                          <a:ln w="9525">
                            <a:noFill/>
                            <a:miter lim="800000"/>
                            <a:headEnd/>
                            <a:tailEnd/>
                          </a:ln>
                        </pic:spPr>
                      </pic:pic>
                    </a:graphicData>
                  </a:graphic>
                </wp:inline>
              </w:drawing>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в) аварийным освещением кабины лифта;</w:t>
            </w:r>
            <w:r w:rsidRPr="0092287C">
              <w:rPr>
                <w:rFonts w:ascii="Times New Roman" w:hAnsi="Times New Roman" w:cs="Times New Roman"/>
                <w:noProof/>
                <w:sz w:val="20"/>
                <w:szCs w:val="20"/>
                <w:lang w:eastAsia="ru-RU"/>
              </w:rPr>
              <w:drawing>
                <wp:inline distT="0" distB="0" distL="0" distR="0">
                  <wp:extent cx="9525" cy="104775"/>
                  <wp:effectExtent l="19050" t="0" r="9525" b="0"/>
                  <wp:docPr id="1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4"/>
                          <a:srcRect/>
                          <a:stretch>
                            <a:fillRect/>
                          </a:stretch>
                        </pic:blipFill>
                        <pic:spPr bwMode="auto">
                          <a:xfrm>
                            <a:off x="0" y="0"/>
                            <a:ext cx="9525" cy="104775"/>
                          </a:xfrm>
                          <a:prstGeom prst="rect">
                            <a:avLst/>
                          </a:prstGeom>
                          <a:noFill/>
                          <a:ln w="9525">
                            <a:noFill/>
                            <a:miter lim="800000"/>
                            <a:headEnd/>
                            <a:tailEnd/>
                          </a:ln>
                        </pic:spPr>
                      </pic:pic>
                    </a:graphicData>
                  </a:graphic>
                </wp:inline>
              </w:drawing>
            </w:r>
            <w:r w:rsidRPr="0092287C">
              <w:rPr>
                <w:rFonts w:ascii="Times New Roman" w:hAnsi="Times New Roman" w:cs="Times New Roman"/>
                <w:sz w:val="20"/>
                <w:szCs w:val="20"/>
              </w:rPr>
              <w:t>г) светодиодным освещением кабины лифта в антивандальном исполнении;</w:t>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noProof/>
                <w:sz w:val="20"/>
                <w:szCs w:val="20"/>
                <w:lang w:eastAsia="ru-RU"/>
              </w:rPr>
              <w:drawing>
                <wp:anchor distT="0" distB="0" distL="114300" distR="114300" simplePos="0" relativeHeight="251685888" behindDoc="0" locked="0" layoutInCell="1" allowOverlap="0">
                  <wp:simplePos x="0" y="0"/>
                  <wp:positionH relativeFrom="page">
                    <wp:posOffset>4121150</wp:posOffset>
                  </wp:positionH>
                  <wp:positionV relativeFrom="page">
                    <wp:posOffset>557530</wp:posOffset>
                  </wp:positionV>
                  <wp:extent cx="4445" cy="4445"/>
                  <wp:effectExtent l="0" t="0" r="0" b="0"/>
                  <wp:wrapTopAndBottom/>
                  <wp:docPr id="35"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5"/>
                          <a:srcRect/>
                          <a:stretch>
                            <a:fillRect/>
                          </a:stretch>
                        </pic:blipFill>
                        <pic:spPr bwMode="auto">
                          <a:xfrm>
                            <a:off x="0" y="0"/>
                            <a:ext cx="4445" cy="4445"/>
                          </a:xfrm>
                          <a:prstGeom prst="rect">
                            <a:avLst/>
                          </a:prstGeom>
                          <a:noFill/>
                        </pic:spPr>
                      </pic:pic>
                    </a:graphicData>
                  </a:graphic>
                </wp:anchor>
              </w:drawing>
            </w:r>
            <w:r w:rsidRPr="0092287C">
              <w:rPr>
                <w:rFonts w:ascii="Times New Roman" w:hAnsi="Times New Roman" w:cs="Times New Roman"/>
                <w:sz w:val="20"/>
                <w:szCs w:val="20"/>
              </w:rPr>
              <w:t>д) панелью управления кабиной лифта в антивандальном исполнении.</w:t>
            </w:r>
          </w:p>
          <w:p w:rsidR="0092287C" w:rsidRPr="0092287C" w:rsidRDefault="0092287C" w:rsidP="0092287C">
            <w:pPr>
              <w:spacing w:after="0" w:line="240" w:lineRule="auto"/>
              <w:ind w:right="57"/>
              <w:jc w:val="both"/>
              <w:rPr>
                <w:rFonts w:ascii="Times New Roman" w:hAnsi="Times New Roman" w:cs="Times New Roman"/>
                <w:sz w:val="20"/>
                <w:szCs w:val="20"/>
              </w:rPr>
            </w:pPr>
            <w:r w:rsidRPr="0092287C">
              <w:rPr>
                <w:rFonts w:ascii="Times New Roman" w:hAnsi="Times New Roman" w:cs="Times New Roman"/>
                <w:sz w:val="20"/>
                <w:szCs w:val="20"/>
              </w:rPr>
              <w:t xml:space="preserve">– внесенные в Государственный реестр средства измерений, поверенных предприятиями-изготовителями, принятых в эксплуатацию соответствующими ресурсоснабжающими организациями и соответствующих установленным требованиям к классам точности общедомовых (коллективных) приборов учета электрической, тепловой </w:t>
            </w:r>
            <w:r w:rsidRPr="0092287C">
              <w:rPr>
                <w:rFonts w:ascii="Times New Roman" w:hAnsi="Times New Roman" w:cs="Times New Roman"/>
                <w:sz w:val="20"/>
                <w:szCs w:val="20"/>
              </w:rPr>
              <w:lastRenderedPageBreak/>
              <w:t>энергии, холодной воды, горячей воды (при централизованном теплоснабжении в установленных случаях);</w:t>
            </w:r>
          </w:p>
          <w:p w:rsidR="0092287C" w:rsidRPr="0092287C" w:rsidRDefault="0092287C" w:rsidP="0092287C">
            <w:pPr>
              <w:spacing w:after="0" w:line="240" w:lineRule="auto"/>
              <w:ind w:right="57"/>
              <w:jc w:val="both"/>
              <w:rPr>
                <w:rFonts w:ascii="Times New Roman" w:hAnsi="Times New Roman" w:cs="Times New Roman"/>
                <w:sz w:val="20"/>
                <w:szCs w:val="20"/>
              </w:rPr>
            </w:pPr>
            <w:r w:rsidRPr="0092287C">
              <w:rPr>
                <w:rFonts w:ascii="Times New Roman" w:hAnsi="Times New Roman" w:cs="Times New Roman"/>
                <w:sz w:val="20"/>
                <w:szCs w:val="20"/>
              </w:rPr>
              <w:t>- оконные блоки со стеклопакетом класса энергоэффективности в соответствии с классом энергоэффективности дома;</w:t>
            </w:r>
          </w:p>
          <w:p w:rsidR="0092287C" w:rsidRPr="0092287C" w:rsidRDefault="0092287C" w:rsidP="0092287C">
            <w:pPr>
              <w:spacing w:after="0" w:line="240" w:lineRule="auto"/>
              <w:ind w:right="57"/>
              <w:jc w:val="both"/>
              <w:rPr>
                <w:rFonts w:ascii="Times New Roman" w:hAnsi="Times New Roman" w:cs="Times New Roman"/>
                <w:sz w:val="20"/>
                <w:szCs w:val="20"/>
              </w:rPr>
            </w:pPr>
            <w:r w:rsidRPr="0092287C">
              <w:rPr>
                <w:rFonts w:ascii="Times New Roman" w:hAnsi="Times New Roman" w:cs="Times New Roman"/>
                <w:sz w:val="20"/>
                <w:szCs w:val="20"/>
              </w:rPr>
              <w:t xml:space="preserve">– освещение этажных лестничных площадок дома с </w:t>
            </w:r>
            <w:r w:rsidRPr="0092287C">
              <w:rPr>
                <w:rFonts w:ascii="Times New Roman" w:hAnsi="Times New Roman" w:cs="Times New Roman"/>
                <w:noProof/>
                <w:sz w:val="20"/>
                <w:szCs w:val="20"/>
                <w:lang w:eastAsia="ru-RU"/>
              </w:rPr>
              <w:drawing>
                <wp:inline distT="0" distB="0" distL="0" distR="0">
                  <wp:extent cx="9525" cy="9525"/>
                  <wp:effectExtent l="19050" t="0" r="9525" b="0"/>
                  <wp:docPr id="1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92287C">
              <w:rPr>
                <w:rFonts w:ascii="Times New Roman" w:hAnsi="Times New Roman" w:cs="Times New Roman"/>
                <w:noProof/>
                <w:sz w:val="20"/>
                <w:szCs w:val="20"/>
                <w:lang w:eastAsia="ru-RU"/>
              </w:rPr>
              <w:drawing>
                <wp:inline distT="0" distB="0" distL="0" distR="0">
                  <wp:extent cx="9525" cy="9525"/>
                  <wp:effectExtent l="19050" t="0" r="9525" b="0"/>
                  <wp:docPr id="1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92287C">
              <w:rPr>
                <w:rFonts w:ascii="Times New Roman" w:hAnsi="Times New Roman" w:cs="Times New Roman"/>
                <w:sz w:val="20"/>
                <w:szCs w:val="20"/>
              </w:rPr>
              <w:t>использованием светильников в антивандальном исполнении со светодиодным источником света, датчиков движения и освещенности;</w:t>
            </w:r>
          </w:p>
          <w:p w:rsidR="0092287C" w:rsidRPr="0092287C" w:rsidRDefault="0092287C" w:rsidP="0092287C">
            <w:pPr>
              <w:spacing w:after="0" w:line="240" w:lineRule="auto"/>
              <w:ind w:right="57"/>
              <w:jc w:val="both"/>
              <w:rPr>
                <w:rFonts w:ascii="Times New Roman" w:hAnsi="Times New Roman" w:cs="Times New Roman"/>
                <w:sz w:val="20"/>
                <w:szCs w:val="20"/>
              </w:rPr>
            </w:pPr>
            <w:r w:rsidRPr="0092287C">
              <w:rPr>
                <w:rFonts w:ascii="Times New Roman" w:hAnsi="Times New Roman" w:cs="Times New Roman"/>
                <w:sz w:val="20"/>
                <w:szCs w:val="20"/>
              </w:rPr>
              <w:t xml:space="preserve">– при входах в подъезды дома освещение с использованием светильников в антивандальном исполнении со светодиодным источником света и датчиков освещенности, козырьки над входной дверью и утепленные дверные блоки с ручками и автодоводчиком; </w:t>
            </w:r>
          </w:p>
          <w:p w:rsidR="0092287C" w:rsidRPr="0092287C" w:rsidRDefault="0092287C" w:rsidP="0092287C">
            <w:pPr>
              <w:spacing w:after="0" w:line="240" w:lineRule="auto"/>
              <w:ind w:right="57"/>
              <w:jc w:val="both"/>
              <w:rPr>
                <w:rFonts w:ascii="Times New Roman" w:hAnsi="Times New Roman" w:cs="Times New Roman"/>
                <w:sz w:val="20"/>
                <w:szCs w:val="20"/>
              </w:rPr>
            </w:pPr>
            <w:r w:rsidRPr="0092287C">
              <w:rPr>
                <w:rFonts w:ascii="Times New Roman" w:hAnsi="Times New Roman" w:cs="Times New Roman"/>
                <w:sz w:val="20"/>
                <w:szCs w:val="20"/>
              </w:rPr>
              <w:t>– во входах в подвал (техническое подполье) дома металлические дверные блоки с замком, ручками и автодоводчиком;</w:t>
            </w:r>
          </w:p>
          <w:p w:rsidR="0092287C" w:rsidRPr="0092287C" w:rsidRDefault="0092287C" w:rsidP="0092287C">
            <w:pPr>
              <w:spacing w:after="0" w:line="240" w:lineRule="auto"/>
              <w:ind w:right="57"/>
              <w:jc w:val="both"/>
              <w:rPr>
                <w:rFonts w:ascii="Times New Roman" w:hAnsi="Times New Roman" w:cs="Times New Roman"/>
                <w:sz w:val="20"/>
                <w:szCs w:val="20"/>
              </w:rPr>
            </w:pPr>
            <w:r w:rsidRPr="0092287C">
              <w:rPr>
                <w:rFonts w:ascii="Times New Roman" w:hAnsi="Times New Roman" w:cs="Times New Roman"/>
                <w:sz w:val="20"/>
                <w:szCs w:val="20"/>
              </w:rPr>
              <w:t>– отмостку из армированного бетона, асфальта, устроенную по всему</w:t>
            </w:r>
            <w:r w:rsidRPr="0092287C">
              <w:rPr>
                <w:rFonts w:ascii="Times New Roman" w:hAnsi="Times New Roman" w:cs="Times New Roman"/>
                <w:noProof/>
                <w:sz w:val="20"/>
                <w:szCs w:val="20"/>
                <w:lang w:eastAsia="ru-RU"/>
              </w:rPr>
              <w:drawing>
                <wp:inline distT="0" distB="0" distL="0" distR="0">
                  <wp:extent cx="9525" cy="9525"/>
                  <wp:effectExtent l="19050" t="0" r="9525" b="0"/>
                  <wp:docPr id="1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92287C">
              <w:rPr>
                <w:rFonts w:ascii="Times New Roman" w:hAnsi="Times New Roman" w:cs="Times New Roman"/>
                <w:sz w:val="20"/>
                <w:szCs w:val="20"/>
              </w:rPr>
              <w:t>периметру дома и обеспечивающую отвод воды от фундаментов;</w:t>
            </w:r>
          </w:p>
          <w:p w:rsidR="0092287C" w:rsidRPr="0092287C" w:rsidRDefault="0092287C" w:rsidP="0092287C">
            <w:pPr>
              <w:spacing w:after="0" w:line="240" w:lineRule="auto"/>
              <w:ind w:right="57"/>
              <w:jc w:val="both"/>
              <w:rPr>
                <w:rFonts w:ascii="Times New Roman" w:hAnsi="Times New Roman" w:cs="Times New Roman"/>
                <w:sz w:val="20"/>
                <w:szCs w:val="20"/>
              </w:rPr>
            </w:pPr>
            <w:r w:rsidRPr="0092287C">
              <w:rPr>
                <w:rFonts w:ascii="Times New Roman" w:hAnsi="Times New Roman" w:cs="Times New Roman"/>
                <w:sz w:val="20"/>
                <w:szCs w:val="20"/>
              </w:rPr>
              <w:t>– организованный водосток;</w:t>
            </w:r>
          </w:p>
          <w:p w:rsidR="0092287C" w:rsidRPr="0092287C" w:rsidRDefault="0092287C" w:rsidP="0092287C">
            <w:pPr>
              <w:spacing w:after="0" w:line="240" w:lineRule="auto"/>
              <w:ind w:right="57"/>
              <w:jc w:val="both"/>
              <w:rPr>
                <w:rFonts w:ascii="Times New Roman" w:hAnsi="Times New Roman" w:cs="Times New Roman"/>
                <w:sz w:val="20"/>
                <w:szCs w:val="20"/>
              </w:rPr>
            </w:pPr>
            <w:r w:rsidRPr="0092287C">
              <w:rPr>
                <w:rFonts w:ascii="Times New Roman" w:hAnsi="Times New Roman" w:cs="Times New Roman"/>
                <w:noProof/>
                <w:sz w:val="20"/>
                <w:szCs w:val="20"/>
                <w:lang w:eastAsia="ru-RU"/>
              </w:rPr>
              <w:drawing>
                <wp:anchor distT="0" distB="0" distL="114300" distR="114300" simplePos="0" relativeHeight="251686912" behindDoc="0" locked="0" layoutInCell="1" allowOverlap="0">
                  <wp:simplePos x="0" y="0"/>
                  <wp:positionH relativeFrom="column">
                    <wp:posOffset>6172200</wp:posOffset>
                  </wp:positionH>
                  <wp:positionV relativeFrom="paragraph">
                    <wp:posOffset>198120</wp:posOffset>
                  </wp:positionV>
                  <wp:extent cx="8890" cy="68580"/>
                  <wp:effectExtent l="0" t="0" r="0" b="0"/>
                  <wp:wrapSquare wrapText="bothSides"/>
                  <wp:docPr id="34"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7"/>
                          <a:srcRect/>
                          <a:stretch>
                            <a:fillRect/>
                          </a:stretch>
                        </pic:blipFill>
                        <pic:spPr bwMode="auto">
                          <a:xfrm>
                            <a:off x="0" y="0"/>
                            <a:ext cx="8890" cy="68580"/>
                          </a:xfrm>
                          <a:prstGeom prst="rect">
                            <a:avLst/>
                          </a:prstGeom>
                          <a:noFill/>
                        </pic:spPr>
                      </pic:pic>
                    </a:graphicData>
                  </a:graphic>
                </wp:anchor>
              </w:drawing>
            </w:r>
            <w:r w:rsidRPr="0092287C">
              <w:rPr>
                <w:rFonts w:ascii="Times New Roman" w:hAnsi="Times New Roman" w:cs="Times New Roman"/>
                <w:sz w:val="20"/>
                <w:szCs w:val="20"/>
              </w:rPr>
              <w:t xml:space="preserve">– благоустройство придомовой территории, в том числе наличие </w:t>
            </w:r>
            <w:r w:rsidRPr="0092287C">
              <w:rPr>
                <w:rFonts w:ascii="Times New Roman" w:hAnsi="Times New Roman" w:cs="Times New Roman"/>
                <w:noProof/>
                <w:sz w:val="20"/>
                <w:szCs w:val="20"/>
                <w:lang w:eastAsia="ru-RU"/>
              </w:rPr>
              <w:drawing>
                <wp:inline distT="0" distB="0" distL="0" distR="0">
                  <wp:extent cx="9525" cy="9525"/>
                  <wp:effectExtent l="19050" t="0" r="9525" b="0"/>
                  <wp:docPr id="1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92287C">
              <w:rPr>
                <w:rFonts w:ascii="Times New Roman" w:hAnsi="Times New Roman" w:cs="Times New Roman"/>
                <w:sz w:val="20"/>
                <w:szCs w:val="20"/>
              </w:rPr>
              <w:t>твердого покрытия, озеленения и малых архитектурных форм, площадок общего пользования различного назначения, в том числе детской игровой площадки с игровым комплексом(в соответствии с проектной документацией).</w:t>
            </w:r>
          </w:p>
        </w:tc>
      </w:tr>
      <w:tr w:rsidR="0092287C" w:rsidRPr="0092287C" w:rsidTr="00247B94">
        <w:tc>
          <w:tcPr>
            <w:tcW w:w="540" w:type="dxa"/>
          </w:tcPr>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lastRenderedPageBreak/>
              <w:t>3</w:t>
            </w:r>
          </w:p>
        </w:tc>
        <w:tc>
          <w:tcPr>
            <w:tcW w:w="2465" w:type="dxa"/>
          </w:tcPr>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t>Функциональное оснащение и отделка помещений</w:t>
            </w:r>
          </w:p>
        </w:tc>
        <w:tc>
          <w:tcPr>
            <w:tcW w:w="6566" w:type="dxa"/>
          </w:tcPr>
          <w:p w:rsidR="0092287C" w:rsidRPr="0092287C" w:rsidRDefault="0092287C" w:rsidP="0092287C">
            <w:pPr>
              <w:spacing w:after="0" w:line="240" w:lineRule="auto"/>
              <w:ind w:right="57"/>
              <w:jc w:val="both"/>
              <w:rPr>
                <w:rFonts w:ascii="Times New Roman" w:hAnsi="Times New Roman" w:cs="Times New Roman"/>
                <w:sz w:val="20"/>
                <w:szCs w:val="20"/>
              </w:rPr>
            </w:pPr>
            <w:r w:rsidRPr="0092287C">
              <w:rPr>
                <w:rFonts w:ascii="Times New Roman" w:hAnsi="Times New Roman" w:cs="Times New Roman"/>
                <w:sz w:val="20"/>
                <w:szCs w:val="20"/>
              </w:rPr>
              <w:t xml:space="preserve">Для целей переселения граждан из аварийного </w:t>
            </w:r>
            <w:r w:rsidRPr="0092287C">
              <w:rPr>
                <w:rFonts w:ascii="Times New Roman" w:hAnsi="Times New Roman" w:cs="Times New Roman"/>
                <w:noProof/>
                <w:sz w:val="20"/>
                <w:szCs w:val="20"/>
                <w:lang w:eastAsia="ru-RU"/>
              </w:rPr>
              <w:drawing>
                <wp:inline distT="0" distB="0" distL="0" distR="0">
                  <wp:extent cx="9525" cy="9525"/>
                  <wp:effectExtent l="19050" t="0" r="9525" b="0"/>
                  <wp:docPr id="1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92287C">
              <w:rPr>
                <w:rFonts w:ascii="Times New Roman" w:hAnsi="Times New Roman" w:cs="Times New Roman"/>
                <w:sz w:val="20"/>
                <w:szCs w:val="20"/>
              </w:rPr>
              <w:t xml:space="preserve">жилищного фонда рекомендуется использовать построенные и приобретенные жилые помещения, расположенные на любых этажах дома, кроме подвального, </w:t>
            </w:r>
            <w:r w:rsidRPr="0092287C">
              <w:rPr>
                <w:rFonts w:ascii="Times New Roman" w:hAnsi="Times New Roman" w:cs="Times New Roman"/>
                <w:noProof/>
                <w:sz w:val="20"/>
                <w:szCs w:val="20"/>
                <w:lang w:eastAsia="ru-RU"/>
              </w:rPr>
              <w:drawing>
                <wp:inline distT="0" distB="0" distL="0" distR="0">
                  <wp:extent cx="9525" cy="9525"/>
                  <wp:effectExtent l="19050" t="0" r="9525" b="0"/>
                  <wp:docPr id="1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9"/>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92287C">
              <w:rPr>
                <w:rFonts w:ascii="Times New Roman" w:hAnsi="Times New Roman" w:cs="Times New Roman"/>
                <w:sz w:val="20"/>
                <w:szCs w:val="20"/>
              </w:rPr>
              <w:t>цокольного, технического, мансардного и оборудованные подключенными к соответствующим внутридомовым инженерным системам внутриквартирными инженерными сетями в составе (не менее):</w:t>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а) электроснабжения с электрическим щитком с устройствами защитного отключения;</w:t>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б) холодного водоснабжения;</w:t>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в) горячего водоснабжения (централизованной или автономной);</w:t>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noProof/>
                <w:sz w:val="20"/>
                <w:szCs w:val="20"/>
                <w:lang w:eastAsia="ru-RU"/>
              </w:rPr>
              <w:drawing>
                <wp:inline distT="0" distB="0" distL="0" distR="0">
                  <wp:extent cx="9525" cy="19050"/>
                  <wp:effectExtent l="19050" t="0" r="9525" b="0"/>
                  <wp:docPr id="1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0"/>
                          <a:srcRect/>
                          <a:stretch>
                            <a:fillRect/>
                          </a:stretch>
                        </pic:blipFill>
                        <pic:spPr bwMode="auto">
                          <a:xfrm>
                            <a:off x="0" y="0"/>
                            <a:ext cx="9525" cy="19050"/>
                          </a:xfrm>
                          <a:prstGeom prst="rect">
                            <a:avLst/>
                          </a:prstGeom>
                          <a:noFill/>
                          <a:ln w="9525">
                            <a:noFill/>
                            <a:miter lim="800000"/>
                            <a:headEnd/>
                            <a:tailEnd/>
                          </a:ln>
                        </pic:spPr>
                      </pic:pic>
                    </a:graphicData>
                  </a:graphic>
                </wp:inline>
              </w:drawing>
            </w:r>
            <w:r w:rsidRPr="0092287C">
              <w:rPr>
                <w:rFonts w:ascii="Times New Roman" w:hAnsi="Times New Roman" w:cs="Times New Roman"/>
                <w:sz w:val="20"/>
                <w:szCs w:val="20"/>
              </w:rPr>
              <w:t>г) водоотведения (канализации);</w:t>
            </w:r>
            <w:r w:rsidRPr="0092287C">
              <w:rPr>
                <w:rFonts w:ascii="Times New Roman" w:hAnsi="Times New Roman" w:cs="Times New Roman"/>
                <w:noProof/>
                <w:sz w:val="20"/>
                <w:szCs w:val="20"/>
                <w:lang w:eastAsia="ru-RU"/>
              </w:rPr>
              <w:drawing>
                <wp:inline distT="0" distB="0" distL="0" distR="0">
                  <wp:extent cx="9525" cy="9525"/>
                  <wp:effectExtent l="19050" t="0" r="9525" b="0"/>
                  <wp:docPr id="2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д) отопления (централизованного или автономного);</w:t>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е) вентиляции;</w:t>
            </w:r>
          </w:p>
          <w:p w:rsidR="0092287C" w:rsidRPr="0092287C" w:rsidRDefault="0092287C" w:rsidP="0092287C">
            <w:pPr>
              <w:pStyle w:val="a8"/>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ж) газоснабжения (при наличии в соответствии с проектной документацией), с устройством сигнализаторов загазованности, сблокированных с быстродействующим запорным клапаном, установленным первым по ходу газа на внутреннем газопроводе жилого здания с возможностью аварийно-диспетчерского обслуживания, а также с установкой легко сбрасываемых оконных блоков (в соответствии с проектной документацией);</w:t>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 xml:space="preserve">з) внесенными в Государственный реестр средств измерений, </w:t>
            </w:r>
            <w:r w:rsidRPr="0092287C">
              <w:rPr>
                <w:rFonts w:ascii="Times New Roman" w:hAnsi="Times New Roman" w:cs="Times New Roman"/>
                <w:noProof/>
                <w:sz w:val="20"/>
                <w:szCs w:val="20"/>
                <w:lang w:eastAsia="ru-RU"/>
              </w:rPr>
              <w:drawing>
                <wp:inline distT="0" distB="0" distL="0" distR="0">
                  <wp:extent cx="9525" cy="9525"/>
                  <wp:effectExtent l="19050" t="0" r="9525" b="0"/>
                  <wp:docPr id="2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2"/>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92287C">
              <w:rPr>
                <w:rFonts w:ascii="Times New Roman" w:hAnsi="Times New Roman" w:cs="Times New Roman"/>
                <w:sz w:val="20"/>
                <w:szCs w:val="20"/>
              </w:rPr>
              <w:t>поверенными предприятиями-изготовителями, принятыми в эксплуатацию соответствующими ресурсоснабжающими организациями и соответствующими установленным требованиям к классам точности индивидуальными приборами учета электрической энергии, холодной воды, горячей воды, природного газа (в установленных случаях) (в соответствии с проектной документацией);</w:t>
            </w:r>
          </w:p>
          <w:p w:rsidR="0092287C" w:rsidRPr="0092287C" w:rsidRDefault="0092287C" w:rsidP="0092287C">
            <w:pPr>
              <w:spacing w:after="0" w:line="240" w:lineRule="auto"/>
              <w:ind w:right="57"/>
              <w:jc w:val="both"/>
              <w:rPr>
                <w:rFonts w:ascii="Times New Roman" w:hAnsi="Times New Roman" w:cs="Times New Roman"/>
                <w:sz w:val="20"/>
                <w:szCs w:val="20"/>
              </w:rPr>
            </w:pPr>
            <w:r w:rsidRPr="0092287C">
              <w:rPr>
                <w:rFonts w:ascii="Times New Roman" w:hAnsi="Times New Roman" w:cs="Times New Roman"/>
                <w:sz w:val="20"/>
                <w:szCs w:val="20"/>
              </w:rPr>
              <w:t>– имеющие чистовую отделку «под ключ», в том числе:</w:t>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а) входную утепленную дверь с замком, ручками и дверным глазком;</w:t>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б) межкомнатные двери с наличниками и ручками;</w:t>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в) оконные блоки со стеклопакетом класса энергоэффективности в соответствии с классом энергоэффективности дома;</w:t>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г) вентиляционные решетки;</w:t>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д) подвесные крюки для потолочных осветительных приборов во всех помещениях квартиры;</w:t>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е) установленные и подключенные к соответствующим внутриквартирным инженерным сетям:</w:t>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 звонковую сигнализацию (в соответствии с проектной документацией);</w:t>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 мойку со смесителем и сифоном;</w:t>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lastRenderedPageBreak/>
              <w:t>– умывальник со смесителем и сифоном;</w:t>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 унитаз с сиденьем и сливным бачком;</w:t>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 ванну с заземлением, со смесителем и сифоном;</w:t>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 одно-, двухклавишные электровыключатели;</w:t>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 электророзетки;</w:t>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 выпуски электропроводки и патроны во всех помещениях квартиры;</w:t>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 газовую или электрическую плиту (в соответствии с проектным решением);</w:t>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 радиаторы отопления с терморегуляторами (при технологической возможности в соответствии с проектной документацией), а при автономном отоплении и горячем водоснабжении также двухконтурный котел;</w:t>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в) напольные покрытия из керамической плитки в помещениях ванной комнаты, туалета (совмещенного санузла), кладовых, на балконе (лоджии), в остальных помещениях квартиры – из ламината класса износостойкости 22 и выше или линолеума на вспененной основе;</w:t>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г) отделку стен водоэмульсионной или иной аналогичной краской в помещениях ванной комнаты, туалета (совмещенного санузла), кладовых, кухни (за исключением части стены (стен) в кухне, примыкающей(их) к рабочей поверхности, и части стены (стен) в ванной комнате, примыкающей(их) к ванне и умывальнику, отделка которых производится керамической плиткой); обоями в остальных помещениях;</w:t>
            </w:r>
          </w:p>
          <w:p w:rsidR="0092287C" w:rsidRPr="0092287C" w:rsidRDefault="0092287C" w:rsidP="0092287C">
            <w:pPr>
              <w:spacing w:after="0" w:line="240" w:lineRule="auto"/>
              <w:ind w:left="58" w:right="57"/>
              <w:jc w:val="both"/>
              <w:rPr>
                <w:rFonts w:ascii="Times New Roman" w:hAnsi="Times New Roman" w:cs="Times New Roman"/>
                <w:sz w:val="20"/>
                <w:szCs w:val="20"/>
              </w:rPr>
            </w:pPr>
            <w:r w:rsidRPr="0092287C">
              <w:rPr>
                <w:rFonts w:ascii="Times New Roman" w:hAnsi="Times New Roman" w:cs="Times New Roman"/>
                <w:sz w:val="20"/>
                <w:szCs w:val="20"/>
              </w:rPr>
              <w:t>д) отделку потолков во всех помещениях квартиры водоэмульсионной или иной аналогичной краской, либо конструкцией из сварной виниловой пленки (ПВХ) или бесшовного тканевого полотна, закрепленных на металлическом или пластиковом профиле под перекрытием (натяжные потолки)</w:t>
            </w:r>
          </w:p>
        </w:tc>
      </w:tr>
      <w:tr w:rsidR="0092287C" w:rsidRPr="0092287C" w:rsidTr="00247B94">
        <w:tc>
          <w:tcPr>
            <w:tcW w:w="540" w:type="dxa"/>
          </w:tcPr>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lastRenderedPageBreak/>
              <w:t>4</w:t>
            </w:r>
          </w:p>
        </w:tc>
        <w:tc>
          <w:tcPr>
            <w:tcW w:w="2465" w:type="dxa"/>
          </w:tcPr>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t>Материалы и оборудование</w:t>
            </w:r>
          </w:p>
        </w:tc>
        <w:tc>
          <w:tcPr>
            <w:tcW w:w="6566" w:type="dxa"/>
          </w:tcPr>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xml:space="preserve">Проектом на строительство многоквартирного дома рекомендуется предусмотреть применение современных сертифицированных строительных и отделочных материалов, технологического и инженерного оборудования. </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xml:space="preserve">Строительство рекомендуется осуществлять с применением материалов и оборудования, обеспечивающих соответствие жилища требованиям проектной документации. </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xml:space="preserve">Работы и применяемые строительные материалы в процессе строительства дома, жилые помещения в котором </w:t>
            </w:r>
            <w:r w:rsidRPr="0092287C">
              <w:rPr>
                <w:rFonts w:ascii="Times New Roman" w:hAnsi="Times New Roman" w:cs="Times New Roman"/>
                <w:noProof/>
                <w:sz w:val="20"/>
                <w:szCs w:val="20"/>
                <w:lang w:eastAsia="ru-RU"/>
              </w:rPr>
              <w:drawing>
                <wp:inline distT="0" distB="0" distL="0" distR="0">
                  <wp:extent cx="9525" cy="76200"/>
                  <wp:effectExtent l="19050" t="0" r="9525" b="0"/>
                  <wp:docPr id="22"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33"/>
                          <a:srcRect/>
                          <a:stretch>
                            <a:fillRect/>
                          </a:stretch>
                        </pic:blipFill>
                        <pic:spPr bwMode="auto">
                          <a:xfrm>
                            <a:off x="0" y="0"/>
                            <a:ext cx="9525" cy="76200"/>
                          </a:xfrm>
                          <a:prstGeom prst="rect">
                            <a:avLst/>
                          </a:prstGeom>
                          <a:noFill/>
                          <a:ln w="9525">
                            <a:noFill/>
                            <a:miter lim="800000"/>
                            <a:headEnd/>
                            <a:tailEnd/>
                          </a:ln>
                        </pic:spPr>
                      </pic:pic>
                    </a:graphicData>
                  </a:graphic>
                </wp:inline>
              </w:drawing>
            </w:r>
            <w:r w:rsidRPr="0092287C">
              <w:rPr>
                <w:rFonts w:ascii="Times New Roman" w:hAnsi="Times New Roman" w:cs="Times New Roman"/>
                <w:sz w:val="20"/>
                <w:szCs w:val="20"/>
              </w:rPr>
              <w:t xml:space="preserve">приобретаются в соответствии с муниципальным контрактом в целях </w:t>
            </w:r>
            <w:r w:rsidRPr="0092287C">
              <w:rPr>
                <w:rFonts w:ascii="Times New Roman" w:hAnsi="Times New Roman" w:cs="Times New Roman"/>
                <w:noProof/>
                <w:sz w:val="20"/>
                <w:szCs w:val="20"/>
                <w:lang w:eastAsia="ru-RU"/>
              </w:rPr>
              <w:drawing>
                <wp:inline distT="0" distB="0" distL="0" distR="0">
                  <wp:extent cx="9525" cy="9525"/>
                  <wp:effectExtent l="19050" t="0" r="9525" b="0"/>
                  <wp:docPr id="23"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2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92287C">
              <w:rPr>
                <w:rFonts w:ascii="Times New Roman" w:hAnsi="Times New Roman" w:cs="Times New Roman"/>
                <w:sz w:val="20"/>
                <w:szCs w:val="20"/>
              </w:rPr>
              <w:t>переселения граждан из аварийного жилищного фонда, а также результаты таких работ рекомендуется выполнять в соответствии с требованиями технических регламентов, требованиями энергетической эффективности и требованиями</w:t>
            </w:r>
            <w:r w:rsidRPr="0092287C">
              <w:rPr>
                <w:rFonts w:ascii="Times New Roman" w:hAnsi="Times New Roman" w:cs="Times New Roman"/>
                <w:noProof/>
                <w:sz w:val="20"/>
                <w:szCs w:val="20"/>
                <w:lang w:eastAsia="ru-RU"/>
              </w:rPr>
              <w:drawing>
                <wp:inline distT="0" distB="0" distL="0" distR="0">
                  <wp:extent cx="9525" cy="9525"/>
                  <wp:effectExtent l="19050" t="0" r="9525" b="0"/>
                  <wp:docPr id="24"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1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92287C">
              <w:rPr>
                <w:rFonts w:ascii="Times New Roman" w:hAnsi="Times New Roman" w:cs="Times New Roman"/>
                <w:sz w:val="20"/>
                <w:szCs w:val="20"/>
              </w:rPr>
              <w:t xml:space="preserve">оснащенности объекта капитального строительства приборами учета </w:t>
            </w:r>
            <w:r w:rsidRPr="0092287C">
              <w:rPr>
                <w:rFonts w:ascii="Times New Roman" w:hAnsi="Times New Roman" w:cs="Times New Roman"/>
                <w:noProof/>
                <w:sz w:val="20"/>
                <w:szCs w:val="20"/>
                <w:lang w:eastAsia="ru-RU"/>
              </w:rPr>
              <w:drawing>
                <wp:inline distT="0" distB="0" distL="0" distR="0">
                  <wp:extent cx="9525" cy="9525"/>
                  <wp:effectExtent l="19050" t="0" r="9525" b="0"/>
                  <wp:docPr id="25"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3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92287C">
              <w:rPr>
                <w:rFonts w:ascii="Times New Roman" w:hAnsi="Times New Roman" w:cs="Times New Roman"/>
                <w:sz w:val="20"/>
                <w:szCs w:val="20"/>
              </w:rPr>
              <w:t>используемых энергетических ресурсов</w:t>
            </w:r>
          </w:p>
        </w:tc>
      </w:tr>
      <w:tr w:rsidR="0092287C" w:rsidRPr="0092287C" w:rsidTr="00247B94">
        <w:tc>
          <w:tcPr>
            <w:tcW w:w="540" w:type="dxa"/>
          </w:tcPr>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t>5</w:t>
            </w:r>
          </w:p>
        </w:tc>
        <w:tc>
          <w:tcPr>
            <w:tcW w:w="2465" w:type="dxa"/>
          </w:tcPr>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t>Энергоэффективность дома</w:t>
            </w:r>
          </w:p>
        </w:tc>
        <w:tc>
          <w:tcPr>
            <w:tcW w:w="6566" w:type="dxa"/>
          </w:tcPr>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Рекомендуется предусматривать класс энергетической эффективности дома не ниже «В» согласно Правилам определения класса энергетической эффективности, утвержденных приказом Министерства строительства и жилищно-коммунального хозяйства от 06 июня 2016 г. № 399/пр.</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Рекомендуется предусматривать следующие мероприятия, направленные на повышение энергоэффективности дома:</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предъявлять к оконным блокам в квартирах и в помещениях общего пользования дополнительные требования указанные выше;</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производить установку в помещениях общего пользования, лестничных клетках, перед входом в подъезды светодиодных светильников с датчиками движения и освещенности;</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проводить освещение придомовой территории с использованием светодиодных светильников и датчиков освещенности;</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выполнять теплоизоляцию подвального (цокольного) и чердачного перекрытий (в соответствии с проектной документацией);</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проводить установку приборов учета горячего и холодного водоснабжения, электроэнергии, газа и другие, предусмотренные в проектной документации;</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lastRenderedPageBreak/>
              <w:t>– выполнять установку радиаторов отопления с терморегуляторами (при технологической возможности в соответствии с проектной документацией);</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проводить устройство входных дверей в подъезды дома с утеплением и оборудованием авто доводчиками;</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 устраивать входные тамбуры в подъезды дома с утеплением стен, устанавливать утепленные двери тамбура (входную и проходную) с авто доводчиками.</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Рекомендуется обеспечить наличие на фасаде дома указателя класса энергетической эффективности дома в соответствии с разделом III Правил определения классов энергетической эффективности многоквартирных домов, утвержденных приказом Министерства строительства и жилищно-коммунального хозяйства Российской Федерации от б июня 2016 года № 399/пр</w:t>
            </w:r>
          </w:p>
        </w:tc>
      </w:tr>
      <w:tr w:rsidR="0092287C" w:rsidRPr="0092287C" w:rsidTr="00247B94">
        <w:tc>
          <w:tcPr>
            <w:tcW w:w="540" w:type="dxa"/>
          </w:tcPr>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lastRenderedPageBreak/>
              <w:t>6</w:t>
            </w:r>
          </w:p>
        </w:tc>
        <w:tc>
          <w:tcPr>
            <w:tcW w:w="2465" w:type="dxa"/>
          </w:tcPr>
          <w:p w:rsidR="0092287C" w:rsidRPr="0092287C" w:rsidRDefault="0092287C" w:rsidP="0092287C">
            <w:pPr>
              <w:spacing w:after="0" w:line="240" w:lineRule="auto"/>
              <w:rPr>
                <w:rFonts w:ascii="Times New Roman" w:hAnsi="Times New Roman" w:cs="Times New Roman"/>
                <w:sz w:val="20"/>
                <w:szCs w:val="20"/>
              </w:rPr>
            </w:pPr>
            <w:r w:rsidRPr="0092287C">
              <w:rPr>
                <w:rFonts w:ascii="Times New Roman" w:hAnsi="Times New Roman" w:cs="Times New Roman"/>
                <w:sz w:val="20"/>
                <w:szCs w:val="20"/>
              </w:rPr>
              <w:t>Эксплуатационная документация дома</w:t>
            </w:r>
          </w:p>
        </w:tc>
        <w:tc>
          <w:tcPr>
            <w:tcW w:w="6566" w:type="dxa"/>
          </w:tcPr>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Наличие паспортов и инструкций по эксплуатации предприятий изготовителей на механическое, электрическое, санитарно-техническое и иное, включая лифтовое, оборудование, приборы учета использования энергетических ресурсов (общедомовые (коллективные) и индивидуальные) и узлы управления подачей энергетических ресурсов и т.д., а также соответствующих документов (копий документов), предусмотренных пунктами 24 и 26 Правил содержания общего имущества в многоквартирном доме, утвержденных постановлением Правительства Российской Федерации от 13 августа 2006 года № 491, включая Инструкцию по эксплуатации многоквартирного дома, выполненную в соответствии с п. 10.1 Градостроительного кодекса (Требования к безопасной эксплуатации зданий) и СП 255.1325800 «Здания и сооружения. Правила эксплуатации. Общие положения» (в соответствии с проектной документацией).</w:t>
            </w:r>
          </w:p>
          <w:p w:rsidR="0092287C" w:rsidRPr="0092287C" w:rsidRDefault="0092287C" w:rsidP="0092287C">
            <w:pPr>
              <w:spacing w:after="0" w:line="240" w:lineRule="auto"/>
              <w:jc w:val="both"/>
              <w:rPr>
                <w:rFonts w:ascii="Times New Roman" w:hAnsi="Times New Roman" w:cs="Times New Roman"/>
                <w:sz w:val="20"/>
                <w:szCs w:val="20"/>
              </w:rPr>
            </w:pPr>
            <w:r w:rsidRPr="0092287C">
              <w:rPr>
                <w:rFonts w:ascii="Times New Roman" w:hAnsi="Times New Roman" w:cs="Times New Roman"/>
                <w:sz w:val="20"/>
                <w:szCs w:val="20"/>
              </w:rPr>
              <w:t>Наличие инструкций по эксплуатации внутриквартирного инженерного оборудования. Комплекты инструкций по эксплуатации внутриквартирного инженерного оборудования подлежат передаче Заказчику</w:t>
            </w:r>
          </w:p>
        </w:tc>
      </w:tr>
    </w:tbl>
    <w:p w:rsidR="0092287C" w:rsidRPr="0092287C" w:rsidRDefault="0092287C" w:rsidP="0092287C">
      <w:pPr>
        <w:spacing w:after="0" w:line="240" w:lineRule="auto"/>
        <w:jc w:val="both"/>
        <w:rPr>
          <w:rFonts w:ascii="Times New Roman" w:hAnsi="Times New Roman" w:cs="Times New Roman"/>
          <w:b/>
          <w:sz w:val="20"/>
          <w:szCs w:val="20"/>
        </w:rPr>
        <w:sectPr w:rsidR="0092287C" w:rsidRPr="0092287C" w:rsidSect="00247B94">
          <w:headerReference w:type="default" r:id="rId35"/>
          <w:footerReference w:type="default" r:id="rId36"/>
          <w:pgSz w:w="11906" w:h="16838"/>
          <w:pgMar w:top="1134" w:right="567" w:bottom="1134" w:left="1134" w:header="708" w:footer="708" w:gutter="0"/>
          <w:cols w:space="708"/>
          <w:titlePg/>
          <w:docGrid w:linePitch="360"/>
        </w:sectPr>
      </w:pPr>
    </w:p>
    <w:tbl>
      <w:tblPr>
        <w:tblW w:w="15197" w:type="dxa"/>
        <w:tblLayout w:type="fixed"/>
        <w:tblCellMar>
          <w:left w:w="30" w:type="dxa"/>
          <w:right w:w="30" w:type="dxa"/>
        </w:tblCellMar>
        <w:tblLook w:val="0000"/>
      </w:tblPr>
      <w:tblGrid>
        <w:gridCol w:w="456"/>
        <w:gridCol w:w="2835"/>
        <w:gridCol w:w="1134"/>
        <w:gridCol w:w="850"/>
        <w:gridCol w:w="709"/>
        <w:gridCol w:w="709"/>
        <w:gridCol w:w="992"/>
        <w:gridCol w:w="851"/>
        <w:gridCol w:w="850"/>
        <w:gridCol w:w="1134"/>
        <w:gridCol w:w="1134"/>
        <w:gridCol w:w="567"/>
        <w:gridCol w:w="878"/>
        <w:gridCol w:w="1248"/>
        <w:gridCol w:w="63"/>
        <w:gridCol w:w="787"/>
      </w:tblGrid>
      <w:tr w:rsidR="0092287C" w:rsidRPr="0092287C" w:rsidTr="00247B94">
        <w:trPr>
          <w:gridAfter w:val="1"/>
          <w:wAfter w:w="787" w:type="dxa"/>
          <w:trHeight w:val="1417"/>
        </w:trPr>
        <w:tc>
          <w:tcPr>
            <w:tcW w:w="14410" w:type="dxa"/>
            <w:gridSpan w:val="15"/>
          </w:tcPr>
          <w:p w:rsidR="0092287C" w:rsidRPr="0092287C" w:rsidRDefault="0092287C" w:rsidP="0092287C">
            <w:pPr>
              <w:autoSpaceDE w:val="0"/>
              <w:autoSpaceDN w:val="0"/>
              <w:adjustRightInd w:val="0"/>
              <w:spacing w:after="0" w:line="240" w:lineRule="auto"/>
              <w:jc w:val="right"/>
              <w:rPr>
                <w:rFonts w:ascii="Times New Roman" w:hAnsi="Times New Roman" w:cs="Times New Roman"/>
                <w:sz w:val="20"/>
                <w:szCs w:val="20"/>
              </w:rPr>
            </w:pPr>
            <w:r w:rsidRPr="0092287C">
              <w:rPr>
                <w:rFonts w:ascii="Times New Roman" w:hAnsi="Times New Roman" w:cs="Times New Roman"/>
                <w:sz w:val="20"/>
                <w:szCs w:val="20"/>
              </w:rPr>
              <w:lastRenderedPageBreak/>
              <w:t>Приложение № 3</w:t>
            </w:r>
          </w:p>
          <w:p w:rsidR="0092287C" w:rsidRPr="0092287C" w:rsidRDefault="0092287C" w:rsidP="0092287C">
            <w:pPr>
              <w:autoSpaceDE w:val="0"/>
              <w:autoSpaceDN w:val="0"/>
              <w:adjustRightInd w:val="0"/>
              <w:spacing w:after="0" w:line="240" w:lineRule="auto"/>
              <w:jc w:val="right"/>
              <w:rPr>
                <w:rFonts w:ascii="Times New Roman" w:hAnsi="Times New Roman" w:cs="Times New Roman"/>
                <w:sz w:val="20"/>
                <w:szCs w:val="20"/>
              </w:rPr>
            </w:pPr>
            <w:r w:rsidRPr="0092287C">
              <w:rPr>
                <w:rFonts w:ascii="Times New Roman" w:hAnsi="Times New Roman" w:cs="Times New Roman"/>
                <w:sz w:val="20"/>
                <w:szCs w:val="20"/>
              </w:rPr>
              <w:t>к муниципальной адресной программе «Переселение граждан из ветхого и</w:t>
            </w:r>
          </w:p>
          <w:p w:rsidR="0092287C" w:rsidRPr="0092287C" w:rsidRDefault="0092287C" w:rsidP="0092287C">
            <w:pPr>
              <w:autoSpaceDE w:val="0"/>
              <w:autoSpaceDN w:val="0"/>
              <w:adjustRightInd w:val="0"/>
              <w:spacing w:after="0" w:line="240" w:lineRule="auto"/>
              <w:jc w:val="right"/>
              <w:rPr>
                <w:rFonts w:ascii="Times New Roman" w:hAnsi="Times New Roman" w:cs="Times New Roman"/>
                <w:sz w:val="20"/>
                <w:szCs w:val="20"/>
              </w:rPr>
            </w:pPr>
            <w:r w:rsidRPr="0092287C">
              <w:rPr>
                <w:rFonts w:ascii="Times New Roman" w:hAnsi="Times New Roman" w:cs="Times New Roman"/>
                <w:sz w:val="20"/>
                <w:szCs w:val="20"/>
              </w:rPr>
              <w:t xml:space="preserve">аварийного жилищного фонда на территории Кантемировского городского поселения </w:t>
            </w:r>
          </w:p>
          <w:p w:rsidR="0092287C" w:rsidRPr="0092287C" w:rsidRDefault="0092287C" w:rsidP="0092287C">
            <w:pPr>
              <w:autoSpaceDE w:val="0"/>
              <w:autoSpaceDN w:val="0"/>
              <w:adjustRightInd w:val="0"/>
              <w:spacing w:after="0" w:line="240" w:lineRule="auto"/>
              <w:jc w:val="right"/>
              <w:rPr>
                <w:rFonts w:ascii="Times New Roman" w:hAnsi="Times New Roman" w:cs="Times New Roman"/>
                <w:sz w:val="20"/>
                <w:szCs w:val="20"/>
              </w:rPr>
            </w:pPr>
            <w:r w:rsidRPr="0092287C">
              <w:rPr>
                <w:rFonts w:ascii="Times New Roman" w:hAnsi="Times New Roman" w:cs="Times New Roman"/>
                <w:sz w:val="20"/>
                <w:szCs w:val="20"/>
              </w:rPr>
              <w:t>Кантемировского муниципального района Воронежской области</w:t>
            </w:r>
          </w:p>
          <w:p w:rsidR="0092287C" w:rsidRPr="0092287C" w:rsidRDefault="0092287C" w:rsidP="0092287C">
            <w:pPr>
              <w:autoSpaceDE w:val="0"/>
              <w:autoSpaceDN w:val="0"/>
              <w:adjustRightInd w:val="0"/>
              <w:spacing w:after="0" w:line="240" w:lineRule="auto"/>
              <w:jc w:val="right"/>
              <w:rPr>
                <w:rFonts w:ascii="Times New Roman" w:hAnsi="Times New Roman" w:cs="Times New Roman"/>
                <w:sz w:val="20"/>
                <w:szCs w:val="20"/>
              </w:rPr>
            </w:pPr>
            <w:r w:rsidRPr="0092287C">
              <w:rPr>
                <w:rFonts w:ascii="Times New Roman" w:hAnsi="Times New Roman" w:cs="Times New Roman"/>
                <w:sz w:val="20"/>
                <w:szCs w:val="20"/>
              </w:rPr>
              <w:t>на 2019-2025 годы»</w:t>
            </w:r>
          </w:p>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b/>
                <w:bCs/>
                <w:sz w:val="20"/>
                <w:szCs w:val="20"/>
              </w:rPr>
              <w:t>План-график реализации программы переселения</w:t>
            </w:r>
          </w:p>
        </w:tc>
      </w:tr>
      <w:tr w:rsidR="0092287C" w:rsidRPr="0092287C" w:rsidTr="00247B94">
        <w:trPr>
          <w:trHeight w:val="1752"/>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 п/п</w:t>
            </w: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Наименование муниципального образования/ способ переселения</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Расселяемая площадь жилых помещений (кв. м)</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Количество помещений (ед.)</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Количество граждан (чел.)</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Предоставляемая площадь (кв. м)</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Образованы земельные участки под строительство</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Оформлены права застройщика на земельные участки</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Подготовлена проектная документация</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Объявлен конкурс на строительство (приобретение) жилых помещений</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Заключен контракт на строительство, договор на приобретение жилых помещений</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Получено разрешение на строительство</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Дом введен в эксплуатацию</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Зарегистрировано право собственности муниципального образования на жилые помещения</w:t>
            </w:r>
          </w:p>
        </w:tc>
        <w:tc>
          <w:tcPr>
            <w:tcW w:w="850" w:type="dxa"/>
            <w:gridSpan w:val="2"/>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Завершено переселение</w:t>
            </w:r>
          </w:p>
        </w:tc>
      </w:tr>
      <w:tr w:rsidR="0092287C" w:rsidRPr="0092287C" w:rsidTr="00247B94">
        <w:trPr>
          <w:trHeight w:val="175"/>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1</w:t>
            </w: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4</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5</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6</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7</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8</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9</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10</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11</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12</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13</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14</w:t>
            </w:r>
          </w:p>
        </w:tc>
        <w:tc>
          <w:tcPr>
            <w:tcW w:w="850" w:type="dxa"/>
            <w:gridSpan w:val="2"/>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15</w:t>
            </w:r>
          </w:p>
        </w:tc>
      </w:tr>
      <w:tr w:rsidR="0092287C" w:rsidRPr="0092287C" w:rsidTr="00247B94">
        <w:trPr>
          <w:trHeight w:val="250"/>
        </w:trPr>
        <w:tc>
          <w:tcPr>
            <w:tcW w:w="15197" w:type="dxa"/>
            <w:gridSpan w:val="16"/>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b/>
                <w:bCs/>
                <w:sz w:val="20"/>
                <w:szCs w:val="20"/>
              </w:rPr>
              <w:t>Этап 2019 года</w:t>
            </w:r>
          </w:p>
        </w:tc>
      </w:tr>
      <w:tr w:rsidR="0092287C" w:rsidRPr="0092287C" w:rsidTr="00247B94">
        <w:trPr>
          <w:trHeight w:val="482"/>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b/>
                <w:bCs/>
                <w:sz w:val="20"/>
                <w:szCs w:val="20"/>
              </w:rPr>
            </w:pPr>
            <w:r w:rsidRPr="0092287C">
              <w:rPr>
                <w:rFonts w:ascii="Times New Roman" w:hAnsi="Times New Roman" w:cs="Times New Roman"/>
                <w:b/>
                <w:bCs/>
                <w:sz w:val="20"/>
                <w:szCs w:val="20"/>
              </w:rPr>
              <w:t>Итого по субъекту Российской Федерации:</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418"/>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1</w:t>
            </w: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b/>
                <w:bCs/>
                <w:sz w:val="20"/>
                <w:szCs w:val="20"/>
              </w:rPr>
            </w:pPr>
            <w:r w:rsidRPr="0092287C">
              <w:rPr>
                <w:rFonts w:ascii="Times New Roman" w:hAnsi="Times New Roman" w:cs="Times New Roman"/>
                <w:b/>
                <w:bCs/>
                <w:sz w:val="20"/>
                <w:szCs w:val="20"/>
              </w:rPr>
              <w:t xml:space="preserve">Итого по Кантемировскому городскому поселению </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296"/>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Строительство многоквартирных домов</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672"/>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Приобретение квартир у застройщика в построенных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668"/>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Приобретение квартир у застройщика в строящихся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253"/>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Приобретение квартир у лиц, не являющихся застройщиком</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203"/>
        </w:trPr>
        <w:tc>
          <w:tcPr>
            <w:tcW w:w="15197" w:type="dxa"/>
            <w:gridSpan w:val="16"/>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b/>
                <w:bCs/>
                <w:sz w:val="20"/>
                <w:szCs w:val="20"/>
              </w:rPr>
              <w:t>Этап 2020 года</w:t>
            </w:r>
          </w:p>
        </w:tc>
      </w:tr>
      <w:tr w:rsidR="0092287C" w:rsidRPr="0092287C" w:rsidTr="00247B94">
        <w:trPr>
          <w:trHeight w:val="376"/>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1</w:t>
            </w: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b/>
                <w:bCs/>
                <w:sz w:val="20"/>
                <w:szCs w:val="20"/>
              </w:rPr>
            </w:pPr>
            <w:r w:rsidRPr="0092287C">
              <w:rPr>
                <w:rFonts w:ascii="Times New Roman" w:hAnsi="Times New Roman" w:cs="Times New Roman"/>
                <w:b/>
                <w:bCs/>
                <w:sz w:val="20"/>
                <w:szCs w:val="20"/>
              </w:rPr>
              <w:t xml:space="preserve">Итого по Кантемировскому городскому поселению </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340"/>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Строительство многоквартирных домов</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716"/>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Приобретение квартир у застройщика в построенных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709"/>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Приобретение квартир у застройщика в строящихся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421"/>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Приобретение квартир у лиц, не являющихся застройщиком</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215"/>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Выкуп</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81,1</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7</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402"/>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2</w:t>
            </w: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b/>
                <w:bCs/>
                <w:sz w:val="20"/>
                <w:szCs w:val="20"/>
              </w:rPr>
            </w:pPr>
            <w:r w:rsidRPr="0092287C">
              <w:rPr>
                <w:rFonts w:ascii="Times New Roman" w:hAnsi="Times New Roman" w:cs="Times New Roman"/>
                <w:b/>
                <w:bCs/>
                <w:sz w:val="20"/>
                <w:szCs w:val="20"/>
              </w:rPr>
              <w:t xml:space="preserve">Итого по Кантемировскому городскому поселению </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81,1</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7</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210"/>
        </w:trPr>
        <w:tc>
          <w:tcPr>
            <w:tcW w:w="15197" w:type="dxa"/>
            <w:gridSpan w:val="16"/>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b/>
                <w:bCs/>
                <w:sz w:val="20"/>
                <w:szCs w:val="20"/>
              </w:rPr>
              <w:t>Этап 2021 года</w:t>
            </w:r>
          </w:p>
        </w:tc>
      </w:tr>
      <w:tr w:rsidR="0092287C" w:rsidRPr="0092287C" w:rsidTr="00247B94">
        <w:trPr>
          <w:trHeight w:val="399"/>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Строительство многоквартирных домов</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618"/>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Приобретение квартир у застройщика в построенных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628"/>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Приобретение квартир у застройщика в строящихся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340"/>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Приобретение квартир у лиц, не являющихся застройщиком</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146"/>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bCs/>
                <w:sz w:val="20"/>
                <w:szCs w:val="20"/>
              </w:rPr>
            </w:pPr>
            <w:r w:rsidRPr="0092287C">
              <w:rPr>
                <w:rFonts w:ascii="Times New Roman" w:hAnsi="Times New Roman" w:cs="Times New Roman"/>
                <w:bCs/>
                <w:sz w:val="20"/>
                <w:szCs w:val="20"/>
              </w:rPr>
              <w:t>Выкуп</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250</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5</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12</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850" w:type="dxa"/>
            <w:gridSpan w:val="2"/>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r>
      <w:tr w:rsidR="0092287C" w:rsidRPr="0092287C" w:rsidTr="00247B94">
        <w:trPr>
          <w:trHeight w:val="433"/>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2</w:t>
            </w: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b/>
                <w:bCs/>
                <w:sz w:val="20"/>
                <w:szCs w:val="20"/>
              </w:rPr>
            </w:pPr>
            <w:r w:rsidRPr="0092287C">
              <w:rPr>
                <w:rFonts w:ascii="Times New Roman" w:hAnsi="Times New Roman" w:cs="Times New Roman"/>
                <w:b/>
                <w:bCs/>
                <w:sz w:val="20"/>
                <w:szCs w:val="20"/>
              </w:rPr>
              <w:t>Итого по Кантемировскому городскому поселению</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250</w:t>
            </w:r>
          </w:p>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5</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12</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65"/>
        </w:trPr>
        <w:tc>
          <w:tcPr>
            <w:tcW w:w="15197" w:type="dxa"/>
            <w:gridSpan w:val="16"/>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b/>
                <w:bCs/>
                <w:sz w:val="20"/>
                <w:szCs w:val="20"/>
              </w:rPr>
              <w:t>Этап 2022 года</w:t>
            </w:r>
          </w:p>
        </w:tc>
      </w:tr>
      <w:tr w:rsidR="0092287C" w:rsidRPr="0092287C" w:rsidTr="00247B94">
        <w:trPr>
          <w:trHeight w:val="433"/>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Строительство многоквартирных домов</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433"/>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Приобретение квартир у застройщика в построенных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433"/>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Приобретение квартир у застройщика в строящихся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433"/>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Приобретение квартир у лиц, не являющихся застройщиком</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41,6</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1</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6</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208"/>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bCs/>
                <w:sz w:val="20"/>
                <w:szCs w:val="20"/>
              </w:rPr>
            </w:pPr>
            <w:r w:rsidRPr="0092287C">
              <w:rPr>
                <w:rFonts w:ascii="Times New Roman" w:hAnsi="Times New Roman" w:cs="Times New Roman"/>
                <w:bCs/>
                <w:sz w:val="20"/>
                <w:szCs w:val="20"/>
              </w:rPr>
              <w:t>Выкуп</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850" w:type="dxa"/>
            <w:gridSpan w:val="2"/>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r>
      <w:tr w:rsidR="0092287C" w:rsidRPr="0092287C" w:rsidTr="00247B94">
        <w:trPr>
          <w:trHeight w:val="433"/>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2</w:t>
            </w: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b/>
                <w:bCs/>
                <w:sz w:val="20"/>
                <w:szCs w:val="20"/>
              </w:rPr>
            </w:pPr>
            <w:r w:rsidRPr="0092287C">
              <w:rPr>
                <w:rFonts w:ascii="Times New Roman" w:hAnsi="Times New Roman" w:cs="Times New Roman"/>
                <w:b/>
                <w:bCs/>
                <w:sz w:val="20"/>
                <w:szCs w:val="20"/>
              </w:rPr>
              <w:t>Итого по Кантемировскому городскому поселению</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41,6</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1</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6</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bl>
    <w:p w:rsidR="003E2EB3" w:rsidRDefault="003E2EB3" w:rsidP="0092287C">
      <w:pPr>
        <w:spacing w:after="0" w:line="240" w:lineRule="auto"/>
        <w:jc w:val="center"/>
        <w:rPr>
          <w:rFonts w:ascii="Times New Roman" w:hAnsi="Times New Roman" w:cs="Times New Roman"/>
          <w:b/>
          <w:sz w:val="20"/>
          <w:szCs w:val="20"/>
        </w:rPr>
        <w:sectPr w:rsidR="003E2EB3" w:rsidSect="003E2EB3">
          <w:footnotePr>
            <w:pos w:val="beneathText"/>
          </w:footnotePr>
          <w:pgSz w:w="16837" w:h="11905" w:orient="landscape"/>
          <w:pgMar w:top="1276" w:right="1134" w:bottom="851" w:left="1134" w:header="720" w:footer="720" w:gutter="0"/>
          <w:cols w:space="720"/>
          <w:docGrid w:linePitch="360"/>
        </w:sectPr>
      </w:pPr>
    </w:p>
    <w:p w:rsidR="0092287C" w:rsidRPr="0092287C" w:rsidRDefault="0092287C" w:rsidP="0092287C">
      <w:pPr>
        <w:spacing w:after="0" w:line="240" w:lineRule="auto"/>
        <w:jc w:val="center"/>
        <w:rPr>
          <w:rFonts w:ascii="Times New Roman" w:hAnsi="Times New Roman" w:cs="Times New Roman"/>
          <w:b/>
          <w:sz w:val="20"/>
          <w:szCs w:val="20"/>
        </w:rPr>
      </w:pPr>
      <w:r w:rsidRPr="0092287C">
        <w:rPr>
          <w:rFonts w:ascii="Times New Roman" w:hAnsi="Times New Roman" w:cs="Times New Roman"/>
          <w:b/>
          <w:sz w:val="20"/>
          <w:szCs w:val="20"/>
        </w:rPr>
        <w:lastRenderedPageBreak/>
        <w:t>Этап 2023 года</w:t>
      </w:r>
    </w:p>
    <w:tbl>
      <w:tblPr>
        <w:tblW w:w="15197" w:type="dxa"/>
        <w:tblLayout w:type="fixed"/>
        <w:tblCellMar>
          <w:left w:w="30" w:type="dxa"/>
          <w:right w:w="30" w:type="dxa"/>
        </w:tblCellMar>
        <w:tblLook w:val="0000"/>
      </w:tblPr>
      <w:tblGrid>
        <w:gridCol w:w="456"/>
        <w:gridCol w:w="2835"/>
        <w:gridCol w:w="1134"/>
        <w:gridCol w:w="850"/>
        <w:gridCol w:w="709"/>
        <w:gridCol w:w="709"/>
        <w:gridCol w:w="992"/>
        <w:gridCol w:w="851"/>
        <w:gridCol w:w="850"/>
        <w:gridCol w:w="1134"/>
        <w:gridCol w:w="1134"/>
        <w:gridCol w:w="567"/>
        <w:gridCol w:w="878"/>
        <w:gridCol w:w="1248"/>
        <w:gridCol w:w="850"/>
      </w:tblGrid>
      <w:tr w:rsidR="0092287C" w:rsidRPr="0092287C" w:rsidTr="00247B94">
        <w:trPr>
          <w:trHeight w:val="433"/>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Строительство многоквартирных домов</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433"/>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Приобретение квартир у застройщика в построенных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433"/>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Приобретение квартир у застройщика в строящихся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433"/>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Приобретение квартир у лиц, не являющихся застройщиком</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95"/>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bCs/>
                <w:sz w:val="20"/>
                <w:szCs w:val="20"/>
              </w:rPr>
            </w:pPr>
            <w:r w:rsidRPr="0092287C">
              <w:rPr>
                <w:rFonts w:ascii="Times New Roman" w:hAnsi="Times New Roman" w:cs="Times New Roman"/>
                <w:bCs/>
                <w:sz w:val="20"/>
                <w:szCs w:val="20"/>
              </w:rPr>
              <w:t>Выкуп</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r>
      <w:tr w:rsidR="0092287C" w:rsidRPr="0092287C" w:rsidTr="00247B94">
        <w:trPr>
          <w:trHeight w:val="433"/>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2</w:t>
            </w: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b/>
                <w:bCs/>
                <w:sz w:val="20"/>
                <w:szCs w:val="20"/>
              </w:rPr>
            </w:pPr>
            <w:r w:rsidRPr="0092287C">
              <w:rPr>
                <w:rFonts w:ascii="Times New Roman" w:hAnsi="Times New Roman" w:cs="Times New Roman"/>
                <w:b/>
                <w:bCs/>
                <w:sz w:val="20"/>
                <w:szCs w:val="20"/>
              </w:rPr>
              <w:t>Итого по Кантемировскому городскому поселению</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198,7</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4</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8</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bl>
    <w:p w:rsidR="0092287C" w:rsidRPr="0092287C" w:rsidRDefault="0092287C" w:rsidP="0092287C">
      <w:pPr>
        <w:spacing w:after="0" w:line="240" w:lineRule="auto"/>
        <w:jc w:val="center"/>
        <w:rPr>
          <w:rFonts w:ascii="Times New Roman" w:hAnsi="Times New Roman" w:cs="Times New Roman"/>
          <w:b/>
          <w:sz w:val="20"/>
          <w:szCs w:val="20"/>
        </w:rPr>
      </w:pPr>
      <w:r w:rsidRPr="0092287C">
        <w:rPr>
          <w:rFonts w:ascii="Times New Roman" w:hAnsi="Times New Roman" w:cs="Times New Roman"/>
          <w:b/>
          <w:sz w:val="20"/>
          <w:szCs w:val="20"/>
        </w:rPr>
        <w:t>Этап 2024 года</w:t>
      </w:r>
    </w:p>
    <w:tbl>
      <w:tblPr>
        <w:tblW w:w="15197" w:type="dxa"/>
        <w:tblLayout w:type="fixed"/>
        <w:tblCellMar>
          <w:left w:w="30" w:type="dxa"/>
          <w:right w:w="30" w:type="dxa"/>
        </w:tblCellMar>
        <w:tblLook w:val="0000"/>
      </w:tblPr>
      <w:tblGrid>
        <w:gridCol w:w="456"/>
        <w:gridCol w:w="2835"/>
        <w:gridCol w:w="1134"/>
        <w:gridCol w:w="850"/>
        <w:gridCol w:w="709"/>
        <w:gridCol w:w="709"/>
        <w:gridCol w:w="992"/>
        <w:gridCol w:w="851"/>
        <w:gridCol w:w="850"/>
        <w:gridCol w:w="1134"/>
        <w:gridCol w:w="1134"/>
        <w:gridCol w:w="567"/>
        <w:gridCol w:w="878"/>
        <w:gridCol w:w="1248"/>
        <w:gridCol w:w="850"/>
      </w:tblGrid>
      <w:tr w:rsidR="0092287C" w:rsidRPr="0092287C" w:rsidTr="00247B94">
        <w:trPr>
          <w:trHeight w:val="433"/>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Строительство многоквартирных домов</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433"/>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Приобретение квартир у застройщика в построенных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433"/>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Приобретение квартир у застройщика в строящихся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433"/>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Приобретение квартир у лиц, не являющихся застройщиком</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65"/>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bCs/>
                <w:sz w:val="20"/>
                <w:szCs w:val="20"/>
              </w:rPr>
            </w:pPr>
            <w:r w:rsidRPr="0092287C">
              <w:rPr>
                <w:rFonts w:ascii="Times New Roman" w:hAnsi="Times New Roman" w:cs="Times New Roman"/>
                <w:bCs/>
                <w:sz w:val="20"/>
                <w:szCs w:val="20"/>
              </w:rPr>
              <w:t>Выкуп</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r>
      <w:tr w:rsidR="0092287C" w:rsidRPr="0092287C" w:rsidTr="00247B94">
        <w:trPr>
          <w:trHeight w:val="433"/>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2</w:t>
            </w: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b/>
                <w:bCs/>
                <w:sz w:val="20"/>
                <w:szCs w:val="20"/>
              </w:rPr>
            </w:pPr>
            <w:r w:rsidRPr="0092287C">
              <w:rPr>
                <w:rFonts w:ascii="Times New Roman" w:hAnsi="Times New Roman" w:cs="Times New Roman"/>
                <w:b/>
                <w:bCs/>
                <w:sz w:val="20"/>
                <w:szCs w:val="20"/>
              </w:rPr>
              <w:t>Итого по Кантемировскому городскому поселению</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bl>
    <w:p w:rsidR="0092287C" w:rsidRPr="0092287C" w:rsidRDefault="0092287C" w:rsidP="0092287C">
      <w:pPr>
        <w:spacing w:after="0" w:line="240" w:lineRule="auto"/>
        <w:jc w:val="center"/>
        <w:rPr>
          <w:rFonts w:ascii="Times New Roman" w:hAnsi="Times New Roman" w:cs="Times New Roman"/>
          <w:b/>
          <w:sz w:val="20"/>
          <w:szCs w:val="20"/>
        </w:rPr>
      </w:pPr>
      <w:r w:rsidRPr="0092287C">
        <w:rPr>
          <w:rFonts w:ascii="Times New Roman" w:hAnsi="Times New Roman" w:cs="Times New Roman"/>
          <w:b/>
          <w:sz w:val="20"/>
          <w:szCs w:val="20"/>
        </w:rPr>
        <w:t>Этап 2025 года</w:t>
      </w:r>
    </w:p>
    <w:tbl>
      <w:tblPr>
        <w:tblW w:w="15197" w:type="dxa"/>
        <w:tblLayout w:type="fixed"/>
        <w:tblCellMar>
          <w:left w:w="30" w:type="dxa"/>
          <w:right w:w="30" w:type="dxa"/>
        </w:tblCellMar>
        <w:tblLook w:val="0000"/>
      </w:tblPr>
      <w:tblGrid>
        <w:gridCol w:w="456"/>
        <w:gridCol w:w="2835"/>
        <w:gridCol w:w="1134"/>
        <w:gridCol w:w="850"/>
        <w:gridCol w:w="709"/>
        <w:gridCol w:w="709"/>
        <w:gridCol w:w="992"/>
        <w:gridCol w:w="851"/>
        <w:gridCol w:w="850"/>
        <w:gridCol w:w="1134"/>
        <w:gridCol w:w="1134"/>
        <w:gridCol w:w="567"/>
        <w:gridCol w:w="878"/>
        <w:gridCol w:w="1248"/>
        <w:gridCol w:w="850"/>
      </w:tblGrid>
      <w:tr w:rsidR="0092287C" w:rsidRPr="0092287C" w:rsidTr="00247B94">
        <w:trPr>
          <w:trHeight w:val="433"/>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Строительство многоквартирных домов</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433"/>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Приобретение квартир у застройщика в построенных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433"/>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Приобретение квартир у застройщика в строящихся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433"/>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Приобретение квартир у лиц, не являющихся застройщиком</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r w:rsidR="0092287C" w:rsidRPr="0092287C" w:rsidTr="00247B94">
        <w:trPr>
          <w:trHeight w:val="91"/>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bCs/>
                <w:sz w:val="20"/>
                <w:szCs w:val="20"/>
              </w:rPr>
            </w:pPr>
            <w:r w:rsidRPr="0092287C">
              <w:rPr>
                <w:rFonts w:ascii="Times New Roman" w:hAnsi="Times New Roman" w:cs="Times New Roman"/>
                <w:bCs/>
                <w:sz w:val="20"/>
                <w:szCs w:val="20"/>
              </w:rPr>
              <w:t>Выкуп</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r>
      <w:tr w:rsidR="0092287C" w:rsidRPr="0092287C" w:rsidTr="00247B94">
        <w:trPr>
          <w:trHeight w:val="433"/>
        </w:trPr>
        <w:tc>
          <w:tcPr>
            <w:tcW w:w="456"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2</w:t>
            </w:r>
          </w:p>
        </w:tc>
        <w:tc>
          <w:tcPr>
            <w:tcW w:w="2835"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b/>
                <w:bCs/>
                <w:sz w:val="20"/>
                <w:szCs w:val="20"/>
              </w:rPr>
            </w:pPr>
            <w:r w:rsidRPr="0092287C">
              <w:rPr>
                <w:rFonts w:ascii="Times New Roman" w:hAnsi="Times New Roman" w:cs="Times New Roman"/>
                <w:b/>
                <w:bCs/>
                <w:sz w:val="20"/>
                <w:szCs w:val="20"/>
              </w:rPr>
              <w:t>Итого по Кантемировскому городскому поселению</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709"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w:t>
            </w:r>
          </w:p>
        </w:tc>
      </w:tr>
    </w:tbl>
    <w:p w:rsidR="0092287C" w:rsidRDefault="0092287C" w:rsidP="0092287C">
      <w:pPr>
        <w:spacing w:after="0" w:line="240" w:lineRule="auto"/>
        <w:rPr>
          <w:rFonts w:ascii="Times New Roman" w:hAnsi="Times New Roman" w:cs="Times New Roman"/>
          <w:b/>
          <w:sz w:val="20"/>
          <w:szCs w:val="20"/>
        </w:rPr>
      </w:pPr>
    </w:p>
    <w:p w:rsidR="003E2EB3" w:rsidRDefault="003E2EB3" w:rsidP="0092287C">
      <w:pPr>
        <w:spacing w:after="0" w:line="240" w:lineRule="auto"/>
        <w:rPr>
          <w:rFonts w:ascii="Times New Roman" w:hAnsi="Times New Roman" w:cs="Times New Roman"/>
          <w:b/>
          <w:sz w:val="20"/>
          <w:szCs w:val="20"/>
        </w:rPr>
      </w:pPr>
    </w:p>
    <w:p w:rsidR="003E2EB3" w:rsidRPr="0092287C" w:rsidRDefault="003E2EB3" w:rsidP="0092287C">
      <w:pPr>
        <w:spacing w:after="0" w:line="240" w:lineRule="auto"/>
        <w:rPr>
          <w:rFonts w:ascii="Times New Roman" w:hAnsi="Times New Roman" w:cs="Times New Roman"/>
          <w:b/>
          <w:sz w:val="20"/>
          <w:szCs w:val="20"/>
        </w:rPr>
      </w:pPr>
    </w:p>
    <w:tbl>
      <w:tblPr>
        <w:tblW w:w="18507" w:type="dxa"/>
        <w:tblLayout w:type="fixed"/>
        <w:tblCellMar>
          <w:left w:w="30" w:type="dxa"/>
          <w:right w:w="30" w:type="dxa"/>
        </w:tblCellMar>
        <w:tblLook w:val="0000"/>
      </w:tblPr>
      <w:tblGrid>
        <w:gridCol w:w="990"/>
        <w:gridCol w:w="15"/>
        <w:gridCol w:w="2880"/>
        <w:gridCol w:w="20"/>
        <w:gridCol w:w="2362"/>
        <w:gridCol w:w="1843"/>
        <w:gridCol w:w="1701"/>
        <w:gridCol w:w="1843"/>
        <w:gridCol w:w="2835"/>
        <w:gridCol w:w="4018"/>
      </w:tblGrid>
      <w:tr w:rsidR="0092287C" w:rsidRPr="0092287C" w:rsidTr="003E2EB3">
        <w:trPr>
          <w:trHeight w:val="1516"/>
        </w:trPr>
        <w:tc>
          <w:tcPr>
            <w:tcW w:w="18507" w:type="dxa"/>
            <w:gridSpan w:val="10"/>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 xml:space="preserve">                                                                                                                                                                                                                Приложение № 4</w:t>
            </w:r>
          </w:p>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 xml:space="preserve">                                                             к муниципальной адресной программе «Переселение граждан</w:t>
            </w:r>
          </w:p>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 xml:space="preserve">                                                                из ветхого и аварийного жилищного фонда на территории</w:t>
            </w:r>
          </w:p>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 xml:space="preserve">                                                                                                Кантемировского городского поселения</w:t>
            </w:r>
          </w:p>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 xml:space="preserve">                                                                                            Кантемировского муниципального района</w:t>
            </w:r>
          </w:p>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 xml:space="preserve">                                                                                              Воронежской области  на 2019-2025 годы»</w:t>
            </w:r>
          </w:p>
        </w:tc>
      </w:tr>
      <w:tr w:rsidR="0092287C" w:rsidRPr="0092287C" w:rsidTr="003E2EB3">
        <w:trPr>
          <w:gridAfter w:val="1"/>
          <w:wAfter w:w="4018" w:type="dxa"/>
          <w:trHeight w:val="289"/>
        </w:trPr>
        <w:tc>
          <w:tcPr>
            <w:tcW w:w="14489" w:type="dxa"/>
            <w:gridSpan w:val="9"/>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b/>
                <w:bCs/>
                <w:sz w:val="20"/>
                <w:szCs w:val="20"/>
              </w:rPr>
              <w:t>Перечень многоквартирных домов, признанных аварийными до 1 января 2017 года</w:t>
            </w:r>
          </w:p>
        </w:tc>
      </w:tr>
      <w:tr w:rsidR="0092287C" w:rsidRPr="0092287C" w:rsidTr="00247B94">
        <w:trPr>
          <w:gridAfter w:val="1"/>
          <w:wAfter w:w="4018" w:type="dxa"/>
          <w:trHeight w:val="586"/>
        </w:trPr>
        <w:tc>
          <w:tcPr>
            <w:tcW w:w="1005" w:type="dxa"/>
            <w:gridSpan w:val="2"/>
            <w:vMerge w:val="restart"/>
            <w:tcBorders>
              <w:top w:val="single" w:sz="6" w:space="0" w:color="auto"/>
              <w:left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 п/п</w:t>
            </w:r>
          </w:p>
        </w:tc>
        <w:tc>
          <w:tcPr>
            <w:tcW w:w="2900" w:type="dxa"/>
            <w:gridSpan w:val="2"/>
            <w:vMerge w:val="restart"/>
            <w:tcBorders>
              <w:top w:val="single" w:sz="6" w:space="0" w:color="auto"/>
              <w:left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Наименование муниципального образования</w:t>
            </w:r>
          </w:p>
        </w:tc>
        <w:tc>
          <w:tcPr>
            <w:tcW w:w="2362" w:type="dxa"/>
            <w:vMerge w:val="restart"/>
            <w:tcBorders>
              <w:top w:val="single" w:sz="6" w:space="0" w:color="auto"/>
              <w:left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Адрес многоквартирного дома</w:t>
            </w:r>
          </w:p>
        </w:tc>
        <w:tc>
          <w:tcPr>
            <w:tcW w:w="1843"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Год ввода дома в эксплуатацию</w:t>
            </w:r>
          </w:p>
        </w:tc>
        <w:tc>
          <w:tcPr>
            <w:tcW w:w="3544" w:type="dxa"/>
            <w:gridSpan w:val="2"/>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Сведения об аварийном жилищном фонде, подлежащем расселению до 2025 года</w:t>
            </w:r>
          </w:p>
        </w:tc>
        <w:tc>
          <w:tcPr>
            <w:tcW w:w="2835" w:type="dxa"/>
            <w:tcBorders>
              <w:top w:val="single" w:sz="6" w:space="0" w:color="auto"/>
              <w:left w:val="single" w:sz="6" w:space="0" w:color="auto"/>
              <w:bottom w:val="single" w:sz="6" w:space="0" w:color="auto"/>
              <w:right w:val="single" w:sz="2" w:space="0" w:color="000000"/>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Планируемая дата окончания переселения</w:t>
            </w:r>
          </w:p>
        </w:tc>
      </w:tr>
      <w:tr w:rsidR="0092287C" w:rsidRPr="0092287C" w:rsidTr="00247B94">
        <w:trPr>
          <w:gridAfter w:val="1"/>
          <w:wAfter w:w="4018" w:type="dxa"/>
          <w:trHeight w:val="295"/>
        </w:trPr>
        <w:tc>
          <w:tcPr>
            <w:tcW w:w="1005" w:type="dxa"/>
            <w:gridSpan w:val="2"/>
            <w:vMerge/>
            <w:tcBorders>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2900" w:type="dxa"/>
            <w:gridSpan w:val="2"/>
            <w:vMerge/>
            <w:tcBorders>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2362" w:type="dxa"/>
            <w:vMerge/>
            <w:tcBorders>
              <w:left w:val="single" w:sz="6" w:space="0" w:color="auto"/>
              <w:bottom w:val="single" w:sz="6" w:space="0" w:color="auto"/>
              <w:right w:val="single" w:sz="6" w:space="0" w:color="auto"/>
            </w:tcBorders>
          </w:tcPr>
          <w:p w:rsidR="0092287C" w:rsidRPr="0092287C" w:rsidRDefault="0092287C" w:rsidP="0092287C">
            <w:pPr>
              <w:tabs>
                <w:tab w:val="left" w:pos="1815"/>
              </w:tabs>
              <w:autoSpaceDE w:val="0"/>
              <w:autoSpaceDN w:val="0"/>
              <w:adjustRightInd w:val="0"/>
              <w:spacing w:after="0" w:line="240" w:lineRule="auto"/>
              <w:rPr>
                <w:rFonts w:ascii="Times New Roman" w:hAnsi="Times New Roman" w:cs="Times New Roman"/>
                <w:sz w:val="20"/>
                <w:szCs w:val="20"/>
                <w:lang w:val="en-US"/>
              </w:rPr>
            </w:pPr>
          </w:p>
        </w:tc>
        <w:tc>
          <w:tcPr>
            <w:tcW w:w="1843"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год</w:t>
            </w:r>
          </w:p>
        </w:tc>
        <w:tc>
          <w:tcPr>
            <w:tcW w:w="170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lang w:val="en-US"/>
              </w:rPr>
            </w:pPr>
            <w:r w:rsidRPr="0092287C">
              <w:rPr>
                <w:rFonts w:ascii="Times New Roman" w:hAnsi="Times New Roman" w:cs="Times New Roman"/>
                <w:sz w:val="20"/>
                <w:szCs w:val="20"/>
              </w:rPr>
              <w:t>площадь, кв.м</w:t>
            </w:r>
            <w:r w:rsidRPr="0092287C">
              <w:rPr>
                <w:rFonts w:ascii="Times New Roman" w:hAnsi="Times New Roman" w:cs="Times New Roman"/>
                <w:sz w:val="20"/>
                <w:szCs w:val="20"/>
                <w:lang w:val="en-US"/>
              </w:rPr>
              <w:t>.</w:t>
            </w:r>
          </w:p>
        </w:tc>
        <w:tc>
          <w:tcPr>
            <w:tcW w:w="1843"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количество человек</w:t>
            </w:r>
          </w:p>
        </w:tc>
        <w:tc>
          <w:tcPr>
            <w:tcW w:w="2835" w:type="dxa"/>
            <w:tcBorders>
              <w:top w:val="single" w:sz="6" w:space="0" w:color="auto"/>
              <w:left w:val="single" w:sz="6" w:space="0" w:color="auto"/>
              <w:bottom w:val="single" w:sz="6" w:space="0" w:color="auto"/>
              <w:right w:val="single" w:sz="2" w:space="0" w:color="000000"/>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дата</w:t>
            </w:r>
          </w:p>
        </w:tc>
      </w:tr>
      <w:tr w:rsidR="0092287C" w:rsidRPr="0092287C" w:rsidTr="00247B94">
        <w:trPr>
          <w:gridAfter w:val="1"/>
          <w:wAfter w:w="4018" w:type="dxa"/>
          <w:trHeight w:val="250"/>
        </w:trPr>
        <w:tc>
          <w:tcPr>
            <w:tcW w:w="1005" w:type="dxa"/>
            <w:gridSpan w:val="2"/>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1</w:t>
            </w:r>
          </w:p>
        </w:tc>
        <w:tc>
          <w:tcPr>
            <w:tcW w:w="2900" w:type="dxa"/>
            <w:gridSpan w:val="2"/>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w:t>
            </w:r>
          </w:p>
        </w:tc>
        <w:tc>
          <w:tcPr>
            <w:tcW w:w="236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3</w:t>
            </w:r>
          </w:p>
        </w:tc>
        <w:tc>
          <w:tcPr>
            <w:tcW w:w="1843"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4</w:t>
            </w:r>
          </w:p>
        </w:tc>
        <w:tc>
          <w:tcPr>
            <w:tcW w:w="170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5</w:t>
            </w:r>
          </w:p>
        </w:tc>
        <w:tc>
          <w:tcPr>
            <w:tcW w:w="1843"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6</w:t>
            </w:r>
          </w:p>
        </w:tc>
        <w:tc>
          <w:tcPr>
            <w:tcW w:w="2835" w:type="dxa"/>
            <w:tcBorders>
              <w:top w:val="single" w:sz="6" w:space="0" w:color="auto"/>
              <w:left w:val="single" w:sz="6" w:space="0" w:color="auto"/>
              <w:bottom w:val="single" w:sz="6" w:space="0" w:color="auto"/>
              <w:right w:val="single" w:sz="2" w:space="0" w:color="000000"/>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7</w:t>
            </w:r>
          </w:p>
        </w:tc>
      </w:tr>
      <w:tr w:rsidR="0092287C" w:rsidRPr="0092287C" w:rsidTr="00247B94">
        <w:trPr>
          <w:gridAfter w:val="1"/>
          <w:wAfter w:w="4018" w:type="dxa"/>
          <w:trHeight w:val="314"/>
        </w:trPr>
        <w:tc>
          <w:tcPr>
            <w:tcW w:w="14489" w:type="dxa"/>
            <w:gridSpan w:val="9"/>
            <w:tcBorders>
              <w:top w:val="single" w:sz="6" w:space="0" w:color="auto"/>
              <w:left w:val="single" w:sz="6" w:space="0" w:color="auto"/>
              <w:bottom w:val="single" w:sz="6" w:space="0" w:color="auto"/>
              <w:right w:val="single" w:sz="2" w:space="0" w:color="000000"/>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b/>
                <w:bCs/>
                <w:sz w:val="20"/>
                <w:szCs w:val="20"/>
              </w:rPr>
              <w:t>По программе переселения 2019-2025 гг., в рамках которой предусмотрено финансирование за счет средств Фонда, в том числе:</w:t>
            </w:r>
          </w:p>
        </w:tc>
      </w:tr>
      <w:tr w:rsidR="0092287C" w:rsidRPr="0092287C" w:rsidTr="00247B94">
        <w:trPr>
          <w:gridAfter w:val="1"/>
          <w:wAfter w:w="4018" w:type="dxa"/>
          <w:trHeight w:val="514"/>
        </w:trPr>
        <w:tc>
          <w:tcPr>
            <w:tcW w:w="1005" w:type="dxa"/>
            <w:gridSpan w:val="2"/>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1.</w:t>
            </w:r>
          </w:p>
        </w:tc>
        <w:tc>
          <w:tcPr>
            <w:tcW w:w="2900" w:type="dxa"/>
            <w:gridSpan w:val="2"/>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Кантемировское городское поселение</w:t>
            </w:r>
          </w:p>
        </w:tc>
        <w:tc>
          <w:tcPr>
            <w:tcW w:w="2362"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р.п. Кантемировка, ул. Шевченко, д. 150</w:t>
            </w:r>
          </w:p>
        </w:tc>
        <w:tc>
          <w:tcPr>
            <w:tcW w:w="1843"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1966</w:t>
            </w:r>
          </w:p>
        </w:tc>
        <w:tc>
          <w:tcPr>
            <w:tcW w:w="170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372,7</w:t>
            </w:r>
          </w:p>
        </w:tc>
        <w:tc>
          <w:tcPr>
            <w:tcW w:w="1843"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25</w:t>
            </w:r>
          </w:p>
        </w:tc>
        <w:tc>
          <w:tcPr>
            <w:tcW w:w="2835" w:type="dxa"/>
            <w:tcBorders>
              <w:top w:val="single" w:sz="6" w:space="0" w:color="auto"/>
              <w:left w:val="single" w:sz="6" w:space="0" w:color="auto"/>
              <w:bottom w:val="single" w:sz="6" w:space="0" w:color="auto"/>
              <w:right w:val="single" w:sz="2" w:space="0" w:color="000000"/>
            </w:tcBorders>
            <w:shd w:val="solid" w:color="FFFFFF" w:fill="auto"/>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декабрь 2022</w:t>
            </w:r>
          </w:p>
        </w:tc>
      </w:tr>
      <w:tr w:rsidR="0092287C" w:rsidRPr="0092287C" w:rsidTr="00247B94">
        <w:trPr>
          <w:gridAfter w:val="1"/>
          <w:wAfter w:w="4018" w:type="dxa"/>
          <w:trHeight w:val="295"/>
        </w:trPr>
        <w:tc>
          <w:tcPr>
            <w:tcW w:w="6267" w:type="dxa"/>
            <w:gridSpan w:val="5"/>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Итого:</w:t>
            </w:r>
          </w:p>
        </w:tc>
        <w:tc>
          <w:tcPr>
            <w:tcW w:w="1843"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170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372,7</w:t>
            </w:r>
          </w:p>
        </w:tc>
        <w:tc>
          <w:tcPr>
            <w:tcW w:w="1843"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25</w:t>
            </w:r>
          </w:p>
        </w:tc>
        <w:tc>
          <w:tcPr>
            <w:tcW w:w="2835" w:type="dxa"/>
            <w:tcBorders>
              <w:top w:val="single" w:sz="6" w:space="0" w:color="auto"/>
              <w:left w:val="single" w:sz="6" w:space="0" w:color="auto"/>
              <w:bottom w:val="single" w:sz="6" w:space="0" w:color="auto"/>
              <w:right w:val="single" w:sz="2" w:space="0" w:color="000000"/>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r>
      <w:tr w:rsidR="0092287C" w:rsidRPr="0092287C" w:rsidTr="00247B94">
        <w:trPr>
          <w:gridAfter w:val="1"/>
          <w:wAfter w:w="4018" w:type="dxa"/>
          <w:trHeight w:val="295"/>
        </w:trPr>
        <w:tc>
          <w:tcPr>
            <w:tcW w:w="14489" w:type="dxa"/>
            <w:gridSpan w:val="9"/>
            <w:tcBorders>
              <w:top w:val="single" w:sz="6" w:space="0" w:color="auto"/>
              <w:left w:val="single" w:sz="6" w:space="0" w:color="auto"/>
              <w:bottom w:val="single" w:sz="6" w:space="0" w:color="auto"/>
              <w:right w:val="single" w:sz="2" w:space="0" w:color="000000"/>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b/>
                <w:bCs/>
                <w:sz w:val="20"/>
                <w:szCs w:val="20"/>
              </w:rPr>
              <w:t>По программе переселения 2019-2025 гг., в рамках которых не предусмотрено финансирование за счет средств Фонда, в том числе:</w:t>
            </w:r>
          </w:p>
        </w:tc>
      </w:tr>
      <w:tr w:rsidR="0092287C" w:rsidRPr="0092287C" w:rsidTr="00247B94">
        <w:trPr>
          <w:gridAfter w:val="1"/>
          <w:wAfter w:w="4018" w:type="dxa"/>
          <w:trHeight w:val="295"/>
        </w:trPr>
        <w:tc>
          <w:tcPr>
            <w:tcW w:w="990" w:type="dxa"/>
            <w:tcBorders>
              <w:top w:val="single" w:sz="6" w:space="0" w:color="auto"/>
              <w:left w:val="single" w:sz="6" w:space="0" w:color="auto"/>
              <w:bottom w:val="single" w:sz="6" w:space="0" w:color="auto"/>
              <w:right w:val="single" w:sz="4"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2</w:t>
            </w:r>
          </w:p>
        </w:tc>
        <w:tc>
          <w:tcPr>
            <w:tcW w:w="2895" w:type="dxa"/>
            <w:gridSpan w:val="2"/>
            <w:tcBorders>
              <w:top w:val="single" w:sz="6" w:space="0" w:color="auto"/>
              <w:left w:val="single" w:sz="4" w:space="0" w:color="auto"/>
              <w:bottom w:val="single" w:sz="6" w:space="0" w:color="auto"/>
              <w:right w:val="single" w:sz="4"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Кантемировское городское поселение</w:t>
            </w:r>
          </w:p>
        </w:tc>
        <w:tc>
          <w:tcPr>
            <w:tcW w:w="2382" w:type="dxa"/>
            <w:gridSpan w:val="2"/>
            <w:tcBorders>
              <w:top w:val="single" w:sz="6" w:space="0" w:color="auto"/>
              <w:left w:val="single" w:sz="4"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р.п. Кантемировка, ул. 19 Декабря, д. 14</w:t>
            </w:r>
          </w:p>
        </w:tc>
        <w:tc>
          <w:tcPr>
            <w:tcW w:w="1843"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1969</w:t>
            </w:r>
          </w:p>
        </w:tc>
        <w:tc>
          <w:tcPr>
            <w:tcW w:w="170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198,7</w:t>
            </w:r>
          </w:p>
        </w:tc>
        <w:tc>
          <w:tcPr>
            <w:tcW w:w="1843"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8</w:t>
            </w:r>
          </w:p>
        </w:tc>
        <w:tc>
          <w:tcPr>
            <w:tcW w:w="2835" w:type="dxa"/>
            <w:tcBorders>
              <w:top w:val="single" w:sz="6" w:space="0" w:color="auto"/>
              <w:left w:val="single" w:sz="6" w:space="0" w:color="auto"/>
              <w:bottom w:val="single" w:sz="6" w:space="0" w:color="auto"/>
              <w:right w:val="single" w:sz="2" w:space="0" w:color="000000"/>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декабрь 2023</w:t>
            </w:r>
          </w:p>
        </w:tc>
      </w:tr>
      <w:tr w:rsidR="0092287C" w:rsidRPr="0092287C" w:rsidTr="00247B94">
        <w:trPr>
          <w:gridAfter w:val="1"/>
          <w:wAfter w:w="4018" w:type="dxa"/>
          <w:trHeight w:val="295"/>
        </w:trPr>
        <w:tc>
          <w:tcPr>
            <w:tcW w:w="6267" w:type="dxa"/>
            <w:gridSpan w:val="5"/>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rPr>
                <w:rFonts w:ascii="Times New Roman" w:hAnsi="Times New Roman" w:cs="Times New Roman"/>
                <w:sz w:val="20"/>
                <w:szCs w:val="20"/>
              </w:rPr>
            </w:pPr>
            <w:r w:rsidRPr="0092287C">
              <w:rPr>
                <w:rFonts w:ascii="Times New Roman" w:hAnsi="Times New Roman" w:cs="Times New Roman"/>
                <w:sz w:val="20"/>
                <w:szCs w:val="20"/>
              </w:rPr>
              <w:t>Итого</w:t>
            </w:r>
          </w:p>
        </w:tc>
        <w:tc>
          <w:tcPr>
            <w:tcW w:w="1843"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c>
          <w:tcPr>
            <w:tcW w:w="1701"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198,7</w:t>
            </w:r>
          </w:p>
        </w:tc>
        <w:tc>
          <w:tcPr>
            <w:tcW w:w="1843" w:type="dxa"/>
            <w:tcBorders>
              <w:top w:val="single" w:sz="6" w:space="0" w:color="auto"/>
              <w:left w:val="single" w:sz="6" w:space="0" w:color="auto"/>
              <w:bottom w:val="single" w:sz="6" w:space="0" w:color="auto"/>
              <w:right w:val="single" w:sz="6" w:space="0" w:color="auto"/>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r w:rsidRPr="0092287C">
              <w:rPr>
                <w:rFonts w:ascii="Times New Roman" w:hAnsi="Times New Roman" w:cs="Times New Roman"/>
                <w:sz w:val="20"/>
                <w:szCs w:val="20"/>
              </w:rPr>
              <w:t>8</w:t>
            </w:r>
          </w:p>
        </w:tc>
        <w:tc>
          <w:tcPr>
            <w:tcW w:w="2835" w:type="dxa"/>
            <w:tcBorders>
              <w:top w:val="single" w:sz="6" w:space="0" w:color="auto"/>
              <w:left w:val="single" w:sz="6" w:space="0" w:color="auto"/>
              <w:bottom w:val="single" w:sz="6" w:space="0" w:color="auto"/>
              <w:right w:val="single" w:sz="2" w:space="0" w:color="000000"/>
            </w:tcBorders>
          </w:tcPr>
          <w:p w:rsidR="0092287C" w:rsidRPr="0092287C" w:rsidRDefault="0092287C" w:rsidP="0092287C">
            <w:pPr>
              <w:autoSpaceDE w:val="0"/>
              <w:autoSpaceDN w:val="0"/>
              <w:adjustRightInd w:val="0"/>
              <w:spacing w:after="0" w:line="240" w:lineRule="auto"/>
              <w:jc w:val="center"/>
              <w:rPr>
                <w:rFonts w:ascii="Times New Roman" w:hAnsi="Times New Roman" w:cs="Times New Roman"/>
                <w:sz w:val="20"/>
                <w:szCs w:val="20"/>
              </w:rPr>
            </w:pPr>
          </w:p>
        </w:tc>
      </w:tr>
    </w:tbl>
    <w:p w:rsidR="0092287C" w:rsidRPr="0092287C" w:rsidRDefault="0092287C" w:rsidP="0092287C">
      <w:pPr>
        <w:spacing w:after="0" w:line="240" w:lineRule="auto"/>
        <w:jc w:val="both"/>
        <w:rPr>
          <w:rFonts w:ascii="Times New Roman" w:hAnsi="Times New Roman" w:cs="Times New Roman"/>
          <w:b/>
          <w:sz w:val="20"/>
          <w:szCs w:val="20"/>
        </w:rPr>
      </w:pPr>
    </w:p>
    <w:p w:rsidR="0092287C" w:rsidRDefault="0092287C" w:rsidP="0092287C">
      <w:pPr>
        <w:spacing w:after="0" w:line="240" w:lineRule="auto"/>
        <w:rPr>
          <w:rFonts w:ascii="Times New Roman" w:hAnsi="Times New Roman" w:cs="Times New Roman"/>
          <w:sz w:val="20"/>
          <w:szCs w:val="20"/>
        </w:rPr>
      </w:pPr>
    </w:p>
    <w:p w:rsidR="003E2EB3" w:rsidRDefault="003E2EB3" w:rsidP="0092287C">
      <w:pPr>
        <w:spacing w:after="0" w:line="240" w:lineRule="auto"/>
        <w:rPr>
          <w:rFonts w:ascii="Times New Roman" w:hAnsi="Times New Roman" w:cs="Times New Roman"/>
          <w:sz w:val="20"/>
          <w:szCs w:val="20"/>
        </w:rPr>
      </w:pPr>
    </w:p>
    <w:p w:rsidR="003E2EB3" w:rsidRDefault="003E2EB3" w:rsidP="0092287C">
      <w:pPr>
        <w:spacing w:after="0" w:line="240" w:lineRule="auto"/>
        <w:rPr>
          <w:rFonts w:ascii="Times New Roman" w:hAnsi="Times New Roman" w:cs="Times New Roman"/>
          <w:sz w:val="20"/>
          <w:szCs w:val="20"/>
        </w:rPr>
      </w:pPr>
    </w:p>
    <w:p w:rsidR="003E2EB3" w:rsidRDefault="003E2EB3" w:rsidP="0092287C">
      <w:pPr>
        <w:spacing w:after="0" w:line="240" w:lineRule="auto"/>
        <w:rPr>
          <w:rFonts w:ascii="Times New Roman" w:hAnsi="Times New Roman" w:cs="Times New Roman"/>
          <w:sz w:val="20"/>
          <w:szCs w:val="20"/>
        </w:rPr>
      </w:pPr>
    </w:p>
    <w:p w:rsidR="003E2EB3" w:rsidRDefault="003E2EB3" w:rsidP="0092287C">
      <w:pPr>
        <w:spacing w:after="0" w:line="240" w:lineRule="auto"/>
        <w:rPr>
          <w:rFonts w:ascii="Times New Roman" w:hAnsi="Times New Roman" w:cs="Times New Roman"/>
          <w:sz w:val="20"/>
          <w:szCs w:val="20"/>
        </w:rPr>
      </w:pPr>
    </w:p>
    <w:p w:rsidR="003E2EB3" w:rsidRDefault="003E2EB3" w:rsidP="0092287C">
      <w:pPr>
        <w:spacing w:after="0" w:line="240" w:lineRule="auto"/>
        <w:rPr>
          <w:rFonts w:ascii="Times New Roman" w:hAnsi="Times New Roman" w:cs="Times New Roman"/>
          <w:sz w:val="20"/>
          <w:szCs w:val="20"/>
        </w:rPr>
      </w:pPr>
    </w:p>
    <w:p w:rsidR="003E2EB3" w:rsidRDefault="003E2EB3" w:rsidP="0092287C">
      <w:pPr>
        <w:spacing w:after="0" w:line="240" w:lineRule="auto"/>
        <w:rPr>
          <w:rFonts w:ascii="Times New Roman" w:hAnsi="Times New Roman" w:cs="Times New Roman"/>
          <w:sz w:val="20"/>
          <w:szCs w:val="20"/>
        </w:rPr>
      </w:pPr>
    </w:p>
    <w:p w:rsidR="003E2EB3" w:rsidRDefault="003E2EB3" w:rsidP="0092287C">
      <w:pPr>
        <w:spacing w:after="0" w:line="240" w:lineRule="auto"/>
        <w:rPr>
          <w:rFonts w:ascii="Times New Roman" w:hAnsi="Times New Roman" w:cs="Times New Roman"/>
          <w:sz w:val="20"/>
          <w:szCs w:val="20"/>
        </w:rPr>
      </w:pPr>
    </w:p>
    <w:p w:rsidR="003E2EB3" w:rsidRDefault="003E2EB3" w:rsidP="0092287C">
      <w:pPr>
        <w:spacing w:after="0" w:line="240" w:lineRule="auto"/>
        <w:rPr>
          <w:rFonts w:ascii="Times New Roman" w:hAnsi="Times New Roman" w:cs="Times New Roman"/>
          <w:sz w:val="20"/>
          <w:szCs w:val="20"/>
        </w:rPr>
      </w:pPr>
    </w:p>
    <w:p w:rsidR="003E2EB3" w:rsidRDefault="003E2EB3" w:rsidP="0092287C">
      <w:pPr>
        <w:spacing w:after="0" w:line="240" w:lineRule="auto"/>
        <w:rPr>
          <w:rFonts w:ascii="Times New Roman" w:hAnsi="Times New Roman" w:cs="Times New Roman"/>
          <w:sz w:val="20"/>
          <w:szCs w:val="20"/>
        </w:rPr>
      </w:pPr>
    </w:p>
    <w:p w:rsidR="003E2EB3" w:rsidRDefault="003E2EB3" w:rsidP="0092287C">
      <w:pPr>
        <w:spacing w:after="0" w:line="240" w:lineRule="auto"/>
        <w:rPr>
          <w:rFonts w:ascii="Times New Roman" w:hAnsi="Times New Roman" w:cs="Times New Roman"/>
          <w:sz w:val="20"/>
          <w:szCs w:val="20"/>
        </w:rPr>
        <w:sectPr w:rsidR="003E2EB3" w:rsidSect="003E2EB3">
          <w:footnotePr>
            <w:pos w:val="beneathText"/>
          </w:footnotePr>
          <w:pgSz w:w="16837" w:h="11905" w:orient="landscape"/>
          <w:pgMar w:top="1276" w:right="1134" w:bottom="851" w:left="1134" w:header="720" w:footer="720" w:gutter="0"/>
          <w:cols w:space="720"/>
          <w:docGrid w:linePitch="360"/>
        </w:sectPr>
      </w:pPr>
    </w:p>
    <w:p w:rsidR="00247B94" w:rsidRPr="00247B94" w:rsidRDefault="00247B94" w:rsidP="00247B94">
      <w:pPr>
        <w:pStyle w:val="4"/>
        <w:spacing w:before="0" w:after="0"/>
        <w:jc w:val="center"/>
        <w:rPr>
          <w:spacing w:val="40"/>
          <w:sz w:val="20"/>
          <w:szCs w:val="20"/>
        </w:rPr>
      </w:pPr>
      <w:r w:rsidRPr="00247B94">
        <w:rPr>
          <w:noProof/>
          <w:spacing w:val="40"/>
          <w:sz w:val="20"/>
          <w:szCs w:val="20"/>
        </w:rPr>
        <w:lastRenderedPageBreak/>
        <w:drawing>
          <wp:anchor distT="0" distB="0" distL="114300" distR="114300" simplePos="0" relativeHeight="251688960" behindDoc="0" locked="0" layoutInCell="1" allowOverlap="0">
            <wp:simplePos x="0" y="0"/>
            <wp:positionH relativeFrom="column">
              <wp:posOffset>2635250</wp:posOffset>
            </wp:positionH>
            <wp:positionV relativeFrom="paragraph">
              <wp:posOffset>-415290</wp:posOffset>
            </wp:positionV>
            <wp:extent cx="532765" cy="657225"/>
            <wp:effectExtent l="19050" t="0" r="635" b="0"/>
            <wp:wrapTopAndBottom/>
            <wp:docPr id="37" name="Рисунок 7"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ербовый щит ЧБ-"/>
                    <pic:cNvPicPr>
                      <a:picLocks noChangeAspect="1" noChangeArrowheads="1"/>
                    </pic:cNvPicPr>
                  </pic:nvPicPr>
                  <pic:blipFill>
                    <a:blip r:embed="rId8" cstate="print"/>
                    <a:srcRect/>
                    <a:stretch>
                      <a:fillRect/>
                    </a:stretch>
                  </pic:blipFill>
                  <pic:spPr bwMode="auto">
                    <a:xfrm>
                      <a:off x="0" y="0"/>
                      <a:ext cx="532765" cy="657225"/>
                    </a:xfrm>
                    <a:prstGeom prst="rect">
                      <a:avLst/>
                    </a:prstGeom>
                    <a:noFill/>
                  </pic:spPr>
                </pic:pic>
              </a:graphicData>
            </a:graphic>
          </wp:anchor>
        </w:drawing>
      </w:r>
      <w:r w:rsidRPr="00247B94">
        <w:rPr>
          <w:spacing w:val="40"/>
          <w:sz w:val="20"/>
          <w:szCs w:val="20"/>
        </w:rPr>
        <w:t>АДМИНИСТРАЦИЯ</w:t>
      </w:r>
    </w:p>
    <w:p w:rsidR="00247B94" w:rsidRPr="00247B94" w:rsidRDefault="00247B94" w:rsidP="00247B94">
      <w:pPr>
        <w:pStyle w:val="4"/>
        <w:spacing w:before="0" w:after="0"/>
        <w:jc w:val="center"/>
        <w:rPr>
          <w:spacing w:val="40"/>
          <w:sz w:val="20"/>
          <w:szCs w:val="20"/>
        </w:rPr>
      </w:pPr>
      <w:r w:rsidRPr="00247B94">
        <w:rPr>
          <w:spacing w:val="40"/>
          <w:sz w:val="20"/>
          <w:szCs w:val="20"/>
        </w:rPr>
        <w:t>КАНТЕМИРОВСКОГО ГОРОДСКОГО ПОСЕЛЕНИЯ</w:t>
      </w:r>
    </w:p>
    <w:p w:rsidR="00247B94" w:rsidRPr="00247B94" w:rsidRDefault="00247B94" w:rsidP="00247B94">
      <w:pPr>
        <w:spacing w:after="0" w:line="240" w:lineRule="auto"/>
        <w:jc w:val="center"/>
        <w:rPr>
          <w:rFonts w:ascii="Times New Roman" w:hAnsi="Times New Roman" w:cs="Times New Roman"/>
          <w:b/>
          <w:bCs/>
          <w:spacing w:val="40"/>
          <w:sz w:val="20"/>
          <w:szCs w:val="20"/>
        </w:rPr>
      </w:pPr>
      <w:r w:rsidRPr="00247B94">
        <w:rPr>
          <w:rFonts w:ascii="Times New Roman" w:hAnsi="Times New Roman" w:cs="Times New Roman"/>
          <w:b/>
          <w:bCs/>
          <w:spacing w:val="40"/>
          <w:sz w:val="20"/>
          <w:szCs w:val="20"/>
        </w:rPr>
        <w:t>КАНТЕМИРОВСКОГО МУНИЦИПАЛЬНОГО РАЙОНА</w:t>
      </w:r>
    </w:p>
    <w:p w:rsidR="00247B94" w:rsidRPr="00247B94" w:rsidRDefault="00247B94" w:rsidP="00247B94">
      <w:pPr>
        <w:spacing w:after="0" w:line="240" w:lineRule="auto"/>
        <w:jc w:val="center"/>
        <w:rPr>
          <w:rFonts w:ascii="Times New Roman" w:hAnsi="Times New Roman" w:cs="Times New Roman"/>
          <w:b/>
          <w:bCs/>
          <w:spacing w:val="40"/>
          <w:sz w:val="20"/>
          <w:szCs w:val="20"/>
        </w:rPr>
      </w:pPr>
      <w:r w:rsidRPr="00247B94">
        <w:rPr>
          <w:rFonts w:ascii="Times New Roman" w:hAnsi="Times New Roman" w:cs="Times New Roman"/>
          <w:b/>
          <w:bCs/>
          <w:spacing w:val="40"/>
          <w:sz w:val="20"/>
          <w:szCs w:val="20"/>
        </w:rPr>
        <w:t>ВОРОНЕЖСКОЙ ОБЛАСТИ</w:t>
      </w:r>
    </w:p>
    <w:p w:rsidR="00247B94" w:rsidRPr="00247B94" w:rsidRDefault="00247B94" w:rsidP="00247B94">
      <w:pPr>
        <w:pStyle w:val="a5"/>
        <w:jc w:val="center"/>
        <w:rPr>
          <w:rFonts w:ascii="Times New Roman" w:hAnsi="Times New Roman"/>
          <w:b/>
          <w:spacing w:val="60"/>
          <w:sz w:val="20"/>
        </w:rPr>
      </w:pPr>
    </w:p>
    <w:p w:rsidR="00247B94" w:rsidRPr="00247B94" w:rsidRDefault="00247B94" w:rsidP="00247B94">
      <w:pPr>
        <w:pStyle w:val="a5"/>
        <w:jc w:val="center"/>
        <w:rPr>
          <w:rFonts w:ascii="Times New Roman" w:hAnsi="Times New Roman"/>
          <w:spacing w:val="60"/>
          <w:sz w:val="20"/>
        </w:rPr>
      </w:pPr>
      <w:r w:rsidRPr="00247B94">
        <w:rPr>
          <w:rFonts w:ascii="Times New Roman" w:hAnsi="Times New Roman"/>
          <w:b/>
          <w:spacing w:val="60"/>
          <w:sz w:val="20"/>
        </w:rPr>
        <w:t>ПОСТАНОВЛЕНИЕ</w:t>
      </w:r>
    </w:p>
    <w:p w:rsidR="00247B94" w:rsidRPr="00247B94" w:rsidRDefault="00247B94" w:rsidP="00247B94">
      <w:pPr>
        <w:pStyle w:val="a5"/>
        <w:tabs>
          <w:tab w:val="left" w:pos="7513"/>
        </w:tabs>
        <w:ind w:left="969" w:firstLine="260"/>
        <w:rPr>
          <w:rFonts w:ascii="Times New Roman" w:hAnsi="Times New Roman"/>
          <w:sz w:val="20"/>
        </w:rPr>
      </w:pPr>
    </w:p>
    <w:p w:rsidR="00247B94" w:rsidRPr="00247B94" w:rsidRDefault="00247B94" w:rsidP="00247B94">
      <w:pPr>
        <w:pStyle w:val="a5"/>
        <w:tabs>
          <w:tab w:val="left" w:pos="7809"/>
        </w:tabs>
        <w:ind w:right="2"/>
        <w:rPr>
          <w:rFonts w:ascii="Times New Roman" w:hAnsi="Times New Roman"/>
          <w:sz w:val="20"/>
        </w:rPr>
      </w:pPr>
      <w:r w:rsidRPr="00247B94">
        <w:rPr>
          <w:rFonts w:ascii="Times New Roman" w:hAnsi="Times New Roman"/>
          <w:sz w:val="20"/>
        </w:rPr>
        <w:pict>
          <v:line id="_x0000_s1027" style="position:absolute;z-index:251691008;mso-position-horizontal-relative:page" from="110.65pt,14pt" to="224.65pt,14pt" strokeweight=".25pt">
            <w10:wrap anchorx="page"/>
            <w10:anchorlock/>
          </v:line>
        </w:pict>
      </w:r>
      <w:r w:rsidRPr="00247B94">
        <w:rPr>
          <w:rFonts w:ascii="Times New Roman" w:hAnsi="Times New Roman"/>
          <w:sz w:val="20"/>
        </w:rPr>
        <w:t>от  27.12.2023г.            № 298</w:t>
      </w:r>
    </w:p>
    <w:p w:rsidR="00247B94" w:rsidRPr="00247B94" w:rsidRDefault="00247B94" w:rsidP="00247B94">
      <w:pPr>
        <w:pStyle w:val="a5"/>
        <w:tabs>
          <w:tab w:val="left" w:pos="7809"/>
        </w:tabs>
        <w:ind w:right="2"/>
        <w:rPr>
          <w:rFonts w:ascii="Times New Roman" w:hAnsi="Times New Roman"/>
          <w:sz w:val="20"/>
        </w:rPr>
      </w:pPr>
      <w:r w:rsidRPr="00247B94">
        <w:rPr>
          <w:rFonts w:ascii="Times New Roman" w:hAnsi="Times New Roman"/>
          <w:sz w:val="20"/>
        </w:rPr>
        <w:t>р.п. Кантемировка</w:t>
      </w:r>
    </w:p>
    <w:p w:rsidR="00247B94" w:rsidRPr="00247B94" w:rsidRDefault="00247B94" w:rsidP="00247B94">
      <w:pPr>
        <w:spacing w:after="0" w:line="240" w:lineRule="auto"/>
        <w:ind w:left="969" w:firstLine="260"/>
        <w:jc w:val="both"/>
        <w:rPr>
          <w:rFonts w:ascii="Times New Roman" w:hAnsi="Times New Roman" w:cs="Times New Roman"/>
          <w:b/>
          <w:sz w:val="20"/>
          <w:szCs w:val="20"/>
        </w:rPr>
      </w:pPr>
    </w:p>
    <w:p w:rsidR="00247B94" w:rsidRPr="00247B94" w:rsidRDefault="00247B94" w:rsidP="00247B94">
      <w:pPr>
        <w:spacing w:after="0" w:line="240" w:lineRule="auto"/>
        <w:ind w:right="3402"/>
        <w:jc w:val="both"/>
        <w:rPr>
          <w:rFonts w:ascii="Times New Roman" w:hAnsi="Times New Roman" w:cs="Times New Roman"/>
          <w:b/>
          <w:sz w:val="20"/>
          <w:szCs w:val="20"/>
        </w:rPr>
      </w:pPr>
      <w:r w:rsidRPr="00247B94">
        <w:rPr>
          <w:rFonts w:ascii="Times New Roman" w:hAnsi="Times New Roman" w:cs="Times New Roman"/>
          <w:b/>
          <w:sz w:val="20"/>
          <w:szCs w:val="20"/>
        </w:rPr>
        <w:t>О внесении изменений в постановление администрации Кантемировского городского поселения от 14.11.2014г. № 315 «Об утверждении муниципальной программы «Развитие спорта в Кантемировском городском поселении»»</w:t>
      </w:r>
    </w:p>
    <w:p w:rsidR="00247B94" w:rsidRPr="00247B94" w:rsidRDefault="00247B94" w:rsidP="00247B94">
      <w:pPr>
        <w:tabs>
          <w:tab w:val="left" w:pos="7125"/>
        </w:tabs>
        <w:spacing w:after="0" w:line="240" w:lineRule="auto"/>
        <w:rPr>
          <w:rFonts w:ascii="Times New Roman" w:hAnsi="Times New Roman" w:cs="Times New Roman"/>
          <w:sz w:val="20"/>
          <w:szCs w:val="20"/>
        </w:rPr>
      </w:pPr>
      <w:r w:rsidRPr="00247B94">
        <w:rPr>
          <w:rFonts w:ascii="Times New Roman" w:hAnsi="Times New Roman" w:cs="Times New Roman"/>
          <w:sz w:val="20"/>
          <w:szCs w:val="20"/>
        </w:rPr>
        <w:tab/>
      </w:r>
    </w:p>
    <w:p w:rsidR="00247B94" w:rsidRPr="00247B94" w:rsidRDefault="00247B94" w:rsidP="00247B94">
      <w:pPr>
        <w:shd w:val="clear" w:color="auto" w:fill="FFFFFF"/>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 xml:space="preserve">На основании решения Совета народных депутатов Кантемировского городского поселения 27.12.2023 г. № 258 «О бюджете Кантемировского городского поселения на 2024 год и плановый период 2025 и 2026 годов» администрация Кантемировского городского поселения </w:t>
      </w:r>
      <w:r w:rsidRPr="00247B94">
        <w:rPr>
          <w:rFonts w:ascii="Times New Roman" w:hAnsi="Times New Roman" w:cs="Times New Roman"/>
          <w:b/>
          <w:sz w:val="20"/>
          <w:szCs w:val="20"/>
        </w:rPr>
        <w:t>постановляет:</w:t>
      </w:r>
    </w:p>
    <w:p w:rsidR="00247B94" w:rsidRPr="00247B94" w:rsidRDefault="00247B94" w:rsidP="00247B94">
      <w:pPr>
        <w:spacing w:after="0" w:line="240" w:lineRule="auto"/>
        <w:ind w:right="-2" w:firstLine="709"/>
        <w:jc w:val="both"/>
        <w:rPr>
          <w:rFonts w:ascii="Times New Roman" w:hAnsi="Times New Roman" w:cs="Times New Roman"/>
          <w:sz w:val="20"/>
          <w:szCs w:val="20"/>
        </w:rPr>
      </w:pPr>
      <w:r w:rsidRPr="00247B94">
        <w:rPr>
          <w:rFonts w:ascii="Times New Roman" w:hAnsi="Times New Roman" w:cs="Times New Roman"/>
          <w:sz w:val="20"/>
          <w:szCs w:val="20"/>
        </w:rPr>
        <w:t>1. Внести изменения и изложить в новой редакции муниципальную программу «Развитие спорта в Кантемировском городском поселении», согласно приложению.</w:t>
      </w:r>
    </w:p>
    <w:p w:rsidR="00247B94" w:rsidRPr="00247B94" w:rsidRDefault="00247B94" w:rsidP="00247B94">
      <w:pPr>
        <w:pStyle w:val="a8"/>
        <w:numPr>
          <w:ilvl w:val="0"/>
          <w:numId w:val="20"/>
        </w:numPr>
        <w:spacing w:after="0" w:line="240" w:lineRule="auto"/>
        <w:ind w:left="0" w:right="-2" w:firstLine="709"/>
        <w:jc w:val="both"/>
        <w:rPr>
          <w:rFonts w:ascii="Times New Roman" w:hAnsi="Times New Roman" w:cs="Times New Roman"/>
          <w:sz w:val="20"/>
          <w:szCs w:val="20"/>
        </w:rPr>
      </w:pPr>
      <w:r w:rsidRPr="00247B94">
        <w:rPr>
          <w:rFonts w:ascii="Times New Roman" w:hAnsi="Times New Roman" w:cs="Times New Roman"/>
          <w:sz w:val="20"/>
          <w:szCs w:val="20"/>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w:t>
      </w:r>
    </w:p>
    <w:p w:rsidR="00247B94" w:rsidRPr="00247B94" w:rsidRDefault="00247B94" w:rsidP="00247B94">
      <w:pPr>
        <w:spacing w:after="0" w:line="240" w:lineRule="auto"/>
        <w:ind w:right="-2" w:firstLine="709"/>
        <w:jc w:val="both"/>
        <w:rPr>
          <w:rFonts w:ascii="Times New Roman" w:hAnsi="Times New Roman" w:cs="Times New Roman"/>
          <w:sz w:val="20"/>
          <w:szCs w:val="20"/>
        </w:rPr>
      </w:pPr>
      <w:r w:rsidRPr="00247B94">
        <w:rPr>
          <w:rFonts w:ascii="Times New Roman" w:hAnsi="Times New Roman" w:cs="Times New Roman"/>
          <w:sz w:val="20"/>
          <w:szCs w:val="20"/>
        </w:rPr>
        <w:t xml:space="preserve">3. Контроль  за исполнением настоящего постановления оставляю за собой. </w:t>
      </w:r>
    </w:p>
    <w:p w:rsidR="00247B94" w:rsidRPr="00247B94" w:rsidRDefault="00247B94" w:rsidP="00247B94">
      <w:pPr>
        <w:spacing w:after="0" w:line="240" w:lineRule="auto"/>
        <w:ind w:left="741"/>
        <w:jc w:val="both"/>
        <w:rPr>
          <w:rFonts w:ascii="Times New Roman" w:hAnsi="Times New Roman" w:cs="Times New Roman"/>
          <w:sz w:val="20"/>
          <w:szCs w:val="20"/>
        </w:rPr>
      </w:pPr>
    </w:p>
    <w:p w:rsidR="00247B94" w:rsidRPr="00247B94" w:rsidRDefault="00247B94" w:rsidP="00247B94">
      <w:pPr>
        <w:spacing w:after="0" w:line="240" w:lineRule="auto"/>
        <w:jc w:val="both"/>
        <w:rPr>
          <w:rFonts w:ascii="Times New Roman" w:hAnsi="Times New Roman" w:cs="Times New Roman"/>
          <w:b/>
          <w:sz w:val="20"/>
          <w:szCs w:val="20"/>
        </w:rPr>
      </w:pPr>
    </w:p>
    <w:p w:rsidR="00247B94" w:rsidRPr="00247B94" w:rsidRDefault="00247B94" w:rsidP="00247B94">
      <w:pPr>
        <w:spacing w:after="0" w:line="240" w:lineRule="auto"/>
        <w:jc w:val="both"/>
        <w:rPr>
          <w:rFonts w:ascii="Times New Roman" w:hAnsi="Times New Roman" w:cs="Times New Roman"/>
          <w:b/>
          <w:sz w:val="20"/>
          <w:szCs w:val="20"/>
        </w:rPr>
      </w:pPr>
    </w:p>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Глава Кантемировского</w:t>
      </w:r>
    </w:p>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xml:space="preserve">Городского поселения                                             </w:t>
      </w:r>
      <w:r>
        <w:rPr>
          <w:rFonts w:ascii="Times New Roman" w:hAnsi="Times New Roman" w:cs="Times New Roman"/>
          <w:sz w:val="20"/>
          <w:szCs w:val="20"/>
        </w:rPr>
        <w:t xml:space="preserve">                                                        </w:t>
      </w:r>
      <w:r w:rsidRPr="00247B94">
        <w:rPr>
          <w:rFonts w:ascii="Times New Roman" w:hAnsi="Times New Roman" w:cs="Times New Roman"/>
          <w:sz w:val="20"/>
          <w:szCs w:val="20"/>
        </w:rPr>
        <w:t xml:space="preserve">          Ю.А. Завгородний</w:t>
      </w:r>
    </w:p>
    <w:p w:rsidR="00247B94" w:rsidRPr="00247B94" w:rsidRDefault="00247B94" w:rsidP="00247B94">
      <w:pPr>
        <w:spacing w:after="0" w:line="240" w:lineRule="auto"/>
        <w:rPr>
          <w:rFonts w:ascii="Times New Roman" w:hAnsi="Times New Roman" w:cs="Times New Roman"/>
          <w:sz w:val="20"/>
          <w:szCs w:val="20"/>
        </w:rPr>
      </w:pPr>
    </w:p>
    <w:p w:rsidR="00247B94" w:rsidRPr="00247B94" w:rsidRDefault="00247B94" w:rsidP="00247B94">
      <w:pPr>
        <w:spacing w:after="0" w:line="240" w:lineRule="auto"/>
        <w:rPr>
          <w:rFonts w:ascii="Times New Roman" w:hAnsi="Times New Roman" w:cs="Times New Roman"/>
          <w:sz w:val="20"/>
          <w:szCs w:val="20"/>
        </w:rPr>
      </w:pPr>
    </w:p>
    <w:p w:rsidR="00247B94" w:rsidRPr="00247B94" w:rsidRDefault="00247B94" w:rsidP="00247B94">
      <w:pPr>
        <w:spacing w:after="0" w:line="240" w:lineRule="auto"/>
        <w:ind w:right="-99"/>
        <w:jc w:val="right"/>
        <w:rPr>
          <w:rFonts w:ascii="Times New Roman" w:hAnsi="Times New Roman" w:cs="Times New Roman"/>
          <w:sz w:val="20"/>
          <w:szCs w:val="20"/>
        </w:rPr>
      </w:pPr>
      <w:r w:rsidRPr="00247B94">
        <w:rPr>
          <w:rFonts w:ascii="Times New Roman" w:hAnsi="Times New Roman" w:cs="Times New Roman"/>
          <w:sz w:val="20"/>
          <w:szCs w:val="20"/>
        </w:rPr>
        <w:t>ПРИЛОЖЕНИЕ</w:t>
      </w:r>
    </w:p>
    <w:p w:rsidR="00247B94" w:rsidRPr="00247B94" w:rsidRDefault="00247B94" w:rsidP="00247B94">
      <w:pPr>
        <w:spacing w:after="0" w:line="240" w:lineRule="auto"/>
        <w:ind w:right="-99"/>
        <w:jc w:val="right"/>
        <w:rPr>
          <w:rFonts w:ascii="Times New Roman" w:hAnsi="Times New Roman" w:cs="Times New Roman"/>
          <w:sz w:val="20"/>
          <w:szCs w:val="20"/>
        </w:rPr>
      </w:pPr>
      <w:r w:rsidRPr="00247B94">
        <w:rPr>
          <w:rFonts w:ascii="Times New Roman" w:hAnsi="Times New Roman" w:cs="Times New Roman"/>
          <w:sz w:val="20"/>
          <w:szCs w:val="20"/>
        </w:rPr>
        <w:t xml:space="preserve"> к постановлению администрации </w:t>
      </w:r>
    </w:p>
    <w:p w:rsidR="00247B94" w:rsidRPr="00247B94" w:rsidRDefault="00247B94" w:rsidP="00247B94">
      <w:pPr>
        <w:spacing w:after="0" w:line="240" w:lineRule="auto"/>
        <w:ind w:right="-99"/>
        <w:jc w:val="right"/>
        <w:rPr>
          <w:rFonts w:ascii="Times New Roman" w:hAnsi="Times New Roman" w:cs="Times New Roman"/>
          <w:sz w:val="20"/>
          <w:szCs w:val="20"/>
        </w:rPr>
      </w:pPr>
      <w:r w:rsidRPr="00247B94">
        <w:rPr>
          <w:rFonts w:ascii="Times New Roman" w:hAnsi="Times New Roman" w:cs="Times New Roman"/>
          <w:sz w:val="20"/>
          <w:szCs w:val="20"/>
        </w:rPr>
        <w:t xml:space="preserve">Кантемировского городского поселения </w:t>
      </w:r>
    </w:p>
    <w:p w:rsidR="00247B94" w:rsidRPr="00247B94" w:rsidRDefault="00247B94" w:rsidP="00247B94">
      <w:pPr>
        <w:spacing w:after="0" w:line="240" w:lineRule="auto"/>
        <w:ind w:right="-99"/>
        <w:jc w:val="right"/>
        <w:rPr>
          <w:rFonts w:ascii="Times New Roman" w:hAnsi="Times New Roman" w:cs="Times New Roman"/>
          <w:sz w:val="20"/>
          <w:szCs w:val="20"/>
        </w:rPr>
      </w:pPr>
      <w:r w:rsidRPr="00247B94">
        <w:rPr>
          <w:rFonts w:ascii="Times New Roman" w:hAnsi="Times New Roman" w:cs="Times New Roman"/>
          <w:sz w:val="20"/>
          <w:szCs w:val="20"/>
        </w:rPr>
        <w:t xml:space="preserve">                    от 27.12.2023г. № 298</w:t>
      </w:r>
    </w:p>
    <w:p w:rsidR="00247B94" w:rsidRPr="00247B94" w:rsidRDefault="00247B94" w:rsidP="00247B94">
      <w:pPr>
        <w:spacing w:after="0" w:line="240" w:lineRule="auto"/>
        <w:jc w:val="right"/>
        <w:rPr>
          <w:rFonts w:ascii="Times New Roman" w:hAnsi="Times New Roman" w:cs="Times New Roman"/>
          <w:sz w:val="20"/>
          <w:szCs w:val="20"/>
        </w:rPr>
      </w:pPr>
    </w:p>
    <w:p w:rsidR="00247B94" w:rsidRPr="00247B94" w:rsidRDefault="00247B94" w:rsidP="00247B94">
      <w:pPr>
        <w:spacing w:after="0" w:line="240" w:lineRule="auto"/>
        <w:jc w:val="right"/>
        <w:rPr>
          <w:rFonts w:ascii="Times New Roman" w:hAnsi="Times New Roman" w:cs="Times New Roman"/>
          <w:sz w:val="20"/>
          <w:szCs w:val="20"/>
        </w:rPr>
      </w:pPr>
    </w:p>
    <w:p w:rsidR="00247B94" w:rsidRPr="00247B94" w:rsidRDefault="00247B94" w:rsidP="00247B94">
      <w:pPr>
        <w:spacing w:after="0" w:line="240" w:lineRule="auto"/>
        <w:rPr>
          <w:rFonts w:ascii="Times New Roman" w:hAnsi="Times New Roman" w:cs="Times New Roman"/>
          <w:sz w:val="20"/>
          <w:szCs w:val="20"/>
        </w:rPr>
      </w:pPr>
    </w:p>
    <w:p w:rsidR="00247B94" w:rsidRPr="00247B94" w:rsidRDefault="00247B94" w:rsidP="00247B94">
      <w:pPr>
        <w:spacing w:after="0" w:line="240" w:lineRule="auto"/>
        <w:rPr>
          <w:rFonts w:ascii="Times New Roman" w:hAnsi="Times New Roman" w:cs="Times New Roman"/>
          <w:sz w:val="20"/>
          <w:szCs w:val="20"/>
        </w:rPr>
      </w:pPr>
    </w:p>
    <w:p w:rsidR="00247B94" w:rsidRPr="00247B94" w:rsidRDefault="00247B94" w:rsidP="00247B94">
      <w:pPr>
        <w:spacing w:after="0" w:line="240" w:lineRule="auto"/>
        <w:rPr>
          <w:rFonts w:ascii="Times New Roman" w:hAnsi="Times New Roman" w:cs="Times New Roman"/>
          <w:sz w:val="20"/>
          <w:szCs w:val="20"/>
        </w:rPr>
      </w:pPr>
    </w:p>
    <w:p w:rsidR="00247B94" w:rsidRPr="00247B94" w:rsidRDefault="00247B94" w:rsidP="00247B94">
      <w:pPr>
        <w:spacing w:after="0" w:line="240" w:lineRule="auto"/>
        <w:rPr>
          <w:rFonts w:ascii="Times New Roman" w:hAnsi="Times New Roman" w:cs="Times New Roman"/>
          <w:sz w:val="20"/>
          <w:szCs w:val="20"/>
        </w:rPr>
      </w:pPr>
    </w:p>
    <w:p w:rsidR="00247B94" w:rsidRPr="00247B94" w:rsidRDefault="00247B94" w:rsidP="00247B94">
      <w:pPr>
        <w:spacing w:after="0" w:line="240" w:lineRule="auto"/>
        <w:rPr>
          <w:rFonts w:ascii="Times New Roman" w:hAnsi="Times New Roman" w:cs="Times New Roman"/>
          <w:sz w:val="20"/>
          <w:szCs w:val="20"/>
        </w:rPr>
      </w:pPr>
    </w:p>
    <w:p w:rsidR="00247B94" w:rsidRPr="00247B94" w:rsidRDefault="00247B94" w:rsidP="00247B94">
      <w:pPr>
        <w:spacing w:after="0" w:line="240" w:lineRule="auto"/>
        <w:rPr>
          <w:rFonts w:ascii="Times New Roman" w:hAnsi="Times New Roman" w:cs="Times New Roman"/>
          <w:sz w:val="20"/>
          <w:szCs w:val="20"/>
        </w:rPr>
      </w:pPr>
    </w:p>
    <w:p w:rsidR="00247B94" w:rsidRPr="00247B94" w:rsidRDefault="00247B94" w:rsidP="00247B94">
      <w:pPr>
        <w:spacing w:after="0" w:line="240" w:lineRule="auto"/>
        <w:rPr>
          <w:rFonts w:ascii="Times New Roman" w:hAnsi="Times New Roman" w:cs="Times New Roman"/>
          <w:sz w:val="20"/>
          <w:szCs w:val="20"/>
        </w:rPr>
      </w:pPr>
    </w:p>
    <w:p w:rsidR="00247B94" w:rsidRPr="00247B94" w:rsidRDefault="00247B94" w:rsidP="00247B94">
      <w:pPr>
        <w:spacing w:after="0" w:line="240" w:lineRule="auto"/>
        <w:rPr>
          <w:rFonts w:ascii="Times New Roman" w:hAnsi="Times New Roman" w:cs="Times New Roman"/>
          <w:sz w:val="20"/>
          <w:szCs w:val="20"/>
        </w:rPr>
      </w:pPr>
    </w:p>
    <w:p w:rsidR="00247B94" w:rsidRPr="00247B94" w:rsidRDefault="00247B94" w:rsidP="00247B94">
      <w:pPr>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 xml:space="preserve">Муниципальная программа </w:t>
      </w:r>
    </w:p>
    <w:p w:rsidR="00247B94" w:rsidRPr="00247B94" w:rsidRDefault="00247B94" w:rsidP="00247B94">
      <w:pPr>
        <w:spacing w:after="0" w:line="240" w:lineRule="auto"/>
        <w:jc w:val="center"/>
        <w:rPr>
          <w:rFonts w:ascii="Times New Roman" w:hAnsi="Times New Roman" w:cs="Times New Roman"/>
          <w:b/>
          <w:sz w:val="20"/>
          <w:szCs w:val="20"/>
        </w:rPr>
      </w:pPr>
      <w:r w:rsidRPr="00247B94">
        <w:rPr>
          <w:rFonts w:ascii="Times New Roman" w:hAnsi="Times New Roman" w:cs="Times New Roman"/>
          <w:sz w:val="20"/>
          <w:szCs w:val="20"/>
        </w:rPr>
        <w:t>«</w:t>
      </w:r>
      <w:r w:rsidRPr="00247B94">
        <w:rPr>
          <w:rFonts w:ascii="Times New Roman" w:hAnsi="Times New Roman" w:cs="Times New Roman"/>
          <w:b/>
          <w:sz w:val="20"/>
          <w:szCs w:val="20"/>
        </w:rPr>
        <w:t>Развитие спорта в Кантемировском городском поселении»</w:t>
      </w:r>
    </w:p>
    <w:p w:rsidR="00247B94" w:rsidRPr="00247B94" w:rsidRDefault="00247B94" w:rsidP="00247B94">
      <w:pPr>
        <w:spacing w:after="0" w:line="240" w:lineRule="auto"/>
        <w:jc w:val="center"/>
        <w:rPr>
          <w:rFonts w:ascii="Times New Roman" w:hAnsi="Times New Roman" w:cs="Times New Roman"/>
          <w:sz w:val="20"/>
          <w:szCs w:val="20"/>
        </w:rPr>
      </w:pPr>
    </w:p>
    <w:p w:rsidR="00247B94" w:rsidRPr="00247B94" w:rsidRDefault="00247B94" w:rsidP="00247B94">
      <w:pPr>
        <w:spacing w:after="0" w:line="240" w:lineRule="auto"/>
        <w:jc w:val="center"/>
        <w:rPr>
          <w:rFonts w:ascii="Times New Roman" w:hAnsi="Times New Roman" w:cs="Times New Roman"/>
          <w:sz w:val="20"/>
          <w:szCs w:val="20"/>
        </w:rPr>
      </w:pPr>
    </w:p>
    <w:p w:rsidR="00247B94" w:rsidRPr="00247B94" w:rsidRDefault="00247B94" w:rsidP="00247B94">
      <w:pPr>
        <w:spacing w:after="0" w:line="240" w:lineRule="auto"/>
        <w:jc w:val="center"/>
        <w:rPr>
          <w:rFonts w:ascii="Times New Roman" w:hAnsi="Times New Roman" w:cs="Times New Roman"/>
          <w:sz w:val="20"/>
          <w:szCs w:val="20"/>
        </w:rPr>
      </w:pPr>
    </w:p>
    <w:p w:rsidR="00247B94" w:rsidRPr="00247B94" w:rsidRDefault="00247B94" w:rsidP="00247B94">
      <w:pPr>
        <w:spacing w:after="0" w:line="240" w:lineRule="auto"/>
        <w:jc w:val="center"/>
        <w:rPr>
          <w:rFonts w:ascii="Times New Roman" w:hAnsi="Times New Roman" w:cs="Times New Roman"/>
          <w:sz w:val="20"/>
          <w:szCs w:val="20"/>
        </w:rPr>
      </w:pPr>
    </w:p>
    <w:p w:rsidR="00247B94" w:rsidRPr="00247B94" w:rsidRDefault="00247B94" w:rsidP="00247B94">
      <w:pPr>
        <w:spacing w:after="0" w:line="240" w:lineRule="auto"/>
        <w:jc w:val="center"/>
        <w:rPr>
          <w:rFonts w:ascii="Times New Roman" w:hAnsi="Times New Roman" w:cs="Times New Roman"/>
          <w:sz w:val="20"/>
          <w:szCs w:val="20"/>
        </w:rPr>
      </w:pPr>
    </w:p>
    <w:p w:rsidR="00247B94" w:rsidRPr="00247B94" w:rsidRDefault="00247B94" w:rsidP="00247B94">
      <w:pPr>
        <w:spacing w:after="0" w:line="240" w:lineRule="auto"/>
        <w:jc w:val="center"/>
        <w:rPr>
          <w:rFonts w:ascii="Times New Roman" w:hAnsi="Times New Roman" w:cs="Times New Roman"/>
          <w:sz w:val="20"/>
          <w:szCs w:val="20"/>
        </w:rPr>
      </w:pPr>
    </w:p>
    <w:p w:rsidR="00247B94" w:rsidRPr="00247B94" w:rsidRDefault="00247B94" w:rsidP="00247B94">
      <w:pPr>
        <w:spacing w:after="0" w:line="240" w:lineRule="auto"/>
        <w:jc w:val="center"/>
        <w:rPr>
          <w:rFonts w:ascii="Times New Roman" w:hAnsi="Times New Roman" w:cs="Times New Roman"/>
          <w:sz w:val="20"/>
          <w:szCs w:val="20"/>
        </w:rPr>
      </w:pPr>
    </w:p>
    <w:p w:rsidR="00247B94" w:rsidRPr="00247B94" w:rsidRDefault="00247B94" w:rsidP="00247B94">
      <w:pPr>
        <w:spacing w:after="0" w:line="240" w:lineRule="auto"/>
        <w:jc w:val="center"/>
        <w:rPr>
          <w:rFonts w:ascii="Times New Roman" w:hAnsi="Times New Roman" w:cs="Times New Roman"/>
          <w:sz w:val="20"/>
          <w:szCs w:val="20"/>
        </w:rPr>
      </w:pPr>
    </w:p>
    <w:p w:rsidR="00247B94" w:rsidRPr="00247B94" w:rsidRDefault="00247B94" w:rsidP="00247B94">
      <w:pPr>
        <w:spacing w:after="0" w:line="240" w:lineRule="auto"/>
        <w:jc w:val="center"/>
        <w:rPr>
          <w:rFonts w:ascii="Times New Roman" w:hAnsi="Times New Roman" w:cs="Times New Roman"/>
          <w:sz w:val="20"/>
          <w:szCs w:val="20"/>
        </w:rPr>
      </w:pPr>
    </w:p>
    <w:p w:rsidR="00247B94" w:rsidRPr="00247B94" w:rsidRDefault="00247B94" w:rsidP="00247B94">
      <w:pPr>
        <w:spacing w:after="0" w:line="240" w:lineRule="auto"/>
        <w:jc w:val="center"/>
        <w:rPr>
          <w:rFonts w:ascii="Times New Roman" w:hAnsi="Times New Roman" w:cs="Times New Roman"/>
          <w:sz w:val="20"/>
          <w:szCs w:val="20"/>
        </w:rPr>
      </w:pPr>
    </w:p>
    <w:p w:rsidR="00247B94" w:rsidRPr="00247B94" w:rsidRDefault="00247B94" w:rsidP="00247B94">
      <w:pPr>
        <w:spacing w:after="0" w:line="240" w:lineRule="auto"/>
        <w:jc w:val="center"/>
        <w:rPr>
          <w:rFonts w:ascii="Times New Roman" w:hAnsi="Times New Roman" w:cs="Times New Roman"/>
          <w:sz w:val="20"/>
          <w:szCs w:val="20"/>
        </w:rPr>
      </w:pPr>
    </w:p>
    <w:p w:rsidR="00247B94" w:rsidRPr="00247B94" w:rsidRDefault="00247B94" w:rsidP="00247B94">
      <w:pPr>
        <w:spacing w:after="0" w:line="240" w:lineRule="auto"/>
        <w:jc w:val="center"/>
        <w:rPr>
          <w:rFonts w:ascii="Times New Roman" w:hAnsi="Times New Roman" w:cs="Times New Roman"/>
          <w:sz w:val="20"/>
          <w:szCs w:val="20"/>
        </w:rPr>
      </w:pPr>
    </w:p>
    <w:p w:rsidR="00247B94" w:rsidRPr="00247B94" w:rsidRDefault="00247B94" w:rsidP="00247B94">
      <w:pPr>
        <w:spacing w:after="0" w:line="240" w:lineRule="auto"/>
        <w:rPr>
          <w:rFonts w:ascii="Times New Roman" w:hAnsi="Times New Roman" w:cs="Times New Roman"/>
          <w:sz w:val="20"/>
          <w:szCs w:val="20"/>
        </w:rPr>
      </w:pPr>
    </w:p>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Кантемировка</w:t>
      </w:r>
    </w:p>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2014 г.</w:t>
      </w:r>
    </w:p>
    <w:p w:rsidR="00247B94" w:rsidRPr="00247B94" w:rsidRDefault="00247B94" w:rsidP="00247B94">
      <w:pPr>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lastRenderedPageBreak/>
        <w:t>ПАСПОРТ</w:t>
      </w:r>
    </w:p>
    <w:p w:rsidR="00247B94" w:rsidRPr="00247B94" w:rsidRDefault="00247B94" w:rsidP="00247B94">
      <w:pPr>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муниципальной программы «Развитие спорта в Кантемировском городском поселении»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4"/>
        <w:gridCol w:w="6402"/>
      </w:tblGrid>
      <w:tr w:rsidR="00247B94" w:rsidRPr="00247B94" w:rsidTr="00247B94">
        <w:tc>
          <w:tcPr>
            <w:tcW w:w="2943" w:type="dxa"/>
          </w:tcPr>
          <w:p w:rsidR="00247B94" w:rsidRPr="00247B94" w:rsidRDefault="00247B94" w:rsidP="00247B94">
            <w:pPr>
              <w:spacing w:after="0" w:line="240" w:lineRule="auto"/>
              <w:rPr>
                <w:rFonts w:ascii="Times New Roman" w:hAnsi="Times New Roman" w:cs="Times New Roman"/>
                <w:b/>
                <w:sz w:val="20"/>
                <w:szCs w:val="20"/>
              </w:rPr>
            </w:pPr>
            <w:r w:rsidRPr="00247B94">
              <w:rPr>
                <w:rFonts w:ascii="Times New Roman" w:hAnsi="Times New Roman" w:cs="Times New Roman"/>
                <w:b/>
                <w:sz w:val="20"/>
                <w:szCs w:val="20"/>
              </w:rPr>
              <w:t>Наименование Программы</w:t>
            </w:r>
          </w:p>
        </w:tc>
        <w:tc>
          <w:tcPr>
            <w:tcW w:w="6628"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муниципальная программа «Развитие спорта в Кантемировском городском поселении» (далее - Программа)</w:t>
            </w:r>
          </w:p>
        </w:tc>
      </w:tr>
      <w:tr w:rsidR="00247B94" w:rsidRPr="00247B94" w:rsidTr="00247B94">
        <w:tc>
          <w:tcPr>
            <w:tcW w:w="2943" w:type="dxa"/>
          </w:tcPr>
          <w:p w:rsidR="00247B94" w:rsidRPr="00247B94" w:rsidRDefault="00247B94" w:rsidP="00247B94">
            <w:pPr>
              <w:spacing w:after="0" w:line="240" w:lineRule="auto"/>
              <w:rPr>
                <w:rFonts w:ascii="Times New Roman" w:hAnsi="Times New Roman" w:cs="Times New Roman"/>
                <w:b/>
                <w:sz w:val="20"/>
                <w:szCs w:val="20"/>
              </w:rPr>
            </w:pPr>
            <w:r w:rsidRPr="00247B94">
              <w:rPr>
                <w:rFonts w:ascii="Times New Roman" w:hAnsi="Times New Roman" w:cs="Times New Roman"/>
                <w:b/>
                <w:sz w:val="20"/>
                <w:szCs w:val="20"/>
              </w:rPr>
              <w:t>Основание для разработки Программы</w:t>
            </w:r>
          </w:p>
        </w:tc>
        <w:tc>
          <w:tcPr>
            <w:tcW w:w="6628"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xml:space="preserve">распоряжение администрации Кантемировского городского поселения от 24.10.2014 г. № 129 </w:t>
            </w:r>
          </w:p>
        </w:tc>
      </w:tr>
      <w:tr w:rsidR="00247B94" w:rsidRPr="00247B94" w:rsidTr="00247B94">
        <w:tc>
          <w:tcPr>
            <w:tcW w:w="2943" w:type="dxa"/>
          </w:tcPr>
          <w:p w:rsidR="00247B94" w:rsidRPr="00247B94" w:rsidRDefault="00247B94" w:rsidP="00247B94">
            <w:pPr>
              <w:spacing w:after="0" w:line="240" w:lineRule="auto"/>
              <w:rPr>
                <w:rFonts w:ascii="Times New Roman" w:hAnsi="Times New Roman" w:cs="Times New Roman"/>
                <w:b/>
                <w:sz w:val="20"/>
                <w:szCs w:val="20"/>
              </w:rPr>
            </w:pPr>
            <w:r w:rsidRPr="00247B94">
              <w:rPr>
                <w:rFonts w:ascii="Times New Roman" w:hAnsi="Times New Roman" w:cs="Times New Roman"/>
                <w:b/>
                <w:sz w:val="20"/>
                <w:szCs w:val="20"/>
              </w:rPr>
              <w:t>Муниципальный заказчик Программы</w:t>
            </w:r>
          </w:p>
        </w:tc>
        <w:tc>
          <w:tcPr>
            <w:tcW w:w="6628"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администрация Кантемировского городского поселения</w:t>
            </w:r>
          </w:p>
        </w:tc>
      </w:tr>
      <w:tr w:rsidR="00247B94" w:rsidRPr="00247B94" w:rsidTr="00247B94">
        <w:tc>
          <w:tcPr>
            <w:tcW w:w="2943" w:type="dxa"/>
          </w:tcPr>
          <w:p w:rsidR="00247B94" w:rsidRPr="00247B94" w:rsidRDefault="00247B94" w:rsidP="00247B94">
            <w:pPr>
              <w:spacing w:after="0" w:line="240" w:lineRule="auto"/>
              <w:rPr>
                <w:rFonts w:ascii="Times New Roman" w:hAnsi="Times New Roman" w:cs="Times New Roman"/>
                <w:b/>
                <w:sz w:val="20"/>
                <w:szCs w:val="20"/>
              </w:rPr>
            </w:pPr>
            <w:r w:rsidRPr="00247B94">
              <w:rPr>
                <w:rFonts w:ascii="Times New Roman" w:hAnsi="Times New Roman" w:cs="Times New Roman"/>
                <w:b/>
                <w:sz w:val="20"/>
                <w:szCs w:val="20"/>
              </w:rPr>
              <w:t>Основные разработчики Программы</w:t>
            </w:r>
          </w:p>
        </w:tc>
        <w:tc>
          <w:tcPr>
            <w:tcW w:w="6628" w:type="dxa"/>
          </w:tcPr>
          <w:p w:rsidR="00247B94" w:rsidRPr="00247B94" w:rsidRDefault="00247B94" w:rsidP="00247B94">
            <w:pPr>
              <w:shd w:val="clear" w:color="auto" w:fill="FFFFFF"/>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администрация Кантемировского поселения, МКУ «КДЦ»</w:t>
            </w:r>
          </w:p>
        </w:tc>
      </w:tr>
      <w:tr w:rsidR="00247B94" w:rsidRPr="00247B94" w:rsidTr="00247B94">
        <w:trPr>
          <w:trHeight w:val="1787"/>
        </w:trPr>
        <w:tc>
          <w:tcPr>
            <w:tcW w:w="2943" w:type="dxa"/>
          </w:tcPr>
          <w:p w:rsidR="00247B94" w:rsidRPr="00247B94" w:rsidRDefault="00247B94" w:rsidP="00247B94">
            <w:pPr>
              <w:spacing w:after="0" w:line="240" w:lineRule="auto"/>
              <w:rPr>
                <w:rFonts w:ascii="Times New Roman" w:hAnsi="Times New Roman" w:cs="Times New Roman"/>
                <w:b/>
                <w:sz w:val="20"/>
                <w:szCs w:val="20"/>
              </w:rPr>
            </w:pPr>
            <w:r w:rsidRPr="00247B94">
              <w:rPr>
                <w:rFonts w:ascii="Times New Roman" w:hAnsi="Times New Roman" w:cs="Times New Roman"/>
                <w:b/>
                <w:sz w:val="20"/>
                <w:szCs w:val="20"/>
              </w:rPr>
              <w:t>Основные цели Программы</w:t>
            </w:r>
          </w:p>
        </w:tc>
        <w:tc>
          <w:tcPr>
            <w:tcW w:w="6628" w:type="dxa"/>
          </w:tcPr>
          <w:p w:rsidR="00247B94" w:rsidRPr="00247B94" w:rsidRDefault="00247B94" w:rsidP="00247B94">
            <w:pPr>
              <w:shd w:val="clear" w:color="auto" w:fill="FFFFFF"/>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создание условий, обеспечивающих возможность гражданам вести здоровый образ жизни, систематически  заниматься физической культурой и спортом;</w:t>
            </w:r>
          </w:p>
          <w:p w:rsidR="00247B94" w:rsidRPr="00247B94" w:rsidRDefault="00247B94" w:rsidP="00247B94">
            <w:pPr>
              <w:shd w:val="clear" w:color="auto" w:fill="FFFFFF"/>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xml:space="preserve">- развитие физической культуры и массового спорта среди различных групп населения; </w:t>
            </w:r>
          </w:p>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приобщение населения, в первую очередь детей, подростков и молодежи к физической культуре</w:t>
            </w:r>
          </w:p>
        </w:tc>
      </w:tr>
      <w:tr w:rsidR="00247B94" w:rsidRPr="00247B94" w:rsidTr="00247B94">
        <w:tc>
          <w:tcPr>
            <w:tcW w:w="2943" w:type="dxa"/>
          </w:tcPr>
          <w:p w:rsidR="00247B94" w:rsidRPr="00247B94" w:rsidRDefault="00247B94" w:rsidP="00247B94">
            <w:pPr>
              <w:spacing w:after="0" w:line="240" w:lineRule="auto"/>
              <w:rPr>
                <w:rFonts w:ascii="Times New Roman" w:hAnsi="Times New Roman" w:cs="Times New Roman"/>
                <w:b/>
                <w:sz w:val="20"/>
                <w:szCs w:val="20"/>
              </w:rPr>
            </w:pPr>
            <w:r w:rsidRPr="00247B94">
              <w:rPr>
                <w:rFonts w:ascii="Times New Roman" w:hAnsi="Times New Roman" w:cs="Times New Roman"/>
                <w:b/>
                <w:sz w:val="20"/>
                <w:szCs w:val="20"/>
              </w:rPr>
              <w:t>Основные задачи Программы</w:t>
            </w:r>
          </w:p>
        </w:tc>
        <w:tc>
          <w:tcPr>
            <w:tcW w:w="6628" w:type="dxa"/>
          </w:tcPr>
          <w:p w:rsidR="00247B94" w:rsidRPr="00247B94" w:rsidRDefault="00247B94" w:rsidP="00247B94">
            <w:pPr>
              <w:shd w:val="clear" w:color="auto" w:fill="FFFFFF"/>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Создание условий для развития физической культуры и спорта, организация проведения спортивных мероприятий в Кантемировском городском поселении путем реализации следующих мероприятий:</w:t>
            </w:r>
          </w:p>
          <w:p w:rsidR="00247B94" w:rsidRPr="00247B94" w:rsidRDefault="00247B94" w:rsidP="00247B94">
            <w:pPr>
              <w:shd w:val="clear" w:color="auto" w:fill="FFFFFF"/>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вовлечение граждан различного возраста, состояния здоровья и социального положения в регулярные занятия физической культурой и спортом и приобщение их к здоровому образу жизни;</w:t>
            </w:r>
          </w:p>
          <w:p w:rsidR="00247B94" w:rsidRPr="00247B94" w:rsidRDefault="00247B94" w:rsidP="00247B94">
            <w:pPr>
              <w:shd w:val="clear" w:color="auto" w:fill="FFFFFF"/>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повышение интереса населения к занятиям физической культурой и спортом;</w:t>
            </w:r>
          </w:p>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участие спортсменов и команд поселения в районных, областных и местных спортивных мероприятиях;</w:t>
            </w:r>
          </w:p>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увеличение количества коллективов физической культуры (КФК), учреждений, организаций и предприятий, участвующих в соревнованиях городской Спартакиады;</w:t>
            </w:r>
          </w:p>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организация спортивно-массовых мероприятий;</w:t>
            </w:r>
          </w:p>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информационное обеспечение и пропаганда физической культуры и спорта</w:t>
            </w:r>
          </w:p>
        </w:tc>
      </w:tr>
      <w:tr w:rsidR="00247B94" w:rsidRPr="00247B94" w:rsidTr="00247B94">
        <w:tc>
          <w:tcPr>
            <w:tcW w:w="2943" w:type="dxa"/>
          </w:tcPr>
          <w:p w:rsidR="00247B94" w:rsidRPr="00247B94" w:rsidRDefault="00247B94" w:rsidP="00247B94">
            <w:pPr>
              <w:spacing w:after="0" w:line="240" w:lineRule="auto"/>
              <w:rPr>
                <w:rFonts w:ascii="Times New Roman" w:hAnsi="Times New Roman" w:cs="Times New Roman"/>
                <w:b/>
                <w:sz w:val="20"/>
                <w:szCs w:val="20"/>
              </w:rPr>
            </w:pPr>
            <w:r w:rsidRPr="00247B94">
              <w:rPr>
                <w:rFonts w:ascii="Times New Roman" w:hAnsi="Times New Roman" w:cs="Times New Roman"/>
                <w:b/>
                <w:sz w:val="20"/>
                <w:szCs w:val="20"/>
              </w:rPr>
              <w:t>Сроки  реализации Программы</w:t>
            </w:r>
          </w:p>
        </w:tc>
        <w:tc>
          <w:tcPr>
            <w:tcW w:w="6628"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2019–2026 годы</w:t>
            </w:r>
          </w:p>
        </w:tc>
      </w:tr>
      <w:tr w:rsidR="00247B94" w:rsidRPr="00247B94" w:rsidTr="00247B94">
        <w:tc>
          <w:tcPr>
            <w:tcW w:w="2943" w:type="dxa"/>
          </w:tcPr>
          <w:p w:rsidR="00247B94" w:rsidRPr="00247B94" w:rsidRDefault="00247B94" w:rsidP="00247B94">
            <w:pPr>
              <w:spacing w:after="0" w:line="240" w:lineRule="auto"/>
              <w:rPr>
                <w:rFonts w:ascii="Times New Roman" w:hAnsi="Times New Roman" w:cs="Times New Roman"/>
                <w:b/>
                <w:sz w:val="20"/>
                <w:szCs w:val="20"/>
              </w:rPr>
            </w:pPr>
            <w:r w:rsidRPr="00247B94">
              <w:rPr>
                <w:rFonts w:ascii="Times New Roman" w:hAnsi="Times New Roman" w:cs="Times New Roman"/>
                <w:b/>
                <w:sz w:val="20"/>
                <w:szCs w:val="20"/>
              </w:rPr>
              <w:t>Исполнители</w:t>
            </w:r>
          </w:p>
        </w:tc>
        <w:tc>
          <w:tcPr>
            <w:tcW w:w="6628"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МКУ «КДЦ»</w:t>
            </w:r>
          </w:p>
        </w:tc>
      </w:tr>
      <w:tr w:rsidR="00247B94" w:rsidRPr="00247B94" w:rsidTr="00247B94">
        <w:tc>
          <w:tcPr>
            <w:tcW w:w="2943" w:type="dxa"/>
          </w:tcPr>
          <w:p w:rsidR="00247B94" w:rsidRPr="00247B94" w:rsidRDefault="00247B94" w:rsidP="00247B94">
            <w:pPr>
              <w:spacing w:after="0" w:line="240" w:lineRule="auto"/>
              <w:rPr>
                <w:rFonts w:ascii="Times New Roman" w:hAnsi="Times New Roman" w:cs="Times New Roman"/>
                <w:b/>
                <w:sz w:val="20"/>
                <w:szCs w:val="20"/>
              </w:rPr>
            </w:pPr>
            <w:r w:rsidRPr="00247B94">
              <w:rPr>
                <w:rFonts w:ascii="Times New Roman" w:hAnsi="Times New Roman" w:cs="Times New Roman"/>
                <w:b/>
                <w:sz w:val="20"/>
                <w:szCs w:val="20"/>
              </w:rPr>
              <w:t>Объемы и источники финансирования Программы</w:t>
            </w:r>
          </w:p>
        </w:tc>
        <w:tc>
          <w:tcPr>
            <w:tcW w:w="6628"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Финансирование программных мероприятий осуществляется за счет средств местного бюджета и составляет – 6015,4 тыс.руб.</w:t>
            </w:r>
          </w:p>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Объем финансирования спортивных мероприятий составляет:</w:t>
            </w:r>
          </w:p>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2019 год - 227,0 тыс.руб.;</w:t>
            </w:r>
          </w:p>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2020 год - 341,1 тыс.руб.;</w:t>
            </w:r>
          </w:p>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2021 год – 3543,2 тыс.руб.;</w:t>
            </w:r>
          </w:p>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2022 год – 486 тыс.руб.,</w:t>
            </w:r>
          </w:p>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2023 год -  352,6 тыс.руб.;</w:t>
            </w:r>
          </w:p>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2024 год – 375,2 тыс.руб.;</w:t>
            </w:r>
          </w:p>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2025 год – 345,2 тыс.руб.</w:t>
            </w:r>
          </w:p>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2026 год – 345,1 тыс.руб.</w:t>
            </w:r>
          </w:p>
        </w:tc>
      </w:tr>
      <w:tr w:rsidR="00247B94" w:rsidRPr="00247B94" w:rsidTr="00247B94">
        <w:tc>
          <w:tcPr>
            <w:tcW w:w="2943" w:type="dxa"/>
          </w:tcPr>
          <w:p w:rsidR="00247B94" w:rsidRPr="00247B94" w:rsidRDefault="00247B94" w:rsidP="00247B94">
            <w:pPr>
              <w:spacing w:after="0" w:line="240" w:lineRule="auto"/>
              <w:rPr>
                <w:rFonts w:ascii="Times New Roman" w:hAnsi="Times New Roman" w:cs="Times New Roman"/>
                <w:b/>
                <w:sz w:val="20"/>
                <w:szCs w:val="20"/>
              </w:rPr>
            </w:pPr>
            <w:r w:rsidRPr="00247B94">
              <w:rPr>
                <w:rFonts w:ascii="Times New Roman" w:hAnsi="Times New Roman" w:cs="Times New Roman"/>
                <w:b/>
                <w:sz w:val="20"/>
                <w:szCs w:val="20"/>
              </w:rPr>
              <w:t>Ожидаемые конечные результаты  реализации Программы</w:t>
            </w:r>
          </w:p>
        </w:tc>
        <w:tc>
          <w:tcPr>
            <w:tcW w:w="6628"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Реализация мероприятий приведет к достижению следующих результатов:</w:t>
            </w:r>
          </w:p>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увеличение числа, занимающихся спортом;</w:t>
            </w:r>
          </w:p>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сокращение уровня преступности и правонарушений со стороны подростков и молодежи;</w:t>
            </w:r>
          </w:p>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снижение заболеваемости среди населения</w:t>
            </w:r>
          </w:p>
        </w:tc>
      </w:tr>
      <w:tr w:rsidR="00247B94" w:rsidRPr="00247B94" w:rsidTr="00247B94">
        <w:tc>
          <w:tcPr>
            <w:tcW w:w="2943" w:type="dxa"/>
            <w:vAlign w:val="center"/>
          </w:tcPr>
          <w:p w:rsidR="00247B94" w:rsidRPr="00247B94" w:rsidRDefault="00247B94" w:rsidP="00247B94">
            <w:pPr>
              <w:keepNext/>
              <w:autoSpaceDE w:val="0"/>
              <w:autoSpaceDN w:val="0"/>
              <w:adjustRightInd w:val="0"/>
              <w:spacing w:after="0" w:line="240" w:lineRule="auto"/>
              <w:jc w:val="both"/>
              <w:rPr>
                <w:rFonts w:ascii="Times New Roman" w:hAnsi="Times New Roman" w:cs="Times New Roman"/>
                <w:b/>
                <w:sz w:val="20"/>
                <w:szCs w:val="20"/>
              </w:rPr>
            </w:pPr>
            <w:r w:rsidRPr="00247B94">
              <w:rPr>
                <w:rFonts w:ascii="Times New Roman" w:hAnsi="Times New Roman" w:cs="Times New Roman"/>
                <w:b/>
                <w:sz w:val="20"/>
                <w:szCs w:val="20"/>
              </w:rPr>
              <w:lastRenderedPageBreak/>
              <w:t>Целевые показатели (индикаторы) Программы</w:t>
            </w:r>
          </w:p>
        </w:tc>
        <w:tc>
          <w:tcPr>
            <w:tcW w:w="6628" w:type="dxa"/>
            <w:vAlign w:val="center"/>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обеспеченность спортивными залами</w:t>
            </w:r>
          </w:p>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удельный вес населения, систематически занимающихся физической культурой и спортом;</w:t>
            </w:r>
          </w:p>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доля учащихся (общеобразовательных учреждений), занимающихся физической культурой и спортом, в общей численности учащихся;</w:t>
            </w:r>
          </w:p>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занятие спортсменами общекомандного места на районных соревнованиях и спартакиадах;</w:t>
            </w:r>
          </w:p>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количество спортивных секций в общеобразовательных учреждениях;</w:t>
            </w:r>
          </w:p>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расходы бюджета поселения по мероприятиям Программы в расчете на 1 жителя</w:t>
            </w:r>
          </w:p>
        </w:tc>
      </w:tr>
    </w:tbl>
    <w:p w:rsidR="00247B94" w:rsidRPr="00247B94" w:rsidRDefault="00247B94" w:rsidP="00247B94">
      <w:pPr>
        <w:spacing w:after="0" w:line="240" w:lineRule="auto"/>
        <w:rPr>
          <w:rFonts w:ascii="Times New Roman" w:hAnsi="Times New Roman" w:cs="Times New Roman"/>
          <w:sz w:val="20"/>
          <w:szCs w:val="20"/>
        </w:rPr>
      </w:pPr>
    </w:p>
    <w:p w:rsidR="00247B94" w:rsidRPr="00247B94" w:rsidRDefault="00247B94" w:rsidP="00247B94">
      <w:pPr>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1. Характеристика проблемы, на решение которой направлена Программа</w:t>
      </w:r>
    </w:p>
    <w:p w:rsidR="00247B94" w:rsidRPr="00247B94" w:rsidRDefault="00247B94" w:rsidP="00247B94">
      <w:pPr>
        <w:shd w:val="clear" w:color="auto" w:fill="FFFFFF"/>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Физическая культура и спорт являются одним из средств воспитания здорового поколения. Занятия физической культурой и спортом оказывают позитивное влияние на все функции организма человека, являются мощным средством профилактики заболеваний.</w:t>
      </w:r>
    </w:p>
    <w:p w:rsidR="00247B94" w:rsidRPr="00247B94" w:rsidRDefault="00247B94" w:rsidP="00247B94">
      <w:pPr>
        <w:shd w:val="clear" w:color="auto" w:fill="FFFFFF"/>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Физическая культура и спорт являются составными элементами культуры личности и здорового образа жизни, значительно влияют не только на повышение физической подготовленности, улучшение здоровья, но и на поведение человека в быту, трудовом коллективе, на формирование личности и межличностных отношений, воспитание коллективизма и патриотизма, готовности к служению Отечеству.</w:t>
      </w:r>
    </w:p>
    <w:p w:rsidR="00247B94" w:rsidRPr="00247B94" w:rsidRDefault="00247B94" w:rsidP="00247B94">
      <w:pPr>
        <w:shd w:val="clear" w:color="auto" w:fill="FFFFFF"/>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 xml:space="preserve">Одним из главных направлений развития физической культуры и спорта является физическое воспитание детей, подростков и молодежи, что способствует решению многих важных проблем, таких как улучшение здоровья населения, увеличение продолжительности жизни и ее качества, профилактика правонарушений. </w:t>
      </w:r>
    </w:p>
    <w:p w:rsidR="00247B94" w:rsidRPr="00247B94" w:rsidRDefault="00247B94" w:rsidP="00247B94">
      <w:pPr>
        <w:shd w:val="clear" w:color="auto" w:fill="FFFFFF"/>
        <w:spacing w:after="0" w:line="240" w:lineRule="auto"/>
        <w:ind w:firstLine="708"/>
        <w:jc w:val="both"/>
        <w:rPr>
          <w:rFonts w:ascii="Times New Roman" w:hAnsi="Times New Roman" w:cs="Times New Roman"/>
          <w:sz w:val="20"/>
          <w:szCs w:val="20"/>
        </w:rPr>
      </w:pPr>
      <w:r w:rsidRPr="00247B94">
        <w:rPr>
          <w:rFonts w:ascii="Times New Roman" w:hAnsi="Times New Roman" w:cs="Times New Roman"/>
          <w:sz w:val="20"/>
          <w:szCs w:val="20"/>
        </w:rPr>
        <w:t>Проблема занятости детей, подростков и организация их досуга решалась путем привлечения к систематическим занятиям в физкультурно-спортивных секциях по месту учебы, на отделениях по видам спорта в ДЮСШ, в досуговом центре (клуб ашихара-карате).</w:t>
      </w:r>
    </w:p>
    <w:p w:rsidR="00247B94" w:rsidRPr="00247B94" w:rsidRDefault="00247B94" w:rsidP="00247B94">
      <w:pPr>
        <w:shd w:val="clear" w:color="auto" w:fill="FFFFFF"/>
        <w:spacing w:after="0" w:line="240" w:lineRule="auto"/>
        <w:ind w:firstLine="708"/>
        <w:jc w:val="both"/>
        <w:rPr>
          <w:rFonts w:ascii="Times New Roman" w:hAnsi="Times New Roman" w:cs="Times New Roman"/>
          <w:sz w:val="20"/>
          <w:szCs w:val="20"/>
        </w:rPr>
      </w:pPr>
      <w:r w:rsidRPr="00247B94">
        <w:rPr>
          <w:rFonts w:ascii="Times New Roman" w:hAnsi="Times New Roman" w:cs="Times New Roman"/>
          <w:sz w:val="20"/>
          <w:szCs w:val="20"/>
        </w:rPr>
        <w:t>Проводятся физкультурно-оздоровительные и спортивно-массовые мероприятия, в том числе: Спартакиада городского поселения по видам спорта в которой участвуют 10-14 коллективов физической культуры, КФК школ участвуют в спартакиаде общеобразовательных учреждений, спорт - мероприятия, посвященные знаменательным датам и профессиональным праздникам: День защитника Отечества, День Победы в Великой Отечественной войне 1941-1945 гг., и т.д. Команды поселения активно участвуют в районной Спартакиаде, являясь бессменным победителем в общекомандном зачете.</w:t>
      </w:r>
    </w:p>
    <w:p w:rsidR="00247B94" w:rsidRPr="00247B94" w:rsidRDefault="00247B94" w:rsidP="00247B94">
      <w:pPr>
        <w:shd w:val="clear" w:color="auto" w:fill="FFFFFF"/>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 xml:space="preserve">Существенным фактором, обуславливающим недостатки в развитии физической культуры и спорта, является отсутствие личных мотиваций заинтересованности и потребности в физкультурных занятиях у значительной части населения и руководителей организаций и предприятий р.п. Кантемировка. </w:t>
      </w:r>
    </w:p>
    <w:p w:rsidR="00247B94" w:rsidRPr="00247B94" w:rsidRDefault="00247B94" w:rsidP="00247B94">
      <w:pPr>
        <w:shd w:val="clear" w:color="auto" w:fill="FFFFFF"/>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Сдерживающими факторами развития физкультуры и спорта являются:</w:t>
      </w:r>
    </w:p>
    <w:p w:rsidR="00247B94" w:rsidRPr="00247B94" w:rsidRDefault="00247B94" w:rsidP="00247B94">
      <w:pPr>
        <w:shd w:val="clear" w:color="auto" w:fill="FFFFFF"/>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 несоответствие уровня материальной базы и инфраструктуры физической культуры и спорта задачам развития отрасли;</w:t>
      </w:r>
    </w:p>
    <w:p w:rsidR="00247B94" w:rsidRPr="00247B94" w:rsidRDefault="00247B94" w:rsidP="00247B94">
      <w:pPr>
        <w:shd w:val="clear" w:color="auto" w:fill="FFFFFF"/>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 xml:space="preserve">- недостаточное вовлечение в процесс занятий физкультурой и спортом детей из малообеспеченных семей, работников предприятий и учреждений торговли, здравоохранения, сельского хозяйства, железнодорожного транспорта, расположенных на территории поселения; </w:t>
      </w:r>
    </w:p>
    <w:p w:rsidR="00247B94" w:rsidRPr="00247B94" w:rsidRDefault="00247B94" w:rsidP="00247B94">
      <w:pPr>
        <w:shd w:val="clear" w:color="auto" w:fill="FFFFFF"/>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 недостаточная пропаганда физической культуры и спорта среди населения;</w:t>
      </w:r>
    </w:p>
    <w:p w:rsidR="00247B94" w:rsidRPr="00247B94" w:rsidRDefault="00247B94" w:rsidP="00247B94">
      <w:pPr>
        <w:spacing w:after="0" w:line="240" w:lineRule="auto"/>
        <w:ind w:firstLine="709"/>
        <w:rPr>
          <w:rFonts w:ascii="Times New Roman" w:hAnsi="Times New Roman" w:cs="Times New Roman"/>
          <w:sz w:val="20"/>
          <w:szCs w:val="20"/>
        </w:rPr>
      </w:pPr>
      <w:r w:rsidRPr="00247B94">
        <w:rPr>
          <w:rFonts w:ascii="Times New Roman" w:hAnsi="Times New Roman" w:cs="Times New Roman"/>
          <w:sz w:val="20"/>
          <w:szCs w:val="20"/>
        </w:rPr>
        <w:t>- слабый уровень материальной базы для занятий спортом;</w:t>
      </w:r>
    </w:p>
    <w:p w:rsidR="00247B94" w:rsidRPr="00247B94" w:rsidRDefault="00247B94" w:rsidP="00247B94">
      <w:pPr>
        <w:spacing w:after="0" w:line="240" w:lineRule="auto"/>
        <w:ind w:firstLine="709"/>
        <w:rPr>
          <w:rFonts w:ascii="Times New Roman" w:hAnsi="Times New Roman" w:cs="Times New Roman"/>
          <w:sz w:val="20"/>
          <w:szCs w:val="20"/>
        </w:rPr>
      </w:pPr>
      <w:r w:rsidRPr="00247B94">
        <w:rPr>
          <w:rFonts w:ascii="Times New Roman" w:hAnsi="Times New Roman" w:cs="Times New Roman"/>
          <w:sz w:val="20"/>
          <w:szCs w:val="20"/>
        </w:rPr>
        <w:t>- недоступность качественной спортивной формы и инвентаря.</w:t>
      </w:r>
    </w:p>
    <w:p w:rsidR="00247B94" w:rsidRPr="00247B94" w:rsidRDefault="00247B94" w:rsidP="00247B94">
      <w:pPr>
        <w:shd w:val="clear" w:color="auto" w:fill="FFFFFF"/>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Требуется принять более масштабные, адекватные решаемым проблемам меры, которые позволят обеспечить значительное улучшение здоровья граждан, уменьшить количество асоциальных проявлений, прежде всего среди подростков и молодежи. В связи с этим следует разработать и реализовать системные меры по более эффективному использованию потенциальных возможностей физической культуры и спорта.</w:t>
      </w:r>
    </w:p>
    <w:p w:rsidR="00247B94" w:rsidRPr="00247B94" w:rsidRDefault="00247B94" w:rsidP="00247B94">
      <w:pPr>
        <w:shd w:val="clear" w:color="auto" w:fill="FFFFFF"/>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Среди них должны быть такие меры, как:</w:t>
      </w:r>
    </w:p>
    <w:p w:rsidR="00247B94" w:rsidRPr="00247B94" w:rsidRDefault="00247B94" w:rsidP="00247B94">
      <w:pPr>
        <w:shd w:val="clear" w:color="auto" w:fill="FFFFFF"/>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 содействие индивидуальным занятиям спортом;</w:t>
      </w:r>
    </w:p>
    <w:p w:rsidR="00247B94" w:rsidRPr="00247B94" w:rsidRDefault="00247B94" w:rsidP="00247B94">
      <w:pPr>
        <w:shd w:val="clear" w:color="auto" w:fill="FFFFFF"/>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 развитие любительского спорта;</w:t>
      </w:r>
    </w:p>
    <w:p w:rsidR="00247B94" w:rsidRPr="00247B94" w:rsidRDefault="00247B94" w:rsidP="00247B94">
      <w:pPr>
        <w:shd w:val="clear" w:color="auto" w:fill="FFFFFF"/>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 возрождение системы секций общефизической подготовки, ориентированных на лиц старшего возраста;</w:t>
      </w:r>
    </w:p>
    <w:p w:rsidR="00247B94" w:rsidRPr="00247B94" w:rsidRDefault="00247B94" w:rsidP="00247B94">
      <w:pPr>
        <w:shd w:val="clear" w:color="auto" w:fill="FFFFFF"/>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 популяризация игровых видов спорта в рамках занятий физической культурой в общеобразовательных школах.</w:t>
      </w:r>
    </w:p>
    <w:p w:rsidR="00247B94" w:rsidRPr="00247B94" w:rsidRDefault="00247B94" w:rsidP="00247B94">
      <w:pPr>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Таким образом, встает вопрос о необходимости разработки Программы развития физической культуры и спорта, которая должна стать исходным пунктом в улучшении спортивно-массового движения, детско-юношеского спорта в поселении.</w:t>
      </w:r>
    </w:p>
    <w:p w:rsidR="00247B94" w:rsidRPr="00247B94" w:rsidRDefault="00247B94" w:rsidP="00247B94">
      <w:pPr>
        <w:spacing w:after="0" w:line="240" w:lineRule="auto"/>
        <w:rPr>
          <w:rFonts w:ascii="Times New Roman" w:hAnsi="Times New Roman" w:cs="Times New Roman"/>
          <w:sz w:val="20"/>
          <w:szCs w:val="20"/>
        </w:rPr>
      </w:pPr>
    </w:p>
    <w:p w:rsidR="00247B94" w:rsidRPr="00247B94" w:rsidRDefault="00247B94" w:rsidP="00247B94">
      <w:pPr>
        <w:shd w:val="clear" w:color="auto" w:fill="FFFFFF"/>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2. Основные цели и задачи Программы</w:t>
      </w:r>
    </w:p>
    <w:p w:rsidR="00247B94" w:rsidRPr="00247B94" w:rsidRDefault="00247B94" w:rsidP="00247B94">
      <w:pPr>
        <w:shd w:val="clear" w:color="auto" w:fill="FFFFFF"/>
        <w:spacing w:after="0" w:line="240" w:lineRule="auto"/>
        <w:ind w:firstLine="708"/>
        <w:jc w:val="both"/>
        <w:rPr>
          <w:rFonts w:ascii="Times New Roman" w:hAnsi="Times New Roman" w:cs="Times New Roman"/>
          <w:sz w:val="20"/>
          <w:szCs w:val="20"/>
        </w:rPr>
      </w:pPr>
      <w:r w:rsidRPr="00247B94">
        <w:rPr>
          <w:rFonts w:ascii="Times New Roman" w:hAnsi="Times New Roman" w:cs="Times New Roman"/>
          <w:sz w:val="20"/>
          <w:szCs w:val="20"/>
        </w:rPr>
        <w:lastRenderedPageBreak/>
        <w:t>Основными целями Программы являются:</w:t>
      </w:r>
    </w:p>
    <w:p w:rsidR="00247B94" w:rsidRPr="00247B94" w:rsidRDefault="00247B94" w:rsidP="00247B94">
      <w:pPr>
        <w:shd w:val="clear" w:color="auto" w:fill="FFFFFF"/>
        <w:spacing w:after="0" w:line="240" w:lineRule="auto"/>
        <w:ind w:firstLine="708"/>
        <w:jc w:val="both"/>
        <w:rPr>
          <w:rFonts w:ascii="Times New Roman" w:hAnsi="Times New Roman" w:cs="Times New Roman"/>
          <w:sz w:val="20"/>
          <w:szCs w:val="20"/>
        </w:rPr>
      </w:pPr>
      <w:r w:rsidRPr="00247B94">
        <w:rPr>
          <w:rFonts w:ascii="Times New Roman" w:hAnsi="Times New Roman" w:cs="Times New Roman"/>
          <w:sz w:val="20"/>
          <w:szCs w:val="20"/>
        </w:rPr>
        <w:t>- создание условий, обеспечивающих возможность гражданам вести здоровый образ жизни, систематически заниматься физической культурой и спортом;</w:t>
      </w:r>
    </w:p>
    <w:p w:rsidR="00247B94" w:rsidRPr="00247B94" w:rsidRDefault="00247B94" w:rsidP="00247B94">
      <w:pPr>
        <w:shd w:val="clear" w:color="auto" w:fill="FFFFFF"/>
        <w:spacing w:after="0" w:line="240" w:lineRule="auto"/>
        <w:ind w:firstLine="708"/>
        <w:jc w:val="both"/>
        <w:rPr>
          <w:rFonts w:ascii="Times New Roman" w:hAnsi="Times New Roman" w:cs="Times New Roman"/>
          <w:sz w:val="20"/>
          <w:szCs w:val="20"/>
        </w:rPr>
      </w:pPr>
      <w:r w:rsidRPr="00247B94">
        <w:rPr>
          <w:rFonts w:ascii="Times New Roman" w:hAnsi="Times New Roman" w:cs="Times New Roman"/>
          <w:sz w:val="20"/>
          <w:szCs w:val="20"/>
        </w:rPr>
        <w:t xml:space="preserve">- развитие физической культуры и массового спорта среди различных групп населения; </w:t>
      </w:r>
    </w:p>
    <w:p w:rsidR="00247B94" w:rsidRPr="00247B94" w:rsidRDefault="00247B94" w:rsidP="00247B94">
      <w:pPr>
        <w:shd w:val="clear" w:color="auto" w:fill="FFFFFF"/>
        <w:spacing w:after="0" w:line="240" w:lineRule="auto"/>
        <w:ind w:firstLine="708"/>
        <w:jc w:val="both"/>
        <w:rPr>
          <w:rFonts w:ascii="Times New Roman" w:hAnsi="Times New Roman" w:cs="Times New Roman"/>
          <w:sz w:val="20"/>
          <w:szCs w:val="20"/>
        </w:rPr>
      </w:pPr>
      <w:r w:rsidRPr="00247B94">
        <w:rPr>
          <w:rFonts w:ascii="Times New Roman" w:hAnsi="Times New Roman" w:cs="Times New Roman"/>
          <w:sz w:val="20"/>
          <w:szCs w:val="20"/>
        </w:rPr>
        <w:t>- развитие детско-юношеского спорта.</w:t>
      </w:r>
    </w:p>
    <w:p w:rsidR="00247B94" w:rsidRPr="00247B94" w:rsidRDefault="00247B94" w:rsidP="00247B94">
      <w:pPr>
        <w:shd w:val="clear" w:color="auto" w:fill="FFFFFF"/>
        <w:spacing w:after="0" w:line="240" w:lineRule="auto"/>
        <w:ind w:firstLine="708"/>
        <w:jc w:val="both"/>
        <w:rPr>
          <w:rFonts w:ascii="Times New Roman" w:hAnsi="Times New Roman" w:cs="Times New Roman"/>
          <w:sz w:val="20"/>
          <w:szCs w:val="20"/>
        </w:rPr>
      </w:pPr>
      <w:r w:rsidRPr="00247B94">
        <w:rPr>
          <w:rFonts w:ascii="Times New Roman" w:hAnsi="Times New Roman" w:cs="Times New Roman"/>
          <w:sz w:val="20"/>
          <w:szCs w:val="20"/>
        </w:rPr>
        <w:t>Для достижения указанной цели должны быть решены следующие основные задачи:</w:t>
      </w:r>
    </w:p>
    <w:p w:rsidR="00247B94" w:rsidRPr="00247B94" w:rsidRDefault="00247B94" w:rsidP="00247B94">
      <w:pPr>
        <w:shd w:val="clear" w:color="auto" w:fill="FFFFFF"/>
        <w:spacing w:after="0" w:line="240" w:lineRule="auto"/>
        <w:ind w:firstLine="708"/>
        <w:jc w:val="both"/>
        <w:rPr>
          <w:rFonts w:ascii="Times New Roman" w:hAnsi="Times New Roman" w:cs="Times New Roman"/>
          <w:sz w:val="20"/>
          <w:szCs w:val="20"/>
        </w:rPr>
      </w:pPr>
      <w:r w:rsidRPr="00247B94">
        <w:rPr>
          <w:rFonts w:ascii="Times New Roman" w:hAnsi="Times New Roman" w:cs="Times New Roman"/>
          <w:sz w:val="20"/>
          <w:szCs w:val="20"/>
        </w:rPr>
        <w:t>- вовлечение граждан  различного возраста, состояния здоровья и социального положения в регулярные занятия физической культурой и спортом и приобщение их к здоровому образу жизни;</w:t>
      </w:r>
    </w:p>
    <w:p w:rsidR="00247B94" w:rsidRPr="00247B94" w:rsidRDefault="00247B94" w:rsidP="00247B94">
      <w:pPr>
        <w:shd w:val="clear" w:color="auto" w:fill="FFFFFF"/>
        <w:spacing w:after="0" w:line="240" w:lineRule="auto"/>
        <w:ind w:firstLine="708"/>
        <w:jc w:val="both"/>
        <w:rPr>
          <w:rFonts w:ascii="Times New Roman" w:hAnsi="Times New Roman" w:cs="Times New Roman"/>
          <w:sz w:val="20"/>
          <w:szCs w:val="20"/>
        </w:rPr>
      </w:pPr>
      <w:r w:rsidRPr="00247B94">
        <w:rPr>
          <w:rFonts w:ascii="Times New Roman" w:hAnsi="Times New Roman" w:cs="Times New Roman"/>
          <w:sz w:val="20"/>
          <w:szCs w:val="20"/>
        </w:rPr>
        <w:t>- повышение интереса населения к занятиям физической культурой и спортом;</w:t>
      </w:r>
    </w:p>
    <w:p w:rsidR="00247B94" w:rsidRPr="00247B94" w:rsidRDefault="00247B94" w:rsidP="00247B94">
      <w:pPr>
        <w:shd w:val="clear" w:color="auto" w:fill="FFFFFF"/>
        <w:spacing w:after="0" w:line="240" w:lineRule="auto"/>
        <w:ind w:firstLine="708"/>
        <w:jc w:val="both"/>
        <w:rPr>
          <w:rFonts w:ascii="Times New Roman" w:hAnsi="Times New Roman" w:cs="Times New Roman"/>
          <w:sz w:val="20"/>
          <w:szCs w:val="20"/>
        </w:rPr>
      </w:pPr>
      <w:r w:rsidRPr="00247B94">
        <w:rPr>
          <w:rFonts w:ascii="Times New Roman" w:hAnsi="Times New Roman" w:cs="Times New Roman"/>
          <w:sz w:val="20"/>
          <w:szCs w:val="20"/>
        </w:rPr>
        <w:t>- разработка комплекса мер по пропаганде физической культуры и спорта как важнейшей составляющей здорового образа жизни;</w:t>
      </w:r>
    </w:p>
    <w:p w:rsidR="00247B94" w:rsidRPr="00247B94" w:rsidRDefault="00247B94" w:rsidP="00247B94">
      <w:pPr>
        <w:shd w:val="clear" w:color="auto" w:fill="FFFFFF"/>
        <w:spacing w:after="0" w:line="240" w:lineRule="auto"/>
        <w:ind w:firstLine="708"/>
        <w:jc w:val="both"/>
        <w:rPr>
          <w:rFonts w:ascii="Times New Roman" w:hAnsi="Times New Roman" w:cs="Times New Roman"/>
          <w:sz w:val="20"/>
          <w:szCs w:val="20"/>
        </w:rPr>
      </w:pPr>
      <w:r w:rsidRPr="00247B94">
        <w:rPr>
          <w:rFonts w:ascii="Times New Roman" w:hAnsi="Times New Roman" w:cs="Times New Roman"/>
          <w:sz w:val="20"/>
          <w:szCs w:val="20"/>
        </w:rPr>
        <w:t>- развитие игровых видов спорта и повышение конкурентоспособности футбола;</w:t>
      </w:r>
    </w:p>
    <w:p w:rsidR="00247B94" w:rsidRPr="00247B94" w:rsidRDefault="00247B94" w:rsidP="00247B94">
      <w:pPr>
        <w:shd w:val="clear" w:color="auto" w:fill="FFFFFF"/>
        <w:spacing w:after="0" w:line="240" w:lineRule="auto"/>
        <w:ind w:firstLine="708"/>
        <w:jc w:val="both"/>
        <w:rPr>
          <w:rFonts w:ascii="Times New Roman" w:hAnsi="Times New Roman" w:cs="Times New Roman"/>
          <w:sz w:val="20"/>
          <w:szCs w:val="20"/>
        </w:rPr>
      </w:pPr>
      <w:r w:rsidRPr="00247B94">
        <w:rPr>
          <w:rFonts w:ascii="Times New Roman" w:hAnsi="Times New Roman" w:cs="Times New Roman"/>
          <w:sz w:val="20"/>
          <w:szCs w:val="20"/>
        </w:rPr>
        <w:t>- развитие системы выявления, поддержки и сопровождения одаренных детей и талантливой молодежи;</w:t>
      </w:r>
    </w:p>
    <w:p w:rsidR="00247B94" w:rsidRPr="00247B94" w:rsidRDefault="00247B94" w:rsidP="00247B94">
      <w:pPr>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 финансирование спортивно-массовых мероприятий.</w:t>
      </w:r>
    </w:p>
    <w:p w:rsidR="00247B94" w:rsidRPr="00247B94" w:rsidRDefault="00247B94" w:rsidP="00247B94">
      <w:pPr>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В результате работы, проводимой с населением, в поселении увеличилось количество спортивно-массовых мероприятий с детьми.</w:t>
      </w:r>
    </w:p>
    <w:p w:rsidR="00247B94" w:rsidRPr="00247B94" w:rsidRDefault="00247B94" w:rsidP="00247B94">
      <w:pPr>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Развитие массового детского и молодежного спорта, организация и проведение массовых детских и юношеских соревнований, Спартакиады городского поселения по 15 видам спорта является одним  из приоритетных направлений.</w:t>
      </w:r>
    </w:p>
    <w:p w:rsidR="00247B94" w:rsidRPr="00247B94" w:rsidRDefault="00247B94" w:rsidP="00247B94">
      <w:pPr>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Значительно увеличилось количество спортсменов поселения, участвующих в районных спортивно-массовых мероприятиях.</w:t>
      </w:r>
    </w:p>
    <w:p w:rsidR="00247B94" w:rsidRPr="00247B94" w:rsidRDefault="00247B94" w:rsidP="00247B94">
      <w:pPr>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Для привлечения подрастающего поколения к активным занятиям спортом проводились соревнования среди допризывной молодежи, легкой атлетике и кроссу, по русской лапте, мини-футболу, баскетболу и другим видам спорта, различные спортивные состязания при проведении культурно-массовых мероприятий.</w:t>
      </w:r>
    </w:p>
    <w:p w:rsidR="00247B94" w:rsidRPr="00247B94" w:rsidRDefault="00247B94" w:rsidP="00247B94">
      <w:pPr>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 xml:space="preserve">Для обеспечения количественной оценки степени достижений поставленных в Программе целей и задач применяются целевые индикаторы (показатели) Программы. </w:t>
      </w:r>
    </w:p>
    <w:p w:rsidR="00247B94" w:rsidRPr="00247B94" w:rsidRDefault="00247B94" w:rsidP="00247B94">
      <w:pPr>
        <w:shd w:val="clear" w:color="auto" w:fill="FFFFFF"/>
        <w:spacing w:after="0" w:line="240" w:lineRule="auto"/>
        <w:ind w:firstLine="708"/>
        <w:jc w:val="both"/>
        <w:rPr>
          <w:rFonts w:ascii="Times New Roman" w:hAnsi="Times New Roman" w:cs="Times New Roman"/>
          <w:sz w:val="20"/>
          <w:szCs w:val="20"/>
        </w:rPr>
      </w:pPr>
      <w:r w:rsidRPr="00247B94">
        <w:rPr>
          <w:rFonts w:ascii="Times New Roman" w:hAnsi="Times New Roman" w:cs="Times New Roman"/>
          <w:sz w:val="20"/>
          <w:szCs w:val="20"/>
        </w:rPr>
        <w:t>Прогнозируемые значения целевых индикаторов (показателей) с разбивкой по годам представлены в таблице № 1.</w:t>
      </w:r>
    </w:p>
    <w:p w:rsidR="00247B94" w:rsidRPr="00247B94" w:rsidRDefault="00247B94" w:rsidP="00247B94">
      <w:pPr>
        <w:shd w:val="clear" w:color="auto" w:fill="FFFFFF"/>
        <w:spacing w:after="0" w:line="240" w:lineRule="auto"/>
        <w:jc w:val="right"/>
        <w:rPr>
          <w:rFonts w:ascii="Times New Roman" w:hAnsi="Times New Roman" w:cs="Times New Roman"/>
          <w:sz w:val="20"/>
          <w:szCs w:val="20"/>
        </w:rPr>
      </w:pPr>
      <w:r w:rsidRPr="00247B94">
        <w:rPr>
          <w:rFonts w:ascii="Times New Roman" w:hAnsi="Times New Roman" w:cs="Times New Roman"/>
          <w:sz w:val="20"/>
          <w:szCs w:val="20"/>
        </w:rPr>
        <w:t>Таблица № 1</w:t>
      </w:r>
    </w:p>
    <w:p w:rsidR="00247B94" w:rsidRPr="00247B94" w:rsidRDefault="00247B94" w:rsidP="00247B94">
      <w:pPr>
        <w:shd w:val="clear" w:color="auto" w:fill="FFFFFF"/>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Целевые индикаторы и показатели Программы</w:t>
      </w:r>
    </w:p>
    <w:tbl>
      <w:tblPr>
        <w:tblW w:w="55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6"/>
        <w:gridCol w:w="2585"/>
        <w:gridCol w:w="1345"/>
        <w:gridCol w:w="698"/>
        <w:gridCol w:w="687"/>
        <w:gridCol w:w="780"/>
        <w:gridCol w:w="736"/>
        <w:gridCol w:w="698"/>
        <w:gridCol w:w="720"/>
        <w:gridCol w:w="705"/>
        <w:gridCol w:w="705"/>
      </w:tblGrid>
      <w:tr w:rsidR="00247B94" w:rsidRPr="00247B94" w:rsidTr="00247B94">
        <w:trPr>
          <w:cantSplit/>
          <w:jc w:val="center"/>
        </w:trPr>
        <w:tc>
          <w:tcPr>
            <w:tcW w:w="596" w:type="dxa"/>
            <w:vMerge w:val="restart"/>
          </w:tcPr>
          <w:p w:rsidR="00247B94" w:rsidRPr="00247B94" w:rsidRDefault="00247B94" w:rsidP="00247B94">
            <w:pPr>
              <w:shd w:val="clear" w:color="auto" w:fill="FFFFFF"/>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w:t>
            </w:r>
          </w:p>
          <w:p w:rsidR="00247B94" w:rsidRPr="00247B94" w:rsidRDefault="00247B94" w:rsidP="00247B94">
            <w:pPr>
              <w:shd w:val="clear" w:color="auto" w:fill="FFFFFF"/>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п/п</w:t>
            </w:r>
          </w:p>
        </w:tc>
        <w:tc>
          <w:tcPr>
            <w:tcW w:w="2585" w:type="dxa"/>
            <w:vMerge w:val="restart"/>
          </w:tcPr>
          <w:p w:rsidR="00247B94" w:rsidRPr="00247B94" w:rsidRDefault="00247B94" w:rsidP="00247B94">
            <w:pPr>
              <w:shd w:val="clear" w:color="auto" w:fill="FFFFFF"/>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Наименование индикатора</w:t>
            </w:r>
          </w:p>
        </w:tc>
        <w:tc>
          <w:tcPr>
            <w:tcW w:w="1345" w:type="dxa"/>
            <w:vMerge w:val="restart"/>
          </w:tcPr>
          <w:p w:rsidR="00247B94" w:rsidRPr="00247B94" w:rsidRDefault="00247B94" w:rsidP="00247B94">
            <w:pPr>
              <w:shd w:val="clear" w:color="auto" w:fill="FFFFFF"/>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Единица</w:t>
            </w:r>
          </w:p>
          <w:p w:rsidR="00247B94" w:rsidRPr="00247B94" w:rsidRDefault="00247B94" w:rsidP="00247B94">
            <w:pPr>
              <w:shd w:val="clear" w:color="auto" w:fill="FFFFFF"/>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измерения</w:t>
            </w:r>
          </w:p>
        </w:tc>
        <w:tc>
          <w:tcPr>
            <w:tcW w:w="5729" w:type="dxa"/>
            <w:gridSpan w:val="8"/>
            <w:vAlign w:val="center"/>
          </w:tcPr>
          <w:p w:rsidR="00247B94" w:rsidRPr="00247B94" w:rsidRDefault="00247B94" w:rsidP="00247B94">
            <w:pPr>
              <w:shd w:val="clear" w:color="auto" w:fill="FFFFFF"/>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Показатели по годам</w:t>
            </w:r>
          </w:p>
        </w:tc>
      </w:tr>
      <w:tr w:rsidR="00247B94" w:rsidRPr="00247B94" w:rsidTr="00247B94">
        <w:trPr>
          <w:cantSplit/>
          <w:jc w:val="center"/>
        </w:trPr>
        <w:tc>
          <w:tcPr>
            <w:tcW w:w="596" w:type="dxa"/>
            <w:vMerge/>
          </w:tcPr>
          <w:p w:rsidR="00247B94" w:rsidRPr="00247B94" w:rsidRDefault="00247B94" w:rsidP="00247B94">
            <w:pPr>
              <w:shd w:val="clear" w:color="auto" w:fill="FFFFFF"/>
              <w:spacing w:after="0" w:line="240" w:lineRule="auto"/>
              <w:jc w:val="center"/>
              <w:rPr>
                <w:rFonts w:ascii="Times New Roman" w:hAnsi="Times New Roman" w:cs="Times New Roman"/>
                <w:b/>
                <w:sz w:val="20"/>
                <w:szCs w:val="20"/>
              </w:rPr>
            </w:pPr>
          </w:p>
        </w:tc>
        <w:tc>
          <w:tcPr>
            <w:tcW w:w="2585" w:type="dxa"/>
            <w:vMerge/>
          </w:tcPr>
          <w:p w:rsidR="00247B94" w:rsidRPr="00247B94" w:rsidRDefault="00247B94" w:rsidP="00247B94">
            <w:pPr>
              <w:shd w:val="clear" w:color="auto" w:fill="FFFFFF"/>
              <w:spacing w:after="0" w:line="240" w:lineRule="auto"/>
              <w:jc w:val="center"/>
              <w:rPr>
                <w:rFonts w:ascii="Times New Roman" w:hAnsi="Times New Roman" w:cs="Times New Roman"/>
                <w:b/>
                <w:sz w:val="20"/>
                <w:szCs w:val="20"/>
              </w:rPr>
            </w:pPr>
          </w:p>
        </w:tc>
        <w:tc>
          <w:tcPr>
            <w:tcW w:w="1345" w:type="dxa"/>
            <w:vMerge/>
          </w:tcPr>
          <w:p w:rsidR="00247B94" w:rsidRPr="00247B94" w:rsidRDefault="00247B94" w:rsidP="00247B94">
            <w:pPr>
              <w:shd w:val="clear" w:color="auto" w:fill="FFFFFF"/>
              <w:spacing w:after="0" w:line="240" w:lineRule="auto"/>
              <w:jc w:val="center"/>
              <w:rPr>
                <w:rFonts w:ascii="Times New Roman" w:hAnsi="Times New Roman" w:cs="Times New Roman"/>
                <w:b/>
                <w:sz w:val="20"/>
                <w:szCs w:val="20"/>
              </w:rPr>
            </w:pPr>
          </w:p>
        </w:tc>
        <w:tc>
          <w:tcPr>
            <w:tcW w:w="698" w:type="dxa"/>
          </w:tcPr>
          <w:p w:rsidR="00247B94" w:rsidRPr="00247B94" w:rsidRDefault="00247B94" w:rsidP="00247B94">
            <w:pPr>
              <w:shd w:val="clear" w:color="auto" w:fill="FFFFFF"/>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2019</w:t>
            </w:r>
          </w:p>
        </w:tc>
        <w:tc>
          <w:tcPr>
            <w:tcW w:w="687" w:type="dxa"/>
          </w:tcPr>
          <w:p w:rsidR="00247B94" w:rsidRPr="00247B94" w:rsidRDefault="00247B94" w:rsidP="00247B94">
            <w:pPr>
              <w:shd w:val="clear" w:color="auto" w:fill="FFFFFF"/>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2020</w:t>
            </w:r>
          </w:p>
        </w:tc>
        <w:tc>
          <w:tcPr>
            <w:tcW w:w="780" w:type="dxa"/>
            <w:tcMar>
              <w:top w:w="28" w:type="dxa"/>
              <w:bottom w:w="28" w:type="dxa"/>
            </w:tcMar>
          </w:tcPr>
          <w:p w:rsidR="00247B94" w:rsidRPr="00247B94" w:rsidRDefault="00247B94" w:rsidP="00247B94">
            <w:pPr>
              <w:shd w:val="clear" w:color="auto" w:fill="FFFFFF"/>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2021</w:t>
            </w:r>
          </w:p>
        </w:tc>
        <w:tc>
          <w:tcPr>
            <w:tcW w:w="736" w:type="dxa"/>
          </w:tcPr>
          <w:p w:rsidR="00247B94" w:rsidRPr="00247B94" w:rsidRDefault="00247B94" w:rsidP="00247B94">
            <w:pPr>
              <w:shd w:val="clear" w:color="auto" w:fill="FFFFFF"/>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2022</w:t>
            </w:r>
          </w:p>
        </w:tc>
        <w:tc>
          <w:tcPr>
            <w:tcW w:w="698" w:type="dxa"/>
          </w:tcPr>
          <w:p w:rsidR="00247B94" w:rsidRPr="00247B94" w:rsidRDefault="00247B94" w:rsidP="00247B94">
            <w:pPr>
              <w:shd w:val="clear" w:color="auto" w:fill="FFFFFF"/>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2023</w:t>
            </w:r>
          </w:p>
        </w:tc>
        <w:tc>
          <w:tcPr>
            <w:tcW w:w="720" w:type="dxa"/>
          </w:tcPr>
          <w:p w:rsidR="00247B94" w:rsidRPr="00247B94" w:rsidRDefault="00247B94" w:rsidP="00247B94">
            <w:pPr>
              <w:shd w:val="clear" w:color="auto" w:fill="FFFFFF"/>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2024</w:t>
            </w:r>
          </w:p>
        </w:tc>
        <w:tc>
          <w:tcPr>
            <w:tcW w:w="705" w:type="dxa"/>
          </w:tcPr>
          <w:p w:rsidR="00247B94" w:rsidRPr="00247B94" w:rsidRDefault="00247B94" w:rsidP="00247B94">
            <w:pPr>
              <w:shd w:val="clear" w:color="auto" w:fill="FFFFFF"/>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2025</w:t>
            </w:r>
          </w:p>
        </w:tc>
        <w:tc>
          <w:tcPr>
            <w:tcW w:w="705" w:type="dxa"/>
          </w:tcPr>
          <w:p w:rsidR="00247B94" w:rsidRPr="00247B94" w:rsidRDefault="00247B94" w:rsidP="00247B94">
            <w:pPr>
              <w:shd w:val="clear" w:color="auto" w:fill="FFFFFF"/>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2026</w:t>
            </w:r>
          </w:p>
        </w:tc>
      </w:tr>
      <w:tr w:rsidR="00247B94" w:rsidRPr="00247B94" w:rsidTr="00247B94">
        <w:trPr>
          <w:cantSplit/>
          <w:trHeight w:val="62"/>
          <w:jc w:val="center"/>
        </w:trPr>
        <w:tc>
          <w:tcPr>
            <w:tcW w:w="596"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1</w:t>
            </w:r>
          </w:p>
        </w:tc>
        <w:tc>
          <w:tcPr>
            <w:tcW w:w="2585"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w:t>
            </w:r>
          </w:p>
        </w:tc>
        <w:tc>
          <w:tcPr>
            <w:tcW w:w="1345"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3</w:t>
            </w:r>
          </w:p>
        </w:tc>
        <w:tc>
          <w:tcPr>
            <w:tcW w:w="698"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4</w:t>
            </w:r>
          </w:p>
        </w:tc>
        <w:tc>
          <w:tcPr>
            <w:tcW w:w="687"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5</w:t>
            </w:r>
          </w:p>
        </w:tc>
        <w:tc>
          <w:tcPr>
            <w:tcW w:w="780" w:type="dxa"/>
            <w:tcMar>
              <w:top w:w="28" w:type="dxa"/>
              <w:bottom w:w="28" w:type="dxa"/>
            </w:tcMar>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6</w:t>
            </w:r>
          </w:p>
        </w:tc>
        <w:tc>
          <w:tcPr>
            <w:tcW w:w="736"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7</w:t>
            </w:r>
          </w:p>
        </w:tc>
        <w:tc>
          <w:tcPr>
            <w:tcW w:w="698"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8</w:t>
            </w:r>
          </w:p>
        </w:tc>
        <w:tc>
          <w:tcPr>
            <w:tcW w:w="720"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9</w:t>
            </w:r>
          </w:p>
        </w:tc>
        <w:tc>
          <w:tcPr>
            <w:tcW w:w="705"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10</w:t>
            </w:r>
          </w:p>
        </w:tc>
        <w:tc>
          <w:tcPr>
            <w:tcW w:w="705"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11</w:t>
            </w:r>
          </w:p>
        </w:tc>
      </w:tr>
      <w:tr w:rsidR="00247B94" w:rsidRPr="00247B94" w:rsidTr="00247B94">
        <w:trPr>
          <w:cantSplit/>
          <w:jc w:val="center"/>
        </w:trPr>
        <w:tc>
          <w:tcPr>
            <w:tcW w:w="596"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1.</w:t>
            </w:r>
          </w:p>
        </w:tc>
        <w:tc>
          <w:tcPr>
            <w:tcW w:w="2585" w:type="dxa"/>
          </w:tcPr>
          <w:p w:rsidR="00247B94" w:rsidRPr="00247B94" w:rsidRDefault="00247B94" w:rsidP="00247B94">
            <w:pPr>
              <w:shd w:val="clear" w:color="auto" w:fill="FFFFFF"/>
              <w:spacing w:after="0" w:line="240" w:lineRule="auto"/>
              <w:rPr>
                <w:rFonts w:ascii="Times New Roman" w:hAnsi="Times New Roman" w:cs="Times New Roman"/>
                <w:sz w:val="20"/>
                <w:szCs w:val="20"/>
              </w:rPr>
            </w:pPr>
            <w:r w:rsidRPr="00247B94">
              <w:rPr>
                <w:rFonts w:ascii="Times New Roman" w:hAnsi="Times New Roman" w:cs="Times New Roman"/>
                <w:sz w:val="20"/>
                <w:szCs w:val="20"/>
              </w:rPr>
              <w:t>Обеспеченность спортивными залами</w:t>
            </w:r>
          </w:p>
        </w:tc>
        <w:tc>
          <w:tcPr>
            <w:tcW w:w="1345" w:type="dxa"/>
          </w:tcPr>
          <w:p w:rsidR="00247B94" w:rsidRPr="00247B94" w:rsidRDefault="00247B94" w:rsidP="00247B94">
            <w:pPr>
              <w:shd w:val="clear" w:color="auto" w:fill="FFFFFF"/>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единиц</w:t>
            </w:r>
          </w:p>
        </w:tc>
        <w:tc>
          <w:tcPr>
            <w:tcW w:w="698"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12</w:t>
            </w:r>
          </w:p>
        </w:tc>
        <w:tc>
          <w:tcPr>
            <w:tcW w:w="687"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13</w:t>
            </w:r>
          </w:p>
        </w:tc>
        <w:tc>
          <w:tcPr>
            <w:tcW w:w="780" w:type="dxa"/>
            <w:tcMar>
              <w:top w:w="28" w:type="dxa"/>
              <w:bottom w:w="28" w:type="dxa"/>
            </w:tcMar>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13</w:t>
            </w:r>
          </w:p>
        </w:tc>
        <w:tc>
          <w:tcPr>
            <w:tcW w:w="736"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13</w:t>
            </w:r>
          </w:p>
        </w:tc>
        <w:tc>
          <w:tcPr>
            <w:tcW w:w="698"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13</w:t>
            </w:r>
          </w:p>
        </w:tc>
        <w:tc>
          <w:tcPr>
            <w:tcW w:w="720"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13</w:t>
            </w:r>
          </w:p>
        </w:tc>
        <w:tc>
          <w:tcPr>
            <w:tcW w:w="705"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13</w:t>
            </w:r>
          </w:p>
        </w:tc>
        <w:tc>
          <w:tcPr>
            <w:tcW w:w="705"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13</w:t>
            </w:r>
          </w:p>
        </w:tc>
      </w:tr>
      <w:tr w:rsidR="00247B94" w:rsidRPr="00247B94" w:rsidTr="00247B94">
        <w:trPr>
          <w:cantSplit/>
          <w:trHeight w:val="796"/>
          <w:jc w:val="center"/>
        </w:trPr>
        <w:tc>
          <w:tcPr>
            <w:tcW w:w="596"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w:t>
            </w:r>
          </w:p>
        </w:tc>
        <w:tc>
          <w:tcPr>
            <w:tcW w:w="2585" w:type="dxa"/>
          </w:tcPr>
          <w:p w:rsidR="00247B94" w:rsidRPr="00247B94" w:rsidRDefault="00247B94" w:rsidP="00247B94">
            <w:pPr>
              <w:shd w:val="clear" w:color="auto" w:fill="FFFFFF"/>
              <w:spacing w:after="0" w:line="240" w:lineRule="auto"/>
              <w:rPr>
                <w:rFonts w:ascii="Times New Roman" w:hAnsi="Times New Roman" w:cs="Times New Roman"/>
                <w:sz w:val="20"/>
                <w:szCs w:val="20"/>
              </w:rPr>
            </w:pPr>
            <w:r w:rsidRPr="00247B94">
              <w:rPr>
                <w:rFonts w:ascii="Times New Roman" w:hAnsi="Times New Roman" w:cs="Times New Roman"/>
                <w:sz w:val="20"/>
                <w:szCs w:val="20"/>
              </w:rPr>
              <w:t>Удельный вес населения, систематически занимающихся физической культурой и спортом</w:t>
            </w:r>
          </w:p>
        </w:tc>
        <w:tc>
          <w:tcPr>
            <w:tcW w:w="1345" w:type="dxa"/>
          </w:tcPr>
          <w:p w:rsidR="00247B94" w:rsidRPr="00247B94" w:rsidRDefault="00247B94" w:rsidP="00247B94">
            <w:pPr>
              <w:shd w:val="clear" w:color="auto" w:fill="FFFFFF"/>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проценты</w:t>
            </w:r>
          </w:p>
        </w:tc>
        <w:tc>
          <w:tcPr>
            <w:tcW w:w="698"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23,5</w:t>
            </w:r>
          </w:p>
        </w:tc>
        <w:tc>
          <w:tcPr>
            <w:tcW w:w="687"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24,5</w:t>
            </w:r>
          </w:p>
        </w:tc>
        <w:tc>
          <w:tcPr>
            <w:tcW w:w="780" w:type="dxa"/>
            <w:tcMar>
              <w:top w:w="28" w:type="dxa"/>
              <w:bottom w:w="28" w:type="dxa"/>
            </w:tcMar>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25,5</w:t>
            </w:r>
          </w:p>
        </w:tc>
        <w:tc>
          <w:tcPr>
            <w:tcW w:w="736"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26,5</w:t>
            </w:r>
          </w:p>
        </w:tc>
        <w:tc>
          <w:tcPr>
            <w:tcW w:w="698"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30,5</w:t>
            </w:r>
          </w:p>
        </w:tc>
        <w:tc>
          <w:tcPr>
            <w:tcW w:w="720"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30,5</w:t>
            </w:r>
          </w:p>
        </w:tc>
        <w:tc>
          <w:tcPr>
            <w:tcW w:w="705"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30,5</w:t>
            </w:r>
          </w:p>
        </w:tc>
        <w:tc>
          <w:tcPr>
            <w:tcW w:w="705"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30,5</w:t>
            </w:r>
          </w:p>
        </w:tc>
      </w:tr>
      <w:tr w:rsidR="00247B94" w:rsidRPr="00247B94" w:rsidTr="00247B94">
        <w:trPr>
          <w:cantSplit/>
          <w:jc w:val="center"/>
        </w:trPr>
        <w:tc>
          <w:tcPr>
            <w:tcW w:w="596"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3.</w:t>
            </w:r>
          </w:p>
        </w:tc>
        <w:tc>
          <w:tcPr>
            <w:tcW w:w="2585" w:type="dxa"/>
          </w:tcPr>
          <w:p w:rsidR="00247B94" w:rsidRPr="00247B94" w:rsidRDefault="00247B94" w:rsidP="00247B94">
            <w:pPr>
              <w:shd w:val="clear" w:color="auto" w:fill="FFFFFF"/>
              <w:spacing w:after="0" w:line="240" w:lineRule="auto"/>
              <w:rPr>
                <w:rFonts w:ascii="Times New Roman" w:hAnsi="Times New Roman" w:cs="Times New Roman"/>
                <w:sz w:val="20"/>
                <w:szCs w:val="20"/>
              </w:rPr>
            </w:pPr>
            <w:r w:rsidRPr="00247B94">
              <w:rPr>
                <w:rFonts w:ascii="Times New Roman" w:hAnsi="Times New Roman" w:cs="Times New Roman"/>
                <w:sz w:val="20"/>
                <w:szCs w:val="20"/>
              </w:rPr>
              <w:t xml:space="preserve">Доля учащихся (общеобразовательных учреждений), занимающихся физической культурой и спортом, в общей численности учащихся </w:t>
            </w:r>
          </w:p>
        </w:tc>
        <w:tc>
          <w:tcPr>
            <w:tcW w:w="1345" w:type="dxa"/>
          </w:tcPr>
          <w:p w:rsidR="00247B94" w:rsidRPr="00247B94" w:rsidRDefault="00247B94" w:rsidP="00247B94">
            <w:pPr>
              <w:shd w:val="clear" w:color="auto" w:fill="FFFFFF"/>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проценты</w:t>
            </w:r>
          </w:p>
        </w:tc>
        <w:tc>
          <w:tcPr>
            <w:tcW w:w="698"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90</w:t>
            </w:r>
          </w:p>
        </w:tc>
        <w:tc>
          <w:tcPr>
            <w:tcW w:w="687"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92</w:t>
            </w:r>
          </w:p>
        </w:tc>
        <w:tc>
          <w:tcPr>
            <w:tcW w:w="780" w:type="dxa"/>
            <w:tcMar>
              <w:top w:w="28" w:type="dxa"/>
              <w:bottom w:w="28" w:type="dxa"/>
            </w:tcMar>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95</w:t>
            </w:r>
          </w:p>
        </w:tc>
        <w:tc>
          <w:tcPr>
            <w:tcW w:w="736"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97</w:t>
            </w:r>
          </w:p>
        </w:tc>
        <w:tc>
          <w:tcPr>
            <w:tcW w:w="698"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98</w:t>
            </w:r>
          </w:p>
        </w:tc>
        <w:tc>
          <w:tcPr>
            <w:tcW w:w="720"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98</w:t>
            </w:r>
          </w:p>
        </w:tc>
        <w:tc>
          <w:tcPr>
            <w:tcW w:w="705"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98</w:t>
            </w:r>
          </w:p>
        </w:tc>
        <w:tc>
          <w:tcPr>
            <w:tcW w:w="705"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98</w:t>
            </w:r>
          </w:p>
        </w:tc>
      </w:tr>
      <w:tr w:rsidR="00247B94" w:rsidRPr="00247B94" w:rsidTr="00247B94">
        <w:trPr>
          <w:cantSplit/>
          <w:jc w:val="center"/>
        </w:trPr>
        <w:tc>
          <w:tcPr>
            <w:tcW w:w="596"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4.</w:t>
            </w:r>
          </w:p>
        </w:tc>
        <w:tc>
          <w:tcPr>
            <w:tcW w:w="2585" w:type="dxa"/>
          </w:tcPr>
          <w:p w:rsidR="00247B94" w:rsidRPr="00247B94" w:rsidRDefault="00247B94" w:rsidP="00247B94">
            <w:pPr>
              <w:shd w:val="clear" w:color="auto" w:fill="FFFFFF"/>
              <w:spacing w:after="0" w:line="240" w:lineRule="auto"/>
              <w:rPr>
                <w:rFonts w:ascii="Times New Roman" w:hAnsi="Times New Roman" w:cs="Times New Roman"/>
                <w:sz w:val="20"/>
                <w:szCs w:val="20"/>
              </w:rPr>
            </w:pPr>
            <w:r w:rsidRPr="00247B94">
              <w:rPr>
                <w:rFonts w:ascii="Times New Roman" w:hAnsi="Times New Roman" w:cs="Times New Roman"/>
                <w:sz w:val="20"/>
                <w:szCs w:val="20"/>
              </w:rPr>
              <w:t>Занятие спортсменами общекомандного места на районных соревнованиях и спартакиадах</w:t>
            </w:r>
          </w:p>
        </w:tc>
        <w:tc>
          <w:tcPr>
            <w:tcW w:w="1345" w:type="dxa"/>
          </w:tcPr>
          <w:p w:rsidR="00247B94" w:rsidRPr="00247B94" w:rsidRDefault="00247B94" w:rsidP="00247B94">
            <w:pPr>
              <w:shd w:val="clear" w:color="auto" w:fill="FFFFFF"/>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место</w:t>
            </w:r>
          </w:p>
        </w:tc>
        <w:tc>
          <w:tcPr>
            <w:tcW w:w="698"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1-5</w:t>
            </w:r>
          </w:p>
        </w:tc>
        <w:tc>
          <w:tcPr>
            <w:tcW w:w="687"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1–5</w:t>
            </w:r>
          </w:p>
        </w:tc>
        <w:tc>
          <w:tcPr>
            <w:tcW w:w="780" w:type="dxa"/>
            <w:tcMar>
              <w:top w:w="28" w:type="dxa"/>
              <w:bottom w:w="28" w:type="dxa"/>
            </w:tcMar>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1-5</w:t>
            </w:r>
          </w:p>
        </w:tc>
        <w:tc>
          <w:tcPr>
            <w:tcW w:w="736"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1-5</w:t>
            </w:r>
          </w:p>
        </w:tc>
        <w:tc>
          <w:tcPr>
            <w:tcW w:w="698"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1-5</w:t>
            </w:r>
          </w:p>
        </w:tc>
        <w:tc>
          <w:tcPr>
            <w:tcW w:w="720"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1-5</w:t>
            </w:r>
          </w:p>
        </w:tc>
        <w:tc>
          <w:tcPr>
            <w:tcW w:w="705"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1-5</w:t>
            </w:r>
          </w:p>
        </w:tc>
        <w:tc>
          <w:tcPr>
            <w:tcW w:w="705"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1-5</w:t>
            </w:r>
          </w:p>
        </w:tc>
      </w:tr>
      <w:tr w:rsidR="00247B94" w:rsidRPr="00247B94" w:rsidTr="00247B94">
        <w:trPr>
          <w:cantSplit/>
          <w:jc w:val="center"/>
        </w:trPr>
        <w:tc>
          <w:tcPr>
            <w:tcW w:w="596"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5.</w:t>
            </w:r>
          </w:p>
        </w:tc>
        <w:tc>
          <w:tcPr>
            <w:tcW w:w="2585" w:type="dxa"/>
          </w:tcPr>
          <w:p w:rsidR="00247B94" w:rsidRPr="00247B94" w:rsidRDefault="00247B94" w:rsidP="00247B94">
            <w:pPr>
              <w:shd w:val="clear" w:color="auto" w:fill="FFFFFF"/>
              <w:spacing w:after="0" w:line="240" w:lineRule="auto"/>
              <w:rPr>
                <w:rFonts w:ascii="Times New Roman" w:hAnsi="Times New Roman" w:cs="Times New Roman"/>
                <w:sz w:val="20"/>
                <w:szCs w:val="20"/>
              </w:rPr>
            </w:pPr>
            <w:r w:rsidRPr="00247B94">
              <w:rPr>
                <w:rFonts w:ascii="Times New Roman" w:hAnsi="Times New Roman" w:cs="Times New Roman"/>
                <w:sz w:val="20"/>
                <w:szCs w:val="20"/>
              </w:rPr>
              <w:t>Количество спортивных секций в общеобразовательных учреждениях</w:t>
            </w:r>
          </w:p>
        </w:tc>
        <w:tc>
          <w:tcPr>
            <w:tcW w:w="1345" w:type="dxa"/>
          </w:tcPr>
          <w:p w:rsidR="00247B94" w:rsidRPr="00247B94" w:rsidRDefault="00247B94" w:rsidP="00247B94">
            <w:pPr>
              <w:shd w:val="clear" w:color="auto" w:fill="FFFFFF"/>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единиц</w:t>
            </w:r>
          </w:p>
        </w:tc>
        <w:tc>
          <w:tcPr>
            <w:tcW w:w="698"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13</w:t>
            </w:r>
          </w:p>
        </w:tc>
        <w:tc>
          <w:tcPr>
            <w:tcW w:w="687"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14</w:t>
            </w:r>
          </w:p>
        </w:tc>
        <w:tc>
          <w:tcPr>
            <w:tcW w:w="780" w:type="dxa"/>
            <w:tcMar>
              <w:top w:w="28" w:type="dxa"/>
              <w:bottom w:w="28" w:type="dxa"/>
            </w:tcMar>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15</w:t>
            </w:r>
          </w:p>
        </w:tc>
        <w:tc>
          <w:tcPr>
            <w:tcW w:w="736"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16</w:t>
            </w:r>
          </w:p>
        </w:tc>
        <w:tc>
          <w:tcPr>
            <w:tcW w:w="698"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27</w:t>
            </w:r>
          </w:p>
        </w:tc>
        <w:tc>
          <w:tcPr>
            <w:tcW w:w="720"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30</w:t>
            </w:r>
          </w:p>
        </w:tc>
        <w:tc>
          <w:tcPr>
            <w:tcW w:w="705"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33</w:t>
            </w:r>
          </w:p>
        </w:tc>
        <w:tc>
          <w:tcPr>
            <w:tcW w:w="705"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35</w:t>
            </w:r>
          </w:p>
        </w:tc>
      </w:tr>
      <w:tr w:rsidR="00247B94" w:rsidRPr="00247B94" w:rsidTr="00247B94">
        <w:trPr>
          <w:cantSplit/>
          <w:jc w:val="center"/>
        </w:trPr>
        <w:tc>
          <w:tcPr>
            <w:tcW w:w="596" w:type="dxa"/>
          </w:tcPr>
          <w:p w:rsidR="00247B94" w:rsidRPr="00247B94" w:rsidRDefault="00247B94" w:rsidP="00247B94">
            <w:pPr>
              <w:shd w:val="clear" w:color="auto" w:fill="FFFFFF"/>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6.</w:t>
            </w:r>
          </w:p>
        </w:tc>
        <w:tc>
          <w:tcPr>
            <w:tcW w:w="2585"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Расходы бюджета поселения по мероприятиям Программы в расчете на 1 жителя</w:t>
            </w:r>
          </w:p>
        </w:tc>
        <w:tc>
          <w:tcPr>
            <w:tcW w:w="1345" w:type="dxa"/>
          </w:tcPr>
          <w:p w:rsidR="00247B94" w:rsidRPr="00247B94" w:rsidRDefault="00247B94" w:rsidP="00247B94">
            <w:pPr>
              <w:shd w:val="clear" w:color="auto" w:fill="FFFFFF"/>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руб.</w:t>
            </w:r>
          </w:p>
        </w:tc>
        <w:tc>
          <w:tcPr>
            <w:tcW w:w="698" w:type="dxa"/>
          </w:tcPr>
          <w:p w:rsidR="00247B94" w:rsidRPr="00247B94" w:rsidRDefault="00247B94" w:rsidP="00247B94">
            <w:pPr>
              <w:pStyle w:val="af"/>
              <w:widowControl w:val="0"/>
              <w:autoSpaceDE w:val="0"/>
              <w:autoSpaceDN w:val="0"/>
              <w:adjustRightInd w:val="0"/>
              <w:spacing w:line="240" w:lineRule="auto"/>
              <w:jc w:val="center"/>
              <w:rPr>
                <w:rFonts w:eastAsia="Calibri"/>
                <w:sz w:val="20"/>
                <w:lang w:eastAsia="en-US"/>
              </w:rPr>
            </w:pPr>
            <w:r w:rsidRPr="00247B94">
              <w:rPr>
                <w:rFonts w:eastAsia="Calibri"/>
                <w:sz w:val="20"/>
                <w:lang w:eastAsia="en-US"/>
              </w:rPr>
              <w:t>21</w:t>
            </w:r>
          </w:p>
        </w:tc>
        <w:tc>
          <w:tcPr>
            <w:tcW w:w="687" w:type="dxa"/>
          </w:tcPr>
          <w:p w:rsidR="00247B94" w:rsidRPr="00247B94" w:rsidRDefault="00247B94" w:rsidP="00247B94">
            <w:pPr>
              <w:pStyle w:val="af"/>
              <w:widowControl w:val="0"/>
              <w:autoSpaceDE w:val="0"/>
              <w:autoSpaceDN w:val="0"/>
              <w:adjustRightInd w:val="0"/>
              <w:spacing w:line="240" w:lineRule="auto"/>
              <w:jc w:val="center"/>
              <w:rPr>
                <w:rFonts w:eastAsia="Calibri"/>
                <w:sz w:val="20"/>
                <w:lang w:eastAsia="en-US"/>
              </w:rPr>
            </w:pPr>
            <w:r w:rsidRPr="00247B94">
              <w:rPr>
                <w:rFonts w:eastAsia="Calibri"/>
                <w:sz w:val="20"/>
                <w:lang w:eastAsia="en-US"/>
              </w:rPr>
              <w:t>21</w:t>
            </w:r>
          </w:p>
        </w:tc>
        <w:tc>
          <w:tcPr>
            <w:tcW w:w="780" w:type="dxa"/>
            <w:tcMar>
              <w:top w:w="28" w:type="dxa"/>
              <w:bottom w:w="28" w:type="dxa"/>
            </w:tcMar>
          </w:tcPr>
          <w:p w:rsidR="00247B94" w:rsidRPr="00247B94" w:rsidRDefault="00247B94" w:rsidP="00247B94">
            <w:pPr>
              <w:pStyle w:val="af"/>
              <w:widowControl w:val="0"/>
              <w:autoSpaceDE w:val="0"/>
              <w:autoSpaceDN w:val="0"/>
              <w:adjustRightInd w:val="0"/>
              <w:spacing w:line="240" w:lineRule="auto"/>
              <w:jc w:val="center"/>
              <w:rPr>
                <w:rFonts w:eastAsia="Calibri"/>
                <w:sz w:val="20"/>
                <w:lang w:eastAsia="en-US"/>
              </w:rPr>
            </w:pPr>
            <w:r w:rsidRPr="00247B94">
              <w:rPr>
                <w:rFonts w:eastAsia="Calibri"/>
                <w:sz w:val="20"/>
                <w:lang w:eastAsia="en-US"/>
              </w:rPr>
              <w:t>21</w:t>
            </w:r>
          </w:p>
        </w:tc>
        <w:tc>
          <w:tcPr>
            <w:tcW w:w="736" w:type="dxa"/>
          </w:tcPr>
          <w:p w:rsidR="00247B94" w:rsidRPr="00247B94" w:rsidRDefault="00247B94" w:rsidP="00247B94">
            <w:pPr>
              <w:pStyle w:val="af"/>
              <w:widowControl w:val="0"/>
              <w:autoSpaceDE w:val="0"/>
              <w:autoSpaceDN w:val="0"/>
              <w:adjustRightInd w:val="0"/>
              <w:spacing w:line="240" w:lineRule="auto"/>
              <w:jc w:val="center"/>
              <w:rPr>
                <w:rFonts w:eastAsia="Calibri"/>
                <w:sz w:val="20"/>
                <w:lang w:eastAsia="en-US"/>
              </w:rPr>
            </w:pPr>
            <w:r w:rsidRPr="00247B94">
              <w:rPr>
                <w:rFonts w:eastAsia="Calibri"/>
                <w:sz w:val="20"/>
                <w:lang w:eastAsia="en-US"/>
              </w:rPr>
              <w:t>21</w:t>
            </w:r>
          </w:p>
        </w:tc>
        <w:tc>
          <w:tcPr>
            <w:tcW w:w="698" w:type="dxa"/>
          </w:tcPr>
          <w:p w:rsidR="00247B94" w:rsidRPr="00247B94" w:rsidRDefault="00247B94" w:rsidP="00247B94">
            <w:pPr>
              <w:pStyle w:val="af"/>
              <w:widowControl w:val="0"/>
              <w:autoSpaceDE w:val="0"/>
              <w:autoSpaceDN w:val="0"/>
              <w:adjustRightInd w:val="0"/>
              <w:spacing w:line="240" w:lineRule="auto"/>
              <w:jc w:val="center"/>
              <w:rPr>
                <w:rFonts w:eastAsia="Calibri"/>
                <w:sz w:val="20"/>
                <w:lang w:eastAsia="en-US"/>
              </w:rPr>
            </w:pPr>
            <w:r w:rsidRPr="00247B94">
              <w:rPr>
                <w:rFonts w:eastAsia="Calibri"/>
                <w:sz w:val="20"/>
                <w:lang w:eastAsia="en-US"/>
              </w:rPr>
              <w:t>21</w:t>
            </w:r>
          </w:p>
        </w:tc>
        <w:tc>
          <w:tcPr>
            <w:tcW w:w="720" w:type="dxa"/>
          </w:tcPr>
          <w:p w:rsidR="00247B94" w:rsidRPr="00247B94" w:rsidRDefault="00247B94" w:rsidP="00247B94">
            <w:pPr>
              <w:pStyle w:val="af"/>
              <w:widowControl w:val="0"/>
              <w:autoSpaceDE w:val="0"/>
              <w:autoSpaceDN w:val="0"/>
              <w:adjustRightInd w:val="0"/>
              <w:spacing w:line="240" w:lineRule="auto"/>
              <w:jc w:val="center"/>
              <w:rPr>
                <w:rFonts w:eastAsia="Calibri"/>
                <w:sz w:val="20"/>
                <w:lang w:eastAsia="en-US"/>
              </w:rPr>
            </w:pPr>
            <w:r w:rsidRPr="00247B94">
              <w:rPr>
                <w:rFonts w:eastAsia="Calibri"/>
                <w:sz w:val="20"/>
                <w:lang w:eastAsia="en-US"/>
              </w:rPr>
              <w:t>21</w:t>
            </w:r>
          </w:p>
        </w:tc>
        <w:tc>
          <w:tcPr>
            <w:tcW w:w="705" w:type="dxa"/>
          </w:tcPr>
          <w:p w:rsidR="00247B94" w:rsidRPr="00247B94" w:rsidRDefault="00247B94" w:rsidP="00247B94">
            <w:pPr>
              <w:pStyle w:val="af"/>
              <w:widowControl w:val="0"/>
              <w:autoSpaceDE w:val="0"/>
              <w:autoSpaceDN w:val="0"/>
              <w:adjustRightInd w:val="0"/>
              <w:spacing w:line="240" w:lineRule="auto"/>
              <w:jc w:val="center"/>
              <w:rPr>
                <w:rFonts w:eastAsia="Calibri"/>
                <w:sz w:val="20"/>
                <w:lang w:eastAsia="en-US"/>
              </w:rPr>
            </w:pPr>
            <w:r w:rsidRPr="00247B94">
              <w:rPr>
                <w:rFonts w:eastAsia="Calibri"/>
                <w:sz w:val="20"/>
                <w:lang w:eastAsia="en-US"/>
              </w:rPr>
              <w:t>21</w:t>
            </w:r>
          </w:p>
        </w:tc>
        <w:tc>
          <w:tcPr>
            <w:tcW w:w="705" w:type="dxa"/>
          </w:tcPr>
          <w:p w:rsidR="00247B94" w:rsidRPr="00247B94" w:rsidRDefault="00247B94" w:rsidP="00247B94">
            <w:pPr>
              <w:pStyle w:val="af"/>
              <w:widowControl w:val="0"/>
              <w:autoSpaceDE w:val="0"/>
              <w:autoSpaceDN w:val="0"/>
              <w:adjustRightInd w:val="0"/>
              <w:spacing w:line="240" w:lineRule="auto"/>
              <w:jc w:val="center"/>
              <w:rPr>
                <w:rFonts w:eastAsia="Calibri"/>
                <w:sz w:val="20"/>
                <w:lang w:eastAsia="en-US"/>
              </w:rPr>
            </w:pPr>
            <w:r w:rsidRPr="00247B94">
              <w:rPr>
                <w:rFonts w:eastAsia="Calibri"/>
                <w:sz w:val="20"/>
                <w:lang w:eastAsia="en-US"/>
              </w:rPr>
              <w:t>21</w:t>
            </w:r>
          </w:p>
        </w:tc>
      </w:tr>
    </w:tbl>
    <w:p w:rsidR="00247B94" w:rsidRPr="00247B94" w:rsidRDefault="00247B94" w:rsidP="00247B94">
      <w:pPr>
        <w:shd w:val="clear" w:color="auto" w:fill="FFFFFF"/>
        <w:spacing w:after="0" w:line="240" w:lineRule="auto"/>
        <w:rPr>
          <w:rFonts w:ascii="Times New Roman" w:hAnsi="Times New Roman" w:cs="Times New Roman"/>
          <w:sz w:val="20"/>
          <w:szCs w:val="20"/>
        </w:rPr>
      </w:pPr>
    </w:p>
    <w:p w:rsidR="00247B94" w:rsidRPr="00247B94" w:rsidRDefault="00247B94" w:rsidP="00247B94">
      <w:pPr>
        <w:shd w:val="clear" w:color="auto" w:fill="FFFFFF"/>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3. Система программных мероприятий</w:t>
      </w:r>
    </w:p>
    <w:p w:rsidR="00247B94" w:rsidRPr="00247B94" w:rsidRDefault="00247B94" w:rsidP="00247B94">
      <w:pPr>
        <w:shd w:val="clear" w:color="auto" w:fill="FFFFFF"/>
        <w:spacing w:after="0" w:line="240" w:lineRule="auto"/>
        <w:ind w:firstLine="720"/>
        <w:jc w:val="both"/>
        <w:rPr>
          <w:rFonts w:ascii="Times New Roman" w:hAnsi="Times New Roman" w:cs="Times New Roman"/>
          <w:bCs/>
          <w:sz w:val="20"/>
          <w:szCs w:val="20"/>
        </w:rPr>
      </w:pPr>
      <w:r w:rsidRPr="00247B94">
        <w:rPr>
          <w:rFonts w:ascii="Times New Roman" w:hAnsi="Times New Roman" w:cs="Times New Roman"/>
          <w:bCs/>
          <w:sz w:val="20"/>
          <w:szCs w:val="20"/>
        </w:rPr>
        <w:t>Цели и задачи долгосрочной целевой Программы городского поселения достигаются за счет реализации программных мероприятий по следующим направлениям:</w:t>
      </w:r>
    </w:p>
    <w:p w:rsidR="00247B94" w:rsidRPr="00247B94" w:rsidRDefault="00247B94" w:rsidP="00247B94">
      <w:pPr>
        <w:shd w:val="clear" w:color="auto" w:fill="FFFFFF"/>
        <w:spacing w:after="0" w:line="240" w:lineRule="auto"/>
        <w:ind w:firstLine="720"/>
        <w:jc w:val="both"/>
        <w:rPr>
          <w:rFonts w:ascii="Times New Roman" w:hAnsi="Times New Roman" w:cs="Times New Roman"/>
          <w:bCs/>
          <w:sz w:val="20"/>
          <w:szCs w:val="20"/>
        </w:rPr>
      </w:pPr>
      <w:r w:rsidRPr="00247B94">
        <w:rPr>
          <w:rFonts w:ascii="Times New Roman" w:hAnsi="Times New Roman" w:cs="Times New Roman"/>
          <w:bCs/>
          <w:sz w:val="20"/>
          <w:szCs w:val="20"/>
        </w:rPr>
        <w:t>1. Массовая физкультурно-спортивная работа;</w:t>
      </w:r>
    </w:p>
    <w:p w:rsidR="00247B94" w:rsidRPr="00247B94" w:rsidRDefault="00247B94" w:rsidP="00247B94">
      <w:pPr>
        <w:shd w:val="clear" w:color="auto" w:fill="FFFFFF"/>
        <w:spacing w:after="0" w:line="240" w:lineRule="auto"/>
        <w:ind w:firstLine="720"/>
        <w:jc w:val="both"/>
        <w:rPr>
          <w:rFonts w:ascii="Times New Roman" w:hAnsi="Times New Roman" w:cs="Times New Roman"/>
          <w:bCs/>
          <w:sz w:val="20"/>
          <w:szCs w:val="20"/>
        </w:rPr>
      </w:pPr>
      <w:r w:rsidRPr="00247B94">
        <w:rPr>
          <w:rFonts w:ascii="Times New Roman" w:hAnsi="Times New Roman" w:cs="Times New Roman"/>
          <w:bCs/>
          <w:sz w:val="20"/>
          <w:szCs w:val="20"/>
        </w:rPr>
        <w:t>2. Развитие футбола и игровых видов спорта;</w:t>
      </w:r>
    </w:p>
    <w:p w:rsidR="00247B94" w:rsidRPr="00247B94" w:rsidRDefault="00247B94" w:rsidP="00247B94">
      <w:pPr>
        <w:shd w:val="clear" w:color="auto" w:fill="FFFFFF"/>
        <w:spacing w:after="0" w:line="240" w:lineRule="auto"/>
        <w:ind w:firstLine="720"/>
        <w:jc w:val="both"/>
        <w:rPr>
          <w:rFonts w:ascii="Times New Roman" w:hAnsi="Times New Roman" w:cs="Times New Roman"/>
          <w:bCs/>
          <w:sz w:val="20"/>
          <w:szCs w:val="20"/>
        </w:rPr>
      </w:pPr>
      <w:r w:rsidRPr="00247B94">
        <w:rPr>
          <w:rFonts w:ascii="Times New Roman" w:hAnsi="Times New Roman" w:cs="Times New Roman"/>
          <w:bCs/>
          <w:sz w:val="20"/>
          <w:szCs w:val="20"/>
        </w:rPr>
        <w:t>3. Совершенствование финансового обеспечения физкультурно-спортивной деятельности.</w:t>
      </w:r>
    </w:p>
    <w:p w:rsidR="00247B94" w:rsidRPr="00247B94" w:rsidRDefault="00247B94" w:rsidP="00247B94">
      <w:pPr>
        <w:shd w:val="clear" w:color="auto" w:fill="FFFFFF"/>
        <w:spacing w:after="0" w:line="240" w:lineRule="auto"/>
        <w:ind w:firstLine="720"/>
        <w:jc w:val="both"/>
        <w:rPr>
          <w:rFonts w:ascii="Times New Roman" w:hAnsi="Times New Roman" w:cs="Times New Roman"/>
          <w:bCs/>
          <w:sz w:val="20"/>
          <w:szCs w:val="20"/>
        </w:rPr>
      </w:pPr>
      <w:r w:rsidRPr="00247B94">
        <w:rPr>
          <w:rFonts w:ascii="Times New Roman" w:hAnsi="Times New Roman" w:cs="Times New Roman"/>
          <w:bCs/>
          <w:sz w:val="20"/>
          <w:szCs w:val="20"/>
        </w:rPr>
        <w:t>Программа предусматривает:</w:t>
      </w:r>
    </w:p>
    <w:p w:rsidR="00247B94" w:rsidRPr="00247B94" w:rsidRDefault="00247B94" w:rsidP="00247B94">
      <w:pPr>
        <w:shd w:val="clear" w:color="auto" w:fill="FFFFFF"/>
        <w:spacing w:after="0" w:line="240" w:lineRule="auto"/>
        <w:ind w:firstLine="720"/>
        <w:jc w:val="both"/>
        <w:rPr>
          <w:rFonts w:ascii="Times New Roman" w:hAnsi="Times New Roman" w:cs="Times New Roman"/>
          <w:bCs/>
          <w:sz w:val="20"/>
          <w:szCs w:val="20"/>
        </w:rPr>
      </w:pPr>
      <w:r w:rsidRPr="00247B94">
        <w:rPr>
          <w:rFonts w:ascii="Times New Roman" w:hAnsi="Times New Roman" w:cs="Times New Roman"/>
          <w:bCs/>
          <w:sz w:val="20"/>
          <w:szCs w:val="20"/>
        </w:rPr>
        <w:t xml:space="preserve">- расширение доступности занятий физической культурой и спортом, как по </w:t>
      </w:r>
    </w:p>
    <w:p w:rsidR="00247B94" w:rsidRPr="00247B94" w:rsidRDefault="00247B94" w:rsidP="00247B94">
      <w:pPr>
        <w:shd w:val="clear" w:color="auto" w:fill="FFFFFF"/>
        <w:spacing w:after="0" w:line="240" w:lineRule="auto"/>
        <w:jc w:val="both"/>
        <w:rPr>
          <w:rFonts w:ascii="Times New Roman" w:hAnsi="Times New Roman" w:cs="Times New Roman"/>
          <w:bCs/>
          <w:sz w:val="20"/>
          <w:szCs w:val="20"/>
        </w:rPr>
      </w:pPr>
      <w:r w:rsidRPr="00247B94">
        <w:rPr>
          <w:rFonts w:ascii="Times New Roman" w:hAnsi="Times New Roman" w:cs="Times New Roman"/>
          <w:bCs/>
          <w:sz w:val="20"/>
          <w:szCs w:val="20"/>
        </w:rPr>
        <w:t>месту жительства, так и по месту учебы;</w:t>
      </w:r>
    </w:p>
    <w:p w:rsidR="00247B94" w:rsidRPr="00247B94" w:rsidRDefault="00247B94" w:rsidP="00247B94">
      <w:pPr>
        <w:shd w:val="clear" w:color="auto" w:fill="FFFFFF"/>
        <w:spacing w:after="0" w:line="240" w:lineRule="auto"/>
        <w:ind w:firstLine="720"/>
        <w:jc w:val="both"/>
        <w:rPr>
          <w:rFonts w:ascii="Times New Roman" w:hAnsi="Times New Roman" w:cs="Times New Roman"/>
          <w:bCs/>
          <w:sz w:val="20"/>
          <w:szCs w:val="20"/>
        </w:rPr>
      </w:pPr>
      <w:r w:rsidRPr="00247B94">
        <w:rPr>
          <w:rFonts w:ascii="Times New Roman" w:hAnsi="Times New Roman" w:cs="Times New Roman"/>
          <w:bCs/>
          <w:sz w:val="20"/>
          <w:szCs w:val="20"/>
        </w:rPr>
        <w:t>- содействие индивидуальным занятиям спортом;</w:t>
      </w:r>
    </w:p>
    <w:p w:rsidR="00247B94" w:rsidRPr="00247B94" w:rsidRDefault="00247B94" w:rsidP="00247B94">
      <w:pPr>
        <w:shd w:val="clear" w:color="auto" w:fill="FFFFFF"/>
        <w:spacing w:after="0" w:line="240" w:lineRule="auto"/>
        <w:ind w:firstLine="720"/>
        <w:jc w:val="both"/>
        <w:rPr>
          <w:rFonts w:ascii="Times New Roman" w:hAnsi="Times New Roman" w:cs="Times New Roman"/>
          <w:bCs/>
          <w:sz w:val="20"/>
          <w:szCs w:val="20"/>
        </w:rPr>
      </w:pPr>
      <w:r w:rsidRPr="00247B94">
        <w:rPr>
          <w:rFonts w:ascii="Times New Roman" w:hAnsi="Times New Roman" w:cs="Times New Roman"/>
          <w:bCs/>
          <w:sz w:val="20"/>
          <w:szCs w:val="20"/>
        </w:rPr>
        <w:t>- развитие спорта в трудовых коллективах;</w:t>
      </w:r>
    </w:p>
    <w:p w:rsidR="00247B94" w:rsidRPr="00247B94" w:rsidRDefault="00247B94" w:rsidP="00247B94">
      <w:pPr>
        <w:shd w:val="clear" w:color="auto" w:fill="FFFFFF"/>
        <w:spacing w:after="0" w:line="240" w:lineRule="auto"/>
        <w:ind w:firstLine="720"/>
        <w:jc w:val="both"/>
        <w:rPr>
          <w:rFonts w:ascii="Times New Roman" w:hAnsi="Times New Roman" w:cs="Times New Roman"/>
          <w:bCs/>
          <w:sz w:val="20"/>
          <w:szCs w:val="20"/>
        </w:rPr>
      </w:pPr>
      <w:r w:rsidRPr="00247B94">
        <w:rPr>
          <w:rFonts w:ascii="Times New Roman" w:hAnsi="Times New Roman" w:cs="Times New Roman"/>
          <w:bCs/>
          <w:sz w:val="20"/>
          <w:szCs w:val="20"/>
        </w:rPr>
        <w:t>- использование современных методик воздействия на общественное мнение с учетом роста интереса к спорту, повышения престижности здорового образа жизни;</w:t>
      </w:r>
    </w:p>
    <w:p w:rsidR="00247B94" w:rsidRPr="00247B94" w:rsidRDefault="00247B94" w:rsidP="00247B94">
      <w:pPr>
        <w:shd w:val="clear" w:color="auto" w:fill="FFFFFF"/>
        <w:spacing w:after="0" w:line="240" w:lineRule="auto"/>
        <w:ind w:firstLine="720"/>
        <w:jc w:val="both"/>
        <w:rPr>
          <w:rFonts w:ascii="Times New Roman" w:hAnsi="Times New Roman" w:cs="Times New Roman"/>
          <w:bCs/>
          <w:sz w:val="20"/>
          <w:szCs w:val="20"/>
        </w:rPr>
      </w:pPr>
      <w:r w:rsidRPr="00247B94">
        <w:rPr>
          <w:rFonts w:ascii="Times New Roman" w:hAnsi="Times New Roman" w:cs="Times New Roman"/>
          <w:bCs/>
          <w:sz w:val="20"/>
          <w:szCs w:val="20"/>
        </w:rPr>
        <w:t>- активизацию работы по развитию игровых видов спорта, являющихся самыми массовыми;</w:t>
      </w:r>
    </w:p>
    <w:p w:rsidR="00247B94" w:rsidRPr="00247B94" w:rsidRDefault="00247B94" w:rsidP="00247B94">
      <w:pPr>
        <w:shd w:val="clear" w:color="auto" w:fill="FFFFFF"/>
        <w:spacing w:after="0" w:line="240" w:lineRule="auto"/>
        <w:ind w:firstLine="720"/>
        <w:jc w:val="both"/>
        <w:rPr>
          <w:rFonts w:ascii="Times New Roman" w:hAnsi="Times New Roman" w:cs="Times New Roman"/>
          <w:bCs/>
          <w:sz w:val="20"/>
          <w:szCs w:val="20"/>
        </w:rPr>
      </w:pPr>
      <w:r w:rsidRPr="00247B94">
        <w:rPr>
          <w:rFonts w:ascii="Times New Roman" w:hAnsi="Times New Roman" w:cs="Times New Roman"/>
          <w:bCs/>
          <w:sz w:val="20"/>
          <w:szCs w:val="20"/>
        </w:rPr>
        <w:t>- усиление контроля за целевым использованием бюджетных средств.</w:t>
      </w:r>
    </w:p>
    <w:p w:rsidR="00247B94" w:rsidRPr="00247B94" w:rsidRDefault="00247B94" w:rsidP="00247B94">
      <w:pPr>
        <w:shd w:val="clear" w:color="auto" w:fill="FFFFFF"/>
        <w:spacing w:after="0" w:line="240" w:lineRule="auto"/>
        <w:ind w:firstLine="720"/>
        <w:jc w:val="both"/>
        <w:rPr>
          <w:rFonts w:ascii="Times New Roman" w:hAnsi="Times New Roman" w:cs="Times New Roman"/>
          <w:sz w:val="20"/>
          <w:szCs w:val="20"/>
        </w:rPr>
      </w:pPr>
      <w:r w:rsidRPr="00247B94">
        <w:rPr>
          <w:rFonts w:ascii="Times New Roman" w:hAnsi="Times New Roman" w:cs="Times New Roman"/>
          <w:sz w:val="20"/>
          <w:szCs w:val="20"/>
        </w:rPr>
        <w:t xml:space="preserve">Перечень программных мероприятий с разбивкой по годам приведен в таблице </w:t>
      </w:r>
    </w:p>
    <w:p w:rsidR="00247B94" w:rsidRPr="00247B94" w:rsidRDefault="00247B94" w:rsidP="00247B94">
      <w:pPr>
        <w:shd w:val="clear" w:color="auto" w:fill="FFFFFF"/>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2.</w:t>
      </w:r>
    </w:p>
    <w:p w:rsidR="00247B94" w:rsidRPr="00247B94" w:rsidRDefault="00247B94" w:rsidP="00247B94">
      <w:pPr>
        <w:pStyle w:val="ConsPlusTitle"/>
        <w:widowControl/>
        <w:jc w:val="right"/>
        <w:rPr>
          <w:rFonts w:ascii="Times New Roman" w:hAnsi="Times New Roman"/>
        </w:rPr>
      </w:pPr>
      <w:r w:rsidRPr="00247B94">
        <w:rPr>
          <w:rFonts w:ascii="Times New Roman" w:hAnsi="Times New Roman"/>
          <w:b w:val="0"/>
        </w:rPr>
        <w:t>Таблица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0"/>
        <w:gridCol w:w="2278"/>
        <w:gridCol w:w="7"/>
        <w:gridCol w:w="2194"/>
        <w:gridCol w:w="1757"/>
      </w:tblGrid>
      <w:tr w:rsidR="00247B94" w:rsidRPr="00247B94" w:rsidTr="00247B94">
        <w:trPr>
          <w:cantSplit/>
          <w:tblHeader/>
          <w:jc w:val="center"/>
        </w:trPr>
        <w:tc>
          <w:tcPr>
            <w:tcW w:w="3575" w:type="dxa"/>
            <w:tcBorders>
              <w:bottom w:val="single" w:sz="4" w:space="0" w:color="auto"/>
            </w:tcBorders>
            <w:vAlign w:val="center"/>
          </w:tcPr>
          <w:p w:rsidR="00247B94" w:rsidRPr="00247B94" w:rsidRDefault="00247B94" w:rsidP="00247B94">
            <w:pPr>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Мероприятия</w:t>
            </w:r>
          </w:p>
        </w:tc>
        <w:tc>
          <w:tcPr>
            <w:tcW w:w="2603" w:type="dxa"/>
            <w:gridSpan w:val="2"/>
            <w:tcBorders>
              <w:bottom w:val="single" w:sz="4" w:space="0" w:color="auto"/>
            </w:tcBorders>
            <w:vAlign w:val="center"/>
          </w:tcPr>
          <w:p w:rsidR="00247B94" w:rsidRPr="00247B94" w:rsidRDefault="00247B94" w:rsidP="00247B94">
            <w:pPr>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Вид документа</w:t>
            </w:r>
          </w:p>
        </w:tc>
        <w:tc>
          <w:tcPr>
            <w:tcW w:w="2485" w:type="dxa"/>
            <w:tcBorders>
              <w:bottom w:val="single" w:sz="4" w:space="0" w:color="auto"/>
            </w:tcBorders>
            <w:vAlign w:val="center"/>
          </w:tcPr>
          <w:p w:rsidR="00247B94" w:rsidRPr="00247B94" w:rsidRDefault="00247B94" w:rsidP="00247B94">
            <w:pPr>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Исполнители</w:t>
            </w:r>
          </w:p>
        </w:tc>
        <w:tc>
          <w:tcPr>
            <w:tcW w:w="1933" w:type="dxa"/>
            <w:tcBorders>
              <w:bottom w:val="single" w:sz="4" w:space="0" w:color="auto"/>
            </w:tcBorders>
            <w:vAlign w:val="center"/>
          </w:tcPr>
          <w:p w:rsidR="00247B94" w:rsidRPr="00247B94" w:rsidRDefault="00247B94" w:rsidP="00247B94">
            <w:pPr>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Срок выполнения</w:t>
            </w:r>
          </w:p>
        </w:tc>
      </w:tr>
      <w:tr w:rsidR="00247B94" w:rsidRPr="00247B94" w:rsidTr="00247B94">
        <w:trPr>
          <w:cantSplit/>
          <w:trHeight w:val="196"/>
          <w:tblHeader/>
          <w:jc w:val="center"/>
        </w:trPr>
        <w:tc>
          <w:tcPr>
            <w:tcW w:w="0" w:type="auto"/>
            <w:gridSpan w:val="5"/>
            <w:vAlign w:val="center"/>
          </w:tcPr>
          <w:p w:rsidR="00247B94" w:rsidRPr="00247B94" w:rsidRDefault="00247B94" w:rsidP="00247B94">
            <w:pPr>
              <w:spacing w:after="0" w:line="240" w:lineRule="auto"/>
              <w:ind w:left="1080"/>
              <w:jc w:val="center"/>
              <w:rPr>
                <w:rFonts w:ascii="Times New Roman" w:hAnsi="Times New Roman" w:cs="Times New Roman"/>
                <w:sz w:val="20"/>
                <w:szCs w:val="20"/>
              </w:rPr>
            </w:pPr>
            <w:r w:rsidRPr="00247B94">
              <w:rPr>
                <w:rFonts w:ascii="Times New Roman" w:hAnsi="Times New Roman" w:cs="Times New Roman"/>
                <w:sz w:val="20"/>
                <w:szCs w:val="20"/>
              </w:rPr>
              <w:t>1.Массовая физкультурно-спортивная работа</w:t>
            </w:r>
          </w:p>
        </w:tc>
      </w:tr>
      <w:tr w:rsidR="00247B94" w:rsidRPr="00247B94" w:rsidTr="00247B94">
        <w:trPr>
          <w:cantSplit/>
          <w:jc w:val="center"/>
        </w:trPr>
        <w:tc>
          <w:tcPr>
            <w:tcW w:w="0" w:type="auto"/>
            <w:gridSpan w:val="5"/>
          </w:tcPr>
          <w:p w:rsidR="00247B94" w:rsidRPr="00247B94" w:rsidRDefault="00247B94" w:rsidP="00247B94">
            <w:pPr>
              <w:spacing w:after="0" w:line="240" w:lineRule="auto"/>
              <w:ind w:left="1080"/>
              <w:jc w:val="center"/>
              <w:rPr>
                <w:rFonts w:ascii="Times New Roman" w:hAnsi="Times New Roman" w:cs="Times New Roman"/>
                <w:sz w:val="20"/>
                <w:szCs w:val="20"/>
              </w:rPr>
            </w:pPr>
            <w:r w:rsidRPr="00247B94">
              <w:rPr>
                <w:rFonts w:ascii="Times New Roman" w:hAnsi="Times New Roman" w:cs="Times New Roman"/>
                <w:sz w:val="20"/>
                <w:szCs w:val="20"/>
              </w:rPr>
              <w:t>1.1.Массовая физкультурно-спортивная работа по месту жительства</w:t>
            </w:r>
          </w:p>
        </w:tc>
      </w:tr>
      <w:tr w:rsidR="00247B94" w:rsidRPr="00247B94" w:rsidTr="00247B94">
        <w:trPr>
          <w:cantSplit/>
          <w:jc w:val="center"/>
        </w:trPr>
        <w:tc>
          <w:tcPr>
            <w:tcW w:w="0" w:type="auto"/>
            <w:gridSpan w:val="5"/>
          </w:tcPr>
          <w:p w:rsidR="00247B94" w:rsidRPr="00247B94" w:rsidRDefault="00247B94" w:rsidP="00247B94">
            <w:pPr>
              <w:spacing w:after="0" w:line="240" w:lineRule="auto"/>
              <w:ind w:left="1080"/>
              <w:jc w:val="center"/>
              <w:rPr>
                <w:rFonts w:ascii="Times New Roman" w:hAnsi="Times New Roman" w:cs="Times New Roman"/>
                <w:sz w:val="20"/>
                <w:szCs w:val="20"/>
              </w:rPr>
            </w:pPr>
            <w:r w:rsidRPr="00247B94">
              <w:rPr>
                <w:rFonts w:ascii="Times New Roman" w:hAnsi="Times New Roman" w:cs="Times New Roman"/>
                <w:sz w:val="20"/>
                <w:szCs w:val="20"/>
              </w:rPr>
              <w:t>1.1.1.Физкультурно-спортивная работа со всеми возрастными категориями граждан</w:t>
            </w:r>
          </w:p>
        </w:tc>
      </w:tr>
      <w:tr w:rsidR="00247B94" w:rsidRPr="00247B94" w:rsidTr="00247B94">
        <w:trPr>
          <w:cantSplit/>
          <w:trHeight w:val="1601"/>
          <w:jc w:val="center"/>
        </w:trPr>
        <w:tc>
          <w:tcPr>
            <w:tcW w:w="3575"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1.</w:t>
            </w:r>
            <w:r w:rsidRPr="00247B94">
              <w:rPr>
                <w:rFonts w:ascii="Times New Roman" w:hAnsi="Times New Roman" w:cs="Times New Roman"/>
                <w:bCs/>
                <w:sz w:val="20"/>
                <w:szCs w:val="20"/>
              </w:rPr>
              <w:t xml:space="preserve"> </w:t>
            </w:r>
            <w:r w:rsidRPr="00247B94">
              <w:rPr>
                <w:rFonts w:ascii="Times New Roman" w:hAnsi="Times New Roman" w:cs="Times New Roman"/>
                <w:sz w:val="20"/>
                <w:szCs w:val="20"/>
              </w:rPr>
              <w:t>Развитие доступных для населения массовых и народных видов спорта, с использованием простейших спортивных баз по месту жительства (городки, мини-футбол, настольный теннис, шашки, шахматы и др.)</w:t>
            </w:r>
          </w:p>
        </w:tc>
        <w:tc>
          <w:tcPr>
            <w:tcW w:w="2603" w:type="dxa"/>
            <w:gridSpan w:val="2"/>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информация</w:t>
            </w:r>
          </w:p>
        </w:tc>
        <w:tc>
          <w:tcPr>
            <w:tcW w:w="2485" w:type="dxa"/>
          </w:tcPr>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администрация городского поселения,</w:t>
            </w:r>
          </w:p>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МКУ «КДЦ»</w:t>
            </w:r>
          </w:p>
        </w:tc>
        <w:tc>
          <w:tcPr>
            <w:tcW w:w="1933"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2019-2026 годы</w:t>
            </w:r>
          </w:p>
          <w:p w:rsidR="00247B94" w:rsidRPr="00247B94" w:rsidRDefault="00247B94" w:rsidP="00247B94">
            <w:pPr>
              <w:spacing w:after="0" w:line="240" w:lineRule="auto"/>
              <w:jc w:val="center"/>
              <w:rPr>
                <w:rFonts w:ascii="Times New Roman" w:hAnsi="Times New Roman" w:cs="Times New Roman"/>
                <w:sz w:val="20"/>
                <w:szCs w:val="20"/>
              </w:rPr>
            </w:pPr>
          </w:p>
        </w:tc>
      </w:tr>
      <w:tr w:rsidR="00247B94" w:rsidRPr="00247B94" w:rsidTr="00247B94">
        <w:trPr>
          <w:cantSplit/>
          <w:jc w:val="center"/>
        </w:trPr>
        <w:tc>
          <w:tcPr>
            <w:tcW w:w="3575"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2.</w:t>
            </w:r>
            <w:r w:rsidRPr="00247B94">
              <w:rPr>
                <w:rFonts w:ascii="Times New Roman" w:hAnsi="Times New Roman" w:cs="Times New Roman"/>
                <w:bCs/>
                <w:sz w:val="20"/>
                <w:szCs w:val="20"/>
              </w:rPr>
              <w:t xml:space="preserve"> </w:t>
            </w:r>
            <w:r w:rsidRPr="00247B94">
              <w:rPr>
                <w:rFonts w:ascii="Times New Roman" w:hAnsi="Times New Roman" w:cs="Times New Roman"/>
                <w:sz w:val="20"/>
                <w:szCs w:val="20"/>
              </w:rPr>
              <w:t>Обеспечение привлечения населения к участию в физкультурно-спортивных и оздоровительных занятиях и мероприятиях</w:t>
            </w:r>
          </w:p>
        </w:tc>
        <w:tc>
          <w:tcPr>
            <w:tcW w:w="2603" w:type="dxa"/>
            <w:gridSpan w:val="2"/>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информация,</w:t>
            </w:r>
          </w:p>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план спортивных мероприятий</w:t>
            </w:r>
          </w:p>
        </w:tc>
        <w:tc>
          <w:tcPr>
            <w:tcW w:w="2485" w:type="dxa"/>
          </w:tcPr>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администрация городского поселения,</w:t>
            </w:r>
          </w:p>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МКУ «КДЦ»</w:t>
            </w:r>
          </w:p>
        </w:tc>
        <w:tc>
          <w:tcPr>
            <w:tcW w:w="1933"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2019-2026 годы</w:t>
            </w:r>
          </w:p>
          <w:p w:rsidR="00247B94" w:rsidRPr="00247B94" w:rsidRDefault="00247B94" w:rsidP="00247B94">
            <w:pPr>
              <w:spacing w:after="0" w:line="240" w:lineRule="auto"/>
              <w:jc w:val="center"/>
              <w:rPr>
                <w:rFonts w:ascii="Times New Roman" w:hAnsi="Times New Roman" w:cs="Times New Roman"/>
                <w:sz w:val="20"/>
                <w:szCs w:val="20"/>
              </w:rPr>
            </w:pPr>
          </w:p>
          <w:p w:rsidR="00247B94" w:rsidRPr="00247B94" w:rsidRDefault="00247B94" w:rsidP="00247B94">
            <w:pPr>
              <w:spacing w:after="0" w:line="240" w:lineRule="auto"/>
              <w:jc w:val="center"/>
              <w:rPr>
                <w:rFonts w:ascii="Times New Roman" w:hAnsi="Times New Roman" w:cs="Times New Roman"/>
                <w:sz w:val="20"/>
                <w:szCs w:val="20"/>
              </w:rPr>
            </w:pPr>
          </w:p>
        </w:tc>
      </w:tr>
      <w:tr w:rsidR="00247B94" w:rsidRPr="00247B94" w:rsidTr="00247B94">
        <w:trPr>
          <w:cantSplit/>
          <w:jc w:val="center"/>
        </w:trPr>
        <w:tc>
          <w:tcPr>
            <w:tcW w:w="3575"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3.</w:t>
            </w:r>
            <w:r w:rsidRPr="00247B94">
              <w:rPr>
                <w:rFonts w:ascii="Times New Roman" w:hAnsi="Times New Roman" w:cs="Times New Roman"/>
                <w:bCs/>
                <w:sz w:val="20"/>
                <w:szCs w:val="20"/>
              </w:rPr>
              <w:t xml:space="preserve"> </w:t>
            </w:r>
            <w:r w:rsidRPr="00247B94">
              <w:rPr>
                <w:rFonts w:ascii="Times New Roman" w:hAnsi="Times New Roman" w:cs="Times New Roman"/>
                <w:sz w:val="20"/>
                <w:szCs w:val="20"/>
              </w:rPr>
              <w:t xml:space="preserve">Организация и проведение спортивных и физкультурных мероприятий  </w:t>
            </w:r>
          </w:p>
        </w:tc>
        <w:tc>
          <w:tcPr>
            <w:tcW w:w="2603" w:type="dxa"/>
            <w:gridSpan w:val="2"/>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 xml:space="preserve">в соответствии с планом спортивных мероприятий </w:t>
            </w:r>
          </w:p>
        </w:tc>
        <w:tc>
          <w:tcPr>
            <w:tcW w:w="2485" w:type="dxa"/>
          </w:tcPr>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администрация городского поселения,</w:t>
            </w:r>
          </w:p>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МКУ «КДЦ»</w:t>
            </w:r>
          </w:p>
        </w:tc>
        <w:tc>
          <w:tcPr>
            <w:tcW w:w="1933"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2017-2024 годы</w:t>
            </w:r>
          </w:p>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2019-2026 годы</w:t>
            </w:r>
          </w:p>
        </w:tc>
      </w:tr>
      <w:tr w:rsidR="00247B94" w:rsidRPr="00247B94" w:rsidTr="00247B94">
        <w:trPr>
          <w:cantSplit/>
          <w:jc w:val="center"/>
        </w:trPr>
        <w:tc>
          <w:tcPr>
            <w:tcW w:w="0" w:type="auto"/>
            <w:gridSpan w:val="5"/>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1.1.2. Физкультурно-спортивная работа с детьми дошкольного и школьного возраста</w:t>
            </w:r>
          </w:p>
        </w:tc>
      </w:tr>
      <w:tr w:rsidR="00247B94" w:rsidRPr="00247B94" w:rsidTr="00247B94">
        <w:trPr>
          <w:cantSplit/>
          <w:jc w:val="center"/>
        </w:trPr>
        <w:tc>
          <w:tcPr>
            <w:tcW w:w="3575"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4.</w:t>
            </w:r>
            <w:r w:rsidRPr="00247B94">
              <w:rPr>
                <w:rFonts w:ascii="Times New Roman" w:hAnsi="Times New Roman" w:cs="Times New Roman"/>
                <w:bCs/>
                <w:sz w:val="20"/>
                <w:szCs w:val="20"/>
              </w:rPr>
              <w:t xml:space="preserve"> </w:t>
            </w:r>
            <w:r w:rsidRPr="00247B94">
              <w:rPr>
                <w:rFonts w:ascii="Times New Roman" w:hAnsi="Times New Roman" w:cs="Times New Roman"/>
                <w:sz w:val="20"/>
                <w:szCs w:val="20"/>
              </w:rPr>
              <w:t>Популяризация среди детей и родителей занятий физическими упражнениями  как инструментов профилактики заболеваний</w:t>
            </w:r>
          </w:p>
        </w:tc>
        <w:tc>
          <w:tcPr>
            <w:tcW w:w="2603" w:type="dxa"/>
            <w:gridSpan w:val="2"/>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информация</w:t>
            </w:r>
          </w:p>
        </w:tc>
        <w:tc>
          <w:tcPr>
            <w:tcW w:w="2485" w:type="dxa"/>
          </w:tcPr>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администрация городского  поселения,</w:t>
            </w:r>
          </w:p>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МКУ «КДЦ»</w:t>
            </w:r>
          </w:p>
        </w:tc>
        <w:tc>
          <w:tcPr>
            <w:tcW w:w="1933"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2019-2026 годы</w:t>
            </w:r>
          </w:p>
          <w:p w:rsidR="00247B94" w:rsidRPr="00247B94" w:rsidRDefault="00247B94" w:rsidP="00247B94">
            <w:pPr>
              <w:spacing w:after="0" w:line="240" w:lineRule="auto"/>
              <w:jc w:val="center"/>
              <w:rPr>
                <w:rFonts w:ascii="Times New Roman" w:hAnsi="Times New Roman" w:cs="Times New Roman"/>
                <w:sz w:val="20"/>
                <w:szCs w:val="20"/>
              </w:rPr>
            </w:pPr>
          </w:p>
        </w:tc>
      </w:tr>
      <w:tr w:rsidR="00247B94" w:rsidRPr="00247B94" w:rsidTr="00247B94">
        <w:trPr>
          <w:cantSplit/>
          <w:trHeight w:val="134"/>
          <w:jc w:val="center"/>
        </w:trPr>
        <w:tc>
          <w:tcPr>
            <w:tcW w:w="0" w:type="auto"/>
            <w:gridSpan w:val="5"/>
          </w:tcPr>
          <w:p w:rsidR="00247B94" w:rsidRPr="00247B94" w:rsidRDefault="00247B94" w:rsidP="00247B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1.1.3.Физкультурно-спортивная работа с молодежью</w:t>
            </w:r>
          </w:p>
        </w:tc>
      </w:tr>
      <w:tr w:rsidR="00247B94" w:rsidRPr="00247B94" w:rsidTr="00247B94">
        <w:trPr>
          <w:cantSplit/>
          <w:jc w:val="center"/>
        </w:trPr>
        <w:tc>
          <w:tcPr>
            <w:tcW w:w="3575"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5.</w:t>
            </w:r>
            <w:r w:rsidRPr="00247B94">
              <w:rPr>
                <w:rFonts w:ascii="Times New Roman" w:hAnsi="Times New Roman" w:cs="Times New Roman"/>
                <w:bCs/>
                <w:sz w:val="20"/>
                <w:szCs w:val="20"/>
              </w:rPr>
              <w:t xml:space="preserve"> </w:t>
            </w:r>
            <w:r w:rsidRPr="00247B94">
              <w:rPr>
                <w:rFonts w:ascii="Times New Roman" w:hAnsi="Times New Roman" w:cs="Times New Roman"/>
                <w:sz w:val="20"/>
                <w:szCs w:val="20"/>
              </w:rPr>
              <w:t xml:space="preserve">Организация спортивных соревнований на призы Администрации городского поселения по мини-футболу, волейболу, баскетболу </w:t>
            </w:r>
          </w:p>
        </w:tc>
        <w:tc>
          <w:tcPr>
            <w:tcW w:w="2595"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план</w:t>
            </w:r>
          </w:p>
        </w:tc>
        <w:tc>
          <w:tcPr>
            <w:tcW w:w="2493" w:type="dxa"/>
            <w:gridSpan w:val="2"/>
          </w:tcPr>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администрация городского  поселения,</w:t>
            </w:r>
          </w:p>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МКУ «КДЦ»</w:t>
            </w:r>
          </w:p>
        </w:tc>
        <w:tc>
          <w:tcPr>
            <w:tcW w:w="1933"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2019-2026 годы</w:t>
            </w:r>
          </w:p>
          <w:p w:rsidR="00247B94" w:rsidRPr="00247B94" w:rsidRDefault="00247B94" w:rsidP="00247B94">
            <w:pPr>
              <w:spacing w:after="0" w:line="240" w:lineRule="auto"/>
              <w:jc w:val="center"/>
              <w:rPr>
                <w:rFonts w:ascii="Times New Roman" w:hAnsi="Times New Roman" w:cs="Times New Roman"/>
                <w:sz w:val="20"/>
                <w:szCs w:val="20"/>
              </w:rPr>
            </w:pPr>
          </w:p>
        </w:tc>
      </w:tr>
      <w:tr w:rsidR="00247B94" w:rsidRPr="00247B94" w:rsidTr="00247B94">
        <w:trPr>
          <w:cantSplit/>
          <w:jc w:val="center"/>
        </w:trPr>
        <w:tc>
          <w:tcPr>
            <w:tcW w:w="3575"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6. Разработка и реализация календарного плана физкультурных и спортивных мероприятий для различных категорий и групп населения</w:t>
            </w:r>
          </w:p>
        </w:tc>
        <w:tc>
          <w:tcPr>
            <w:tcW w:w="2595"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 xml:space="preserve">календарный план физкультурных мероприятий и спортивных мероприятий </w:t>
            </w:r>
          </w:p>
        </w:tc>
        <w:tc>
          <w:tcPr>
            <w:tcW w:w="2493" w:type="dxa"/>
            <w:gridSpan w:val="2"/>
          </w:tcPr>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администрация городского  поселения,</w:t>
            </w:r>
          </w:p>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МКУ «КДЦ»</w:t>
            </w:r>
          </w:p>
        </w:tc>
        <w:tc>
          <w:tcPr>
            <w:tcW w:w="1933"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2019-2026 годы</w:t>
            </w:r>
          </w:p>
          <w:p w:rsidR="00247B94" w:rsidRPr="00247B94" w:rsidRDefault="00247B94" w:rsidP="00247B94">
            <w:pPr>
              <w:spacing w:after="0" w:line="240" w:lineRule="auto"/>
              <w:jc w:val="center"/>
              <w:rPr>
                <w:rFonts w:ascii="Times New Roman" w:hAnsi="Times New Roman" w:cs="Times New Roman"/>
                <w:sz w:val="20"/>
                <w:szCs w:val="20"/>
              </w:rPr>
            </w:pPr>
          </w:p>
        </w:tc>
      </w:tr>
      <w:tr w:rsidR="00247B94" w:rsidRPr="00247B94" w:rsidTr="00247B94">
        <w:trPr>
          <w:cantSplit/>
          <w:jc w:val="center"/>
        </w:trPr>
        <w:tc>
          <w:tcPr>
            <w:tcW w:w="0" w:type="auto"/>
            <w:gridSpan w:val="5"/>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1.2. Физкультурно-спортивная работа в учебных заведениях</w:t>
            </w:r>
          </w:p>
        </w:tc>
      </w:tr>
      <w:tr w:rsidR="00247B94" w:rsidRPr="00247B94" w:rsidTr="00247B94">
        <w:trPr>
          <w:cantSplit/>
          <w:trHeight w:val="1739"/>
          <w:jc w:val="center"/>
        </w:trPr>
        <w:tc>
          <w:tcPr>
            <w:tcW w:w="3575"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lastRenderedPageBreak/>
              <w:t>7.</w:t>
            </w:r>
            <w:r w:rsidRPr="00247B94">
              <w:rPr>
                <w:rFonts w:ascii="Times New Roman" w:hAnsi="Times New Roman" w:cs="Times New Roman"/>
                <w:bCs/>
                <w:sz w:val="20"/>
                <w:szCs w:val="20"/>
              </w:rPr>
              <w:t xml:space="preserve"> </w:t>
            </w:r>
            <w:r w:rsidRPr="00247B94">
              <w:rPr>
                <w:rFonts w:ascii="Times New Roman" w:hAnsi="Times New Roman" w:cs="Times New Roman"/>
                <w:sz w:val="20"/>
                <w:szCs w:val="20"/>
              </w:rPr>
              <w:t>Привлечение детей и подростков (включая детей из многодетных и малообеспеченных семей) к физкультурно-спортивным занятиям и мероприятиям,  проводимым во внеурочное время в секциях по месту жительства</w:t>
            </w:r>
          </w:p>
        </w:tc>
        <w:tc>
          <w:tcPr>
            <w:tcW w:w="2595"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комплекс мер</w:t>
            </w:r>
          </w:p>
        </w:tc>
        <w:tc>
          <w:tcPr>
            <w:tcW w:w="2493" w:type="dxa"/>
            <w:gridSpan w:val="2"/>
          </w:tcPr>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администрация городского  поселения,</w:t>
            </w:r>
          </w:p>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МКУ «КДЦ»</w:t>
            </w:r>
          </w:p>
        </w:tc>
        <w:tc>
          <w:tcPr>
            <w:tcW w:w="1933"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2019-2026 годы</w:t>
            </w:r>
          </w:p>
          <w:p w:rsidR="00247B94" w:rsidRPr="00247B94" w:rsidRDefault="00247B94" w:rsidP="00247B94">
            <w:pPr>
              <w:spacing w:after="0" w:line="240" w:lineRule="auto"/>
              <w:jc w:val="center"/>
              <w:rPr>
                <w:rFonts w:ascii="Times New Roman" w:hAnsi="Times New Roman" w:cs="Times New Roman"/>
                <w:sz w:val="20"/>
                <w:szCs w:val="20"/>
              </w:rPr>
            </w:pPr>
          </w:p>
        </w:tc>
      </w:tr>
      <w:tr w:rsidR="00247B94" w:rsidRPr="00247B94" w:rsidTr="00247B94">
        <w:trPr>
          <w:cantSplit/>
          <w:jc w:val="center"/>
        </w:trPr>
        <w:tc>
          <w:tcPr>
            <w:tcW w:w="3575"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8.</w:t>
            </w:r>
            <w:r w:rsidRPr="00247B94">
              <w:rPr>
                <w:rFonts w:ascii="Times New Roman" w:hAnsi="Times New Roman" w:cs="Times New Roman"/>
                <w:bCs/>
                <w:sz w:val="20"/>
                <w:szCs w:val="20"/>
              </w:rPr>
              <w:t xml:space="preserve"> </w:t>
            </w:r>
            <w:r w:rsidRPr="00247B94">
              <w:rPr>
                <w:rFonts w:ascii="Times New Roman" w:hAnsi="Times New Roman" w:cs="Times New Roman"/>
                <w:sz w:val="20"/>
                <w:szCs w:val="20"/>
              </w:rPr>
              <w:t xml:space="preserve">Разработка мер по проведению соревнований среди школьников по различным видам спорта в целях привлечения большего числа детей и подростков к занятию спортом </w:t>
            </w:r>
          </w:p>
        </w:tc>
        <w:tc>
          <w:tcPr>
            <w:tcW w:w="2595"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комплекс мер</w:t>
            </w:r>
          </w:p>
          <w:p w:rsidR="00247B94" w:rsidRPr="00247B94" w:rsidRDefault="00247B94" w:rsidP="00247B94">
            <w:pPr>
              <w:spacing w:after="0" w:line="240" w:lineRule="auto"/>
              <w:jc w:val="center"/>
              <w:rPr>
                <w:rFonts w:ascii="Times New Roman" w:hAnsi="Times New Roman" w:cs="Times New Roman"/>
                <w:sz w:val="20"/>
                <w:szCs w:val="20"/>
              </w:rPr>
            </w:pPr>
          </w:p>
        </w:tc>
        <w:tc>
          <w:tcPr>
            <w:tcW w:w="2493" w:type="dxa"/>
            <w:gridSpan w:val="2"/>
          </w:tcPr>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администрация городского  поселения,</w:t>
            </w:r>
          </w:p>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МКУ «КДЦ»</w:t>
            </w:r>
          </w:p>
        </w:tc>
        <w:tc>
          <w:tcPr>
            <w:tcW w:w="1933"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2019-2026 годы</w:t>
            </w:r>
          </w:p>
          <w:p w:rsidR="00247B94" w:rsidRPr="00247B94" w:rsidRDefault="00247B94" w:rsidP="00247B94">
            <w:pPr>
              <w:spacing w:after="0" w:line="240" w:lineRule="auto"/>
              <w:jc w:val="center"/>
              <w:rPr>
                <w:rFonts w:ascii="Times New Roman" w:hAnsi="Times New Roman" w:cs="Times New Roman"/>
                <w:sz w:val="20"/>
                <w:szCs w:val="20"/>
              </w:rPr>
            </w:pPr>
          </w:p>
        </w:tc>
      </w:tr>
      <w:tr w:rsidR="00247B94" w:rsidRPr="00247B94" w:rsidTr="00247B94">
        <w:trPr>
          <w:cantSplit/>
          <w:jc w:val="center"/>
        </w:trPr>
        <w:tc>
          <w:tcPr>
            <w:tcW w:w="0" w:type="auto"/>
            <w:gridSpan w:val="5"/>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1.3. Физкультурно-спортивная работа в трудовых коллективах</w:t>
            </w:r>
          </w:p>
        </w:tc>
      </w:tr>
      <w:tr w:rsidR="00247B94" w:rsidRPr="00247B94" w:rsidTr="00247B94">
        <w:trPr>
          <w:cantSplit/>
          <w:jc w:val="center"/>
        </w:trPr>
        <w:tc>
          <w:tcPr>
            <w:tcW w:w="3575"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9.</w:t>
            </w:r>
            <w:r w:rsidRPr="00247B94">
              <w:rPr>
                <w:rFonts w:ascii="Times New Roman" w:hAnsi="Times New Roman" w:cs="Times New Roman"/>
                <w:bCs/>
                <w:sz w:val="20"/>
                <w:szCs w:val="20"/>
              </w:rPr>
              <w:t xml:space="preserve"> </w:t>
            </w:r>
            <w:r w:rsidRPr="00247B94">
              <w:rPr>
                <w:rFonts w:ascii="Times New Roman" w:hAnsi="Times New Roman" w:cs="Times New Roman"/>
                <w:sz w:val="20"/>
                <w:szCs w:val="20"/>
              </w:rPr>
              <w:t>Проведение соревнований  среди коллективов организаций и предприятий, расположенных на территории поселения</w:t>
            </w:r>
          </w:p>
        </w:tc>
        <w:tc>
          <w:tcPr>
            <w:tcW w:w="2595"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 xml:space="preserve">календарный план спортивных мероприятий </w:t>
            </w:r>
          </w:p>
        </w:tc>
        <w:tc>
          <w:tcPr>
            <w:tcW w:w="2493" w:type="dxa"/>
            <w:gridSpan w:val="2"/>
          </w:tcPr>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администрация городского  поселения,</w:t>
            </w:r>
          </w:p>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МКУ «КДЦ»</w:t>
            </w:r>
          </w:p>
        </w:tc>
        <w:tc>
          <w:tcPr>
            <w:tcW w:w="1933"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2019-2026 годы</w:t>
            </w:r>
          </w:p>
          <w:p w:rsidR="00247B94" w:rsidRPr="00247B94" w:rsidRDefault="00247B94" w:rsidP="00247B94">
            <w:pPr>
              <w:spacing w:after="0" w:line="240" w:lineRule="auto"/>
              <w:jc w:val="center"/>
              <w:rPr>
                <w:rFonts w:ascii="Times New Roman" w:hAnsi="Times New Roman" w:cs="Times New Roman"/>
                <w:sz w:val="20"/>
                <w:szCs w:val="20"/>
              </w:rPr>
            </w:pPr>
          </w:p>
        </w:tc>
      </w:tr>
      <w:tr w:rsidR="00247B94" w:rsidRPr="00247B94" w:rsidTr="00247B94">
        <w:trPr>
          <w:cantSplit/>
          <w:jc w:val="center"/>
        </w:trPr>
        <w:tc>
          <w:tcPr>
            <w:tcW w:w="0" w:type="auto"/>
            <w:gridSpan w:val="5"/>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1.4. Поддержка индивидуальных занятий физической  культурой и спортом</w:t>
            </w:r>
          </w:p>
        </w:tc>
      </w:tr>
      <w:tr w:rsidR="00247B94" w:rsidRPr="00247B94" w:rsidTr="00247B94">
        <w:trPr>
          <w:cantSplit/>
          <w:trHeight w:val="676"/>
          <w:jc w:val="center"/>
        </w:trPr>
        <w:tc>
          <w:tcPr>
            <w:tcW w:w="3575"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10.</w:t>
            </w:r>
            <w:r w:rsidRPr="00247B94">
              <w:rPr>
                <w:rFonts w:ascii="Times New Roman" w:hAnsi="Times New Roman" w:cs="Times New Roman"/>
                <w:bCs/>
                <w:sz w:val="20"/>
                <w:szCs w:val="20"/>
              </w:rPr>
              <w:t xml:space="preserve"> </w:t>
            </w:r>
            <w:r w:rsidRPr="00247B94">
              <w:rPr>
                <w:rFonts w:ascii="Times New Roman" w:hAnsi="Times New Roman" w:cs="Times New Roman"/>
                <w:sz w:val="20"/>
                <w:szCs w:val="20"/>
              </w:rPr>
              <w:t>Распространение информации о возможностях для индивидуальных занятий физической культурой и спортом</w:t>
            </w:r>
          </w:p>
        </w:tc>
        <w:tc>
          <w:tcPr>
            <w:tcW w:w="2595"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информация</w:t>
            </w:r>
          </w:p>
        </w:tc>
        <w:tc>
          <w:tcPr>
            <w:tcW w:w="2493" w:type="dxa"/>
            <w:gridSpan w:val="2"/>
          </w:tcPr>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администрация городского  поселения,</w:t>
            </w:r>
          </w:p>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МКУ «КДЦ»</w:t>
            </w:r>
          </w:p>
        </w:tc>
        <w:tc>
          <w:tcPr>
            <w:tcW w:w="1933"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2019-2026 годы</w:t>
            </w:r>
          </w:p>
          <w:p w:rsidR="00247B94" w:rsidRPr="00247B94" w:rsidRDefault="00247B94" w:rsidP="00247B94">
            <w:pPr>
              <w:spacing w:after="0" w:line="240" w:lineRule="auto"/>
              <w:jc w:val="center"/>
              <w:rPr>
                <w:rFonts w:ascii="Times New Roman" w:hAnsi="Times New Roman" w:cs="Times New Roman"/>
                <w:sz w:val="20"/>
                <w:szCs w:val="20"/>
              </w:rPr>
            </w:pPr>
          </w:p>
        </w:tc>
      </w:tr>
      <w:tr w:rsidR="00247B94" w:rsidRPr="00247B94" w:rsidTr="00247B94">
        <w:trPr>
          <w:cantSplit/>
          <w:jc w:val="center"/>
        </w:trPr>
        <w:tc>
          <w:tcPr>
            <w:tcW w:w="0" w:type="auto"/>
            <w:gridSpan w:val="5"/>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1.5. Разработка и реализация комплекса мер по пропаганде здорового образа жизни,</w:t>
            </w:r>
          </w:p>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физической культуры и спорта</w:t>
            </w:r>
          </w:p>
        </w:tc>
      </w:tr>
      <w:tr w:rsidR="00247B94" w:rsidRPr="00247B94" w:rsidTr="00247B94">
        <w:trPr>
          <w:cantSplit/>
          <w:jc w:val="center"/>
        </w:trPr>
        <w:tc>
          <w:tcPr>
            <w:tcW w:w="3575"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11.</w:t>
            </w:r>
            <w:r w:rsidRPr="00247B94">
              <w:rPr>
                <w:rFonts w:ascii="Times New Roman" w:hAnsi="Times New Roman" w:cs="Times New Roman"/>
                <w:bCs/>
                <w:sz w:val="20"/>
                <w:szCs w:val="20"/>
              </w:rPr>
              <w:t xml:space="preserve"> </w:t>
            </w:r>
            <w:r w:rsidRPr="00247B94">
              <w:rPr>
                <w:rFonts w:ascii="Times New Roman" w:hAnsi="Times New Roman" w:cs="Times New Roman"/>
                <w:sz w:val="20"/>
                <w:szCs w:val="20"/>
              </w:rPr>
              <w:t>Разработка и реализация комплекса мер по использованию возможностей средств массовой информации, печатной и наглядной продукции, интернет и других ресурсов для пропаганды физической культуры и спорта, включая  информирование жителей  по участию спортсменов, в официальных всероссийских и международных соревнованиях организацию встреч с ними в коллективах физической культуры</w:t>
            </w:r>
          </w:p>
        </w:tc>
        <w:tc>
          <w:tcPr>
            <w:tcW w:w="2603" w:type="dxa"/>
            <w:gridSpan w:val="2"/>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комплекс мер</w:t>
            </w:r>
          </w:p>
        </w:tc>
        <w:tc>
          <w:tcPr>
            <w:tcW w:w="2485" w:type="dxa"/>
          </w:tcPr>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администрация городского  поселения,</w:t>
            </w:r>
          </w:p>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МКУ «КДЦ»</w:t>
            </w:r>
          </w:p>
        </w:tc>
        <w:tc>
          <w:tcPr>
            <w:tcW w:w="1933"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2019-2026 годы</w:t>
            </w:r>
          </w:p>
          <w:p w:rsidR="00247B94" w:rsidRPr="00247B94" w:rsidRDefault="00247B94" w:rsidP="00247B94">
            <w:pPr>
              <w:spacing w:after="0" w:line="240" w:lineRule="auto"/>
              <w:jc w:val="center"/>
              <w:rPr>
                <w:rFonts w:ascii="Times New Roman" w:hAnsi="Times New Roman" w:cs="Times New Roman"/>
                <w:sz w:val="20"/>
                <w:szCs w:val="20"/>
              </w:rPr>
            </w:pPr>
          </w:p>
        </w:tc>
      </w:tr>
    </w:tbl>
    <w:p w:rsidR="00247B94" w:rsidRPr="00247B94" w:rsidRDefault="00247B94" w:rsidP="00247B94">
      <w:pPr>
        <w:pStyle w:val="ConsPlusNormal"/>
        <w:ind w:firstLine="0"/>
        <w:jc w:val="both"/>
        <w:rPr>
          <w:rFonts w:ascii="Times New Roman" w:hAnsi="Times New Roman" w:cs="Times New Roman"/>
          <w:b/>
        </w:rPr>
      </w:pPr>
    </w:p>
    <w:p w:rsidR="00247B94" w:rsidRPr="00247B94" w:rsidRDefault="00247B94" w:rsidP="00247B94">
      <w:pPr>
        <w:pStyle w:val="ConsPlusNormal"/>
        <w:ind w:firstLine="0"/>
        <w:jc w:val="center"/>
        <w:rPr>
          <w:rFonts w:ascii="Times New Roman" w:hAnsi="Times New Roman" w:cs="Times New Roman"/>
          <w:b/>
        </w:rPr>
      </w:pPr>
      <w:r w:rsidRPr="00247B94">
        <w:rPr>
          <w:rFonts w:ascii="Times New Roman" w:hAnsi="Times New Roman" w:cs="Times New Roman"/>
          <w:b/>
        </w:rPr>
        <w:t>4. Ресурсное обеспечение программы</w:t>
      </w:r>
    </w:p>
    <w:p w:rsidR="00247B94" w:rsidRPr="00247B94" w:rsidRDefault="00247B94" w:rsidP="00247B94">
      <w:pPr>
        <w:pStyle w:val="ConsPlusNormal"/>
        <w:ind w:firstLine="0"/>
        <w:jc w:val="both"/>
        <w:rPr>
          <w:rFonts w:ascii="Times New Roman" w:hAnsi="Times New Roman" w:cs="Times New Roman"/>
        </w:rPr>
      </w:pPr>
      <w:r w:rsidRPr="00247B94">
        <w:rPr>
          <w:rFonts w:ascii="Times New Roman" w:hAnsi="Times New Roman" w:cs="Times New Roman"/>
        </w:rPr>
        <w:t>Общий объем финансирования программы составит 6015,4 тыс.рублей. Потребность в финансовых средствах приведена в таблице № 3.</w:t>
      </w:r>
    </w:p>
    <w:p w:rsidR="00247B94" w:rsidRPr="00247B94" w:rsidRDefault="00247B94" w:rsidP="00247B94">
      <w:pPr>
        <w:pStyle w:val="ConsPlusNormal"/>
        <w:ind w:firstLine="0"/>
        <w:jc w:val="right"/>
        <w:rPr>
          <w:rFonts w:ascii="Times New Roman" w:hAnsi="Times New Roman" w:cs="Times New Roman"/>
        </w:rPr>
      </w:pPr>
      <w:r w:rsidRPr="00247B94">
        <w:rPr>
          <w:rFonts w:ascii="Times New Roman" w:hAnsi="Times New Roman" w:cs="Times New Roman"/>
        </w:rPr>
        <w:t>Таблица № 3 (тыс.руб.)</w:t>
      </w:r>
    </w:p>
    <w:tbl>
      <w:tblPr>
        <w:tblpPr w:leftFromText="180" w:rightFromText="180" w:vertAnchor="text" w:horzAnchor="margin" w:tblpXSpec="center" w:tblpY="27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418"/>
        <w:gridCol w:w="850"/>
        <w:gridCol w:w="851"/>
        <w:gridCol w:w="992"/>
        <w:gridCol w:w="709"/>
        <w:gridCol w:w="709"/>
        <w:gridCol w:w="708"/>
        <w:gridCol w:w="851"/>
        <w:gridCol w:w="709"/>
      </w:tblGrid>
      <w:tr w:rsidR="00247B94" w:rsidRPr="00247B94" w:rsidTr="00247B94">
        <w:trPr>
          <w:trHeight w:val="210"/>
        </w:trPr>
        <w:tc>
          <w:tcPr>
            <w:tcW w:w="1809" w:type="dxa"/>
            <w:vMerge w:val="restart"/>
          </w:tcPr>
          <w:p w:rsidR="00247B94" w:rsidRPr="00247B94" w:rsidRDefault="00247B94" w:rsidP="00247B94">
            <w:pPr>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Наименование мероприятия программы</w:t>
            </w:r>
          </w:p>
        </w:tc>
        <w:tc>
          <w:tcPr>
            <w:tcW w:w="1418" w:type="dxa"/>
            <w:vMerge w:val="restart"/>
          </w:tcPr>
          <w:p w:rsidR="00247B94" w:rsidRPr="00247B94" w:rsidRDefault="00247B94" w:rsidP="00247B94">
            <w:pPr>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Источник финансирования</w:t>
            </w:r>
          </w:p>
        </w:tc>
        <w:tc>
          <w:tcPr>
            <w:tcW w:w="6379" w:type="dxa"/>
            <w:gridSpan w:val="8"/>
          </w:tcPr>
          <w:p w:rsidR="00247B94" w:rsidRPr="00247B94" w:rsidRDefault="00247B94" w:rsidP="00247B94">
            <w:pPr>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Объем финансирования (тыс.руб.)</w:t>
            </w:r>
          </w:p>
        </w:tc>
      </w:tr>
      <w:tr w:rsidR="00247B94" w:rsidRPr="00247B94" w:rsidTr="00247B94">
        <w:trPr>
          <w:trHeight w:val="113"/>
        </w:trPr>
        <w:tc>
          <w:tcPr>
            <w:tcW w:w="1809" w:type="dxa"/>
            <w:vMerge/>
          </w:tcPr>
          <w:p w:rsidR="00247B94" w:rsidRPr="00247B94" w:rsidRDefault="00247B94" w:rsidP="00247B94">
            <w:pPr>
              <w:spacing w:after="0" w:line="240" w:lineRule="auto"/>
              <w:jc w:val="center"/>
              <w:rPr>
                <w:rFonts w:ascii="Times New Roman" w:hAnsi="Times New Roman" w:cs="Times New Roman"/>
                <w:b/>
                <w:sz w:val="20"/>
                <w:szCs w:val="20"/>
              </w:rPr>
            </w:pPr>
          </w:p>
        </w:tc>
        <w:tc>
          <w:tcPr>
            <w:tcW w:w="1418" w:type="dxa"/>
            <w:vMerge/>
          </w:tcPr>
          <w:p w:rsidR="00247B94" w:rsidRPr="00247B94" w:rsidRDefault="00247B94" w:rsidP="00247B94">
            <w:pPr>
              <w:spacing w:after="0" w:line="240" w:lineRule="auto"/>
              <w:jc w:val="center"/>
              <w:rPr>
                <w:rFonts w:ascii="Times New Roman" w:hAnsi="Times New Roman" w:cs="Times New Roman"/>
                <w:b/>
                <w:sz w:val="20"/>
                <w:szCs w:val="20"/>
              </w:rPr>
            </w:pPr>
          </w:p>
        </w:tc>
        <w:tc>
          <w:tcPr>
            <w:tcW w:w="850" w:type="dxa"/>
          </w:tcPr>
          <w:p w:rsidR="00247B94" w:rsidRPr="00247B94" w:rsidRDefault="00247B94" w:rsidP="00247B94">
            <w:pPr>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2019</w:t>
            </w:r>
          </w:p>
        </w:tc>
        <w:tc>
          <w:tcPr>
            <w:tcW w:w="851" w:type="dxa"/>
          </w:tcPr>
          <w:p w:rsidR="00247B94" w:rsidRPr="00247B94" w:rsidRDefault="00247B94" w:rsidP="00247B94">
            <w:pPr>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2020</w:t>
            </w:r>
          </w:p>
        </w:tc>
        <w:tc>
          <w:tcPr>
            <w:tcW w:w="992" w:type="dxa"/>
          </w:tcPr>
          <w:p w:rsidR="00247B94" w:rsidRPr="00247B94" w:rsidRDefault="00247B94" w:rsidP="00247B94">
            <w:pPr>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2021</w:t>
            </w:r>
          </w:p>
        </w:tc>
        <w:tc>
          <w:tcPr>
            <w:tcW w:w="709" w:type="dxa"/>
          </w:tcPr>
          <w:p w:rsidR="00247B94" w:rsidRPr="00247B94" w:rsidRDefault="00247B94" w:rsidP="00247B94">
            <w:pPr>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2022</w:t>
            </w:r>
          </w:p>
        </w:tc>
        <w:tc>
          <w:tcPr>
            <w:tcW w:w="709" w:type="dxa"/>
          </w:tcPr>
          <w:p w:rsidR="00247B94" w:rsidRPr="00247B94" w:rsidRDefault="00247B94" w:rsidP="00247B94">
            <w:pPr>
              <w:shd w:val="clear" w:color="auto" w:fill="FFFFFF"/>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2023</w:t>
            </w:r>
          </w:p>
        </w:tc>
        <w:tc>
          <w:tcPr>
            <w:tcW w:w="708" w:type="dxa"/>
          </w:tcPr>
          <w:p w:rsidR="00247B94" w:rsidRPr="00247B94" w:rsidRDefault="00247B94" w:rsidP="00247B94">
            <w:pPr>
              <w:shd w:val="clear" w:color="auto" w:fill="FFFFFF"/>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2024</w:t>
            </w:r>
          </w:p>
        </w:tc>
        <w:tc>
          <w:tcPr>
            <w:tcW w:w="851" w:type="dxa"/>
          </w:tcPr>
          <w:p w:rsidR="00247B94" w:rsidRPr="00247B94" w:rsidRDefault="00247B94" w:rsidP="00247B94">
            <w:pPr>
              <w:shd w:val="clear" w:color="auto" w:fill="FFFFFF"/>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2025</w:t>
            </w:r>
          </w:p>
        </w:tc>
        <w:tc>
          <w:tcPr>
            <w:tcW w:w="709" w:type="dxa"/>
          </w:tcPr>
          <w:p w:rsidR="00247B94" w:rsidRPr="00247B94" w:rsidRDefault="00247B94" w:rsidP="00247B94">
            <w:pPr>
              <w:shd w:val="clear" w:color="auto" w:fill="FFFFFF"/>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2026</w:t>
            </w:r>
          </w:p>
        </w:tc>
      </w:tr>
      <w:tr w:rsidR="00247B94" w:rsidRPr="00247B94" w:rsidTr="00247B94">
        <w:trPr>
          <w:trHeight w:val="1275"/>
        </w:trPr>
        <w:tc>
          <w:tcPr>
            <w:tcW w:w="1809" w:type="dxa"/>
          </w:tcPr>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 xml:space="preserve">Организация и проведение спортивных мероприятий </w:t>
            </w:r>
          </w:p>
        </w:tc>
        <w:tc>
          <w:tcPr>
            <w:tcW w:w="1418"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Бюджет Кантемировского городского поселения</w:t>
            </w:r>
          </w:p>
        </w:tc>
        <w:tc>
          <w:tcPr>
            <w:tcW w:w="850" w:type="dxa"/>
            <w:vAlign w:val="center"/>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227,0</w:t>
            </w:r>
          </w:p>
        </w:tc>
        <w:tc>
          <w:tcPr>
            <w:tcW w:w="851" w:type="dxa"/>
            <w:vAlign w:val="center"/>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341,1</w:t>
            </w:r>
          </w:p>
        </w:tc>
        <w:tc>
          <w:tcPr>
            <w:tcW w:w="992" w:type="dxa"/>
            <w:vAlign w:val="center"/>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3143,5</w:t>
            </w:r>
          </w:p>
        </w:tc>
        <w:tc>
          <w:tcPr>
            <w:tcW w:w="709" w:type="dxa"/>
            <w:vAlign w:val="center"/>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34,0</w:t>
            </w:r>
          </w:p>
        </w:tc>
        <w:tc>
          <w:tcPr>
            <w:tcW w:w="709" w:type="dxa"/>
            <w:vAlign w:val="center"/>
          </w:tcPr>
          <w:p w:rsidR="00247B94" w:rsidRPr="00247B94" w:rsidRDefault="00247B94" w:rsidP="00247B94">
            <w:pPr>
              <w:spacing w:after="0" w:line="240" w:lineRule="auto"/>
              <w:ind w:right="-108"/>
              <w:jc w:val="center"/>
              <w:rPr>
                <w:rFonts w:ascii="Times New Roman" w:hAnsi="Times New Roman" w:cs="Times New Roman"/>
                <w:sz w:val="20"/>
                <w:szCs w:val="20"/>
              </w:rPr>
            </w:pPr>
            <w:r w:rsidRPr="00247B94">
              <w:rPr>
                <w:rFonts w:ascii="Times New Roman" w:hAnsi="Times New Roman" w:cs="Times New Roman"/>
                <w:sz w:val="20"/>
                <w:szCs w:val="20"/>
              </w:rPr>
              <w:t>20,0</w:t>
            </w:r>
          </w:p>
        </w:tc>
        <w:tc>
          <w:tcPr>
            <w:tcW w:w="708" w:type="dxa"/>
            <w:vAlign w:val="center"/>
          </w:tcPr>
          <w:p w:rsidR="00247B94" w:rsidRPr="00247B94" w:rsidRDefault="00247B94" w:rsidP="00247B94">
            <w:pPr>
              <w:spacing w:after="0" w:line="240" w:lineRule="auto"/>
              <w:ind w:right="-108"/>
              <w:jc w:val="center"/>
              <w:rPr>
                <w:rFonts w:ascii="Times New Roman" w:hAnsi="Times New Roman" w:cs="Times New Roman"/>
                <w:sz w:val="20"/>
                <w:szCs w:val="20"/>
              </w:rPr>
            </w:pPr>
            <w:r w:rsidRPr="00247B94">
              <w:rPr>
                <w:rFonts w:ascii="Times New Roman" w:hAnsi="Times New Roman" w:cs="Times New Roman"/>
                <w:sz w:val="20"/>
                <w:szCs w:val="20"/>
              </w:rPr>
              <w:t>30,0</w:t>
            </w:r>
          </w:p>
        </w:tc>
        <w:tc>
          <w:tcPr>
            <w:tcW w:w="851" w:type="dxa"/>
            <w:vAlign w:val="center"/>
          </w:tcPr>
          <w:p w:rsidR="00247B94" w:rsidRPr="00247B94" w:rsidRDefault="00247B94" w:rsidP="00247B94">
            <w:pPr>
              <w:spacing w:after="0" w:line="240" w:lineRule="auto"/>
              <w:ind w:right="-108"/>
              <w:jc w:val="center"/>
              <w:rPr>
                <w:rFonts w:ascii="Times New Roman" w:hAnsi="Times New Roman" w:cs="Times New Roman"/>
                <w:sz w:val="20"/>
                <w:szCs w:val="20"/>
              </w:rPr>
            </w:pPr>
          </w:p>
          <w:p w:rsidR="00247B94" w:rsidRPr="00247B94" w:rsidRDefault="00247B94" w:rsidP="00247B94">
            <w:pPr>
              <w:spacing w:after="0" w:line="240" w:lineRule="auto"/>
              <w:ind w:right="-108"/>
              <w:jc w:val="center"/>
              <w:rPr>
                <w:rFonts w:ascii="Times New Roman" w:hAnsi="Times New Roman" w:cs="Times New Roman"/>
                <w:sz w:val="20"/>
                <w:szCs w:val="20"/>
              </w:rPr>
            </w:pPr>
          </w:p>
          <w:p w:rsidR="00247B94" w:rsidRPr="00247B94" w:rsidRDefault="00247B94" w:rsidP="00247B94">
            <w:pPr>
              <w:spacing w:after="0" w:line="240" w:lineRule="auto"/>
              <w:ind w:right="-108"/>
              <w:jc w:val="center"/>
              <w:rPr>
                <w:rFonts w:ascii="Times New Roman" w:hAnsi="Times New Roman" w:cs="Times New Roman"/>
                <w:sz w:val="20"/>
                <w:szCs w:val="20"/>
              </w:rPr>
            </w:pPr>
            <w:r w:rsidRPr="00247B94">
              <w:rPr>
                <w:rFonts w:ascii="Times New Roman" w:hAnsi="Times New Roman" w:cs="Times New Roman"/>
                <w:sz w:val="20"/>
                <w:szCs w:val="20"/>
              </w:rPr>
              <w:t>0,0</w:t>
            </w:r>
          </w:p>
          <w:p w:rsidR="00247B94" w:rsidRPr="00247B94" w:rsidRDefault="00247B94" w:rsidP="00247B94">
            <w:pPr>
              <w:spacing w:after="0" w:line="240" w:lineRule="auto"/>
              <w:ind w:right="-108"/>
              <w:jc w:val="center"/>
              <w:rPr>
                <w:rFonts w:ascii="Times New Roman" w:hAnsi="Times New Roman" w:cs="Times New Roman"/>
                <w:sz w:val="20"/>
                <w:szCs w:val="20"/>
              </w:rPr>
            </w:pPr>
          </w:p>
          <w:p w:rsidR="00247B94" w:rsidRPr="00247B94" w:rsidRDefault="00247B94" w:rsidP="00247B94">
            <w:pPr>
              <w:spacing w:after="0" w:line="240" w:lineRule="auto"/>
              <w:ind w:right="-108"/>
              <w:jc w:val="center"/>
              <w:rPr>
                <w:rFonts w:ascii="Times New Roman" w:hAnsi="Times New Roman" w:cs="Times New Roman"/>
                <w:sz w:val="20"/>
                <w:szCs w:val="20"/>
              </w:rPr>
            </w:pPr>
          </w:p>
        </w:tc>
        <w:tc>
          <w:tcPr>
            <w:tcW w:w="709" w:type="dxa"/>
            <w:vAlign w:val="center"/>
          </w:tcPr>
          <w:p w:rsidR="00247B94" w:rsidRPr="00247B94" w:rsidRDefault="00247B94" w:rsidP="00247B94">
            <w:pPr>
              <w:spacing w:after="0" w:line="240" w:lineRule="auto"/>
              <w:ind w:right="-108"/>
              <w:jc w:val="center"/>
              <w:rPr>
                <w:rFonts w:ascii="Times New Roman" w:hAnsi="Times New Roman" w:cs="Times New Roman"/>
                <w:sz w:val="20"/>
                <w:szCs w:val="20"/>
              </w:rPr>
            </w:pPr>
            <w:r w:rsidRPr="00247B94">
              <w:rPr>
                <w:rFonts w:ascii="Times New Roman" w:hAnsi="Times New Roman" w:cs="Times New Roman"/>
                <w:sz w:val="20"/>
                <w:szCs w:val="20"/>
              </w:rPr>
              <w:t>0,0</w:t>
            </w:r>
          </w:p>
        </w:tc>
      </w:tr>
      <w:tr w:rsidR="00247B94" w:rsidRPr="00247B94" w:rsidTr="00247B94">
        <w:trPr>
          <w:trHeight w:val="969"/>
        </w:trPr>
        <w:tc>
          <w:tcPr>
            <w:tcW w:w="1809" w:type="dxa"/>
          </w:tcPr>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lastRenderedPageBreak/>
              <w:t>Организация и проведение спортивных мероприятий</w:t>
            </w:r>
          </w:p>
        </w:tc>
        <w:tc>
          <w:tcPr>
            <w:tcW w:w="1418" w:type="dxa"/>
          </w:tcPr>
          <w:p w:rsidR="00247B94" w:rsidRPr="00247B94" w:rsidRDefault="00247B94" w:rsidP="00247B94">
            <w:pPr>
              <w:spacing w:after="0" w:line="240" w:lineRule="auto"/>
              <w:jc w:val="center"/>
              <w:rPr>
                <w:rFonts w:ascii="Times New Roman" w:hAnsi="Times New Roman" w:cs="Times New Roman"/>
                <w:sz w:val="20"/>
                <w:szCs w:val="20"/>
              </w:rPr>
            </w:pPr>
          </w:p>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Областной бюджет</w:t>
            </w:r>
          </w:p>
        </w:tc>
        <w:tc>
          <w:tcPr>
            <w:tcW w:w="850" w:type="dxa"/>
          </w:tcPr>
          <w:p w:rsidR="00247B94" w:rsidRPr="00247B94" w:rsidRDefault="00247B94" w:rsidP="00247B94">
            <w:pPr>
              <w:spacing w:after="0" w:line="240" w:lineRule="auto"/>
              <w:jc w:val="center"/>
              <w:rPr>
                <w:rFonts w:ascii="Times New Roman" w:hAnsi="Times New Roman" w:cs="Times New Roman"/>
                <w:sz w:val="20"/>
                <w:szCs w:val="20"/>
              </w:rPr>
            </w:pPr>
          </w:p>
          <w:p w:rsidR="00247B94" w:rsidRPr="00247B94" w:rsidRDefault="00247B94" w:rsidP="00247B94">
            <w:pPr>
              <w:spacing w:after="0" w:line="240" w:lineRule="auto"/>
              <w:jc w:val="center"/>
              <w:rPr>
                <w:rFonts w:ascii="Times New Roman" w:hAnsi="Times New Roman" w:cs="Times New Roman"/>
                <w:sz w:val="20"/>
                <w:szCs w:val="20"/>
              </w:rPr>
            </w:pPr>
          </w:p>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0,0</w:t>
            </w:r>
          </w:p>
        </w:tc>
        <w:tc>
          <w:tcPr>
            <w:tcW w:w="851" w:type="dxa"/>
            <w:vAlign w:val="center"/>
          </w:tcPr>
          <w:p w:rsidR="00247B94" w:rsidRPr="00247B94" w:rsidRDefault="00247B94" w:rsidP="00247B94">
            <w:pPr>
              <w:spacing w:after="0" w:line="240" w:lineRule="auto"/>
              <w:jc w:val="center"/>
              <w:rPr>
                <w:rFonts w:ascii="Times New Roman" w:hAnsi="Times New Roman" w:cs="Times New Roman"/>
                <w:sz w:val="20"/>
                <w:szCs w:val="20"/>
              </w:rPr>
            </w:pPr>
          </w:p>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0,0</w:t>
            </w:r>
          </w:p>
        </w:tc>
        <w:tc>
          <w:tcPr>
            <w:tcW w:w="992" w:type="dxa"/>
            <w:vAlign w:val="center"/>
          </w:tcPr>
          <w:p w:rsidR="00247B94" w:rsidRPr="00247B94" w:rsidRDefault="00247B94" w:rsidP="00247B94">
            <w:pPr>
              <w:spacing w:after="0" w:line="240" w:lineRule="auto"/>
              <w:jc w:val="center"/>
              <w:rPr>
                <w:rFonts w:ascii="Times New Roman" w:hAnsi="Times New Roman" w:cs="Times New Roman"/>
                <w:sz w:val="20"/>
                <w:szCs w:val="20"/>
              </w:rPr>
            </w:pPr>
          </w:p>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399,7</w:t>
            </w:r>
          </w:p>
        </w:tc>
        <w:tc>
          <w:tcPr>
            <w:tcW w:w="709" w:type="dxa"/>
            <w:vAlign w:val="center"/>
          </w:tcPr>
          <w:p w:rsidR="00247B94" w:rsidRPr="00247B94" w:rsidRDefault="00247B94" w:rsidP="00247B94">
            <w:pPr>
              <w:spacing w:after="0" w:line="240" w:lineRule="auto"/>
              <w:jc w:val="center"/>
              <w:rPr>
                <w:rFonts w:ascii="Times New Roman" w:hAnsi="Times New Roman" w:cs="Times New Roman"/>
                <w:sz w:val="20"/>
                <w:szCs w:val="20"/>
              </w:rPr>
            </w:pPr>
          </w:p>
          <w:p w:rsidR="00247B94" w:rsidRPr="00247B94" w:rsidRDefault="00247B94" w:rsidP="00247B94">
            <w:pPr>
              <w:spacing w:after="0" w:line="240" w:lineRule="auto"/>
              <w:jc w:val="center"/>
              <w:rPr>
                <w:rFonts w:ascii="Times New Roman" w:hAnsi="Times New Roman" w:cs="Times New Roman"/>
                <w:sz w:val="20"/>
                <w:szCs w:val="20"/>
              </w:rPr>
            </w:pPr>
          </w:p>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452</w:t>
            </w:r>
          </w:p>
          <w:p w:rsidR="00247B94" w:rsidRPr="00247B94" w:rsidRDefault="00247B94" w:rsidP="00247B94">
            <w:pPr>
              <w:spacing w:after="0" w:line="240" w:lineRule="auto"/>
              <w:jc w:val="center"/>
              <w:rPr>
                <w:rFonts w:ascii="Times New Roman" w:hAnsi="Times New Roman" w:cs="Times New Roman"/>
                <w:sz w:val="20"/>
                <w:szCs w:val="20"/>
              </w:rPr>
            </w:pPr>
          </w:p>
        </w:tc>
        <w:tc>
          <w:tcPr>
            <w:tcW w:w="709" w:type="dxa"/>
          </w:tcPr>
          <w:p w:rsidR="00247B94" w:rsidRPr="00247B94" w:rsidRDefault="00247B94" w:rsidP="00247B94">
            <w:pPr>
              <w:spacing w:after="0" w:line="240" w:lineRule="auto"/>
              <w:ind w:right="-108"/>
              <w:jc w:val="center"/>
              <w:rPr>
                <w:rFonts w:ascii="Times New Roman" w:hAnsi="Times New Roman" w:cs="Times New Roman"/>
                <w:sz w:val="20"/>
                <w:szCs w:val="20"/>
              </w:rPr>
            </w:pPr>
          </w:p>
          <w:p w:rsidR="00247B94" w:rsidRPr="00247B94" w:rsidRDefault="00247B94" w:rsidP="00247B94">
            <w:pPr>
              <w:spacing w:after="0" w:line="240" w:lineRule="auto"/>
              <w:ind w:right="-108"/>
              <w:jc w:val="center"/>
              <w:rPr>
                <w:rFonts w:ascii="Times New Roman" w:hAnsi="Times New Roman" w:cs="Times New Roman"/>
                <w:sz w:val="20"/>
                <w:szCs w:val="20"/>
              </w:rPr>
            </w:pPr>
          </w:p>
          <w:p w:rsidR="00247B94" w:rsidRPr="00247B94" w:rsidRDefault="00247B94" w:rsidP="00247B94">
            <w:pPr>
              <w:spacing w:after="0" w:line="240" w:lineRule="auto"/>
              <w:ind w:right="-108"/>
              <w:jc w:val="center"/>
              <w:rPr>
                <w:rFonts w:ascii="Times New Roman" w:hAnsi="Times New Roman" w:cs="Times New Roman"/>
                <w:sz w:val="20"/>
                <w:szCs w:val="20"/>
              </w:rPr>
            </w:pPr>
            <w:r w:rsidRPr="00247B94">
              <w:rPr>
                <w:rFonts w:ascii="Times New Roman" w:hAnsi="Times New Roman" w:cs="Times New Roman"/>
                <w:sz w:val="20"/>
                <w:szCs w:val="20"/>
              </w:rPr>
              <w:t>322,7</w:t>
            </w:r>
          </w:p>
        </w:tc>
        <w:tc>
          <w:tcPr>
            <w:tcW w:w="708" w:type="dxa"/>
          </w:tcPr>
          <w:p w:rsidR="00247B94" w:rsidRPr="00247B94" w:rsidRDefault="00247B94" w:rsidP="00247B94">
            <w:pPr>
              <w:spacing w:after="0" w:line="240" w:lineRule="auto"/>
              <w:ind w:right="-108"/>
              <w:jc w:val="center"/>
              <w:rPr>
                <w:rFonts w:ascii="Times New Roman" w:hAnsi="Times New Roman" w:cs="Times New Roman"/>
                <w:sz w:val="20"/>
                <w:szCs w:val="20"/>
              </w:rPr>
            </w:pPr>
          </w:p>
          <w:p w:rsidR="00247B94" w:rsidRPr="00247B94" w:rsidRDefault="00247B94" w:rsidP="00247B94">
            <w:pPr>
              <w:spacing w:after="0" w:line="240" w:lineRule="auto"/>
              <w:ind w:right="-108"/>
              <w:jc w:val="center"/>
              <w:rPr>
                <w:rFonts w:ascii="Times New Roman" w:hAnsi="Times New Roman" w:cs="Times New Roman"/>
                <w:sz w:val="20"/>
                <w:szCs w:val="20"/>
              </w:rPr>
            </w:pPr>
          </w:p>
          <w:p w:rsidR="00247B94" w:rsidRPr="00247B94" w:rsidRDefault="00247B94" w:rsidP="00247B94">
            <w:pPr>
              <w:spacing w:after="0" w:line="240" w:lineRule="auto"/>
              <w:ind w:right="-108"/>
              <w:jc w:val="center"/>
              <w:rPr>
                <w:rFonts w:ascii="Times New Roman" w:hAnsi="Times New Roman" w:cs="Times New Roman"/>
                <w:sz w:val="20"/>
                <w:szCs w:val="20"/>
              </w:rPr>
            </w:pPr>
            <w:r w:rsidRPr="00247B94">
              <w:rPr>
                <w:rFonts w:ascii="Times New Roman" w:hAnsi="Times New Roman" w:cs="Times New Roman"/>
                <w:sz w:val="20"/>
                <w:szCs w:val="20"/>
              </w:rPr>
              <w:t>345,2</w:t>
            </w:r>
          </w:p>
        </w:tc>
        <w:tc>
          <w:tcPr>
            <w:tcW w:w="851" w:type="dxa"/>
          </w:tcPr>
          <w:p w:rsidR="00247B94" w:rsidRPr="00247B94" w:rsidRDefault="00247B94" w:rsidP="00247B94">
            <w:pPr>
              <w:spacing w:after="0" w:line="240" w:lineRule="auto"/>
              <w:ind w:right="-108"/>
              <w:jc w:val="center"/>
              <w:rPr>
                <w:rFonts w:ascii="Times New Roman" w:hAnsi="Times New Roman" w:cs="Times New Roman"/>
                <w:sz w:val="20"/>
                <w:szCs w:val="20"/>
              </w:rPr>
            </w:pPr>
          </w:p>
          <w:p w:rsidR="00247B94" w:rsidRPr="00247B94" w:rsidRDefault="00247B94" w:rsidP="00247B94">
            <w:pPr>
              <w:spacing w:after="0" w:line="240" w:lineRule="auto"/>
              <w:ind w:right="-108"/>
              <w:jc w:val="center"/>
              <w:rPr>
                <w:rFonts w:ascii="Times New Roman" w:hAnsi="Times New Roman" w:cs="Times New Roman"/>
                <w:sz w:val="20"/>
                <w:szCs w:val="20"/>
              </w:rPr>
            </w:pPr>
          </w:p>
          <w:p w:rsidR="00247B94" w:rsidRPr="00247B94" w:rsidRDefault="00247B94" w:rsidP="00247B94">
            <w:pPr>
              <w:spacing w:after="0" w:line="240" w:lineRule="auto"/>
              <w:ind w:right="-108"/>
              <w:jc w:val="center"/>
              <w:rPr>
                <w:rFonts w:ascii="Times New Roman" w:hAnsi="Times New Roman" w:cs="Times New Roman"/>
                <w:sz w:val="20"/>
                <w:szCs w:val="20"/>
              </w:rPr>
            </w:pPr>
            <w:r w:rsidRPr="00247B94">
              <w:rPr>
                <w:rFonts w:ascii="Times New Roman" w:hAnsi="Times New Roman" w:cs="Times New Roman"/>
                <w:sz w:val="20"/>
                <w:szCs w:val="20"/>
              </w:rPr>
              <w:t>345,2</w:t>
            </w:r>
          </w:p>
        </w:tc>
        <w:tc>
          <w:tcPr>
            <w:tcW w:w="709" w:type="dxa"/>
            <w:vAlign w:val="center"/>
          </w:tcPr>
          <w:p w:rsidR="00247B94" w:rsidRPr="00247B94" w:rsidRDefault="00247B94" w:rsidP="00247B94">
            <w:pPr>
              <w:spacing w:after="0" w:line="240" w:lineRule="auto"/>
              <w:ind w:right="-108"/>
              <w:jc w:val="center"/>
              <w:rPr>
                <w:rFonts w:ascii="Times New Roman" w:hAnsi="Times New Roman" w:cs="Times New Roman"/>
                <w:sz w:val="20"/>
                <w:szCs w:val="20"/>
              </w:rPr>
            </w:pPr>
            <w:r w:rsidRPr="00247B94">
              <w:rPr>
                <w:rFonts w:ascii="Times New Roman" w:hAnsi="Times New Roman" w:cs="Times New Roman"/>
                <w:sz w:val="20"/>
                <w:szCs w:val="20"/>
              </w:rPr>
              <w:t>345,1</w:t>
            </w:r>
          </w:p>
        </w:tc>
      </w:tr>
      <w:tr w:rsidR="00247B94" w:rsidRPr="00247B94" w:rsidTr="00247B94">
        <w:trPr>
          <w:trHeight w:val="227"/>
        </w:trPr>
        <w:tc>
          <w:tcPr>
            <w:tcW w:w="1809" w:type="dxa"/>
          </w:tcPr>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Итого</w:t>
            </w:r>
          </w:p>
        </w:tc>
        <w:tc>
          <w:tcPr>
            <w:tcW w:w="1418" w:type="dxa"/>
          </w:tcPr>
          <w:p w:rsidR="00247B94" w:rsidRPr="00247B94" w:rsidRDefault="00247B94" w:rsidP="00247B94">
            <w:pPr>
              <w:spacing w:after="0" w:line="240" w:lineRule="auto"/>
              <w:rPr>
                <w:rFonts w:ascii="Times New Roman" w:hAnsi="Times New Roman" w:cs="Times New Roman"/>
                <w:sz w:val="20"/>
                <w:szCs w:val="20"/>
              </w:rPr>
            </w:pPr>
          </w:p>
        </w:tc>
        <w:tc>
          <w:tcPr>
            <w:tcW w:w="850" w:type="dxa"/>
            <w:vAlign w:val="center"/>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227,0</w:t>
            </w:r>
          </w:p>
        </w:tc>
        <w:tc>
          <w:tcPr>
            <w:tcW w:w="851" w:type="dxa"/>
            <w:vAlign w:val="center"/>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341,1</w:t>
            </w:r>
          </w:p>
        </w:tc>
        <w:tc>
          <w:tcPr>
            <w:tcW w:w="992" w:type="dxa"/>
            <w:vAlign w:val="center"/>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3543,2</w:t>
            </w:r>
          </w:p>
        </w:tc>
        <w:tc>
          <w:tcPr>
            <w:tcW w:w="709" w:type="dxa"/>
            <w:vAlign w:val="center"/>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486</w:t>
            </w:r>
          </w:p>
        </w:tc>
        <w:tc>
          <w:tcPr>
            <w:tcW w:w="709" w:type="dxa"/>
            <w:vAlign w:val="center"/>
          </w:tcPr>
          <w:p w:rsidR="00247B94" w:rsidRPr="00247B94" w:rsidRDefault="00247B94" w:rsidP="00247B94">
            <w:pPr>
              <w:spacing w:after="0" w:line="240" w:lineRule="auto"/>
              <w:ind w:right="-108"/>
              <w:jc w:val="center"/>
              <w:rPr>
                <w:rFonts w:ascii="Times New Roman" w:hAnsi="Times New Roman" w:cs="Times New Roman"/>
                <w:sz w:val="20"/>
                <w:szCs w:val="20"/>
              </w:rPr>
            </w:pPr>
            <w:r w:rsidRPr="00247B94">
              <w:rPr>
                <w:rFonts w:ascii="Times New Roman" w:hAnsi="Times New Roman" w:cs="Times New Roman"/>
                <w:sz w:val="20"/>
                <w:szCs w:val="20"/>
              </w:rPr>
              <w:t>352,6</w:t>
            </w:r>
          </w:p>
        </w:tc>
        <w:tc>
          <w:tcPr>
            <w:tcW w:w="708" w:type="dxa"/>
            <w:vAlign w:val="center"/>
          </w:tcPr>
          <w:p w:rsidR="00247B94" w:rsidRPr="00247B94" w:rsidRDefault="00247B94" w:rsidP="00247B94">
            <w:pPr>
              <w:spacing w:after="0" w:line="240" w:lineRule="auto"/>
              <w:ind w:right="-108"/>
              <w:jc w:val="center"/>
              <w:rPr>
                <w:rFonts w:ascii="Times New Roman" w:hAnsi="Times New Roman" w:cs="Times New Roman"/>
                <w:sz w:val="20"/>
                <w:szCs w:val="20"/>
              </w:rPr>
            </w:pPr>
            <w:r w:rsidRPr="00247B94">
              <w:rPr>
                <w:rFonts w:ascii="Times New Roman" w:hAnsi="Times New Roman" w:cs="Times New Roman"/>
                <w:sz w:val="20"/>
                <w:szCs w:val="20"/>
              </w:rPr>
              <w:t>375,2</w:t>
            </w:r>
          </w:p>
        </w:tc>
        <w:tc>
          <w:tcPr>
            <w:tcW w:w="851" w:type="dxa"/>
            <w:vAlign w:val="center"/>
          </w:tcPr>
          <w:p w:rsidR="00247B94" w:rsidRPr="00247B94" w:rsidRDefault="00247B94" w:rsidP="00247B94">
            <w:pPr>
              <w:spacing w:after="0" w:line="240" w:lineRule="auto"/>
              <w:ind w:right="-108"/>
              <w:jc w:val="center"/>
              <w:rPr>
                <w:rFonts w:ascii="Times New Roman" w:hAnsi="Times New Roman" w:cs="Times New Roman"/>
                <w:sz w:val="20"/>
                <w:szCs w:val="20"/>
              </w:rPr>
            </w:pPr>
            <w:r w:rsidRPr="00247B94">
              <w:rPr>
                <w:rFonts w:ascii="Times New Roman" w:hAnsi="Times New Roman" w:cs="Times New Roman"/>
                <w:sz w:val="20"/>
                <w:szCs w:val="20"/>
              </w:rPr>
              <w:t>345,2</w:t>
            </w:r>
          </w:p>
        </w:tc>
        <w:tc>
          <w:tcPr>
            <w:tcW w:w="709" w:type="dxa"/>
            <w:vAlign w:val="center"/>
          </w:tcPr>
          <w:p w:rsidR="00247B94" w:rsidRPr="00247B94" w:rsidRDefault="00247B94" w:rsidP="00247B94">
            <w:pPr>
              <w:spacing w:after="0" w:line="240" w:lineRule="auto"/>
              <w:ind w:right="-108"/>
              <w:jc w:val="center"/>
              <w:rPr>
                <w:rFonts w:ascii="Times New Roman" w:hAnsi="Times New Roman" w:cs="Times New Roman"/>
                <w:sz w:val="20"/>
                <w:szCs w:val="20"/>
              </w:rPr>
            </w:pPr>
            <w:r w:rsidRPr="00247B94">
              <w:rPr>
                <w:rFonts w:ascii="Times New Roman" w:hAnsi="Times New Roman" w:cs="Times New Roman"/>
                <w:sz w:val="20"/>
                <w:szCs w:val="20"/>
              </w:rPr>
              <w:t>345,1</w:t>
            </w:r>
          </w:p>
        </w:tc>
      </w:tr>
    </w:tbl>
    <w:p w:rsidR="00247B94" w:rsidRPr="00247B94" w:rsidRDefault="00247B94" w:rsidP="00247B94">
      <w:pPr>
        <w:pStyle w:val="ConsPlusNormal"/>
        <w:jc w:val="right"/>
        <w:rPr>
          <w:rFonts w:ascii="Times New Roman" w:hAnsi="Times New Roman" w:cs="Times New Roman"/>
        </w:rPr>
      </w:pPr>
    </w:p>
    <w:p w:rsidR="00247B94" w:rsidRPr="00247B94" w:rsidRDefault="00247B94" w:rsidP="00247B94">
      <w:pPr>
        <w:pStyle w:val="ConsPlusNormal"/>
        <w:ind w:firstLine="0"/>
        <w:rPr>
          <w:rFonts w:ascii="Times New Roman" w:hAnsi="Times New Roman" w:cs="Times New Roman"/>
          <w:b/>
        </w:rPr>
      </w:pPr>
    </w:p>
    <w:p w:rsidR="00247B94" w:rsidRDefault="00247B94" w:rsidP="00247B94">
      <w:pPr>
        <w:pStyle w:val="ConsPlusNormal"/>
        <w:ind w:firstLine="0"/>
        <w:jc w:val="center"/>
        <w:rPr>
          <w:rFonts w:ascii="Times New Roman" w:hAnsi="Times New Roman" w:cs="Times New Roman"/>
          <w:b/>
        </w:rPr>
      </w:pPr>
    </w:p>
    <w:p w:rsidR="00247B94" w:rsidRDefault="00247B94" w:rsidP="00247B94">
      <w:pPr>
        <w:pStyle w:val="ConsPlusNormal"/>
        <w:ind w:firstLine="0"/>
        <w:jc w:val="center"/>
        <w:rPr>
          <w:rFonts w:ascii="Times New Roman" w:hAnsi="Times New Roman" w:cs="Times New Roman"/>
          <w:b/>
        </w:rPr>
      </w:pPr>
    </w:p>
    <w:p w:rsidR="00247B94" w:rsidRDefault="00247B94" w:rsidP="00247B94">
      <w:pPr>
        <w:pStyle w:val="ConsPlusNormal"/>
        <w:ind w:firstLine="0"/>
        <w:jc w:val="center"/>
        <w:rPr>
          <w:rFonts w:ascii="Times New Roman" w:hAnsi="Times New Roman" w:cs="Times New Roman"/>
          <w:b/>
        </w:rPr>
      </w:pPr>
    </w:p>
    <w:p w:rsidR="00247B94" w:rsidRDefault="00247B94" w:rsidP="00247B94">
      <w:pPr>
        <w:pStyle w:val="ConsPlusNormal"/>
        <w:ind w:firstLine="0"/>
        <w:jc w:val="center"/>
        <w:rPr>
          <w:rFonts w:ascii="Times New Roman" w:hAnsi="Times New Roman" w:cs="Times New Roman"/>
          <w:b/>
        </w:rPr>
      </w:pPr>
    </w:p>
    <w:p w:rsidR="00247B94" w:rsidRDefault="00247B94" w:rsidP="00247B94">
      <w:pPr>
        <w:pStyle w:val="ConsPlusNormal"/>
        <w:ind w:firstLine="0"/>
        <w:jc w:val="center"/>
        <w:rPr>
          <w:rFonts w:ascii="Times New Roman" w:hAnsi="Times New Roman" w:cs="Times New Roman"/>
          <w:b/>
        </w:rPr>
      </w:pPr>
    </w:p>
    <w:p w:rsidR="00247B94" w:rsidRDefault="00247B94" w:rsidP="00247B94">
      <w:pPr>
        <w:pStyle w:val="ConsPlusNormal"/>
        <w:ind w:firstLine="0"/>
        <w:jc w:val="center"/>
        <w:rPr>
          <w:rFonts w:ascii="Times New Roman" w:hAnsi="Times New Roman" w:cs="Times New Roman"/>
          <w:b/>
        </w:rPr>
      </w:pPr>
    </w:p>
    <w:p w:rsidR="00247B94" w:rsidRDefault="00247B94" w:rsidP="00247B94">
      <w:pPr>
        <w:pStyle w:val="ConsPlusNormal"/>
        <w:ind w:firstLine="0"/>
        <w:jc w:val="center"/>
        <w:rPr>
          <w:rFonts w:ascii="Times New Roman" w:hAnsi="Times New Roman" w:cs="Times New Roman"/>
          <w:b/>
        </w:rPr>
      </w:pPr>
    </w:p>
    <w:p w:rsidR="00247B94" w:rsidRDefault="00247B94" w:rsidP="00247B94">
      <w:pPr>
        <w:pStyle w:val="ConsPlusNormal"/>
        <w:ind w:firstLine="0"/>
        <w:jc w:val="center"/>
        <w:rPr>
          <w:rFonts w:ascii="Times New Roman" w:hAnsi="Times New Roman" w:cs="Times New Roman"/>
          <w:b/>
        </w:rPr>
      </w:pPr>
    </w:p>
    <w:p w:rsidR="00247B94" w:rsidRDefault="00247B94" w:rsidP="00247B94">
      <w:pPr>
        <w:pStyle w:val="ConsPlusNormal"/>
        <w:ind w:firstLine="0"/>
        <w:jc w:val="center"/>
        <w:rPr>
          <w:rFonts w:ascii="Times New Roman" w:hAnsi="Times New Roman" w:cs="Times New Roman"/>
          <w:b/>
        </w:rPr>
      </w:pPr>
    </w:p>
    <w:p w:rsidR="00247B94" w:rsidRDefault="00247B94" w:rsidP="00247B94">
      <w:pPr>
        <w:pStyle w:val="ConsPlusNormal"/>
        <w:ind w:firstLine="0"/>
        <w:jc w:val="center"/>
        <w:rPr>
          <w:rFonts w:ascii="Times New Roman" w:hAnsi="Times New Roman" w:cs="Times New Roman"/>
          <w:b/>
        </w:rPr>
      </w:pPr>
    </w:p>
    <w:p w:rsidR="00247B94" w:rsidRPr="00247B94" w:rsidRDefault="00247B94" w:rsidP="00247B94">
      <w:pPr>
        <w:pStyle w:val="ConsPlusNormal"/>
        <w:ind w:firstLine="0"/>
        <w:jc w:val="center"/>
        <w:rPr>
          <w:rFonts w:ascii="Times New Roman" w:hAnsi="Times New Roman" w:cs="Times New Roman"/>
          <w:b/>
        </w:rPr>
      </w:pPr>
      <w:r w:rsidRPr="00247B94">
        <w:rPr>
          <w:rFonts w:ascii="Times New Roman" w:hAnsi="Times New Roman" w:cs="Times New Roman"/>
          <w:b/>
        </w:rPr>
        <w:t>5. Оценка социально-экономической эффективности Программы</w:t>
      </w:r>
    </w:p>
    <w:p w:rsidR="00247B94" w:rsidRPr="00247B94" w:rsidRDefault="00247B94" w:rsidP="00247B94">
      <w:pPr>
        <w:pStyle w:val="ConsPlusNormal"/>
        <w:ind w:firstLine="708"/>
        <w:jc w:val="both"/>
        <w:rPr>
          <w:rFonts w:ascii="Times New Roman" w:hAnsi="Times New Roman" w:cs="Times New Roman"/>
        </w:rPr>
      </w:pPr>
      <w:r w:rsidRPr="00247B94">
        <w:rPr>
          <w:rFonts w:ascii="Times New Roman" w:hAnsi="Times New Roman" w:cs="Times New Roman"/>
        </w:rPr>
        <w:t>Оценка эффективности Программы осуществляется в целях достижения оптимального соотношения связанных с ее реализацией затрат и достигаемых в ходе реализации результатов, а также обеспечения принципов бюджетной системы Российской Федерации: результативности и эффективности использования бюджетных средств; прозрачности; достоверности бюджета; адресности и целевого характера бюджетных средств.</w:t>
      </w:r>
    </w:p>
    <w:p w:rsidR="00247B94" w:rsidRPr="00247B94" w:rsidRDefault="00247B94" w:rsidP="00247B94">
      <w:pPr>
        <w:pStyle w:val="ConsPlusNormal"/>
        <w:ind w:firstLine="708"/>
        <w:jc w:val="both"/>
        <w:rPr>
          <w:rFonts w:ascii="Times New Roman" w:hAnsi="Times New Roman" w:cs="Times New Roman"/>
        </w:rPr>
      </w:pPr>
      <w:r w:rsidRPr="00247B94">
        <w:rPr>
          <w:rFonts w:ascii="Times New Roman" w:hAnsi="Times New Roman" w:cs="Times New Roman"/>
        </w:rPr>
        <w:t>Оценка эффективности реализации Программы осуществляется специалистами администрации Кантемировского городского  поселения  по годам в течение всего срока реализации Программы.</w:t>
      </w:r>
    </w:p>
    <w:p w:rsidR="00247B94" w:rsidRPr="00247B94" w:rsidRDefault="00247B94" w:rsidP="00247B94">
      <w:pPr>
        <w:spacing w:after="0" w:line="240" w:lineRule="auto"/>
        <w:ind w:firstLine="708"/>
        <w:rPr>
          <w:rFonts w:ascii="Times New Roman" w:hAnsi="Times New Roman" w:cs="Times New Roman"/>
          <w:sz w:val="20"/>
          <w:szCs w:val="20"/>
        </w:rPr>
      </w:pPr>
      <w:r w:rsidRPr="00247B94">
        <w:rPr>
          <w:rFonts w:ascii="Times New Roman" w:hAnsi="Times New Roman" w:cs="Times New Roman"/>
          <w:sz w:val="20"/>
          <w:szCs w:val="20"/>
        </w:rPr>
        <w:t>Реализация мероприятий приведет к достижению следующих результатов:</w:t>
      </w:r>
    </w:p>
    <w:p w:rsidR="00247B94" w:rsidRPr="00247B94" w:rsidRDefault="00247B94" w:rsidP="00247B94">
      <w:pPr>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 увеличение числа занимающихся спортом;</w:t>
      </w:r>
    </w:p>
    <w:p w:rsidR="00247B94" w:rsidRPr="00247B94" w:rsidRDefault="00247B94" w:rsidP="00247B94">
      <w:pPr>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 сокращение уровня преступности и правонарушений со стороны подростков и молодежи;</w:t>
      </w:r>
    </w:p>
    <w:p w:rsidR="00247B94" w:rsidRPr="00247B94" w:rsidRDefault="00247B94" w:rsidP="00247B94">
      <w:pPr>
        <w:pStyle w:val="ConsPlusNormal"/>
        <w:ind w:firstLine="709"/>
        <w:jc w:val="both"/>
        <w:rPr>
          <w:rFonts w:ascii="Times New Roman" w:hAnsi="Times New Roman" w:cs="Times New Roman"/>
        </w:rPr>
      </w:pPr>
      <w:r w:rsidRPr="00247B94">
        <w:rPr>
          <w:rFonts w:ascii="Times New Roman" w:hAnsi="Times New Roman" w:cs="Times New Roman"/>
        </w:rPr>
        <w:t>- снижение заболеваемости среди населения.</w:t>
      </w:r>
    </w:p>
    <w:p w:rsidR="00247B94" w:rsidRPr="00247B94" w:rsidRDefault="00247B94" w:rsidP="00247B94">
      <w:pPr>
        <w:pStyle w:val="ConsPlusNormal"/>
        <w:ind w:firstLine="708"/>
        <w:jc w:val="both"/>
        <w:rPr>
          <w:rFonts w:ascii="Times New Roman" w:hAnsi="Times New Roman" w:cs="Times New Roman"/>
        </w:rPr>
      </w:pPr>
      <w:r w:rsidRPr="00247B94">
        <w:rPr>
          <w:rFonts w:ascii="Times New Roman" w:hAnsi="Times New Roman" w:cs="Times New Roman"/>
        </w:rPr>
        <w:t xml:space="preserve">Основной экономический эффект от реализации Программы выразится в сокращении расходов государства на оказание медицинской помощи и выплату пособий по временной нетрудоспособности вследствие снижения  среднего числа дней временной нетрудоспособности по всем причинам, а также в предотвращении экономического ущерба из-за недопроизводства валового регионального продукта, связанного с заболеваемостью, инвалидностью и смертностью населения. </w:t>
      </w:r>
    </w:p>
    <w:p w:rsidR="00247B94" w:rsidRPr="00247B94" w:rsidRDefault="00247B94" w:rsidP="00247B94">
      <w:pPr>
        <w:pStyle w:val="ConsPlusNormal"/>
        <w:jc w:val="center"/>
        <w:rPr>
          <w:rFonts w:ascii="Times New Roman" w:hAnsi="Times New Roman" w:cs="Times New Roman"/>
        </w:rPr>
      </w:pPr>
    </w:p>
    <w:p w:rsidR="00247B94" w:rsidRPr="00247B94" w:rsidRDefault="00247B94" w:rsidP="00247B94">
      <w:pPr>
        <w:pStyle w:val="ConsPlusNormal"/>
        <w:ind w:firstLine="0"/>
        <w:jc w:val="center"/>
        <w:rPr>
          <w:rFonts w:ascii="Times New Roman" w:hAnsi="Times New Roman" w:cs="Times New Roman"/>
          <w:b/>
        </w:rPr>
      </w:pPr>
      <w:r w:rsidRPr="00247B94">
        <w:rPr>
          <w:rFonts w:ascii="Times New Roman" w:hAnsi="Times New Roman" w:cs="Times New Roman"/>
          <w:b/>
        </w:rPr>
        <w:t>6. Механизм реализации Программы</w:t>
      </w:r>
    </w:p>
    <w:p w:rsidR="00247B94" w:rsidRPr="00247B94" w:rsidRDefault="00247B94" w:rsidP="00247B94">
      <w:pPr>
        <w:pStyle w:val="ConsPlusNormal"/>
        <w:jc w:val="both"/>
        <w:rPr>
          <w:rFonts w:ascii="Times New Roman" w:hAnsi="Times New Roman" w:cs="Times New Roman"/>
        </w:rPr>
      </w:pPr>
      <w:r w:rsidRPr="00247B94">
        <w:rPr>
          <w:rFonts w:ascii="Times New Roman" w:hAnsi="Times New Roman" w:cs="Times New Roman"/>
        </w:rPr>
        <w:t>Реализация мероприятий муниципальной целевой программы городского поселения осуществляется на основе условий, порядка и правил, утвержденных федеральными, областными, районными и поселковыми нормативными правовыми актами.</w:t>
      </w:r>
    </w:p>
    <w:p w:rsidR="00247B94" w:rsidRPr="00247B94" w:rsidRDefault="00247B94" w:rsidP="00247B94">
      <w:pPr>
        <w:pStyle w:val="ConsPlusNormal"/>
        <w:jc w:val="both"/>
        <w:rPr>
          <w:rFonts w:ascii="Times New Roman" w:hAnsi="Times New Roman" w:cs="Times New Roman"/>
        </w:rPr>
      </w:pPr>
      <w:r w:rsidRPr="00247B94">
        <w:rPr>
          <w:rFonts w:ascii="Times New Roman" w:hAnsi="Times New Roman" w:cs="Times New Roman"/>
        </w:rPr>
        <w:t>Старший инспектор по имуществу - экономист администрации Кантемировского городского поселения ежегодно уточняет целевые показатели и затраты по мероприятиям Программы, механизм реализации Программы. В администрацию Кантемировского городского поселения, ежегодно, в сроки, установленные Порядком и сроками разработки прогноза социально-экономического развития поселения, составления проекта бюджета Кантемировского городского поселения, направляются отчеты о ходе выполнения работ по Программе, доклады о результатах и основных направлениях деятельности в установленном порядке.</w:t>
      </w:r>
    </w:p>
    <w:p w:rsidR="00247B94" w:rsidRPr="00247B94" w:rsidRDefault="00247B94" w:rsidP="00247B94">
      <w:pPr>
        <w:pStyle w:val="ConsPlusNormal"/>
        <w:jc w:val="both"/>
        <w:rPr>
          <w:rFonts w:ascii="Times New Roman" w:hAnsi="Times New Roman" w:cs="Times New Roman"/>
        </w:rPr>
      </w:pPr>
      <w:r w:rsidRPr="00247B94">
        <w:rPr>
          <w:rFonts w:ascii="Times New Roman" w:hAnsi="Times New Roman" w:cs="Times New Roman"/>
        </w:rPr>
        <w:t>Отчет о ходе работ по Программе должен содержать:</w:t>
      </w:r>
    </w:p>
    <w:p w:rsidR="00247B94" w:rsidRPr="00247B94" w:rsidRDefault="00247B94" w:rsidP="00247B94">
      <w:pPr>
        <w:pStyle w:val="ConsPlusNormal"/>
        <w:jc w:val="both"/>
        <w:rPr>
          <w:rFonts w:ascii="Times New Roman" w:hAnsi="Times New Roman" w:cs="Times New Roman"/>
        </w:rPr>
      </w:pPr>
      <w:r w:rsidRPr="00247B94">
        <w:rPr>
          <w:rFonts w:ascii="Times New Roman" w:hAnsi="Times New Roman" w:cs="Times New Roman"/>
        </w:rPr>
        <w:t>- сведения о результатах реализации Программы за отчетный год;</w:t>
      </w:r>
    </w:p>
    <w:p w:rsidR="00247B94" w:rsidRPr="00247B94" w:rsidRDefault="00247B94" w:rsidP="00247B94">
      <w:pPr>
        <w:pStyle w:val="ConsPlusNormal"/>
        <w:jc w:val="both"/>
        <w:rPr>
          <w:rFonts w:ascii="Times New Roman" w:hAnsi="Times New Roman" w:cs="Times New Roman"/>
        </w:rPr>
      </w:pPr>
      <w:r w:rsidRPr="00247B94">
        <w:rPr>
          <w:rFonts w:ascii="Times New Roman" w:hAnsi="Times New Roman" w:cs="Times New Roman"/>
        </w:rPr>
        <w:t>- данные о целевом использовании и объемах привлеченных средств бюджетов всех уровней и внебюджетных источников;</w:t>
      </w:r>
    </w:p>
    <w:p w:rsidR="00247B94" w:rsidRPr="00247B94" w:rsidRDefault="00247B94" w:rsidP="00247B94">
      <w:pPr>
        <w:pStyle w:val="ConsPlusNormal"/>
        <w:jc w:val="both"/>
        <w:rPr>
          <w:rFonts w:ascii="Times New Roman" w:hAnsi="Times New Roman" w:cs="Times New Roman"/>
        </w:rPr>
      </w:pPr>
      <w:r w:rsidRPr="00247B94">
        <w:rPr>
          <w:rFonts w:ascii="Times New Roman" w:hAnsi="Times New Roman" w:cs="Times New Roman"/>
        </w:rPr>
        <w:t>- сведения о соответствии результатов фактическим затратам на реализацию Программы;</w:t>
      </w:r>
    </w:p>
    <w:p w:rsidR="00247B94" w:rsidRPr="00247B94" w:rsidRDefault="00247B94" w:rsidP="00247B94">
      <w:pPr>
        <w:pStyle w:val="ConsPlusNormal"/>
        <w:jc w:val="both"/>
        <w:rPr>
          <w:rFonts w:ascii="Times New Roman" w:hAnsi="Times New Roman" w:cs="Times New Roman"/>
        </w:rPr>
      </w:pPr>
      <w:r w:rsidRPr="00247B94">
        <w:rPr>
          <w:rFonts w:ascii="Times New Roman" w:hAnsi="Times New Roman" w:cs="Times New Roman"/>
        </w:rPr>
        <w:t>- информацию о ходе и полноте выполнения мероприятий Программы;</w:t>
      </w:r>
    </w:p>
    <w:p w:rsidR="00247B94" w:rsidRPr="00247B94" w:rsidRDefault="00247B94" w:rsidP="00247B94">
      <w:pPr>
        <w:pStyle w:val="ConsPlusNormal"/>
        <w:jc w:val="both"/>
        <w:rPr>
          <w:rFonts w:ascii="Times New Roman" w:hAnsi="Times New Roman" w:cs="Times New Roman"/>
        </w:rPr>
      </w:pPr>
      <w:r w:rsidRPr="00247B94">
        <w:rPr>
          <w:rFonts w:ascii="Times New Roman" w:hAnsi="Times New Roman" w:cs="Times New Roman"/>
        </w:rPr>
        <w:t xml:space="preserve">- оценку эффективности результатов реализации Программы. </w:t>
      </w:r>
    </w:p>
    <w:p w:rsidR="00247B94" w:rsidRPr="00247B94" w:rsidRDefault="00247B94" w:rsidP="00247B94">
      <w:pPr>
        <w:pStyle w:val="ConsPlusNormal"/>
        <w:jc w:val="center"/>
        <w:rPr>
          <w:rFonts w:ascii="Times New Roman" w:hAnsi="Times New Roman" w:cs="Times New Roman"/>
        </w:rPr>
      </w:pPr>
    </w:p>
    <w:p w:rsidR="00247B94" w:rsidRPr="00247B94" w:rsidRDefault="00247B94" w:rsidP="00247B94">
      <w:pPr>
        <w:pStyle w:val="ConsPlusNormal"/>
        <w:ind w:firstLine="0"/>
        <w:jc w:val="center"/>
        <w:rPr>
          <w:rFonts w:ascii="Times New Roman" w:hAnsi="Times New Roman" w:cs="Times New Roman"/>
          <w:b/>
        </w:rPr>
      </w:pPr>
      <w:r w:rsidRPr="00247B94">
        <w:rPr>
          <w:rFonts w:ascii="Times New Roman" w:hAnsi="Times New Roman" w:cs="Times New Roman"/>
          <w:b/>
        </w:rPr>
        <w:t>7. Ожидаемые конечные результаты</w:t>
      </w:r>
    </w:p>
    <w:p w:rsidR="00247B94" w:rsidRPr="00247B94" w:rsidRDefault="00247B94" w:rsidP="00247B94">
      <w:pPr>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Реализация мероприятий приведет к достижению следующих результатов:</w:t>
      </w:r>
    </w:p>
    <w:p w:rsidR="00247B94" w:rsidRPr="00247B94" w:rsidRDefault="00247B94" w:rsidP="00247B94">
      <w:pPr>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 увеличение числа, занимающихся спортом;</w:t>
      </w:r>
    </w:p>
    <w:p w:rsidR="00247B94" w:rsidRPr="00247B94" w:rsidRDefault="00247B94" w:rsidP="00247B94">
      <w:pPr>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 сокращение уровня преступности и правонарушений со стороны подростков и молодежи;</w:t>
      </w:r>
    </w:p>
    <w:p w:rsidR="00247B94" w:rsidRPr="00247B94" w:rsidRDefault="00247B94" w:rsidP="00247B94">
      <w:pPr>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 снижение заболеваемости среди населения.</w:t>
      </w:r>
    </w:p>
    <w:p w:rsidR="00247B94" w:rsidRPr="00247B94" w:rsidRDefault="00247B94" w:rsidP="00247B94">
      <w:pPr>
        <w:spacing w:after="0" w:line="240" w:lineRule="auto"/>
        <w:jc w:val="both"/>
        <w:rPr>
          <w:rFonts w:ascii="Times New Roman" w:hAnsi="Times New Roman" w:cs="Times New Roman"/>
          <w:sz w:val="20"/>
          <w:szCs w:val="20"/>
        </w:rPr>
      </w:pPr>
    </w:p>
    <w:p w:rsidR="003E2EB3" w:rsidRDefault="003E2EB3" w:rsidP="00247B94">
      <w:pPr>
        <w:spacing w:after="0" w:line="240" w:lineRule="auto"/>
        <w:rPr>
          <w:rFonts w:ascii="Times New Roman" w:hAnsi="Times New Roman" w:cs="Times New Roman"/>
          <w:sz w:val="20"/>
          <w:szCs w:val="20"/>
        </w:rPr>
      </w:pPr>
    </w:p>
    <w:p w:rsidR="00247B94" w:rsidRDefault="00247B94" w:rsidP="00247B94">
      <w:pPr>
        <w:spacing w:after="0" w:line="240" w:lineRule="auto"/>
        <w:rPr>
          <w:rFonts w:ascii="Times New Roman" w:hAnsi="Times New Roman" w:cs="Times New Roman"/>
          <w:sz w:val="20"/>
          <w:szCs w:val="20"/>
        </w:rPr>
      </w:pPr>
    </w:p>
    <w:p w:rsidR="00247B94" w:rsidRDefault="00247B94" w:rsidP="00247B94">
      <w:pPr>
        <w:spacing w:after="0" w:line="240" w:lineRule="auto"/>
        <w:rPr>
          <w:rFonts w:ascii="Times New Roman" w:hAnsi="Times New Roman" w:cs="Times New Roman"/>
          <w:sz w:val="20"/>
          <w:szCs w:val="20"/>
        </w:rPr>
      </w:pPr>
    </w:p>
    <w:p w:rsidR="00247B94" w:rsidRDefault="00247B94" w:rsidP="00247B94">
      <w:pPr>
        <w:spacing w:after="0" w:line="240" w:lineRule="auto"/>
        <w:rPr>
          <w:rFonts w:ascii="Times New Roman" w:hAnsi="Times New Roman" w:cs="Times New Roman"/>
          <w:sz w:val="20"/>
          <w:szCs w:val="20"/>
        </w:rPr>
      </w:pPr>
    </w:p>
    <w:p w:rsidR="00247B94" w:rsidRDefault="00247B94" w:rsidP="00247B94">
      <w:pPr>
        <w:spacing w:after="0" w:line="240" w:lineRule="auto"/>
        <w:rPr>
          <w:rFonts w:ascii="Times New Roman" w:hAnsi="Times New Roman" w:cs="Times New Roman"/>
          <w:sz w:val="20"/>
          <w:szCs w:val="20"/>
        </w:rPr>
      </w:pPr>
    </w:p>
    <w:p w:rsidR="00247B94" w:rsidRDefault="00247B94" w:rsidP="00247B94">
      <w:pPr>
        <w:spacing w:after="0" w:line="240" w:lineRule="auto"/>
        <w:rPr>
          <w:rFonts w:ascii="Times New Roman" w:hAnsi="Times New Roman" w:cs="Times New Roman"/>
          <w:sz w:val="20"/>
          <w:szCs w:val="20"/>
        </w:rPr>
      </w:pPr>
    </w:p>
    <w:p w:rsidR="00247B94" w:rsidRDefault="00247B94" w:rsidP="00247B94">
      <w:pPr>
        <w:spacing w:after="0" w:line="240" w:lineRule="auto"/>
        <w:rPr>
          <w:rFonts w:ascii="Times New Roman" w:hAnsi="Times New Roman" w:cs="Times New Roman"/>
          <w:sz w:val="20"/>
          <w:szCs w:val="20"/>
        </w:rPr>
      </w:pPr>
    </w:p>
    <w:p w:rsidR="00247B94" w:rsidRPr="00247B94" w:rsidRDefault="00247B94" w:rsidP="00247B94">
      <w:pPr>
        <w:pStyle w:val="4"/>
        <w:spacing w:before="0" w:after="0"/>
        <w:jc w:val="center"/>
        <w:rPr>
          <w:spacing w:val="40"/>
          <w:sz w:val="20"/>
          <w:szCs w:val="20"/>
        </w:rPr>
      </w:pPr>
      <w:r w:rsidRPr="00247B94">
        <w:rPr>
          <w:noProof/>
          <w:spacing w:val="40"/>
          <w:sz w:val="20"/>
          <w:szCs w:val="20"/>
        </w:rPr>
        <w:lastRenderedPageBreak/>
        <w:drawing>
          <wp:anchor distT="0" distB="0" distL="114300" distR="114300" simplePos="0" relativeHeight="251695104" behindDoc="0" locked="0" layoutInCell="1" allowOverlap="0">
            <wp:simplePos x="0" y="0"/>
            <wp:positionH relativeFrom="column">
              <wp:posOffset>2619375</wp:posOffset>
            </wp:positionH>
            <wp:positionV relativeFrom="paragraph">
              <wp:posOffset>-590550</wp:posOffset>
            </wp:positionV>
            <wp:extent cx="532765" cy="657225"/>
            <wp:effectExtent l="19050" t="0" r="635" b="0"/>
            <wp:wrapTopAndBottom/>
            <wp:docPr id="38" name="Рисунок 4"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овый щит ЧБ-"/>
                    <pic:cNvPicPr>
                      <a:picLocks noChangeAspect="1" noChangeArrowheads="1"/>
                    </pic:cNvPicPr>
                  </pic:nvPicPr>
                  <pic:blipFill>
                    <a:blip r:embed="rId8" cstate="print"/>
                    <a:srcRect/>
                    <a:stretch>
                      <a:fillRect/>
                    </a:stretch>
                  </pic:blipFill>
                  <pic:spPr bwMode="auto">
                    <a:xfrm>
                      <a:off x="0" y="0"/>
                      <a:ext cx="532765" cy="657225"/>
                    </a:xfrm>
                    <a:prstGeom prst="rect">
                      <a:avLst/>
                    </a:prstGeom>
                    <a:noFill/>
                    <a:ln w="9525">
                      <a:noFill/>
                      <a:miter lim="800000"/>
                      <a:headEnd/>
                      <a:tailEnd/>
                    </a:ln>
                  </pic:spPr>
                </pic:pic>
              </a:graphicData>
            </a:graphic>
          </wp:anchor>
        </w:drawing>
      </w:r>
      <w:r w:rsidRPr="00247B94">
        <w:rPr>
          <w:spacing w:val="40"/>
          <w:sz w:val="20"/>
          <w:szCs w:val="20"/>
        </w:rPr>
        <w:t>АДМИНИСТРАЦИЯ</w:t>
      </w:r>
    </w:p>
    <w:p w:rsidR="00247B94" w:rsidRPr="00247B94" w:rsidRDefault="00247B94" w:rsidP="00247B94">
      <w:pPr>
        <w:pStyle w:val="4"/>
        <w:spacing w:before="0" w:after="0"/>
        <w:jc w:val="center"/>
        <w:rPr>
          <w:spacing w:val="40"/>
          <w:sz w:val="20"/>
          <w:szCs w:val="20"/>
        </w:rPr>
      </w:pPr>
      <w:r w:rsidRPr="00247B94">
        <w:rPr>
          <w:spacing w:val="40"/>
          <w:sz w:val="20"/>
          <w:szCs w:val="20"/>
        </w:rPr>
        <w:t>КАНТЕМИРОВСКОГО ГОРОДСКОГО ПОСЕЛЕНИЯ</w:t>
      </w:r>
    </w:p>
    <w:p w:rsidR="00247B94" w:rsidRPr="00247B94" w:rsidRDefault="00247B94" w:rsidP="00247B94">
      <w:pPr>
        <w:spacing w:after="0" w:line="240" w:lineRule="auto"/>
        <w:jc w:val="center"/>
        <w:rPr>
          <w:rFonts w:ascii="Times New Roman" w:hAnsi="Times New Roman" w:cs="Times New Roman"/>
          <w:b/>
          <w:bCs/>
          <w:spacing w:val="40"/>
          <w:sz w:val="20"/>
          <w:szCs w:val="20"/>
        </w:rPr>
      </w:pPr>
      <w:r w:rsidRPr="00247B94">
        <w:rPr>
          <w:rFonts w:ascii="Times New Roman" w:hAnsi="Times New Roman" w:cs="Times New Roman"/>
          <w:b/>
          <w:bCs/>
          <w:spacing w:val="40"/>
          <w:sz w:val="20"/>
          <w:szCs w:val="20"/>
        </w:rPr>
        <w:t>КАНТЕМИРОВСКОГО МУНИЦИПАЛЬНОГО РАЙОНА</w:t>
      </w:r>
    </w:p>
    <w:p w:rsidR="00247B94" w:rsidRPr="00247B94" w:rsidRDefault="00247B94" w:rsidP="00247B94">
      <w:pPr>
        <w:spacing w:after="0" w:line="240" w:lineRule="auto"/>
        <w:jc w:val="center"/>
        <w:rPr>
          <w:rFonts w:ascii="Times New Roman" w:hAnsi="Times New Roman" w:cs="Times New Roman"/>
          <w:b/>
          <w:bCs/>
          <w:spacing w:val="40"/>
          <w:sz w:val="20"/>
          <w:szCs w:val="20"/>
        </w:rPr>
      </w:pPr>
      <w:r w:rsidRPr="00247B94">
        <w:rPr>
          <w:rFonts w:ascii="Times New Roman" w:hAnsi="Times New Roman" w:cs="Times New Roman"/>
          <w:b/>
          <w:bCs/>
          <w:spacing w:val="40"/>
          <w:sz w:val="20"/>
          <w:szCs w:val="20"/>
        </w:rPr>
        <w:t>ВОРОНЕЖСКОЙ ОБЛАСТИ</w:t>
      </w:r>
    </w:p>
    <w:p w:rsidR="00247B94" w:rsidRPr="00247B94" w:rsidRDefault="00247B94" w:rsidP="00247B94">
      <w:pPr>
        <w:pStyle w:val="a5"/>
        <w:jc w:val="center"/>
        <w:rPr>
          <w:rFonts w:ascii="Times New Roman" w:hAnsi="Times New Roman"/>
          <w:b/>
          <w:spacing w:val="60"/>
          <w:sz w:val="20"/>
        </w:rPr>
      </w:pPr>
    </w:p>
    <w:p w:rsidR="00247B94" w:rsidRPr="00247B94" w:rsidRDefault="00247B94" w:rsidP="00247B94">
      <w:pPr>
        <w:pStyle w:val="a5"/>
        <w:jc w:val="center"/>
        <w:rPr>
          <w:rFonts w:ascii="Times New Roman" w:hAnsi="Times New Roman"/>
          <w:spacing w:val="60"/>
          <w:sz w:val="20"/>
        </w:rPr>
      </w:pPr>
      <w:r w:rsidRPr="00247B94">
        <w:rPr>
          <w:rFonts w:ascii="Times New Roman" w:hAnsi="Times New Roman"/>
          <w:b/>
          <w:spacing w:val="60"/>
          <w:sz w:val="20"/>
        </w:rPr>
        <w:t>ПОСТАНОВЛЕНИЕ</w:t>
      </w:r>
    </w:p>
    <w:p w:rsidR="00247B94" w:rsidRPr="00247B94" w:rsidRDefault="00247B94" w:rsidP="00247B94">
      <w:pPr>
        <w:pStyle w:val="a5"/>
        <w:tabs>
          <w:tab w:val="left" w:pos="7513"/>
        </w:tabs>
        <w:ind w:left="969" w:firstLine="260"/>
        <w:rPr>
          <w:rFonts w:ascii="Times New Roman" w:hAnsi="Times New Roman"/>
          <w:sz w:val="20"/>
        </w:rPr>
      </w:pPr>
    </w:p>
    <w:p w:rsidR="00247B94" w:rsidRPr="00247B94" w:rsidRDefault="00247B94" w:rsidP="00247B94">
      <w:pPr>
        <w:pStyle w:val="a5"/>
        <w:tabs>
          <w:tab w:val="left" w:pos="7809"/>
        </w:tabs>
        <w:ind w:right="2"/>
        <w:rPr>
          <w:rFonts w:ascii="Times New Roman" w:hAnsi="Times New Roman"/>
          <w:sz w:val="20"/>
        </w:rPr>
      </w:pPr>
      <w:r w:rsidRPr="00247B94">
        <w:rPr>
          <w:rFonts w:ascii="Times New Roman" w:hAnsi="Times New Roman"/>
          <w:sz w:val="20"/>
        </w:rPr>
        <w:t>от  27.12.2023 г.         № 299</w:t>
      </w:r>
    </w:p>
    <w:p w:rsidR="00247B94" w:rsidRPr="00247B94" w:rsidRDefault="00247B94" w:rsidP="00247B94">
      <w:pPr>
        <w:pStyle w:val="a5"/>
        <w:tabs>
          <w:tab w:val="left" w:pos="-1254"/>
        </w:tabs>
        <w:rPr>
          <w:rFonts w:ascii="Times New Roman" w:hAnsi="Times New Roman"/>
          <w:sz w:val="20"/>
        </w:rPr>
      </w:pPr>
      <w:r w:rsidRPr="00247B94">
        <w:rPr>
          <w:rFonts w:ascii="Times New Roman" w:hAnsi="Times New Roman"/>
          <w:sz w:val="20"/>
        </w:rPr>
        <w:t>р.п. Кантемировка</w:t>
      </w:r>
    </w:p>
    <w:p w:rsidR="00247B94" w:rsidRPr="00247B94" w:rsidRDefault="00247B94" w:rsidP="00247B94">
      <w:pPr>
        <w:spacing w:after="0" w:line="240" w:lineRule="auto"/>
        <w:ind w:left="969" w:firstLine="260"/>
        <w:jc w:val="both"/>
        <w:rPr>
          <w:rFonts w:ascii="Times New Roman" w:hAnsi="Times New Roman" w:cs="Times New Roman"/>
          <w:b/>
          <w:sz w:val="20"/>
          <w:szCs w:val="20"/>
        </w:rPr>
      </w:pPr>
    </w:p>
    <w:p w:rsidR="00247B94" w:rsidRPr="00247B94" w:rsidRDefault="00247B94" w:rsidP="00247B94">
      <w:pPr>
        <w:spacing w:after="0" w:line="240" w:lineRule="auto"/>
        <w:ind w:right="3825"/>
        <w:jc w:val="both"/>
        <w:rPr>
          <w:rFonts w:ascii="Times New Roman" w:hAnsi="Times New Roman" w:cs="Times New Roman"/>
          <w:b/>
          <w:sz w:val="20"/>
          <w:szCs w:val="20"/>
        </w:rPr>
      </w:pPr>
      <w:r w:rsidRPr="00247B94">
        <w:rPr>
          <w:rFonts w:ascii="Times New Roman" w:hAnsi="Times New Roman" w:cs="Times New Roman"/>
          <w:b/>
          <w:sz w:val="20"/>
          <w:szCs w:val="20"/>
        </w:rPr>
        <w:t>О внесении изменений в постановление администрации Кантемировского городского поселения от 14.11.2014г. № 316 «Об утверждении муниципальной программы «Снижение рисков, смягчение последствий чрезвычайных ситуаций и обеспечение первичных мер пожарной безопасности в Кантемировском городском поселении»»</w:t>
      </w:r>
    </w:p>
    <w:p w:rsidR="00247B94" w:rsidRPr="00247B94" w:rsidRDefault="00247B94" w:rsidP="00247B94">
      <w:pPr>
        <w:spacing w:after="0" w:line="240" w:lineRule="auto"/>
        <w:rPr>
          <w:rFonts w:ascii="Times New Roman" w:hAnsi="Times New Roman" w:cs="Times New Roman"/>
          <w:sz w:val="20"/>
          <w:szCs w:val="20"/>
        </w:rPr>
      </w:pPr>
    </w:p>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xml:space="preserve">             На основании решения Совета народных депутатов Кантемировского городского поселения 27.11.2023 г. № 258 «О бюджете Кантемировского городского поселения на 2024 год и плановый период 2025 и 2026 годов», администрация Кантемировского городского поселения </w:t>
      </w:r>
      <w:r w:rsidRPr="00247B94">
        <w:rPr>
          <w:rFonts w:ascii="Times New Roman" w:hAnsi="Times New Roman" w:cs="Times New Roman"/>
          <w:b/>
          <w:sz w:val="20"/>
          <w:szCs w:val="20"/>
        </w:rPr>
        <w:t>постановляет:</w:t>
      </w:r>
    </w:p>
    <w:p w:rsidR="00247B94" w:rsidRPr="00247B94" w:rsidRDefault="00247B94" w:rsidP="00247B94">
      <w:pPr>
        <w:spacing w:after="0" w:line="240" w:lineRule="auto"/>
        <w:ind w:right="-2" w:firstLine="709"/>
        <w:jc w:val="both"/>
        <w:rPr>
          <w:rFonts w:ascii="Times New Roman" w:hAnsi="Times New Roman" w:cs="Times New Roman"/>
          <w:sz w:val="20"/>
          <w:szCs w:val="20"/>
        </w:rPr>
      </w:pPr>
      <w:r w:rsidRPr="00247B94">
        <w:rPr>
          <w:rFonts w:ascii="Times New Roman" w:hAnsi="Times New Roman" w:cs="Times New Roman"/>
          <w:sz w:val="20"/>
          <w:szCs w:val="20"/>
        </w:rPr>
        <w:t>1. Внести изменения и изложить в новой редакции муниципальную программу «Снижение рисков, смягчение последствий чрезвычайных ситуаций и обеспечение первичных мер пожарной безопасности в Кантемировском городском поселении», согласно приложению.</w:t>
      </w:r>
    </w:p>
    <w:p w:rsidR="00247B94" w:rsidRPr="00247B94" w:rsidRDefault="00247B94" w:rsidP="00247B94">
      <w:pPr>
        <w:pStyle w:val="a8"/>
        <w:spacing w:after="0" w:line="240" w:lineRule="auto"/>
        <w:ind w:left="0" w:right="-2" w:firstLine="709"/>
        <w:jc w:val="both"/>
        <w:rPr>
          <w:rFonts w:ascii="Times New Roman" w:hAnsi="Times New Roman" w:cs="Times New Roman"/>
          <w:sz w:val="20"/>
          <w:szCs w:val="20"/>
        </w:rPr>
      </w:pPr>
      <w:r>
        <w:rPr>
          <w:rFonts w:ascii="Times New Roman" w:hAnsi="Times New Roman" w:cs="Times New Roman"/>
          <w:sz w:val="20"/>
          <w:szCs w:val="20"/>
        </w:rPr>
        <w:t>2.</w:t>
      </w:r>
      <w:r w:rsidRPr="00247B94">
        <w:rPr>
          <w:rFonts w:ascii="Times New Roman" w:hAnsi="Times New Roman" w:cs="Times New Roman"/>
          <w:sz w:val="20"/>
          <w:szCs w:val="20"/>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w:t>
      </w:r>
    </w:p>
    <w:p w:rsidR="00247B94" w:rsidRPr="00247B94" w:rsidRDefault="00247B94" w:rsidP="00247B94">
      <w:pPr>
        <w:spacing w:after="0" w:line="240" w:lineRule="auto"/>
        <w:ind w:right="-2" w:firstLine="709"/>
        <w:jc w:val="both"/>
        <w:rPr>
          <w:rFonts w:ascii="Times New Roman" w:hAnsi="Times New Roman" w:cs="Times New Roman"/>
          <w:sz w:val="20"/>
          <w:szCs w:val="20"/>
        </w:rPr>
      </w:pPr>
      <w:r w:rsidRPr="00247B94">
        <w:rPr>
          <w:rFonts w:ascii="Times New Roman" w:hAnsi="Times New Roman" w:cs="Times New Roman"/>
          <w:sz w:val="20"/>
          <w:szCs w:val="20"/>
        </w:rPr>
        <w:t>3. Контроль за исполнением настоящего постановления оставляю за собой.</w:t>
      </w:r>
    </w:p>
    <w:p w:rsidR="00247B94" w:rsidRPr="00247B94" w:rsidRDefault="00247B94" w:rsidP="00247B94">
      <w:pPr>
        <w:spacing w:after="0" w:line="240" w:lineRule="auto"/>
        <w:ind w:left="741"/>
        <w:jc w:val="both"/>
        <w:rPr>
          <w:rFonts w:ascii="Times New Roman" w:hAnsi="Times New Roman" w:cs="Times New Roman"/>
          <w:sz w:val="20"/>
          <w:szCs w:val="20"/>
        </w:rPr>
      </w:pPr>
    </w:p>
    <w:p w:rsidR="00247B94" w:rsidRPr="00247B94" w:rsidRDefault="00247B94" w:rsidP="00247B94">
      <w:pPr>
        <w:spacing w:after="0" w:line="240" w:lineRule="auto"/>
        <w:jc w:val="both"/>
        <w:rPr>
          <w:rFonts w:ascii="Times New Roman" w:hAnsi="Times New Roman" w:cs="Times New Roman"/>
          <w:b/>
          <w:sz w:val="20"/>
          <w:szCs w:val="20"/>
        </w:rPr>
      </w:pPr>
    </w:p>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Глава Кантемировского</w:t>
      </w:r>
    </w:p>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городского поселения                                                        Ю.А. Завгородний</w:t>
      </w:r>
    </w:p>
    <w:p w:rsidR="00247B94" w:rsidRPr="00247B94" w:rsidRDefault="00247B94" w:rsidP="00247B94">
      <w:pPr>
        <w:pStyle w:val="ConsPlusNormal"/>
        <w:ind w:firstLine="0"/>
        <w:outlineLvl w:val="0"/>
        <w:rPr>
          <w:rFonts w:ascii="Times New Roman" w:hAnsi="Times New Roman" w:cs="Times New Roman"/>
        </w:rPr>
      </w:pPr>
    </w:p>
    <w:p w:rsidR="00247B94" w:rsidRPr="00247B94" w:rsidRDefault="00247B94" w:rsidP="00247B94">
      <w:pPr>
        <w:pStyle w:val="ConsPlusNormal"/>
        <w:ind w:firstLine="0"/>
        <w:jc w:val="right"/>
        <w:outlineLvl w:val="0"/>
        <w:rPr>
          <w:rFonts w:ascii="Times New Roman" w:hAnsi="Times New Roman" w:cs="Times New Roman"/>
        </w:rPr>
      </w:pPr>
    </w:p>
    <w:p w:rsidR="00247B94" w:rsidRPr="00247B94" w:rsidRDefault="00247B94" w:rsidP="00247B94">
      <w:pPr>
        <w:pStyle w:val="ConsPlusNormal"/>
        <w:ind w:firstLine="0"/>
        <w:jc w:val="right"/>
        <w:outlineLvl w:val="0"/>
        <w:rPr>
          <w:rFonts w:ascii="Times New Roman" w:hAnsi="Times New Roman" w:cs="Times New Roman"/>
        </w:rPr>
      </w:pPr>
    </w:p>
    <w:p w:rsidR="00247B94" w:rsidRPr="00247B94" w:rsidRDefault="00247B94" w:rsidP="00247B94">
      <w:pPr>
        <w:pStyle w:val="ConsPlusNormal"/>
        <w:ind w:firstLine="0"/>
        <w:jc w:val="right"/>
        <w:outlineLvl w:val="0"/>
        <w:rPr>
          <w:rFonts w:ascii="Times New Roman" w:hAnsi="Times New Roman" w:cs="Times New Roman"/>
        </w:rPr>
      </w:pPr>
      <w:r w:rsidRPr="00247B94">
        <w:rPr>
          <w:rFonts w:ascii="Times New Roman" w:hAnsi="Times New Roman" w:cs="Times New Roman"/>
        </w:rPr>
        <w:t>ПРИЛОЖЕНИЕ</w:t>
      </w:r>
    </w:p>
    <w:p w:rsidR="00247B94" w:rsidRPr="00247B94" w:rsidRDefault="00247B94" w:rsidP="00247B94">
      <w:pPr>
        <w:pStyle w:val="ConsPlusNormal"/>
        <w:ind w:firstLine="0"/>
        <w:jc w:val="right"/>
        <w:outlineLvl w:val="0"/>
        <w:rPr>
          <w:rFonts w:ascii="Times New Roman" w:hAnsi="Times New Roman" w:cs="Times New Roman"/>
        </w:rPr>
      </w:pPr>
      <w:r w:rsidRPr="00247B94">
        <w:rPr>
          <w:rFonts w:ascii="Times New Roman" w:hAnsi="Times New Roman" w:cs="Times New Roman"/>
        </w:rPr>
        <w:t>к постановлению администрации</w:t>
      </w:r>
    </w:p>
    <w:p w:rsidR="00247B94" w:rsidRPr="00247B94" w:rsidRDefault="00247B94" w:rsidP="00247B94">
      <w:pPr>
        <w:pStyle w:val="ConsPlusNormal"/>
        <w:ind w:firstLine="0"/>
        <w:jc w:val="right"/>
        <w:outlineLvl w:val="0"/>
        <w:rPr>
          <w:rFonts w:ascii="Times New Roman" w:hAnsi="Times New Roman" w:cs="Times New Roman"/>
        </w:rPr>
      </w:pPr>
      <w:r w:rsidRPr="00247B94">
        <w:rPr>
          <w:rFonts w:ascii="Times New Roman" w:hAnsi="Times New Roman" w:cs="Times New Roman"/>
        </w:rPr>
        <w:t>Кантемировского городского поселения</w:t>
      </w:r>
    </w:p>
    <w:p w:rsidR="00247B94" w:rsidRPr="00247B94" w:rsidRDefault="00247B94" w:rsidP="00247B94">
      <w:pPr>
        <w:pStyle w:val="ConsPlusNormal"/>
        <w:ind w:firstLine="0"/>
        <w:jc w:val="right"/>
        <w:outlineLvl w:val="0"/>
        <w:rPr>
          <w:rFonts w:ascii="Times New Roman" w:hAnsi="Times New Roman" w:cs="Times New Roman"/>
        </w:rPr>
      </w:pPr>
      <w:r w:rsidRPr="00247B94">
        <w:rPr>
          <w:rFonts w:ascii="Times New Roman" w:hAnsi="Times New Roman" w:cs="Times New Roman"/>
        </w:rPr>
        <w:t>от 27.12.2023 г. № 299</w:t>
      </w:r>
    </w:p>
    <w:p w:rsidR="00247B94" w:rsidRPr="00247B94" w:rsidRDefault="00247B94" w:rsidP="00247B94">
      <w:pPr>
        <w:pStyle w:val="ConsPlusNormal"/>
        <w:ind w:firstLine="0"/>
        <w:jc w:val="right"/>
        <w:outlineLvl w:val="0"/>
        <w:rPr>
          <w:rFonts w:ascii="Times New Roman" w:hAnsi="Times New Roman" w:cs="Times New Roman"/>
        </w:rPr>
      </w:pPr>
    </w:p>
    <w:p w:rsidR="00247B94" w:rsidRPr="00247B94" w:rsidRDefault="00247B94" w:rsidP="00247B94">
      <w:pPr>
        <w:pStyle w:val="ConsPlusNormal"/>
        <w:ind w:firstLine="0"/>
        <w:jc w:val="right"/>
        <w:outlineLvl w:val="0"/>
        <w:rPr>
          <w:rFonts w:ascii="Times New Roman" w:hAnsi="Times New Roman" w:cs="Times New Roman"/>
        </w:rPr>
      </w:pPr>
    </w:p>
    <w:p w:rsidR="00247B94" w:rsidRPr="00247B94" w:rsidRDefault="00247B94" w:rsidP="00247B94">
      <w:pPr>
        <w:pStyle w:val="ConsPlusNormal"/>
        <w:ind w:firstLine="0"/>
        <w:jc w:val="right"/>
        <w:outlineLvl w:val="0"/>
        <w:rPr>
          <w:rFonts w:ascii="Times New Roman" w:hAnsi="Times New Roman" w:cs="Times New Roman"/>
        </w:rPr>
      </w:pPr>
    </w:p>
    <w:p w:rsidR="00247B94" w:rsidRPr="00247B94" w:rsidRDefault="00247B94" w:rsidP="00247B94">
      <w:pPr>
        <w:pStyle w:val="ConsPlusNormal"/>
        <w:ind w:firstLine="0"/>
        <w:outlineLvl w:val="0"/>
        <w:rPr>
          <w:rFonts w:ascii="Times New Roman" w:hAnsi="Times New Roman" w:cs="Times New Roman"/>
        </w:rPr>
      </w:pPr>
    </w:p>
    <w:p w:rsidR="00247B94" w:rsidRPr="00247B94" w:rsidRDefault="00247B94" w:rsidP="00247B94">
      <w:pPr>
        <w:pStyle w:val="ConsPlusNormal"/>
        <w:ind w:firstLine="0"/>
        <w:jc w:val="right"/>
        <w:outlineLvl w:val="0"/>
        <w:rPr>
          <w:rFonts w:ascii="Times New Roman" w:hAnsi="Times New Roman" w:cs="Times New Roman"/>
        </w:rPr>
      </w:pPr>
    </w:p>
    <w:p w:rsidR="00247B94" w:rsidRPr="00247B94" w:rsidRDefault="00247B94" w:rsidP="00247B94">
      <w:pPr>
        <w:pStyle w:val="ConsPlusNormal"/>
        <w:ind w:firstLine="0"/>
        <w:jc w:val="right"/>
        <w:outlineLvl w:val="0"/>
        <w:rPr>
          <w:rFonts w:ascii="Times New Roman" w:hAnsi="Times New Roman" w:cs="Times New Roman"/>
        </w:rPr>
      </w:pPr>
    </w:p>
    <w:p w:rsidR="00247B94" w:rsidRPr="00247B94" w:rsidRDefault="00247B94" w:rsidP="00247B94">
      <w:pPr>
        <w:pStyle w:val="ConsPlusNormal"/>
        <w:ind w:firstLine="0"/>
        <w:jc w:val="right"/>
        <w:outlineLvl w:val="0"/>
        <w:rPr>
          <w:rFonts w:ascii="Times New Roman" w:hAnsi="Times New Roman" w:cs="Times New Roman"/>
        </w:rPr>
      </w:pPr>
    </w:p>
    <w:p w:rsidR="00247B94" w:rsidRPr="00247B94" w:rsidRDefault="00247B94" w:rsidP="00247B94">
      <w:pPr>
        <w:pStyle w:val="ConsPlusNormal"/>
        <w:ind w:firstLine="0"/>
        <w:jc w:val="right"/>
        <w:outlineLvl w:val="0"/>
        <w:rPr>
          <w:rFonts w:ascii="Times New Roman" w:hAnsi="Times New Roman" w:cs="Times New Roman"/>
        </w:rPr>
      </w:pPr>
    </w:p>
    <w:p w:rsidR="00247B94" w:rsidRPr="00247B94" w:rsidRDefault="00247B94" w:rsidP="00247B94">
      <w:pPr>
        <w:pStyle w:val="ConsPlusTitle"/>
        <w:jc w:val="center"/>
        <w:outlineLvl w:val="0"/>
        <w:rPr>
          <w:rFonts w:ascii="Times New Roman" w:hAnsi="Times New Roman"/>
        </w:rPr>
      </w:pPr>
      <w:r w:rsidRPr="00247B94">
        <w:rPr>
          <w:rFonts w:ascii="Times New Roman" w:hAnsi="Times New Roman"/>
        </w:rPr>
        <w:t xml:space="preserve">Муниципальная программа </w:t>
      </w:r>
    </w:p>
    <w:p w:rsidR="00247B94" w:rsidRPr="00247B94" w:rsidRDefault="00247B94" w:rsidP="00247B94">
      <w:pPr>
        <w:pStyle w:val="ConsPlusTitle"/>
        <w:jc w:val="center"/>
        <w:outlineLvl w:val="0"/>
        <w:rPr>
          <w:rFonts w:ascii="Times New Roman" w:hAnsi="Times New Roman"/>
        </w:rPr>
      </w:pPr>
      <w:r w:rsidRPr="00247B94">
        <w:rPr>
          <w:rFonts w:ascii="Times New Roman" w:hAnsi="Times New Roman"/>
        </w:rPr>
        <w:t xml:space="preserve">«Снижение рисков, смягчение последствий чрезвычайных ситуаций </w:t>
      </w:r>
    </w:p>
    <w:p w:rsidR="00247B94" w:rsidRPr="00247B94" w:rsidRDefault="00247B94" w:rsidP="00247B94">
      <w:pPr>
        <w:pStyle w:val="ConsPlusTitle"/>
        <w:jc w:val="center"/>
        <w:outlineLvl w:val="0"/>
        <w:rPr>
          <w:rFonts w:ascii="Times New Roman" w:hAnsi="Times New Roman"/>
        </w:rPr>
      </w:pPr>
      <w:r w:rsidRPr="00247B94">
        <w:rPr>
          <w:rFonts w:ascii="Times New Roman" w:hAnsi="Times New Roman"/>
        </w:rPr>
        <w:t>и обеспечение первичных мер пожарной безопасности</w:t>
      </w:r>
    </w:p>
    <w:p w:rsidR="00247B94" w:rsidRPr="00247B94" w:rsidRDefault="00247B94" w:rsidP="00247B94">
      <w:pPr>
        <w:pStyle w:val="ConsPlusTitle"/>
        <w:jc w:val="center"/>
        <w:outlineLvl w:val="0"/>
        <w:rPr>
          <w:rFonts w:ascii="Times New Roman" w:hAnsi="Times New Roman"/>
        </w:rPr>
      </w:pPr>
      <w:r w:rsidRPr="00247B94">
        <w:rPr>
          <w:rFonts w:ascii="Times New Roman" w:hAnsi="Times New Roman"/>
        </w:rPr>
        <w:t xml:space="preserve"> в Кантемировском городском поселении»</w:t>
      </w:r>
    </w:p>
    <w:p w:rsidR="00247B94" w:rsidRPr="00247B94" w:rsidRDefault="00247B94" w:rsidP="00247B94">
      <w:pPr>
        <w:pStyle w:val="ConsPlusTitle"/>
        <w:jc w:val="center"/>
        <w:outlineLvl w:val="0"/>
        <w:rPr>
          <w:rFonts w:ascii="Times New Roman" w:hAnsi="Times New Roman"/>
        </w:rPr>
      </w:pPr>
    </w:p>
    <w:p w:rsidR="00247B94" w:rsidRPr="00247B94" w:rsidRDefault="00247B94" w:rsidP="00247B94">
      <w:pPr>
        <w:pStyle w:val="ConsPlusTitle"/>
        <w:jc w:val="center"/>
        <w:outlineLvl w:val="0"/>
        <w:rPr>
          <w:rFonts w:ascii="Times New Roman" w:hAnsi="Times New Roman"/>
        </w:rPr>
      </w:pPr>
    </w:p>
    <w:p w:rsidR="00247B94" w:rsidRPr="00247B94" w:rsidRDefault="00247B94" w:rsidP="00247B94">
      <w:pPr>
        <w:pStyle w:val="ConsPlusTitle"/>
        <w:jc w:val="center"/>
        <w:outlineLvl w:val="0"/>
        <w:rPr>
          <w:rFonts w:ascii="Times New Roman" w:hAnsi="Times New Roman"/>
        </w:rPr>
      </w:pPr>
    </w:p>
    <w:p w:rsidR="00247B94" w:rsidRPr="00247B94" w:rsidRDefault="00247B94" w:rsidP="00247B94">
      <w:pPr>
        <w:pStyle w:val="ConsPlusTitle"/>
        <w:jc w:val="center"/>
        <w:outlineLvl w:val="0"/>
        <w:rPr>
          <w:rFonts w:ascii="Times New Roman" w:hAnsi="Times New Roman"/>
        </w:rPr>
      </w:pPr>
    </w:p>
    <w:p w:rsidR="00247B94" w:rsidRPr="00247B94" w:rsidRDefault="00247B94" w:rsidP="00247B94">
      <w:pPr>
        <w:pStyle w:val="ConsPlusTitle"/>
        <w:jc w:val="center"/>
        <w:outlineLvl w:val="0"/>
        <w:rPr>
          <w:rFonts w:ascii="Times New Roman" w:hAnsi="Times New Roman"/>
        </w:rPr>
      </w:pPr>
    </w:p>
    <w:p w:rsidR="00247B94" w:rsidRPr="00247B94" w:rsidRDefault="00247B94" w:rsidP="00247B94">
      <w:pPr>
        <w:pStyle w:val="ConsPlusTitle"/>
        <w:jc w:val="center"/>
        <w:outlineLvl w:val="0"/>
        <w:rPr>
          <w:rFonts w:ascii="Times New Roman" w:hAnsi="Times New Roman"/>
        </w:rPr>
      </w:pPr>
    </w:p>
    <w:p w:rsidR="00247B94" w:rsidRPr="00247B94" w:rsidRDefault="00247B94" w:rsidP="00247B94">
      <w:pPr>
        <w:pStyle w:val="ConsPlusTitle"/>
        <w:jc w:val="center"/>
        <w:outlineLvl w:val="0"/>
        <w:rPr>
          <w:rFonts w:ascii="Times New Roman" w:hAnsi="Times New Roman"/>
        </w:rPr>
      </w:pPr>
    </w:p>
    <w:p w:rsidR="00247B94" w:rsidRPr="00247B94" w:rsidRDefault="00247B94" w:rsidP="00247B94">
      <w:pPr>
        <w:pStyle w:val="ConsPlusTitle"/>
        <w:jc w:val="center"/>
        <w:outlineLvl w:val="0"/>
        <w:rPr>
          <w:rFonts w:ascii="Times New Roman" w:hAnsi="Times New Roman"/>
        </w:rPr>
      </w:pPr>
    </w:p>
    <w:p w:rsidR="00247B94" w:rsidRPr="00247B94" w:rsidRDefault="00247B94" w:rsidP="00247B94">
      <w:pPr>
        <w:pStyle w:val="ConsPlusTitle"/>
        <w:jc w:val="center"/>
        <w:outlineLvl w:val="0"/>
        <w:rPr>
          <w:rFonts w:ascii="Times New Roman" w:hAnsi="Times New Roman"/>
        </w:rPr>
      </w:pPr>
    </w:p>
    <w:p w:rsidR="00247B94" w:rsidRPr="00247B94" w:rsidRDefault="00247B94" w:rsidP="00247B94">
      <w:pPr>
        <w:pStyle w:val="ConsPlusTitle"/>
        <w:outlineLvl w:val="0"/>
        <w:rPr>
          <w:rFonts w:ascii="Times New Roman" w:hAnsi="Times New Roman"/>
        </w:rPr>
      </w:pPr>
    </w:p>
    <w:p w:rsidR="00247B94" w:rsidRPr="00247B94" w:rsidRDefault="00247B94" w:rsidP="00247B94">
      <w:pPr>
        <w:pStyle w:val="ConsPlusTitle"/>
        <w:jc w:val="center"/>
        <w:outlineLvl w:val="0"/>
        <w:rPr>
          <w:rFonts w:ascii="Times New Roman" w:hAnsi="Times New Roman"/>
          <w:b w:val="0"/>
        </w:rPr>
      </w:pPr>
      <w:r w:rsidRPr="00247B94">
        <w:rPr>
          <w:rFonts w:ascii="Times New Roman" w:hAnsi="Times New Roman"/>
          <w:b w:val="0"/>
        </w:rPr>
        <w:t>Кантемировка</w:t>
      </w:r>
    </w:p>
    <w:p w:rsidR="00247B94" w:rsidRPr="00247B94" w:rsidRDefault="00247B94" w:rsidP="00247B94">
      <w:pPr>
        <w:pStyle w:val="ConsPlusTitle"/>
        <w:jc w:val="center"/>
        <w:outlineLvl w:val="0"/>
        <w:rPr>
          <w:rFonts w:ascii="Times New Roman" w:hAnsi="Times New Roman"/>
          <w:b w:val="0"/>
        </w:rPr>
      </w:pPr>
      <w:r w:rsidRPr="00247B94">
        <w:rPr>
          <w:rFonts w:ascii="Times New Roman" w:hAnsi="Times New Roman"/>
          <w:b w:val="0"/>
        </w:rPr>
        <w:t>2014 г.</w:t>
      </w:r>
    </w:p>
    <w:p w:rsidR="00247B94" w:rsidRPr="00247B94" w:rsidRDefault="00247B94" w:rsidP="00247B94">
      <w:pPr>
        <w:pStyle w:val="ConsPlusTitle"/>
        <w:jc w:val="center"/>
        <w:outlineLvl w:val="0"/>
        <w:rPr>
          <w:rFonts w:ascii="Times New Roman" w:hAnsi="Times New Roman"/>
        </w:rPr>
      </w:pPr>
      <w:r w:rsidRPr="00247B94">
        <w:rPr>
          <w:rFonts w:ascii="Times New Roman" w:hAnsi="Times New Roman"/>
        </w:rPr>
        <w:lastRenderedPageBreak/>
        <w:t>ПАСПОРТ</w:t>
      </w:r>
    </w:p>
    <w:p w:rsidR="00247B94" w:rsidRPr="00247B94" w:rsidRDefault="00247B94" w:rsidP="00247B94">
      <w:pPr>
        <w:pStyle w:val="ConsPlusTitle"/>
        <w:jc w:val="center"/>
        <w:outlineLvl w:val="0"/>
        <w:rPr>
          <w:rFonts w:ascii="Times New Roman" w:hAnsi="Times New Roman"/>
        </w:rPr>
      </w:pPr>
      <w:r w:rsidRPr="00247B94">
        <w:rPr>
          <w:rFonts w:ascii="Times New Roman" w:hAnsi="Times New Roman"/>
        </w:rPr>
        <w:t>муниципальной программы «Снижение рисков, смягчение последствий чрезвычайных ситуаций и обеспечение первичных мер пожарной безопасности в Кантемировском городском поселении»</w:t>
      </w:r>
    </w:p>
    <w:tbl>
      <w:tblPr>
        <w:tblW w:w="9214" w:type="dxa"/>
        <w:tblInd w:w="70" w:type="dxa"/>
        <w:tblLayout w:type="fixed"/>
        <w:tblCellMar>
          <w:left w:w="70" w:type="dxa"/>
          <w:right w:w="70" w:type="dxa"/>
        </w:tblCellMar>
        <w:tblLook w:val="0000"/>
      </w:tblPr>
      <w:tblGrid>
        <w:gridCol w:w="3119"/>
        <w:gridCol w:w="6095"/>
      </w:tblGrid>
      <w:tr w:rsidR="00247B94" w:rsidRPr="00247B94" w:rsidTr="00247B94">
        <w:trPr>
          <w:cantSplit/>
          <w:trHeight w:val="115"/>
        </w:trPr>
        <w:tc>
          <w:tcPr>
            <w:tcW w:w="3119" w:type="dxa"/>
            <w:tcBorders>
              <w:top w:val="single" w:sz="6" w:space="0" w:color="auto"/>
              <w:left w:val="single" w:sz="6" w:space="0" w:color="auto"/>
              <w:bottom w:val="single" w:sz="6" w:space="0" w:color="auto"/>
              <w:right w:val="single" w:sz="6" w:space="0" w:color="auto"/>
            </w:tcBorders>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Муниципальные заказчики</w:t>
            </w:r>
          </w:p>
        </w:tc>
        <w:tc>
          <w:tcPr>
            <w:tcW w:w="6095" w:type="dxa"/>
            <w:tcBorders>
              <w:top w:val="single" w:sz="6" w:space="0" w:color="auto"/>
              <w:left w:val="single" w:sz="6" w:space="0" w:color="auto"/>
              <w:bottom w:val="single" w:sz="6" w:space="0" w:color="auto"/>
              <w:right w:val="single" w:sz="6" w:space="0" w:color="auto"/>
            </w:tcBorders>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администрация Кантемировского городского поселения</w:t>
            </w:r>
          </w:p>
        </w:tc>
      </w:tr>
      <w:tr w:rsidR="00247B94" w:rsidRPr="00247B94" w:rsidTr="00247B94">
        <w:trPr>
          <w:cantSplit/>
          <w:trHeight w:val="600"/>
        </w:trPr>
        <w:tc>
          <w:tcPr>
            <w:tcW w:w="3119" w:type="dxa"/>
            <w:tcBorders>
              <w:top w:val="single" w:sz="6" w:space="0" w:color="auto"/>
              <w:left w:val="single" w:sz="6" w:space="0" w:color="auto"/>
              <w:bottom w:val="single" w:sz="6" w:space="0" w:color="auto"/>
              <w:right w:val="single" w:sz="6" w:space="0" w:color="auto"/>
            </w:tcBorders>
          </w:tcPr>
          <w:p w:rsidR="00247B94" w:rsidRPr="00247B94" w:rsidRDefault="00247B94" w:rsidP="00247B94">
            <w:pPr>
              <w:pStyle w:val="ConsPlusNormal"/>
              <w:ind w:firstLine="0"/>
              <w:rPr>
                <w:rFonts w:ascii="Times New Roman" w:hAnsi="Times New Roman" w:cs="Times New Roman"/>
              </w:rPr>
            </w:pPr>
            <w:r w:rsidRPr="00247B94">
              <w:rPr>
                <w:rFonts w:ascii="Times New Roman" w:hAnsi="Times New Roman" w:cs="Times New Roman"/>
              </w:rPr>
              <w:t xml:space="preserve">Наименование программы   </w:t>
            </w:r>
          </w:p>
        </w:tc>
        <w:tc>
          <w:tcPr>
            <w:tcW w:w="6095" w:type="dxa"/>
            <w:tcBorders>
              <w:top w:val="single" w:sz="6" w:space="0" w:color="auto"/>
              <w:left w:val="single" w:sz="6" w:space="0" w:color="auto"/>
              <w:bottom w:val="single" w:sz="6" w:space="0" w:color="auto"/>
              <w:right w:val="single" w:sz="6" w:space="0" w:color="auto"/>
            </w:tcBorders>
          </w:tcPr>
          <w:p w:rsidR="00247B94" w:rsidRPr="00247B94" w:rsidRDefault="00247B94" w:rsidP="00247B94">
            <w:pPr>
              <w:pStyle w:val="ConsPlusTitle"/>
              <w:jc w:val="both"/>
              <w:outlineLvl w:val="0"/>
              <w:rPr>
                <w:rFonts w:ascii="Times New Roman" w:hAnsi="Times New Roman"/>
                <w:b w:val="0"/>
              </w:rPr>
            </w:pPr>
            <w:r w:rsidRPr="00247B94">
              <w:rPr>
                <w:rFonts w:ascii="Times New Roman" w:hAnsi="Times New Roman"/>
                <w:b w:val="0"/>
              </w:rPr>
              <w:t>муниципальная программа «Снижение рисков, смягчение последствий чрезвычайных ситуаций и обеспечение первичных мер пожарной безопасности в Кантемировском городском поселении» (далее - программа)</w:t>
            </w:r>
          </w:p>
        </w:tc>
      </w:tr>
      <w:tr w:rsidR="00247B94" w:rsidRPr="00247B94" w:rsidTr="00247B94">
        <w:trPr>
          <w:cantSplit/>
          <w:trHeight w:val="2103"/>
        </w:trPr>
        <w:tc>
          <w:tcPr>
            <w:tcW w:w="3119" w:type="dxa"/>
            <w:tcBorders>
              <w:top w:val="single" w:sz="6" w:space="0" w:color="auto"/>
              <w:left w:val="single" w:sz="6" w:space="0" w:color="auto"/>
              <w:bottom w:val="single" w:sz="6" w:space="0" w:color="auto"/>
              <w:right w:val="single" w:sz="6" w:space="0" w:color="auto"/>
            </w:tcBorders>
          </w:tcPr>
          <w:p w:rsidR="00247B94" w:rsidRPr="00247B94" w:rsidRDefault="00247B94" w:rsidP="00247B94">
            <w:pPr>
              <w:widowControl w:val="0"/>
              <w:autoSpaceDE w:val="0"/>
              <w:autoSpaceDN w:val="0"/>
              <w:adjustRightInd w:val="0"/>
              <w:spacing w:after="0" w:line="240" w:lineRule="auto"/>
              <w:rPr>
                <w:rFonts w:ascii="Times New Roman" w:hAnsi="Times New Roman" w:cs="Times New Roman"/>
                <w:sz w:val="20"/>
                <w:szCs w:val="20"/>
              </w:rPr>
            </w:pPr>
            <w:r w:rsidRPr="00247B94">
              <w:rPr>
                <w:rFonts w:ascii="Times New Roman" w:hAnsi="Times New Roman" w:cs="Times New Roman"/>
                <w:sz w:val="20"/>
                <w:szCs w:val="20"/>
              </w:rPr>
              <w:t>Основания для разработки Программы</w:t>
            </w:r>
          </w:p>
        </w:tc>
        <w:tc>
          <w:tcPr>
            <w:tcW w:w="6095" w:type="dxa"/>
            <w:tcBorders>
              <w:top w:val="single" w:sz="6" w:space="0" w:color="auto"/>
              <w:left w:val="single" w:sz="6" w:space="0" w:color="auto"/>
              <w:bottom w:val="single" w:sz="6" w:space="0" w:color="auto"/>
              <w:right w:val="single" w:sz="6" w:space="0" w:color="auto"/>
            </w:tcBorders>
          </w:tcPr>
          <w:p w:rsidR="00247B94" w:rsidRPr="00247B94" w:rsidRDefault="00247B94" w:rsidP="00247B94">
            <w:pPr>
              <w:spacing w:after="0" w:line="240" w:lineRule="auto"/>
              <w:ind w:left="-36" w:firstLine="36"/>
              <w:jc w:val="both"/>
              <w:rPr>
                <w:rFonts w:ascii="Times New Roman" w:hAnsi="Times New Roman" w:cs="Times New Roman"/>
                <w:sz w:val="20"/>
                <w:szCs w:val="20"/>
              </w:rPr>
            </w:pPr>
            <w:r w:rsidRPr="00247B94">
              <w:rPr>
                <w:rFonts w:ascii="Times New Roman" w:hAnsi="Times New Roman" w:cs="Times New Roman"/>
                <w:sz w:val="20"/>
                <w:szCs w:val="20"/>
              </w:rPr>
              <w:t>Федеральный закон от 21.12.1994 № 68-ФЗ «О защите населения и территорий от чрезвычайных ситуаций природного и техногенного характера»; Федеральный закон от 12.02.1998 № 28-ФЗ «О гражданской обороне»; Закон Воронежской области от 29.05.1997 № 3-II-ОЗ «О защите населения и территории области от чрезвычайных ситуаций природного и техногенного характера»; Указ губернатора Воронежской области от 10.09.2008 № 115-у ДСП «Об утверждении Положения об организации и ведении гражданской обороны в Воронежской области»</w:t>
            </w:r>
          </w:p>
        </w:tc>
      </w:tr>
      <w:tr w:rsidR="00247B94" w:rsidRPr="00247B94" w:rsidTr="00247B94">
        <w:trPr>
          <w:cantSplit/>
          <w:trHeight w:val="1224"/>
        </w:trPr>
        <w:tc>
          <w:tcPr>
            <w:tcW w:w="3119" w:type="dxa"/>
            <w:tcBorders>
              <w:top w:val="single" w:sz="6" w:space="0" w:color="auto"/>
              <w:left w:val="single" w:sz="6" w:space="0" w:color="auto"/>
              <w:bottom w:val="single" w:sz="6" w:space="0" w:color="auto"/>
              <w:right w:val="single" w:sz="6" w:space="0" w:color="auto"/>
            </w:tcBorders>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Дата принятия решения о разработке программы (наименование и номер соответствующего нормативного акта)</w:t>
            </w:r>
          </w:p>
        </w:tc>
        <w:tc>
          <w:tcPr>
            <w:tcW w:w="6095" w:type="dxa"/>
            <w:tcBorders>
              <w:top w:val="single" w:sz="6" w:space="0" w:color="auto"/>
              <w:left w:val="single" w:sz="6" w:space="0" w:color="auto"/>
              <w:bottom w:val="single" w:sz="6" w:space="0" w:color="auto"/>
              <w:right w:val="single" w:sz="6" w:space="0" w:color="auto"/>
            </w:tcBorders>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xml:space="preserve">распоряжение администрации Кантемировского городского поселения от 24.10.2014 г. № 129 </w:t>
            </w:r>
          </w:p>
        </w:tc>
      </w:tr>
      <w:tr w:rsidR="00247B94" w:rsidRPr="00247B94" w:rsidTr="00247B94">
        <w:trPr>
          <w:cantSplit/>
          <w:trHeight w:val="2040"/>
        </w:trPr>
        <w:tc>
          <w:tcPr>
            <w:tcW w:w="3119" w:type="dxa"/>
            <w:tcBorders>
              <w:top w:val="single" w:sz="6" w:space="0" w:color="auto"/>
              <w:left w:val="single" w:sz="6" w:space="0" w:color="auto"/>
              <w:bottom w:val="single" w:sz="6" w:space="0" w:color="auto"/>
              <w:right w:val="single" w:sz="6" w:space="0" w:color="auto"/>
            </w:tcBorders>
          </w:tcPr>
          <w:p w:rsidR="00247B94" w:rsidRPr="00247B94" w:rsidRDefault="00247B94" w:rsidP="00247B94">
            <w:pPr>
              <w:pStyle w:val="ConsPlusNormal"/>
              <w:ind w:firstLine="0"/>
              <w:rPr>
                <w:rFonts w:ascii="Times New Roman" w:hAnsi="Times New Roman" w:cs="Times New Roman"/>
              </w:rPr>
            </w:pPr>
            <w:r w:rsidRPr="00247B94">
              <w:rPr>
                <w:rFonts w:ascii="Times New Roman" w:hAnsi="Times New Roman" w:cs="Times New Roman"/>
              </w:rPr>
              <w:t xml:space="preserve">Цели и задачи программы  </w:t>
            </w:r>
          </w:p>
        </w:tc>
        <w:tc>
          <w:tcPr>
            <w:tcW w:w="6095" w:type="dxa"/>
            <w:tcBorders>
              <w:top w:val="single" w:sz="6" w:space="0" w:color="auto"/>
              <w:left w:val="single" w:sz="6" w:space="0" w:color="auto"/>
              <w:bottom w:val="single" w:sz="6" w:space="0" w:color="auto"/>
              <w:right w:val="single" w:sz="6" w:space="0" w:color="auto"/>
            </w:tcBorders>
          </w:tcPr>
          <w:p w:rsidR="00247B94" w:rsidRPr="00247B94" w:rsidRDefault="00247B94" w:rsidP="00247B94">
            <w:pPr>
              <w:pStyle w:val="ConsPlusNormal"/>
              <w:ind w:firstLine="0"/>
              <w:jc w:val="both"/>
              <w:rPr>
                <w:rFonts w:ascii="Times New Roman" w:hAnsi="Times New Roman" w:cs="Times New Roman"/>
              </w:rPr>
            </w:pPr>
            <w:r w:rsidRPr="00247B94">
              <w:rPr>
                <w:rFonts w:ascii="Times New Roman" w:hAnsi="Times New Roman" w:cs="Times New Roman"/>
              </w:rPr>
              <w:t xml:space="preserve">Цель программы:                                 </w:t>
            </w:r>
            <w:r w:rsidRPr="00247B94">
              <w:rPr>
                <w:rFonts w:ascii="Times New Roman" w:hAnsi="Times New Roman" w:cs="Times New Roman"/>
              </w:rPr>
              <w:br/>
              <w:t>- повышение эффективности действия спасательных сил (сил экстренного реагирования) при ликвидации чрезвычайных ситуаций техногенного и природного характера на территории Кантемировского городского поселения;</w:t>
            </w:r>
          </w:p>
          <w:p w:rsidR="00247B94" w:rsidRPr="00247B94" w:rsidRDefault="00247B94" w:rsidP="00247B94">
            <w:pPr>
              <w:pStyle w:val="ConsPlusNormal"/>
              <w:ind w:firstLine="0"/>
              <w:jc w:val="both"/>
              <w:rPr>
                <w:rFonts w:ascii="Times New Roman" w:hAnsi="Times New Roman" w:cs="Times New Roman"/>
              </w:rPr>
            </w:pPr>
            <w:r w:rsidRPr="00247B94">
              <w:rPr>
                <w:rFonts w:ascii="Times New Roman" w:hAnsi="Times New Roman" w:cs="Times New Roman"/>
              </w:rPr>
              <w:t>- предупреждение пожаров, создание условий защиты жизни и здоровья населения, уменьшение количества пожаров, снижение рисков возникновения и смягчение последствий чрезвычайных ситуаций;</w:t>
            </w:r>
          </w:p>
          <w:p w:rsidR="00247B94" w:rsidRPr="00247B94" w:rsidRDefault="00247B94" w:rsidP="00247B94">
            <w:pPr>
              <w:pStyle w:val="ConsPlusNormal"/>
              <w:ind w:firstLine="0"/>
              <w:jc w:val="both"/>
              <w:rPr>
                <w:rFonts w:ascii="Times New Roman" w:hAnsi="Times New Roman" w:cs="Times New Roman"/>
              </w:rPr>
            </w:pPr>
            <w:r w:rsidRPr="00247B94">
              <w:rPr>
                <w:rFonts w:ascii="Times New Roman" w:hAnsi="Times New Roman" w:cs="Times New Roman"/>
              </w:rPr>
              <w:t>- сокращение времени реагирования для оказания своевременной помощи населению и ликвидации чрезвычайных ситуаций природного и техногенного характера.</w:t>
            </w:r>
          </w:p>
          <w:p w:rsidR="00247B94" w:rsidRPr="00247B94" w:rsidRDefault="00247B94" w:rsidP="00247B94">
            <w:pPr>
              <w:pStyle w:val="ConsPlusNormal"/>
              <w:ind w:firstLine="0"/>
              <w:jc w:val="both"/>
              <w:rPr>
                <w:rFonts w:ascii="Times New Roman" w:hAnsi="Times New Roman" w:cs="Times New Roman"/>
              </w:rPr>
            </w:pPr>
            <w:r w:rsidRPr="00247B94">
              <w:rPr>
                <w:rFonts w:ascii="Times New Roman" w:hAnsi="Times New Roman" w:cs="Times New Roman"/>
              </w:rPr>
              <w:t>Задачи программы:</w:t>
            </w:r>
          </w:p>
          <w:p w:rsidR="00247B94" w:rsidRPr="00247B94" w:rsidRDefault="00247B94" w:rsidP="00247B94">
            <w:pPr>
              <w:pStyle w:val="ConsPlusNormal"/>
              <w:ind w:firstLine="0"/>
              <w:jc w:val="both"/>
              <w:rPr>
                <w:rFonts w:ascii="Times New Roman" w:hAnsi="Times New Roman" w:cs="Times New Roman"/>
              </w:rPr>
            </w:pPr>
            <w:r w:rsidRPr="00247B94">
              <w:rPr>
                <w:rFonts w:ascii="Times New Roman" w:hAnsi="Times New Roman" w:cs="Times New Roman"/>
              </w:rPr>
              <w:t>- оснащение материально-технической базы аварийно-спасательной бригады, приобретение спасательного инструмента, оборудования и имущества;</w:t>
            </w:r>
          </w:p>
          <w:p w:rsidR="00247B94" w:rsidRPr="00247B94" w:rsidRDefault="00247B94" w:rsidP="00247B94">
            <w:pPr>
              <w:pStyle w:val="ConsPlusNormal"/>
              <w:ind w:firstLine="0"/>
              <w:jc w:val="both"/>
              <w:rPr>
                <w:rFonts w:ascii="Times New Roman" w:hAnsi="Times New Roman" w:cs="Times New Roman"/>
              </w:rPr>
            </w:pPr>
            <w:r w:rsidRPr="00247B94">
              <w:rPr>
                <w:rFonts w:ascii="Times New Roman" w:hAnsi="Times New Roman" w:cs="Times New Roman"/>
              </w:rPr>
              <w:t>- повышение квалификации, обучение персонала;</w:t>
            </w:r>
          </w:p>
          <w:p w:rsidR="00247B94" w:rsidRPr="00247B94" w:rsidRDefault="00247B94" w:rsidP="00247B94">
            <w:pPr>
              <w:pStyle w:val="ConsPlusNormal"/>
              <w:ind w:firstLine="0"/>
              <w:jc w:val="both"/>
              <w:rPr>
                <w:rFonts w:ascii="Times New Roman" w:hAnsi="Times New Roman" w:cs="Times New Roman"/>
              </w:rPr>
            </w:pPr>
            <w:r w:rsidRPr="00247B94">
              <w:rPr>
                <w:rFonts w:ascii="Times New Roman" w:hAnsi="Times New Roman" w:cs="Times New Roman"/>
              </w:rPr>
              <w:t>- восстановление источников наружного противопожарного водоснабжения на территории поселения и водопроводных сетях (пожарные водоемы, пожарные гидранты);</w:t>
            </w:r>
          </w:p>
          <w:p w:rsidR="00247B94" w:rsidRPr="00247B94" w:rsidRDefault="00247B94" w:rsidP="00247B94">
            <w:pPr>
              <w:pStyle w:val="ConsPlusNormal"/>
              <w:ind w:firstLine="0"/>
              <w:jc w:val="both"/>
              <w:rPr>
                <w:rFonts w:ascii="Times New Roman" w:hAnsi="Times New Roman" w:cs="Times New Roman"/>
              </w:rPr>
            </w:pPr>
            <w:r w:rsidRPr="00247B94">
              <w:rPr>
                <w:rFonts w:ascii="Times New Roman" w:hAnsi="Times New Roman" w:cs="Times New Roman"/>
              </w:rPr>
              <w:t>- создание условий для реализации мер по профилактике правонарушений в местах массового пребывания населения и опасных объектах</w:t>
            </w:r>
          </w:p>
        </w:tc>
      </w:tr>
      <w:tr w:rsidR="00247B94" w:rsidRPr="00247B94" w:rsidTr="00247B94">
        <w:trPr>
          <w:cantSplit/>
          <w:trHeight w:val="480"/>
        </w:trPr>
        <w:tc>
          <w:tcPr>
            <w:tcW w:w="3119" w:type="dxa"/>
            <w:tcBorders>
              <w:top w:val="single" w:sz="6" w:space="0" w:color="auto"/>
              <w:left w:val="single" w:sz="6" w:space="0" w:color="auto"/>
              <w:bottom w:val="single" w:sz="6" w:space="0" w:color="auto"/>
              <w:right w:val="single" w:sz="6" w:space="0" w:color="auto"/>
            </w:tcBorders>
          </w:tcPr>
          <w:p w:rsidR="00247B94" w:rsidRPr="00247B94" w:rsidRDefault="00247B94" w:rsidP="00247B94">
            <w:pPr>
              <w:pStyle w:val="ConsPlusNormal"/>
              <w:ind w:firstLine="0"/>
              <w:rPr>
                <w:rFonts w:ascii="Times New Roman" w:hAnsi="Times New Roman" w:cs="Times New Roman"/>
              </w:rPr>
            </w:pPr>
            <w:r w:rsidRPr="00247B94">
              <w:rPr>
                <w:rFonts w:ascii="Times New Roman" w:hAnsi="Times New Roman" w:cs="Times New Roman"/>
              </w:rPr>
              <w:t xml:space="preserve">Наименование программных </w:t>
            </w:r>
            <w:r w:rsidRPr="00247B94">
              <w:rPr>
                <w:rFonts w:ascii="Times New Roman" w:hAnsi="Times New Roman" w:cs="Times New Roman"/>
              </w:rPr>
              <w:br/>
              <w:t xml:space="preserve">мероприятий              </w:t>
            </w:r>
          </w:p>
        </w:tc>
        <w:tc>
          <w:tcPr>
            <w:tcW w:w="6095" w:type="dxa"/>
            <w:tcBorders>
              <w:top w:val="single" w:sz="6" w:space="0" w:color="auto"/>
              <w:left w:val="single" w:sz="6" w:space="0" w:color="auto"/>
              <w:bottom w:val="single" w:sz="6" w:space="0" w:color="auto"/>
              <w:right w:val="single" w:sz="6" w:space="0" w:color="auto"/>
            </w:tcBorders>
          </w:tcPr>
          <w:p w:rsidR="00247B94" w:rsidRPr="00247B94" w:rsidRDefault="00247B94" w:rsidP="00247B94">
            <w:pPr>
              <w:pStyle w:val="ConsPlusNormal"/>
              <w:numPr>
                <w:ilvl w:val="0"/>
                <w:numId w:val="22"/>
              </w:numPr>
              <w:jc w:val="both"/>
              <w:rPr>
                <w:rFonts w:ascii="Times New Roman" w:hAnsi="Times New Roman" w:cs="Times New Roman"/>
              </w:rPr>
            </w:pPr>
            <w:r w:rsidRPr="00247B94">
              <w:rPr>
                <w:rFonts w:ascii="Times New Roman" w:hAnsi="Times New Roman" w:cs="Times New Roman"/>
              </w:rPr>
              <w:t>Защита населения и территории Кантемировского городского поселения от чрезвычайных ситуаций, в том числе:</w:t>
            </w:r>
          </w:p>
          <w:p w:rsidR="00247B94" w:rsidRPr="00247B94" w:rsidRDefault="00247B94" w:rsidP="00247B94">
            <w:pPr>
              <w:pStyle w:val="ConsPlusNormal"/>
              <w:ind w:left="50" w:firstLine="0"/>
              <w:jc w:val="both"/>
              <w:rPr>
                <w:rFonts w:ascii="Times New Roman" w:hAnsi="Times New Roman" w:cs="Times New Roman"/>
              </w:rPr>
            </w:pPr>
            <w:r w:rsidRPr="00247B94">
              <w:rPr>
                <w:rFonts w:ascii="Times New Roman" w:hAnsi="Times New Roman" w:cs="Times New Roman"/>
              </w:rPr>
              <w:t xml:space="preserve">- повышение эффективности действия спасательных сил при ликвидации чрезвычайных ситуаций техногенного и природного характера;    </w:t>
            </w:r>
          </w:p>
          <w:p w:rsidR="00247B94" w:rsidRPr="00247B94" w:rsidRDefault="00247B94" w:rsidP="00247B94">
            <w:pPr>
              <w:pStyle w:val="ConsPlusNormal"/>
              <w:ind w:left="50" w:firstLine="0"/>
              <w:jc w:val="both"/>
              <w:rPr>
                <w:rFonts w:ascii="Times New Roman" w:hAnsi="Times New Roman" w:cs="Times New Roman"/>
              </w:rPr>
            </w:pPr>
            <w:r w:rsidRPr="00247B94">
              <w:rPr>
                <w:rFonts w:ascii="Times New Roman" w:hAnsi="Times New Roman" w:cs="Times New Roman"/>
              </w:rPr>
              <w:t>- профилактика правонарушений в местах массового пребывания населения;</w:t>
            </w:r>
          </w:p>
          <w:p w:rsidR="00247B94" w:rsidRPr="00247B94" w:rsidRDefault="00247B94" w:rsidP="00247B94">
            <w:pPr>
              <w:pStyle w:val="ConsPlusNormal"/>
              <w:ind w:firstLine="0"/>
              <w:jc w:val="both"/>
              <w:rPr>
                <w:rFonts w:ascii="Times New Roman" w:hAnsi="Times New Roman" w:cs="Times New Roman"/>
              </w:rPr>
            </w:pPr>
            <w:r w:rsidRPr="00247B94">
              <w:rPr>
                <w:rFonts w:ascii="Times New Roman" w:hAnsi="Times New Roman" w:cs="Times New Roman"/>
              </w:rPr>
              <w:t>- укрепление материально-технической базы отдела аварийной и противопожарной службы МБУ «Управление городского хозяйства».</w:t>
            </w:r>
          </w:p>
          <w:p w:rsidR="00247B94" w:rsidRPr="00247B94" w:rsidRDefault="00247B94" w:rsidP="00247B94">
            <w:pPr>
              <w:pStyle w:val="ConsPlusNormal"/>
              <w:numPr>
                <w:ilvl w:val="0"/>
                <w:numId w:val="22"/>
              </w:numPr>
              <w:jc w:val="both"/>
              <w:rPr>
                <w:rFonts w:ascii="Times New Roman" w:hAnsi="Times New Roman" w:cs="Times New Roman"/>
              </w:rPr>
            </w:pPr>
            <w:r w:rsidRPr="00247B94">
              <w:rPr>
                <w:rFonts w:ascii="Times New Roman" w:hAnsi="Times New Roman" w:cs="Times New Roman"/>
              </w:rPr>
              <w:t>Обеспечение пожарной безопасности Кантемировского городского поселения путем:</w:t>
            </w:r>
          </w:p>
          <w:p w:rsidR="00247B94" w:rsidRPr="00247B94" w:rsidRDefault="00247B94" w:rsidP="00247B94">
            <w:pPr>
              <w:pStyle w:val="ConsPlusNormal"/>
              <w:ind w:left="50" w:firstLine="0"/>
              <w:jc w:val="both"/>
              <w:rPr>
                <w:rFonts w:ascii="Times New Roman" w:hAnsi="Times New Roman" w:cs="Times New Roman"/>
              </w:rPr>
            </w:pPr>
            <w:r w:rsidRPr="00247B94">
              <w:rPr>
                <w:rFonts w:ascii="Times New Roman" w:hAnsi="Times New Roman" w:cs="Times New Roman"/>
              </w:rPr>
              <w:t xml:space="preserve">- проведения мероприятий по обеспечению мер противопожарной безопасности               </w:t>
            </w:r>
          </w:p>
        </w:tc>
      </w:tr>
      <w:tr w:rsidR="00247B94" w:rsidRPr="00247B94" w:rsidTr="00247B94">
        <w:trPr>
          <w:cantSplit/>
          <w:trHeight w:val="139"/>
        </w:trPr>
        <w:tc>
          <w:tcPr>
            <w:tcW w:w="3119" w:type="dxa"/>
            <w:tcBorders>
              <w:top w:val="single" w:sz="6" w:space="0" w:color="auto"/>
              <w:left w:val="single" w:sz="6" w:space="0" w:color="auto"/>
              <w:bottom w:val="single" w:sz="6" w:space="0" w:color="auto"/>
              <w:right w:val="single" w:sz="6" w:space="0" w:color="auto"/>
            </w:tcBorders>
          </w:tcPr>
          <w:p w:rsidR="00247B94" w:rsidRPr="00247B94" w:rsidRDefault="00247B94" w:rsidP="00247B94">
            <w:pPr>
              <w:pStyle w:val="ConsPlusNormal"/>
              <w:ind w:firstLine="0"/>
              <w:rPr>
                <w:rFonts w:ascii="Times New Roman" w:hAnsi="Times New Roman" w:cs="Times New Roman"/>
              </w:rPr>
            </w:pPr>
            <w:r w:rsidRPr="00247B94">
              <w:rPr>
                <w:rFonts w:ascii="Times New Roman" w:hAnsi="Times New Roman" w:cs="Times New Roman"/>
              </w:rPr>
              <w:t xml:space="preserve">Сроки реализации программы                    </w:t>
            </w:r>
          </w:p>
        </w:tc>
        <w:tc>
          <w:tcPr>
            <w:tcW w:w="6095" w:type="dxa"/>
            <w:tcBorders>
              <w:top w:val="single" w:sz="6" w:space="0" w:color="auto"/>
              <w:left w:val="single" w:sz="6" w:space="0" w:color="auto"/>
              <w:bottom w:val="single" w:sz="6" w:space="0" w:color="auto"/>
              <w:right w:val="single" w:sz="6" w:space="0" w:color="auto"/>
            </w:tcBorders>
          </w:tcPr>
          <w:p w:rsidR="00247B94" w:rsidRPr="00247B94" w:rsidRDefault="00247B94" w:rsidP="00247B94">
            <w:pPr>
              <w:pStyle w:val="ConsPlusNormal"/>
              <w:ind w:firstLine="0"/>
              <w:jc w:val="both"/>
              <w:rPr>
                <w:rFonts w:ascii="Times New Roman" w:hAnsi="Times New Roman" w:cs="Times New Roman"/>
              </w:rPr>
            </w:pPr>
            <w:r w:rsidRPr="00247B94">
              <w:rPr>
                <w:rFonts w:ascii="Times New Roman" w:hAnsi="Times New Roman" w:cs="Times New Roman"/>
              </w:rPr>
              <w:t xml:space="preserve">2019-2026 гг.                                    </w:t>
            </w:r>
          </w:p>
        </w:tc>
      </w:tr>
      <w:tr w:rsidR="00247B94" w:rsidRPr="00247B94" w:rsidTr="00247B94">
        <w:trPr>
          <w:cantSplit/>
          <w:trHeight w:val="720"/>
        </w:trPr>
        <w:tc>
          <w:tcPr>
            <w:tcW w:w="3119" w:type="dxa"/>
            <w:tcBorders>
              <w:top w:val="single" w:sz="6" w:space="0" w:color="auto"/>
              <w:left w:val="single" w:sz="6" w:space="0" w:color="auto"/>
              <w:bottom w:val="single" w:sz="6" w:space="0" w:color="auto"/>
              <w:right w:val="single" w:sz="6" w:space="0" w:color="auto"/>
            </w:tcBorders>
          </w:tcPr>
          <w:p w:rsidR="00247B94" w:rsidRPr="00247B94" w:rsidRDefault="00247B94" w:rsidP="00247B94">
            <w:pPr>
              <w:pStyle w:val="ConsPlusNormal"/>
              <w:ind w:firstLine="0"/>
              <w:rPr>
                <w:rFonts w:ascii="Times New Roman" w:hAnsi="Times New Roman" w:cs="Times New Roman"/>
              </w:rPr>
            </w:pPr>
            <w:r w:rsidRPr="00247B94">
              <w:rPr>
                <w:rFonts w:ascii="Times New Roman" w:hAnsi="Times New Roman" w:cs="Times New Roman"/>
              </w:rPr>
              <w:lastRenderedPageBreak/>
              <w:t xml:space="preserve">Объемы и источники       </w:t>
            </w:r>
            <w:r w:rsidRPr="00247B94">
              <w:rPr>
                <w:rFonts w:ascii="Times New Roman" w:hAnsi="Times New Roman" w:cs="Times New Roman"/>
              </w:rPr>
              <w:br/>
              <w:t xml:space="preserve">финансирования программы </w:t>
            </w:r>
          </w:p>
        </w:tc>
        <w:tc>
          <w:tcPr>
            <w:tcW w:w="6095" w:type="dxa"/>
            <w:tcBorders>
              <w:top w:val="single" w:sz="6" w:space="0" w:color="auto"/>
              <w:left w:val="single" w:sz="6" w:space="0" w:color="auto"/>
              <w:bottom w:val="single" w:sz="6" w:space="0" w:color="auto"/>
              <w:right w:val="single" w:sz="6" w:space="0" w:color="auto"/>
            </w:tcBorders>
          </w:tcPr>
          <w:p w:rsidR="00247B94" w:rsidRPr="00247B94" w:rsidRDefault="00247B94" w:rsidP="00247B94">
            <w:pPr>
              <w:pStyle w:val="ConsPlusNormal"/>
              <w:ind w:firstLine="0"/>
              <w:jc w:val="both"/>
              <w:rPr>
                <w:rFonts w:ascii="Times New Roman" w:hAnsi="Times New Roman" w:cs="Times New Roman"/>
              </w:rPr>
            </w:pPr>
            <w:r w:rsidRPr="00247B94">
              <w:rPr>
                <w:rFonts w:ascii="Times New Roman" w:hAnsi="Times New Roman" w:cs="Times New Roman"/>
              </w:rPr>
              <w:t>Общий объем финансирования программы  составляет-39210,8 тыс.руб.:</w:t>
            </w:r>
          </w:p>
          <w:p w:rsidR="00247B94" w:rsidRPr="00247B94" w:rsidRDefault="00247B94" w:rsidP="00247B94">
            <w:pPr>
              <w:pStyle w:val="ConsPlusNormal"/>
              <w:ind w:firstLine="0"/>
              <w:jc w:val="both"/>
              <w:rPr>
                <w:rFonts w:ascii="Times New Roman" w:hAnsi="Times New Roman" w:cs="Times New Roman"/>
              </w:rPr>
            </w:pPr>
            <w:r w:rsidRPr="00247B94">
              <w:rPr>
                <w:rFonts w:ascii="Times New Roman" w:hAnsi="Times New Roman" w:cs="Times New Roman"/>
              </w:rPr>
              <w:t>- в 2019 году – 5563,2 тыс.руб.;</w:t>
            </w:r>
          </w:p>
          <w:p w:rsidR="00247B94" w:rsidRPr="00247B94" w:rsidRDefault="00247B94" w:rsidP="00247B94">
            <w:pPr>
              <w:pStyle w:val="ConsPlusNormal"/>
              <w:ind w:firstLine="0"/>
              <w:jc w:val="both"/>
              <w:rPr>
                <w:rFonts w:ascii="Times New Roman" w:hAnsi="Times New Roman" w:cs="Times New Roman"/>
              </w:rPr>
            </w:pPr>
            <w:r w:rsidRPr="00247B94">
              <w:rPr>
                <w:rFonts w:ascii="Times New Roman" w:hAnsi="Times New Roman" w:cs="Times New Roman"/>
              </w:rPr>
              <w:t>- в 2020 году – 5907,1 тыс.руб.;</w:t>
            </w:r>
          </w:p>
          <w:p w:rsidR="00247B94" w:rsidRPr="00247B94" w:rsidRDefault="00247B94" w:rsidP="00247B94">
            <w:pPr>
              <w:pStyle w:val="ConsPlusNormal"/>
              <w:ind w:firstLine="0"/>
              <w:jc w:val="both"/>
              <w:rPr>
                <w:rFonts w:ascii="Times New Roman" w:hAnsi="Times New Roman" w:cs="Times New Roman"/>
              </w:rPr>
            </w:pPr>
            <w:r w:rsidRPr="00247B94">
              <w:rPr>
                <w:rFonts w:ascii="Times New Roman" w:hAnsi="Times New Roman" w:cs="Times New Roman"/>
              </w:rPr>
              <w:t>- в 2021 году – 5346,0 тыс.руб.;</w:t>
            </w:r>
          </w:p>
          <w:p w:rsidR="00247B94" w:rsidRPr="00247B94" w:rsidRDefault="00247B94" w:rsidP="00247B94">
            <w:pPr>
              <w:pStyle w:val="ConsPlusNormal"/>
              <w:ind w:firstLine="0"/>
              <w:jc w:val="both"/>
              <w:rPr>
                <w:rFonts w:ascii="Times New Roman" w:hAnsi="Times New Roman" w:cs="Times New Roman"/>
              </w:rPr>
            </w:pPr>
            <w:r w:rsidRPr="00247B94">
              <w:rPr>
                <w:rFonts w:ascii="Times New Roman" w:hAnsi="Times New Roman" w:cs="Times New Roman"/>
              </w:rPr>
              <w:t>- в 2022 году – 6138,2 тыс.руб.;</w:t>
            </w:r>
          </w:p>
          <w:p w:rsidR="00247B94" w:rsidRPr="00247B94" w:rsidRDefault="00247B94" w:rsidP="00247B94">
            <w:pPr>
              <w:pStyle w:val="ConsPlusNormal"/>
              <w:ind w:firstLine="0"/>
              <w:jc w:val="both"/>
              <w:rPr>
                <w:rFonts w:ascii="Times New Roman" w:hAnsi="Times New Roman" w:cs="Times New Roman"/>
              </w:rPr>
            </w:pPr>
            <w:r w:rsidRPr="00247B94">
              <w:rPr>
                <w:rFonts w:ascii="Times New Roman" w:hAnsi="Times New Roman" w:cs="Times New Roman"/>
              </w:rPr>
              <w:t>- в 2023 году – 5562,9тыс.руб.;</w:t>
            </w:r>
          </w:p>
          <w:p w:rsidR="00247B94" w:rsidRPr="00247B94" w:rsidRDefault="00247B94" w:rsidP="00247B94">
            <w:pPr>
              <w:pStyle w:val="ConsPlusNormal"/>
              <w:ind w:firstLine="0"/>
              <w:jc w:val="both"/>
              <w:rPr>
                <w:rFonts w:ascii="Times New Roman" w:hAnsi="Times New Roman" w:cs="Times New Roman"/>
              </w:rPr>
            </w:pPr>
            <w:r w:rsidRPr="00247B94">
              <w:rPr>
                <w:rFonts w:ascii="Times New Roman" w:hAnsi="Times New Roman" w:cs="Times New Roman"/>
              </w:rPr>
              <w:t>- в 2024 году – 3537,2 тыс.руб.;</w:t>
            </w:r>
          </w:p>
          <w:p w:rsidR="00247B94" w:rsidRPr="00247B94" w:rsidRDefault="00247B94" w:rsidP="00247B94">
            <w:pPr>
              <w:pStyle w:val="ConsPlusNormal"/>
              <w:ind w:firstLine="0"/>
              <w:jc w:val="both"/>
              <w:rPr>
                <w:rFonts w:ascii="Times New Roman" w:hAnsi="Times New Roman" w:cs="Times New Roman"/>
              </w:rPr>
            </w:pPr>
            <w:r w:rsidRPr="00247B94">
              <w:rPr>
                <w:rFonts w:ascii="Times New Roman" w:hAnsi="Times New Roman" w:cs="Times New Roman"/>
              </w:rPr>
              <w:t>- в 2025 году – 3566,2 тыс.руб.;</w:t>
            </w:r>
          </w:p>
          <w:p w:rsidR="00247B94" w:rsidRPr="00247B94" w:rsidRDefault="00247B94" w:rsidP="00247B94">
            <w:pPr>
              <w:pStyle w:val="ConsPlusNormal"/>
              <w:ind w:firstLine="0"/>
              <w:jc w:val="both"/>
              <w:rPr>
                <w:rFonts w:ascii="Times New Roman" w:hAnsi="Times New Roman" w:cs="Times New Roman"/>
              </w:rPr>
            </w:pPr>
            <w:r w:rsidRPr="00247B94">
              <w:rPr>
                <w:rFonts w:ascii="Times New Roman" w:hAnsi="Times New Roman" w:cs="Times New Roman"/>
              </w:rPr>
              <w:t>- в 2026 году – 3590,0 тыс.руб.;</w:t>
            </w:r>
          </w:p>
        </w:tc>
      </w:tr>
      <w:tr w:rsidR="00247B94" w:rsidRPr="00247B94" w:rsidTr="00247B94">
        <w:trPr>
          <w:cantSplit/>
          <w:trHeight w:val="1080"/>
        </w:trPr>
        <w:tc>
          <w:tcPr>
            <w:tcW w:w="3119" w:type="dxa"/>
            <w:tcBorders>
              <w:top w:val="single" w:sz="6" w:space="0" w:color="auto"/>
              <w:left w:val="single" w:sz="6" w:space="0" w:color="auto"/>
              <w:bottom w:val="single" w:sz="6" w:space="0" w:color="auto"/>
              <w:right w:val="single" w:sz="6" w:space="0" w:color="auto"/>
            </w:tcBorders>
          </w:tcPr>
          <w:p w:rsidR="00247B94" w:rsidRPr="00247B94" w:rsidRDefault="00247B94" w:rsidP="00247B94">
            <w:pPr>
              <w:pStyle w:val="ConsPlusNormal"/>
              <w:ind w:firstLine="0"/>
              <w:rPr>
                <w:rFonts w:ascii="Times New Roman" w:hAnsi="Times New Roman" w:cs="Times New Roman"/>
              </w:rPr>
            </w:pPr>
            <w:r w:rsidRPr="00247B94">
              <w:rPr>
                <w:rFonts w:ascii="Times New Roman" w:hAnsi="Times New Roman" w:cs="Times New Roman"/>
              </w:rPr>
              <w:t xml:space="preserve">Ожидаемые конечные результаты реализации программы и показатели социально-экономической эффективности            </w:t>
            </w:r>
          </w:p>
        </w:tc>
        <w:tc>
          <w:tcPr>
            <w:tcW w:w="6095" w:type="dxa"/>
            <w:tcBorders>
              <w:top w:val="single" w:sz="6" w:space="0" w:color="auto"/>
              <w:left w:val="single" w:sz="6" w:space="0" w:color="auto"/>
              <w:bottom w:val="single" w:sz="6" w:space="0" w:color="auto"/>
              <w:right w:val="single" w:sz="6" w:space="0" w:color="auto"/>
            </w:tcBorders>
          </w:tcPr>
          <w:p w:rsidR="00247B94" w:rsidRPr="00247B94" w:rsidRDefault="00247B94" w:rsidP="00247B94">
            <w:pPr>
              <w:keepNext/>
              <w:autoSpaceDE w:val="0"/>
              <w:autoSpaceDN w:val="0"/>
              <w:adjustRightInd w:val="0"/>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xml:space="preserve">Реализация Программы позволит: </w:t>
            </w:r>
          </w:p>
          <w:p w:rsidR="00247B94" w:rsidRPr="00247B94" w:rsidRDefault="00247B94" w:rsidP="00247B94">
            <w:pPr>
              <w:keepNext/>
              <w:autoSpaceDE w:val="0"/>
              <w:autoSpaceDN w:val="0"/>
              <w:adjustRightInd w:val="0"/>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снизить количество ЧС и материальный ущерб от них;</w:t>
            </w:r>
          </w:p>
          <w:p w:rsidR="00247B94" w:rsidRPr="00247B94" w:rsidRDefault="00247B94" w:rsidP="00247B94">
            <w:pPr>
              <w:keepNext/>
              <w:autoSpaceDE w:val="0"/>
              <w:autoSpaceDN w:val="0"/>
              <w:adjustRightInd w:val="0"/>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снизить риски возникновения ЧС для населения в местах, подверженных воздействию неблагоприятных факторов;</w:t>
            </w:r>
          </w:p>
          <w:p w:rsidR="00247B94" w:rsidRPr="00247B94" w:rsidRDefault="00247B94" w:rsidP="00247B94">
            <w:pPr>
              <w:keepNext/>
              <w:autoSpaceDE w:val="0"/>
              <w:autoSpaceDN w:val="0"/>
              <w:adjustRightInd w:val="0"/>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сократить затраты на ликвидацию ЧС.</w:t>
            </w:r>
          </w:p>
          <w:p w:rsidR="00247B94" w:rsidRPr="00247B94" w:rsidRDefault="00247B94" w:rsidP="00247B94">
            <w:pPr>
              <w:keepNext/>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За весь период реализации Программы планируется достичь следующих показателей:</w:t>
            </w:r>
          </w:p>
          <w:p w:rsidR="00247B94" w:rsidRPr="00247B94" w:rsidRDefault="00247B94" w:rsidP="00247B94">
            <w:pPr>
              <w:keepNext/>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снижение ущерба от чрезвычайных ситуаций, пожаров, происшествий на воде (процентов, по отношению к показателям 2014 года), в том числе:</w:t>
            </w:r>
          </w:p>
          <w:p w:rsidR="00247B94" w:rsidRPr="00247B94" w:rsidRDefault="00247B94" w:rsidP="00247B94">
            <w:pPr>
              <w:keepNext/>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снижение количества гибели людей - 3,3 %;</w:t>
            </w:r>
          </w:p>
          <w:p w:rsidR="00247B94" w:rsidRPr="00247B94" w:rsidRDefault="00247B94" w:rsidP="00247B94">
            <w:pPr>
              <w:keepNext/>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снижение количества пострадавшего населения – 2,7%;</w:t>
            </w:r>
          </w:p>
          <w:p w:rsidR="00247B94" w:rsidRPr="00247B94" w:rsidRDefault="00247B94" w:rsidP="00247B94">
            <w:pPr>
              <w:keepNext/>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увеличение предотвращенного экономического ущерба – 7%;</w:t>
            </w:r>
          </w:p>
          <w:p w:rsidR="00247B94" w:rsidRPr="00247B94" w:rsidRDefault="00247B94" w:rsidP="00247B94">
            <w:pPr>
              <w:keepNext/>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повышение эффективности информационного обеспечения системы мониторинга и прогнозирования чрезвычайных ситуаций (процентов, по отношению к показателям 2013 года), включая:</w:t>
            </w:r>
          </w:p>
          <w:p w:rsidR="00247B94" w:rsidRPr="00247B94" w:rsidRDefault="00247B94" w:rsidP="00247B94">
            <w:pPr>
              <w:keepNext/>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xml:space="preserve">- повышение полноты охвата системами мониторинга  – 3,2% </w:t>
            </w:r>
          </w:p>
          <w:p w:rsidR="00247B94" w:rsidRPr="00247B94" w:rsidRDefault="00247B94" w:rsidP="00247B94">
            <w:pPr>
              <w:keepNext/>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повышение полноты информационного обеспечения населения в местах массового пребывания при угрозе возникновения чрезвычайных ситуаций и в чрезвычайных ситуациях - 3,8%;</w:t>
            </w:r>
          </w:p>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соотношение уровня затрат на проведение мероприятий по снижению рисков чрезвычайных ситуаций и предотвращенного ущерба (процентов) - 3,7%;</w:t>
            </w:r>
          </w:p>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 общий экономический эффект от реализации мероприятий Программы обеспечивающих снижение материального ущерба, а также численности погибшего и пострадавшего населения</w:t>
            </w:r>
          </w:p>
        </w:tc>
      </w:tr>
      <w:tr w:rsidR="00247B94" w:rsidRPr="00247B94" w:rsidTr="00247B94">
        <w:trPr>
          <w:cantSplit/>
          <w:trHeight w:val="1080"/>
        </w:trPr>
        <w:tc>
          <w:tcPr>
            <w:tcW w:w="3119" w:type="dxa"/>
            <w:tcBorders>
              <w:top w:val="single" w:sz="6" w:space="0" w:color="auto"/>
              <w:left w:val="single" w:sz="6" w:space="0" w:color="auto"/>
              <w:bottom w:val="single" w:sz="6" w:space="0" w:color="auto"/>
              <w:right w:val="single" w:sz="6" w:space="0" w:color="auto"/>
            </w:tcBorders>
            <w:vAlign w:val="center"/>
          </w:tcPr>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Целевые показатели (индикаторы) Программы</w:t>
            </w:r>
          </w:p>
        </w:tc>
        <w:tc>
          <w:tcPr>
            <w:tcW w:w="6095" w:type="dxa"/>
            <w:tcBorders>
              <w:top w:val="single" w:sz="6" w:space="0" w:color="auto"/>
              <w:left w:val="single" w:sz="6" w:space="0" w:color="auto"/>
              <w:bottom w:val="single" w:sz="6" w:space="0" w:color="auto"/>
              <w:right w:val="single" w:sz="6" w:space="0" w:color="auto"/>
            </w:tcBorders>
            <w:vAlign w:val="center"/>
          </w:tcPr>
          <w:p w:rsidR="00247B94" w:rsidRPr="00247B94" w:rsidRDefault="00247B94" w:rsidP="00247B94">
            <w:pPr>
              <w:keepNext/>
              <w:autoSpaceDE w:val="0"/>
              <w:autoSpaceDN w:val="0"/>
              <w:adjustRightInd w:val="0"/>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Доля объектов муниципальной собственности, оборудованных системами противопожарной защиты (автоматическими установками пожаротушения, автоматическими пожарными сигнализациями, системами оповещения и управления эвакуацией)</w:t>
            </w:r>
          </w:p>
        </w:tc>
      </w:tr>
    </w:tbl>
    <w:p w:rsidR="00247B94" w:rsidRPr="00247B94" w:rsidRDefault="00247B94" w:rsidP="00247B94">
      <w:pPr>
        <w:pStyle w:val="ConsPlusNormal"/>
        <w:ind w:firstLine="0"/>
        <w:outlineLvl w:val="1"/>
        <w:rPr>
          <w:rFonts w:ascii="Times New Roman" w:hAnsi="Times New Roman" w:cs="Times New Roman"/>
        </w:rPr>
      </w:pPr>
    </w:p>
    <w:p w:rsidR="00247B94" w:rsidRPr="00247B94" w:rsidRDefault="00247B94" w:rsidP="00247B94">
      <w:pPr>
        <w:pStyle w:val="ConsPlusNormal"/>
        <w:ind w:right="-2" w:firstLine="0"/>
        <w:jc w:val="center"/>
        <w:outlineLvl w:val="1"/>
        <w:rPr>
          <w:rFonts w:ascii="Times New Roman" w:hAnsi="Times New Roman" w:cs="Times New Roman"/>
          <w:b/>
        </w:rPr>
      </w:pPr>
      <w:r w:rsidRPr="00247B94">
        <w:rPr>
          <w:rFonts w:ascii="Times New Roman" w:hAnsi="Times New Roman" w:cs="Times New Roman"/>
          <w:b/>
        </w:rPr>
        <w:t>1. Характеристика проблемы, на решение которой направлена Программа</w:t>
      </w:r>
    </w:p>
    <w:p w:rsidR="00247B94" w:rsidRPr="00247B94" w:rsidRDefault="00247B94" w:rsidP="00247B94">
      <w:pPr>
        <w:pStyle w:val="a6"/>
        <w:spacing w:before="0" w:beforeAutospacing="0" w:after="0" w:afterAutospacing="0"/>
        <w:ind w:right="-2" w:firstLine="709"/>
        <w:jc w:val="both"/>
        <w:rPr>
          <w:rFonts w:ascii="Times New Roman" w:hAnsi="Times New Roman"/>
        </w:rPr>
      </w:pPr>
      <w:r w:rsidRPr="00247B94">
        <w:rPr>
          <w:rFonts w:ascii="Times New Roman" w:hAnsi="Times New Roman"/>
        </w:rPr>
        <w:t>Программа разработана в соответствии с Федеральным законом от 21.12.1994 № 68-ФЗ «О защите населения и территорий от чрезвычайных ситуаций природного и техногенного характера»;</w:t>
      </w:r>
    </w:p>
    <w:p w:rsidR="00247B94" w:rsidRPr="00247B94" w:rsidRDefault="00247B94" w:rsidP="00247B94">
      <w:pPr>
        <w:pStyle w:val="a6"/>
        <w:spacing w:before="0" w:beforeAutospacing="0" w:after="0" w:afterAutospacing="0"/>
        <w:ind w:right="-2" w:firstLine="709"/>
        <w:jc w:val="both"/>
        <w:rPr>
          <w:rFonts w:ascii="Times New Roman" w:hAnsi="Times New Roman"/>
        </w:rPr>
      </w:pPr>
      <w:r w:rsidRPr="00247B94">
        <w:rPr>
          <w:rFonts w:ascii="Times New Roman" w:hAnsi="Times New Roman"/>
        </w:rPr>
        <w:t>Федеральным законом от 12.02.1998 № 28-ФЗ «О гражданской обороне»;</w:t>
      </w:r>
    </w:p>
    <w:p w:rsidR="00247B94" w:rsidRPr="00247B94" w:rsidRDefault="00247B94" w:rsidP="00247B94">
      <w:pPr>
        <w:pStyle w:val="a6"/>
        <w:spacing w:before="0" w:beforeAutospacing="0" w:after="0" w:afterAutospacing="0"/>
        <w:ind w:right="-2" w:firstLine="709"/>
        <w:jc w:val="both"/>
        <w:rPr>
          <w:rFonts w:ascii="Times New Roman" w:hAnsi="Times New Roman"/>
        </w:rPr>
      </w:pPr>
      <w:r w:rsidRPr="00247B94">
        <w:rPr>
          <w:rFonts w:ascii="Times New Roman" w:hAnsi="Times New Roman"/>
        </w:rPr>
        <w:t>Законом Воронежской области от 29.05.1997 № 3-II-ОЗ «О защите населения и территории области от чрезвычайных ситуаций природного и техногенного характера»;</w:t>
      </w:r>
    </w:p>
    <w:p w:rsidR="00247B94" w:rsidRPr="00247B94" w:rsidRDefault="00247B94" w:rsidP="00247B94">
      <w:pPr>
        <w:pStyle w:val="a6"/>
        <w:spacing w:before="0" w:beforeAutospacing="0" w:after="0" w:afterAutospacing="0"/>
        <w:ind w:right="-2" w:firstLine="709"/>
        <w:jc w:val="both"/>
        <w:rPr>
          <w:rFonts w:ascii="Times New Roman" w:hAnsi="Times New Roman"/>
        </w:rPr>
      </w:pPr>
      <w:r w:rsidRPr="00247B94">
        <w:rPr>
          <w:rFonts w:ascii="Times New Roman" w:hAnsi="Times New Roman"/>
        </w:rPr>
        <w:t>Указом губернатора Воронежской области от 10.09.2008 № 115-у ДСП «Об утверждении Положения об организации и ведении гражданской обороны в Воронежской области».</w:t>
      </w:r>
    </w:p>
    <w:p w:rsidR="00247B94" w:rsidRPr="00247B94" w:rsidRDefault="00247B94" w:rsidP="00247B94">
      <w:pPr>
        <w:spacing w:after="0" w:line="240" w:lineRule="auto"/>
        <w:ind w:right="-2" w:firstLine="709"/>
        <w:jc w:val="both"/>
        <w:rPr>
          <w:rFonts w:ascii="Times New Roman" w:hAnsi="Times New Roman" w:cs="Times New Roman"/>
          <w:sz w:val="20"/>
          <w:szCs w:val="20"/>
        </w:rPr>
      </w:pPr>
      <w:r w:rsidRPr="00247B94">
        <w:rPr>
          <w:rFonts w:ascii="Times New Roman" w:hAnsi="Times New Roman" w:cs="Times New Roman"/>
          <w:sz w:val="20"/>
          <w:szCs w:val="20"/>
        </w:rPr>
        <w:t xml:space="preserve">В Кантемировском городском поселении на базе МБУ «Управления городского хозяйства» сформирован отдел аварийной и противопожарной службы, который занимается предупреждением и устранением последствий чрезвычайных ситуаций.  </w:t>
      </w:r>
    </w:p>
    <w:p w:rsidR="00247B94" w:rsidRPr="00247B94" w:rsidRDefault="00247B94" w:rsidP="00247B94">
      <w:pPr>
        <w:spacing w:after="0" w:line="240" w:lineRule="auto"/>
        <w:ind w:right="-2" w:firstLine="709"/>
        <w:jc w:val="both"/>
        <w:rPr>
          <w:rFonts w:ascii="Times New Roman" w:hAnsi="Times New Roman" w:cs="Times New Roman"/>
          <w:sz w:val="20"/>
          <w:szCs w:val="20"/>
        </w:rPr>
      </w:pPr>
      <w:r w:rsidRPr="00247B94">
        <w:rPr>
          <w:rFonts w:ascii="Times New Roman" w:hAnsi="Times New Roman" w:cs="Times New Roman"/>
          <w:sz w:val="20"/>
          <w:szCs w:val="20"/>
        </w:rPr>
        <w:t xml:space="preserve">На территории Кантемировского городского поселения находится одно гидротехническое сооружение (далее - ГТС), которое может  представлять опасность затопления населенного пункта и объектов экономики. Пять </w:t>
      </w:r>
      <w:r w:rsidRPr="00247B94">
        <w:rPr>
          <w:rFonts w:ascii="Times New Roman" w:eastAsia="Times New Roman" w:hAnsi="Times New Roman" w:cs="Times New Roman"/>
          <w:sz w:val="20"/>
          <w:szCs w:val="20"/>
          <w:lang w:eastAsia="ru-RU"/>
        </w:rPr>
        <w:t>потенциально опасных объектов (АЗС), которые могут представлять угрозу возникновения ЧС техногенного характера. На территории поселка много деревьев, представляющих угрозу падения, тем самым нанесут ущерб здоровью и жизни людей. В последние годы участились случаи возникновения лесных пожаров, возгорания сухой травы.</w:t>
      </w:r>
    </w:p>
    <w:p w:rsidR="00247B94" w:rsidRPr="00247B94" w:rsidRDefault="00247B94" w:rsidP="00247B94">
      <w:pPr>
        <w:spacing w:after="0" w:line="240" w:lineRule="auto"/>
        <w:ind w:right="-2" w:firstLine="709"/>
        <w:jc w:val="both"/>
        <w:rPr>
          <w:rFonts w:ascii="Times New Roman" w:hAnsi="Times New Roman" w:cs="Times New Roman"/>
          <w:sz w:val="20"/>
          <w:szCs w:val="20"/>
        </w:rPr>
      </w:pPr>
      <w:r w:rsidRPr="00247B94">
        <w:rPr>
          <w:rFonts w:ascii="Times New Roman" w:hAnsi="Times New Roman" w:cs="Times New Roman"/>
          <w:sz w:val="20"/>
          <w:szCs w:val="20"/>
        </w:rPr>
        <w:t xml:space="preserve">Решение этих сложных задач, с учетом реально сложившейся экономической обстановки на территории поселения природно-климатических особенностей, высокой концентрации источников повышенной опасности техногенного характера, социально-экономического положения населения, возможно только целевыми программными методами, сосредоточив основные усилия на решении </w:t>
      </w:r>
      <w:r w:rsidRPr="00247B94">
        <w:rPr>
          <w:rFonts w:ascii="Times New Roman" w:hAnsi="Times New Roman" w:cs="Times New Roman"/>
          <w:sz w:val="20"/>
          <w:szCs w:val="20"/>
        </w:rPr>
        <w:lastRenderedPageBreak/>
        <w:t>главной задачи - заблаговременного осуществления комплекса мер, направленных на предупреждение и максимально возможное уменьшение рисков возникновения ЧС, а также на сохранение здоровья людей, снижение материальных потерь и размеров ущерба окружающей среде.</w:t>
      </w:r>
    </w:p>
    <w:p w:rsidR="00247B94" w:rsidRPr="00247B94" w:rsidRDefault="00247B94" w:rsidP="00247B94">
      <w:pPr>
        <w:spacing w:after="0" w:line="240" w:lineRule="auto"/>
        <w:ind w:right="-2" w:firstLine="709"/>
        <w:jc w:val="both"/>
        <w:rPr>
          <w:rFonts w:ascii="Times New Roman" w:hAnsi="Times New Roman" w:cs="Times New Roman"/>
          <w:sz w:val="20"/>
          <w:szCs w:val="20"/>
        </w:rPr>
      </w:pPr>
    </w:p>
    <w:p w:rsidR="00247B94" w:rsidRPr="00247B94" w:rsidRDefault="00247B94" w:rsidP="00247B94">
      <w:pPr>
        <w:pStyle w:val="ConsPlusNormal"/>
        <w:ind w:right="-2" w:firstLine="0"/>
        <w:jc w:val="center"/>
        <w:outlineLvl w:val="1"/>
        <w:rPr>
          <w:rFonts w:ascii="Times New Roman" w:hAnsi="Times New Roman" w:cs="Times New Roman"/>
          <w:b/>
        </w:rPr>
      </w:pPr>
      <w:r w:rsidRPr="00247B94">
        <w:rPr>
          <w:rFonts w:ascii="Times New Roman" w:hAnsi="Times New Roman" w:cs="Times New Roman"/>
          <w:b/>
        </w:rPr>
        <w:t>2. Цели и задачи программы</w:t>
      </w:r>
    </w:p>
    <w:p w:rsidR="00247B94" w:rsidRPr="00247B94" w:rsidRDefault="00247B94" w:rsidP="00247B94">
      <w:pPr>
        <w:pStyle w:val="ConsPlusNormal"/>
        <w:ind w:right="-2" w:firstLine="709"/>
        <w:rPr>
          <w:rFonts w:ascii="Times New Roman" w:hAnsi="Times New Roman" w:cs="Times New Roman"/>
        </w:rPr>
      </w:pPr>
      <w:r w:rsidRPr="00247B94">
        <w:rPr>
          <w:rFonts w:ascii="Times New Roman" w:hAnsi="Times New Roman" w:cs="Times New Roman"/>
        </w:rPr>
        <w:t>Цель программы:</w:t>
      </w:r>
    </w:p>
    <w:p w:rsidR="00247B94" w:rsidRPr="00247B94" w:rsidRDefault="00247B94" w:rsidP="00247B94">
      <w:pPr>
        <w:pStyle w:val="ConsPlusNormal"/>
        <w:ind w:right="-2" w:firstLine="709"/>
        <w:jc w:val="both"/>
        <w:rPr>
          <w:rFonts w:ascii="Times New Roman" w:hAnsi="Times New Roman" w:cs="Times New Roman"/>
        </w:rPr>
      </w:pPr>
      <w:r w:rsidRPr="00247B94">
        <w:rPr>
          <w:rFonts w:ascii="Times New Roman" w:hAnsi="Times New Roman" w:cs="Times New Roman"/>
        </w:rPr>
        <w:t>- повышение эффективности действия спасательных сил (сил экстренного реагирования) при ликвидации чрезвычайных ситуаций техногенного и природного характера на территории Кантемировского городского поселения;</w:t>
      </w:r>
    </w:p>
    <w:p w:rsidR="00247B94" w:rsidRPr="00247B94" w:rsidRDefault="00247B94" w:rsidP="00247B94">
      <w:pPr>
        <w:pStyle w:val="ConsPlusNormal"/>
        <w:ind w:right="-2" w:firstLine="709"/>
        <w:jc w:val="both"/>
        <w:rPr>
          <w:rFonts w:ascii="Times New Roman" w:hAnsi="Times New Roman" w:cs="Times New Roman"/>
        </w:rPr>
      </w:pPr>
      <w:r w:rsidRPr="00247B94">
        <w:rPr>
          <w:rFonts w:ascii="Times New Roman" w:hAnsi="Times New Roman" w:cs="Times New Roman"/>
        </w:rPr>
        <w:t>- предупреждение пожаров, создание условий защиты жизни и здоровья населения, уменьшение количества пожаров, снижение рисков возникновения и смягчение последствий чрезвычайных ситуаций;</w:t>
      </w:r>
    </w:p>
    <w:p w:rsidR="00247B94" w:rsidRPr="00247B94" w:rsidRDefault="00247B94" w:rsidP="00247B94">
      <w:pPr>
        <w:pStyle w:val="ConsPlusNormal"/>
        <w:ind w:right="-2" w:firstLine="709"/>
        <w:jc w:val="both"/>
        <w:rPr>
          <w:rFonts w:ascii="Times New Roman" w:hAnsi="Times New Roman" w:cs="Times New Roman"/>
        </w:rPr>
      </w:pPr>
      <w:r w:rsidRPr="00247B94">
        <w:rPr>
          <w:rFonts w:ascii="Times New Roman" w:hAnsi="Times New Roman" w:cs="Times New Roman"/>
        </w:rPr>
        <w:t>- сокращение времени реагирования для оказания своевременной помощи населению и ликвидации чрезвычайных ситуаций природного и техногенного характера.</w:t>
      </w:r>
    </w:p>
    <w:p w:rsidR="00247B94" w:rsidRPr="00247B94" w:rsidRDefault="00247B94" w:rsidP="00247B94">
      <w:pPr>
        <w:pStyle w:val="ConsPlusNormal"/>
        <w:ind w:right="-2" w:firstLine="709"/>
        <w:jc w:val="both"/>
        <w:rPr>
          <w:rFonts w:ascii="Times New Roman" w:hAnsi="Times New Roman" w:cs="Times New Roman"/>
        </w:rPr>
      </w:pPr>
      <w:r w:rsidRPr="00247B94">
        <w:rPr>
          <w:rFonts w:ascii="Times New Roman" w:hAnsi="Times New Roman" w:cs="Times New Roman"/>
        </w:rPr>
        <w:t>Задачи программы:</w:t>
      </w:r>
    </w:p>
    <w:p w:rsidR="00247B94" w:rsidRPr="00247B94" w:rsidRDefault="00247B94" w:rsidP="00247B94">
      <w:pPr>
        <w:pStyle w:val="ConsPlusNormal"/>
        <w:ind w:right="-2" w:firstLine="709"/>
        <w:jc w:val="both"/>
        <w:rPr>
          <w:rFonts w:ascii="Times New Roman" w:hAnsi="Times New Roman" w:cs="Times New Roman"/>
        </w:rPr>
      </w:pPr>
      <w:r w:rsidRPr="00247B94">
        <w:rPr>
          <w:rFonts w:ascii="Times New Roman" w:hAnsi="Times New Roman" w:cs="Times New Roman"/>
        </w:rPr>
        <w:t>- оснащение материально-технической базы аварийно-спасательной бригады, приобретение спасательного инструмента, оборудования и имущества;</w:t>
      </w:r>
    </w:p>
    <w:p w:rsidR="00247B94" w:rsidRPr="00247B94" w:rsidRDefault="00247B94" w:rsidP="00247B94">
      <w:pPr>
        <w:pStyle w:val="ConsPlusNormal"/>
        <w:ind w:right="-2" w:firstLine="709"/>
        <w:jc w:val="both"/>
        <w:rPr>
          <w:rFonts w:ascii="Times New Roman" w:hAnsi="Times New Roman" w:cs="Times New Roman"/>
        </w:rPr>
      </w:pPr>
      <w:r w:rsidRPr="00247B94">
        <w:rPr>
          <w:rFonts w:ascii="Times New Roman" w:hAnsi="Times New Roman" w:cs="Times New Roman"/>
        </w:rPr>
        <w:t>- повышение квалификации, обучение персонала;</w:t>
      </w:r>
    </w:p>
    <w:p w:rsidR="00247B94" w:rsidRPr="00247B94" w:rsidRDefault="00247B94" w:rsidP="00247B94">
      <w:pPr>
        <w:pStyle w:val="ConsPlusNormal"/>
        <w:ind w:right="-2" w:firstLine="709"/>
        <w:jc w:val="both"/>
        <w:rPr>
          <w:rFonts w:ascii="Times New Roman" w:hAnsi="Times New Roman" w:cs="Times New Roman"/>
        </w:rPr>
      </w:pPr>
      <w:r w:rsidRPr="00247B94">
        <w:rPr>
          <w:rFonts w:ascii="Times New Roman" w:hAnsi="Times New Roman" w:cs="Times New Roman"/>
        </w:rPr>
        <w:t>- восстановление источников наружного противопожарного водоснабжения на территории поселения и водопроводных сетях (пожарные водоемы, пожарные гидранты);</w:t>
      </w:r>
    </w:p>
    <w:p w:rsidR="00247B94" w:rsidRPr="00247B94" w:rsidRDefault="00247B94" w:rsidP="00247B94">
      <w:pPr>
        <w:pStyle w:val="ConsPlusNormal"/>
        <w:ind w:right="-2" w:firstLine="709"/>
        <w:jc w:val="both"/>
        <w:outlineLvl w:val="1"/>
        <w:rPr>
          <w:rFonts w:ascii="Times New Roman" w:hAnsi="Times New Roman" w:cs="Times New Roman"/>
        </w:rPr>
      </w:pPr>
      <w:r w:rsidRPr="00247B94">
        <w:rPr>
          <w:rFonts w:ascii="Times New Roman" w:hAnsi="Times New Roman" w:cs="Times New Roman"/>
        </w:rPr>
        <w:t>- создание условий для реализации мер по профилактике правонарушений в местах массового пребывания населения и опасных объектах.</w:t>
      </w:r>
    </w:p>
    <w:p w:rsidR="00247B94" w:rsidRPr="00247B94" w:rsidRDefault="00247B94" w:rsidP="00247B94">
      <w:pPr>
        <w:pStyle w:val="ConsPlusNormal"/>
        <w:ind w:right="-141" w:firstLine="0"/>
        <w:outlineLvl w:val="1"/>
        <w:rPr>
          <w:rFonts w:ascii="Times New Roman" w:hAnsi="Times New Roman" w:cs="Times New Roman"/>
        </w:rPr>
      </w:pPr>
    </w:p>
    <w:p w:rsidR="00247B94" w:rsidRPr="00247B94" w:rsidRDefault="00247B94" w:rsidP="00247B94">
      <w:pPr>
        <w:pStyle w:val="ConsPlusNormal"/>
        <w:ind w:right="-141" w:firstLine="0"/>
        <w:jc w:val="center"/>
        <w:outlineLvl w:val="1"/>
        <w:rPr>
          <w:rFonts w:ascii="Times New Roman" w:hAnsi="Times New Roman" w:cs="Times New Roman"/>
          <w:b/>
        </w:rPr>
      </w:pPr>
      <w:r w:rsidRPr="00247B94">
        <w:rPr>
          <w:rFonts w:ascii="Times New Roman" w:hAnsi="Times New Roman" w:cs="Times New Roman"/>
          <w:b/>
        </w:rPr>
        <w:t>3. Система программных мероприятий</w:t>
      </w:r>
    </w:p>
    <w:p w:rsidR="00247B94" w:rsidRPr="00247B94" w:rsidRDefault="00247B94" w:rsidP="00247B94">
      <w:pPr>
        <w:pStyle w:val="ConsPlusNormal"/>
        <w:numPr>
          <w:ilvl w:val="0"/>
          <w:numId w:val="23"/>
        </w:numPr>
        <w:ind w:right="-2"/>
        <w:jc w:val="both"/>
        <w:rPr>
          <w:rFonts w:ascii="Times New Roman" w:hAnsi="Times New Roman" w:cs="Times New Roman"/>
        </w:rPr>
      </w:pPr>
      <w:r w:rsidRPr="00247B94">
        <w:rPr>
          <w:rFonts w:ascii="Times New Roman" w:hAnsi="Times New Roman" w:cs="Times New Roman"/>
        </w:rPr>
        <w:t>Защита населения и территории Кантемировского городского поселения от чрезвычайных ситуаций, в том числе:</w:t>
      </w:r>
    </w:p>
    <w:p w:rsidR="00247B94" w:rsidRPr="00247B94" w:rsidRDefault="00247B94" w:rsidP="00247B94">
      <w:pPr>
        <w:pStyle w:val="ConsPlusNormal"/>
        <w:ind w:left="50" w:right="-2" w:firstLine="709"/>
        <w:jc w:val="both"/>
        <w:rPr>
          <w:rFonts w:ascii="Times New Roman" w:hAnsi="Times New Roman" w:cs="Times New Roman"/>
        </w:rPr>
      </w:pPr>
      <w:r w:rsidRPr="00247B94">
        <w:rPr>
          <w:rFonts w:ascii="Times New Roman" w:hAnsi="Times New Roman" w:cs="Times New Roman"/>
        </w:rPr>
        <w:t xml:space="preserve">- повышение эффективности действия спасательных сил при ликвидации чрезвычайных ситуаций техногенного и природного характера;    </w:t>
      </w:r>
    </w:p>
    <w:p w:rsidR="00247B94" w:rsidRPr="00247B94" w:rsidRDefault="00247B94" w:rsidP="00247B94">
      <w:pPr>
        <w:pStyle w:val="ConsPlusNormal"/>
        <w:ind w:left="50" w:right="-2" w:firstLine="709"/>
        <w:jc w:val="both"/>
        <w:rPr>
          <w:rFonts w:ascii="Times New Roman" w:hAnsi="Times New Roman" w:cs="Times New Roman"/>
        </w:rPr>
      </w:pPr>
      <w:r w:rsidRPr="00247B94">
        <w:rPr>
          <w:rFonts w:ascii="Times New Roman" w:hAnsi="Times New Roman" w:cs="Times New Roman"/>
        </w:rPr>
        <w:t>- профилактика правонарушений в местах массового пребывания населения;</w:t>
      </w:r>
    </w:p>
    <w:p w:rsidR="00247B94" w:rsidRPr="00247B94" w:rsidRDefault="00247B94" w:rsidP="00247B94">
      <w:pPr>
        <w:pStyle w:val="ConsPlusNormal"/>
        <w:ind w:right="-2" w:firstLine="709"/>
        <w:jc w:val="both"/>
        <w:rPr>
          <w:rFonts w:ascii="Times New Roman" w:hAnsi="Times New Roman" w:cs="Times New Roman"/>
        </w:rPr>
      </w:pPr>
      <w:r w:rsidRPr="00247B94">
        <w:rPr>
          <w:rFonts w:ascii="Times New Roman" w:hAnsi="Times New Roman" w:cs="Times New Roman"/>
        </w:rPr>
        <w:t>- укрепление материально-технической отдела аварийной и противопожарной службы МБУ «Управление городского хозяйства».</w:t>
      </w:r>
    </w:p>
    <w:p w:rsidR="00247B94" w:rsidRPr="00247B94" w:rsidRDefault="00247B94" w:rsidP="00247B94">
      <w:pPr>
        <w:pStyle w:val="ConsPlusNormal"/>
        <w:numPr>
          <w:ilvl w:val="0"/>
          <w:numId w:val="23"/>
        </w:numPr>
        <w:ind w:right="-2"/>
        <w:jc w:val="both"/>
        <w:rPr>
          <w:rFonts w:ascii="Times New Roman" w:hAnsi="Times New Roman" w:cs="Times New Roman"/>
        </w:rPr>
      </w:pPr>
      <w:r w:rsidRPr="00247B94">
        <w:rPr>
          <w:rFonts w:ascii="Times New Roman" w:hAnsi="Times New Roman" w:cs="Times New Roman"/>
        </w:rPr>
        <w:t>Обеспечение пожарной безопасности Кантемировского городского поселения за счет:</w:t>
      </w:r>
    </w:p>
    <w:p w:rsidR="00247B94" w:rsidRPr="00247B94" w:rsidRDefault="00247B94" w:rsidP="00247B94">
      <w:pPr>
        <w:pStyle w:val="ConsPlusNormal"/>
        <w:ind w:right="-2" w:firstLine="709"/>
        <w:jc w:val="both"/>
        <w:outlineLvl w:val="2"/>
        <w:rPr>
          <w:rFonts w:ascii="Times New Roman" w:hAnsi="Times New Roman" w:cs="Times New Roman"/>
        </w:rPr>
      </w:pPr>
      <w:r w:rsidRPr="00247B94">
        <w:rPr>
          <w:rFonts w:ascii="Times New Roman" w:hAnsi="Times New Roman" w:cs="Times New Roman"/>
        </w:rPr>
        <w:t>- проведения мероприятий по обеспечению мер противопожарной безопасности.</w:t>
      </w:r>
    </w:p>
    <w:p w:rsidR="00247B94" w:rsidRPr="00247B94" w:rsidRDefault="00247B94" w:rsidP="00247B94">
      <w:pPr>
        <w:pStyle w:val="ConsPlusNormal"/>
        <w:ind w:right="-2" w:firstLine="0"/>
        <w:outlineLvl w:val="2"/>
        <w:rPr>
          <w:rFonts w:ascii="Times New Roman" w:hAnsi="Times New Roman" w:cs="Times New Roman"/>
          <w:b/>
        </w:rPr>
      </w:pPr>
    </w:p>
    <w:p w:rsidR="00247B94" w:rsidRPr="00247B94" w:rsidRDefault="00247B94" w:rsidP="00247B94">
      <w:pPr>
        <w:pStyle w:val="ConsPlusNormal"/>
        <w:ind w:right="-2" w:firstLine="0"/>
        <w:jc w:val="center"/>
        <w:outlineLvl w:val="2"/>
        <w:rPr>
          <w:rFonts w:ascii="Times New Roman" w:hAnsi="Times New Roman" w:cs="Times New Roman"/>
          <w:b/>
        </w:rPr>
      </w:pPr>
      <w:r w:rsidRPr="00247B94">
        <w:rPr>
          <w:rFonts w:ascii="Times New Roman" w:hAnsi="Times New Roman" w:cs="Times New Roman"/>
          <w:b/>
        </w:rPr>
        <w:t>4. Ресурсное обеспечение Программы</w:t>
      </w:r>
    </w:p>
    <w:p w:rsidR="00247B94" w:rsidRPr="00247B94" w:rsidRDefault="00247B94" w:rsidP="00247B94">
      <w:pPr>
        <w:pStyle w:val="ConsPlusNormal"/>
        <w:ind w:right="-2" w:firstLine="709"/>
        <w:jc w:val="both"/>
        <w:outlineLvl w:val="2"/>
        <w:rPr>
          <w:rFonts w:ascii="Times New Roman" w:hAnsi="Times New Roman" w:cs="Times New Roman"/>
        </w:rPr>
      </w:pPr>
      <w:r w:rsidRPr="00247B94">
        <w:rPr>
          <w:rFonts w:ascii="Times New Roman" w:hAnsi="Times New Roman" w:cs="Times New Roman"/>
        </w:rPr>
        <w:t xml:space="preserve">Общий объем финансирования программы составит 39210,8 тыс.руб. </w:t>
      </w:r>
    </w:p>
    <w:p w:rsidR="00247B94" w:rsidRDefault="00247B94" w:rsidP="00247B94">
      <w:pPr>
        <w:pStyle w:val="ConsPlusNormal"/>
        <w:ind w:right="-2" w:firstLine="709"/>
        <w:jc w:val="both"/>
        <w:outlineLvl w:val="2"/>
        <w:rPr>
          <w:rFonts w:ascii="Times New Roman" w:hAnsi="Times New Roman" w:cs="Times New Roman"/>
        </w:rPr>
      </w:pPr>
      <w:r w:rsidRPr="00247B94">
        <w:rPr>
          <w:rFonts w:ascii="Times New Roman" w:hAnsi="Times New Roman" w:cs="Times New Roman"/>
        </w:rPr>
        <w:t xml:space="preserve">Источником средств для реализации Программы является бюджет Кантемировского городского </w:t>
      </w:r>
    </w:p>
    <w:p w:rsidR="00247B94" w:rsidRPr="00247B94" w:rsidRDefault="00247B94" w:rsidP="00247B94">
      <w:pPr>
        <w:pStyle w:val="ConsPlusNormal"/>
        <w:ind w:right="-2" w:firstLine="709"/>
        <w:jc w:val="both"/>
        <w:outlineLvl w:val="2"/>
        <w:rPr>
          <w:rFonts w:ascii="Times New Roman" w:hAnsi="Times New Roman" w:cs="Times New Roman"/>
        </w:rPr>
      </w:pPr>
      <w:r w:rsidRPr="00247B94">
        <w:rPr>
          <w:rFonts w:ascii="Times New Roman" w:hAnsi="Times New Roman" w:cs="Times New Roman"/>
        </w:rPr>
        <w:t>поселения и бюджеты иных уровней.</w:t>
      </w:r>
    </w:p>
    <w:p w:rsidR="00247B94" w:rsidRDefault="00247B94" w:rsidP="00247B94">
      <w:pPr>
        <w:pStyle w:val="ConsPlusNormal"/>
        <w:ind w:right="-2" w:firstLine="709"/>
        <w:jc w:val="both"/>
        <w:outlineLvl w:val="2"/>
        <w:rPr>
          <w:rFonts w:ascii="Times New Roman" w:hAnsi="Times New Roman" w:cs="Times New Roman"/>
        </w:rPr>
      </w:pPr>
    </w:p>
    <w:p w:rsidR="00247B94" w:rsidRPr="00247B94" w:rsidRDefault="00247B94" w:rsidP="00247B94">
      <w:pPr>
        <w:pStyle w:val="ConsPlusNormal"/>
        <w:ind w:right="-141" w:firstLine="0"/>
        <w:jc w:val="both"/>
        <w:outlineLvl w:val="2"/>
        <w:rPr>
          <w:rFonts w:ascii="Times New Roman" w:hAnsi="Times New Roman" w:cs="Times New Roman"/>
        </w:rPr>
      </w:pPr>
    </w:p>
    <w:p w:rsidR="00247B94" w:rsidRPr="00247B94" w:rsidRDefault="00247B94" w:rsidP="00247B94">
      <w:pPr>
        <w:pStyle w:val="ConsPlusNormal"/>
        <w:ind w:right="-141" w:firstLine="0"/>
        <w:jc w:val="both"/>
        <w:outlineLvl w:val="2"/>
        <w:rPr>
          <w:rFonts w:ascii="Times New Roman" w:hAnsi="Times New Roman" w:cs="Times New Roman"/>
        </w:rPr>
      </w:pPr>
    </w:p>
    <w:tbl>
      <w:tblPr>
        <w:tblpPr w:leftFromText="180" w:rightFromText="180" w:vertAnchor="text" w:horzAnchor="margin" w:tblpXSpec="center" w:tblpY="-538"/>
        <w:tblW w:w="10135" w:type="dxa"/>
        <w:tblLayout w:type="fixed"/>
        <w:tblCellMar>
          <w:left w:w="70" w:type="dxa"/>
          <w:right w:w="70" w:type="dxa"/>
        </w:tblCellMar>
        <w:tblLook w:val="0000"/>
      </w:tblPr>
      <w:tblGrid>
        <w:gridCol w:w="493"/>
        <w:gridCol w:w="2975"/>
        <w:gridCol w:w="567"/>
        <w:gridCol w:w="70"/>
        <w:gridCol w:w="72"/>
        <w:gridCol w:w="711"/>
        <w:gridCol w:w="710"/>
        <w:gridCol w:w="779"/>
        <w:gridCol w:w="639"/>
        <w:gridCol w:w="142"/>
        <w:gridCol w:w="567"/>
        <w:gridCol w:w="142"/>
        <w:gridCol w:w="567"/>
        <w:gridCol w:w="141"/>
        <w:gridCol w:w="709"/>
        <w:gridCol w:w="851"/>
      </w:tblGrid>
      <w:tr w:rsidR="00247B94" w:rsidRPr="00247B94" w:rsidTr="00247B94">
        <w:trPr>
          <w:cantSplit/>
          <w:trHeight w:val="274"/>
        </w:trPr>
        <w:tc>
          <w:tcPr>
            <w:tcW w:w="493" w:type="dxa"/>
            <w:vMerge w:val="restart"/>
            <w:tcBorders>
              <w:top w:val="single" w:sz="6" w:space="0" w:color="auto"/>
              <w:left w:val="single" w:sz="6" w:space="0" w:color="auto"/>
              <w:right w:val="single" w:sz="6" w:space="0" w:color="auto"/>
            </w:tcBorders>
          </w:tcPr>
          <w:p w:rsidR="00247B94" w:rsidRPr="00247B94" w:rsidRDefault="00247B94" w:rsidP="00247B94">
            <w:pPr>
              <w:pStyle w:val="ConsPlusNormal"/>
              <w:ind w:right="-141" w:firstLine="0"/>
              <w:jc w:val="both"/>
              <w:rPr>
                <w:rFonts w:ascii="Times New Roman" w:hAnsi="Times New Roman" w:cs="Times New Roman"/>
                <w:sz w:val="16"/>
                <w:szCs w:val="16"/>
              </w:rPr>
            </w:pPr>
            <w:r w:rsidRPr="00247B94">
              <w:rPr>
                <w:rFonts w:ascii="Times New Roman" w:hAnsi="Times New Roman" w:cs="Times New Roman"/>
                <w:sz w:val="16"/>
                <w:szCs w:val="16"/>
              </w:rPr>
              <w:lastRenderedPageBreak/>
              <w:t>№</w:t>
            </w:r>
          </w:p>
          <w:p w:rsidR="00247B94" w:rsidRPr="00247B94" w:rsidRDefault="00247B94" w:rsidP="00247B94">
            <w:pPr>
              <w:pStyle w:val="ConsPlusNormal"/>
              <w:ind w:right="-141" w:firstLine="0"/>
              <w:jc w:val="both"/>
              <w:rPr>
                <w:rFonts w:ascii="Times New Roman" w:hAnsi="Times New Roman" w:cs="Times New Roman"/>
                <w:sz w:val="16"/>
                <w:szCs w:val="16"/>
              </w:rPr>
            </w:pPr>
            <w:r w:rsidRPr="00247B94">
              <w:rPr>
                <w:rFonts w:ascii="Times New Roman" w:hAnsi="Times New Roman" w:cs="Times New Roman"/>
                <w:sz w:val="16"/>
                <w:szCs w:val="16"/>
              </w:rPr>
              <w:t xml:space="preserve">п/п </w:t>
            </w:r>
          </w:p>
        </w:tc>
        <w:tc>
          <w:tcPr>
            <w:tcW w:w="2975" w:type="dxa"/>
            <w:vMerge w:val="restart"/>
            <w:tcBorders>
              <w:top w:val="single" w:sz="6" w:space="0" w:color="auto"/>
              <w:left w:val="single" w:sz="6" w:space="0" w:color="auto"/>
              <w:right w:val="single" w:sz="6" w:space="0" w:color="auto"/>
            </w:tcBorders>
          </w:tcPr>
          <w:p w:rsidR="00247B94" w:rsidRPr="00247B94" w:rsidRDefault="00247B94" w:rsidP="00247B94">
            <w:pPr>
              <w:pStyle w:val="ConsPlusNormal"/>
              <w:ind w:right="-40" w:firstLine="0"/>
              <w:jc w:val="both"/>
              <w:rPr>
                <w:rFonts w:ascii="Times New Roman" w:hAnsi="Times New Roman" w:cs="Times New Roman"/>
                <w:sz w:val="16"/>
                <w:szCs w:val="16"/>
              </w:rPr>
            </w:pPr>
            <w:r w:rsidRPr="00247B94">
              <w:rPr>
                <w:rFonts w:ascii="Times New Roman" w:hAnsi="Times New Roman" w:cs="Times New Roman"/>
                <w:sz w:val="16"/>
                <w:szCs w:val="16"/>
              </w:rPr>
              <w:t xml:space="preserve">Программные мероприятия </w:t>
            </w:r>
          </w:p>
        </w:tc>
        <w:tc>
          <w:tcPr>
            <w:tcW w:w="709" w:type="dxa"/>
            <w:gridSpan w:val="3"/>
            <w:vMerge w:val="restart"/>
            <w:tcBorders>
              <w:top w:val="single" w:sz="6" w:space="0" w:color="auto"/>
              <w:left w:val="single" w:sz="6" w:space="0" w:color="auto"/>
              <w:right w:val="single" w:sz="6" w:space="0" w:color="auto"/>
            </w:tcBorders>
          </w:tcPr>
          <w:p w:rsidR="00247B94" w:rsidRPr="00247B94" w:rsidRDefault="00247B94" w:rsidP="00247B94">
            <w:pPr>
              <w:pStyle w:val="ConsPlusNormal"/>
              <w:ind w:right="-141" w:firstLine="0"/>
              <w:jc w:val="both"/>
              <w:rPr>
                <w:rFonts w:ascii="Times New Roman" w:hAnsi="Times New Roman" w:cs="Times New Roman"/>
                <w:sz w:val="16"/>
                <w:szCs w:val="16"/>
              </w:rPr>
            </w:pPr>
            <w:r w:rsidRPr="00247B94">
              <w:rPr>
                <w:rFonts w:ascii="Times New Roman" w:hAnsi="Times New Roman" w:cs="Times New Roman"/>
                <w:sz w:val="16"/>
                <w:szCs w:val="16"/>
              </w:rPr>
              <w:t xml:space="preserve">Сроки   </w:t>
            </w:r>
            <w:r w:rsidRPr="00247B94">
              <w:rPr>
                <w:rFonts w:ascii="Times New Roman" w:hAnsi="Times New Roman" w:cs="Times New Roman"/>
                <w:sz w:val="16"/>
                <w:szCs w:val="16"/>
              </w:rPr>
              <w:br/>
              <w:t>реализации</w:t>
            </w:r>
          </w:p>
        </w:tc>
        <w:tc>
          <w:tcPr>
            <w:tcW w:w="5958" w:type="dxa"/>
            <w:gridSpan w:val="11"/>
            <w:tcBorders>
              <w:top w:val="single" w:sz="6" w:space="0" w:color="auto"/>
              <w:left w:val="single" w:sz="6" w:space="0" w:color="auto"/>
              <w:bottom w:val="single" w:sz="4" w:space="0" w:color="auto"/>
              <w:right w:val="single" w:sz="6" w:space="0" w:color="auto"/>
            </w:tcBorders>
          </w:tcPr>
          <w:p w:rsidR="00247B94" w:rsidRPr="00247B94" w:rsidRDefault="00247B94" w:rsidP="00247B94">
            <w:pPr>
              <w:pStyle w:val="ConsPlusNormal"/>
              <w:ind w:right="-141" w:hanging="70"/>
              <w:jc w:val="center"/>
              <w:rPr>
                <w:rFonts w:ascii="Times New Roman" w:hAnsi="Times New Roman" w:cs="Times New Roman"/>
                <w:sz w:val="16"/>
                <w:szCs w:val="16"/>
              </w:rPr>
            </w:pPr>
            <w:r w:rsidRPr="00247B94">
              <w:rPr>
                <w:rFonts w:ascii="Times New Roman" w:hAnsi="Times New Roman" w:cs="Times New Roman"/>
                <w:sz w:val="16"/>
                <w:szCs w:val="16"/>
              </w:rPr>
              <w:t>Объем финансирования (тыс.руб.), в т.ч. по годам</w:t>
            </w:r>
          </w:p>
        </w:tc>
      </w:tr>
      <w:tr w:rsidR="00247B94" w:rsidRPr="00247B94" w:rsidTr="00247B94">
        <w:trPr>
          <w:cantSplit/>
          <w:trHeight w:val="290"/>
        </w:trPr>
        <w:tc>
          <w:tcPr>
            <w:tcW w:w="493" w:type="dxa"/>
            <w:vMerge/>
            <w:tcBorders>
              <w:left w:val="single" w:sz="6" w:space="0" w:color="auto"/>
              <w:bottom w:val="single" w:sz="6" w:space="0" w:color="auto"/>
              <w:right w:val="single" w:sz="6" w:space="0" w:color="auto"/>
            </w:tcBorders>
          </w:tcPr>
          <w:p w:rsidR="00247B94" w:rsidRPr="00247B94" w:rsidRDefault="00247B94" w:rsidP="00247B94">
            <w:pPr>
              <w:pStyle w:val="ConsPlusNormal"/>
              <w:ind w:right="-141" w:firstLine="0"/>
              <w:jc w:val="both"/>
              <w:rPr>
                <w:rFonts w:ascii="Times New Roman" w:hAnsi="Times New Roman" w:cs="Times New Roman"/>
                <w:sz w:val="16"/>
                <w:szCs w:val="16"/>
              </w:rPr>
            </w:pPr>
          </w:p>
        </w:tc>
        <w:tc>
          <w:tcPr>
            <w:tcW w:w="2975" w:type="dxa"/>
            <w:vMerge/>
            <w:tcBorders>
              <w:left w:val="single" w:sz="6" w:space="0" w:color="auto"/>
              <w:bottom w:val="single" w:sz="6" w:space="0" w:color="auto"/>
              <w:right w:val="single" w:sz="6" w:space="0" w:color="auto"/>
            </w:tcBorders>
          </w:tcPr>
          <w:p w:rsidR="00247B94" w:rsidRPr="00247B94" w:rsidRDefault="00247B94" w:rsidP="00247B94">
            <w:pPr>
              <w:pStyle w:val="ConsPlusNormal"/>
              <w:ind w:right="-40" w:firstLine="0"/>
              <w:jc w:val="both"/>
              <w:rPr>
                <w:rFonts w:ascii="Times New Roman" w:hAnsi="Times New Roman" w:cs="Times New Roman"/>
                <w:sz w:val="16"/>
                <w:szCs w:val="16"/>
              </w:rPr>
            </w:pPr>
          </w:p>
        </w:tc>
        <w:tc>
          <w:tcPr>
            <w:tcW w:w="709" w:type="dxa"/>
            <w:gridSpan w:val="3"/>
            <w:vMerge/>
            <w:tcBorders>
              <w:left w:val="single" w:sz="6" w:space="0" w:color="auto"/>
              <w:bottom w:val="single" w:sz="6" w:space="0" w:color="auto"/>
              <w:right w:val="single" w:sz="6" w:space="0" w:color="auto"/>
            </w:tcBorders>
          </w:tcPr>
          <w:p w:rsidR="00247B94" w:rsidRPr="00247B94" w:rsidRDefault="00247B94" w:rsidP="00247B94">
            <w:pPr>
              <w:pStyle w:val="ConsPlusNormal"/>
              <w:ind w:right="-141" w:firstLine="0"/>
              <w:jc w:val="both"/>
              <w:rPr>
                <w:rFonts w:ascii="Times New Roman" w:hAnsi="Times New Roman" w:cs="Times New Roman"/>
                <w:sz w:val="16"/>
                <w:szCs w:val="16"/>
              </w:rPr>
            </w:pPr>
          </w:p>
        </w:tc>
        <w:tc>
          <w:tcPr>
            <w:tcW w:w="711" w:type="dxa"/>
            <w:tcBorders>
              <w:top w:val="single" w:sz="4" w:space="0" w:color="auto"/>
              <w:left w:val="single" w:sz="6" w:space="0" w:color="auto"/>
              <w:bottom w:val="single" w:sz="4" w:space="0" w:color="auto"/>
              <w:right w:val="single" w:sz="4" w:space="0" w:color="auto"/>
            </w:tcBorders>
            <w:vAlign w:val="center"/>
          </w:tcPr>
          <w:p w:rsidR="00247B94" w:rsidRPr="00247B94" w:rsidRDefault="00247B94" w:rsidP="00247B94">
            <w:pPr>
              <w:pStyle w:val="ConsPlusNormal"/>
              <w:ind w:right="-141" w:firstLine="0"/>
              <w:rPr>
                <w:rFonts w:ascii="Times New Roman" w:hAnsi="Times New Roman" w:cs="Times New Roman"/>
                <w:sz w:val="16"/>
                <w:szCs w:val="16"/>
              </w:rPr>
            </w:pPr>
            <w:r w:rsidRPr="00247B94">
              <w:rPr>
                <w:rFonts w:ascii="Times New Roman" w:hAnsi="Times New Roman" w:cs="Times New Roman"/>
                <w:sz w:val="16"/>
                <w:szCs w:val="16"/>
              </w:rPr>
              <w:t>2019</w:t>
            </w:r>
          </w:p>
        </w:tc>
        <w:tc>
          <w:tcPr>
            <w:tcW w:w="710" w:type="dxa"/>
            <w:tcBorders>
              <w:top w:val="single" w:sz="4" w:space="0" w:color="auto"/>
              <w:left w:val="single" w:sz="4" w:space="0" w:color="auto"/>
              <w:bottom w:val="single" w:sz="6" w:space="0" w:color="auto"/>
              <w:right w:val="single" w:sz="6" w:space="0" w:color="auto"/>
            </w:tcBorders>
            <w:vAlign w:val="center"/>
          </w:tcPr>
          <w:p w:rsidR="00247B94" w:rsidRPr="00247B94" w:rsidRDefault="00247B94" w:rsidP="00247B94">
            <w:pPr>
              <w:pStyle w:val="ConsPlusNormal"/>
              <w:ind w:right="-141" w:firstLine="0"/>
              <w:rPr>
                <w:rFonts w:ascii="Times New Roman" w:hAnsi="Times New Roman" w:cs="Times New Roman"/>
                <w:sz w:val="16"/>
                <w:szCs w:val="16"/>
              </w:rPr>
            </w:pPr>
            <w:r w:rsidRPr="00247B94">
              <w:rPr>
                <w:rFonts w:ascii="Times New Roman" w:hAnsi="Times New Roman" w:cs="Times New Roman"/>
                <w:sz w:val="16"/>
                <w:szCs w:val="16"/>
              </w:rPr>
              <w:t>2020</w:t>
            </w:r>
          </w:p>
        </w:tc>
        <w:tc>
          <w:tcPr>
            <w:tcW w:w="779" w:type="dxa"/>
            <w:tcBorders>
              <w:top w:val="single" w:sz="4" w:space="0" w:color="auto"/>
              <w:left w:val="single" w:sz="4" w:space="0" w:color="auto"/>
              <w:bottom w:val="single" w:sz="6" w:space="0" w:color="auto"/>
              <w:right w:val="single" w:sz="4" w:space="0" w:color="auto"/>
            </w:tcBorders>
            <w:vAlign w:val="center"/>
          </w:tcPr>
          <w:p w:rsidR="00247B94" w:rsidRPr="00247B94" w:rsidRDefault="00247B94" w:rsidP="00247B94">
            <w:pPr>
              <w:pStyle w:val="ConsPlusNormal"/>
              <w:ind w:right="-141" w:firstLine="0"/>
              <w:rPr>
                <w:rFonts w:ascii="Times New Roman" w:hAnsi="Times New Roman" w:cs="Times New Roman"/>
                <w:sz w:val="16"/>
                <w:szCs w:val="16"/>
              </w:rPr>
            </w:pPr>
            <w:r w:rsidRPr="00247B94">
              <w:rPr>
                <w:rFonts w:ascii="Times New Roman" w:hAnsi="Times New Roman" w:cs="Times New Roman"/>
                <w:sz w:val="16"/>
                <w:szCs w:val="16"/>
              </w:rPr>
              <w:t>2021</w:t>
            </w:r>
          </w:p>
        </w:tc>
        <w:tc>
          <w:tcPr>
            <w:tcW w:w="639" w:type="dxa"/>
            <w:tcBorders>
              <w:top w:val="single" w:sz="4" w:space="0" w:color="auto"/>
              <w:left w:val="single" w:sz="4" w:space="0" w:color="auto"/>
              <w:bottom w:val="single" w:sz="6" w:space="0" w:color="auto"/>
              <w:right w:val="single" w:sz="6" w:space="0" w:color="auto"/>
            </w:tcBorders>
            <w:vAlign w:val="center"/>
          </w:tcPr>
          <w:p w:rsidR="00247B94" w:rsidRPr="00247B94" w:rsidRDefault="00247B94" w:rsidP="00247B94">
            <w:pPr>
              <w:pStyle w:val="ConsPlusNormal"/>
              <w:ind w:right="-141" w:firstLine="0"/>
              <w:rPr>
                <w:rFonts w:ascii="Times New Roman" w:hAnsi="Times New Roman" w:cs="Times New Roman"/>
                <w:sz w:val="16"/>
                <w:szCs w:val="16"/>
              </w:rPr>
            </w:pPr>
            <w:r w:rsidRPr="00247B94">
              <w:rPr>
                <w:rFonts w:ascii="Times New Roman" w:hAnsi="Times New Roman" w:cs="Times New Roman"/>
                <w:sz w:val="16"/>
                <w:szCs w:val="16"/>
              </w:rPr>
              <w:t>2022</w:t>
            </w:r>
          </w:p>
        </w:tc>
        <w:tc>
          <w:tcPr>
            <w:tcW w:w="709" w:type="dxa"/>
            <w:gridSpan w:val="2"/>
            <w:tcBorders>
              <w:top w:val="single" w:sz="4" w:space="0" w:color="auto"/>
              <w:left w:val="single" w:sz="4" w:space="0" w:color="auto"/>
              <w:bottom w:val="single" w:sz="6" w:space="0" w:color="auto"/>
              <w:right w:val="single" w:sz="6" w:space="0" w:color="auto"/>
            </w:tcBorders>
            <w:vAlign w:val="center"/>
          </w:tcPr>
          <w:p w:rsidR="00247B94" w:rsidRPr="00247B94" w:rsidRDefault="00247B94" w:rsidP="00247B94">
            <w:pPr>
              <w:pStyle w:val="ConsPlusNormal"/>
              <w:ind w:right="-141" w:firstLine="0"/>
              <w:rPr>
                <w:rFonts w:ascii="Times New Roman" w:hAnsi="Times New Roman" w:cs="Times New Roman"/>
                <w:sz w:val="16"/>
                <w:szCs w:val="16"/>
              </w:rPr>
            </w:pPr>
            <w:r w:rsidRPr="00247B94">
              <w:rPr>
                <w:rFonts w:ascii="Times New Roman" w:hAnsi="Times New Roman" w:cs="Times New Roman"/>
                <w:sz w:val="16"/>
                <w:szCs w:val="16"/>
              </w:rPr>
              <w:t>2023</w:t>
            </w:r>
          </w:p>
        </w:tc>
        <w:tc>
          <w:tcPr>
            <w:tcW w:w="709" w:type="dxa"/>
            <w:gridSpan w:val="2"/>
            <w:tcBorders>
              <w:top w:val="single" w:sz="4" w:space="0" w:color="auto"/>
              <w:left w:val="single" w:sz="4" w:space="0" w:color="auto"/>
              <w:bottom w:val="single" w:sz="6" w:space="0" w:color="auto"/>
              <w:right w:val="single" w:sz="6" w:space="0" w:color="auto"/>
            </w:tcBorders>
            <w:vAlign w:val="center"/>
          </w:tcPr>
          <w:p w:rsidR="00247B94" w:rsidRPr="00247B94" w:rsidRDefault="00247B94" w:rsidP="00247B94">
            <w:pPr>
              <w:pStyle w:val="ConsPlusNormal"/>
              <w:ind w:right="-141" w:firstLine="0"/>
              <w:rPr>
                <w:rFonts w:ascii="Times New Roman" w:hAnsi="Times New Roman" w:cs="Times New Roman"/>
                <w:sz w:val="16"/>
                <w:szCs w:val="16"/>
              </w:rPr>
            </w:pPr>
            <w:r w:rsidRPr="00247B94">
              <w:rPr>
                <w:rFonts w:ascii="Times New Roman" w:hAnsi="Times New Roman" w:cs="Times New Roman"/>
                <w:sz w:val="16"/>
                <w:szCs w:val="16"/>
              </w:rPr>
              <w:t>2024</w:t>
            </w:r>
          </w:p>
        </w:tc>
        <w:tc>
          <w:tcPr>
            <w:tcW w:w="850" w:type="dxa"/>
            <w:gridSpan w:val="2"/>
            <w:tcBorders>
              <w:top w:val="single" w:sz="4" w:space="0" w:color="auto"/>
              <w:left w:val="single" w:sz="4" w:space="0" w:color="auto"/>
              <w:bottom w:val="single" w:sz="6" w:space="0" w:color="auto"/>
              <w:right w:val="single" w:sz="6" w:space="0" w:color="auto"/>
            </w:tcBorders>
            <w:vAlign w:val="center"/>
          </w:tcPr>
          <w:p w:rsidR="00247B94" w:rsidRPr="00247B94" w:rsidRDefault="00247B94" w:rsidP="00247B94">
            <w:pPr>
              <w:pStyle w:val="ConsPlusNormal"/>
              <w:ind w:right="-141" w:firstLine="0"/>
              <w:jc w:val="center"/>
              <w:rPr>
                <w:rFonts w:ascii="Times New Roman" w:hAnsi="Times New Roman" w:cs="Times New Roman"/>
                <w:sz w:val="16"/>
                <w:szCs w:val="16"/>
              </w:rPr>
            </w:pPr>
            <w:r w:rsidRPr="00247B94">
              <w:rPr>
                <w:rFonts w:ascii="Times New Roman" w:hAnsi="Times New Roman" w:cs="Times New Roman"/>
                <w:sz w:val="16"/>
                <w:szCs w:val="16"/>
              </w:rPr>
              <w:t>2025</w:t>
            </w:r>
          </w:p>
        </w:tc>
        <w:tc>
          <w:tcPr>
            <w:tcW w:w="851" w:type="dxa"/>
            <w:tcBorders>
              <w:top w:val="single" w:sz="4" w:space="0" w:color="auto"/>
              <w:left w:val="single" w:sz="4" w:space="0" w:color="auto"/>
              <w:bottom w:val="single" w:sz="6" w:space="0" w:color="auto"/>
              <w:right w:val="single" w:sz="6" w:space="0" w:color="auto"/>
            </w:tcBorders>
            <w:vAlign w:val="center"/>
          </w:tcPr>
          <w:p w:rsidR="00247B94" w:rsidRPr="00247B94" w:rsidRDefault="00247B94" w:rsidP="00247B94">
            <w:pPr>
              <w:pStyle w:val="ConsPlusNormal"/>
              <w:ind w:right="-141" w:firstLine="0"/>
              <w:jc w:val="center"/>
              <w:rPr>
                <w:rFonts w:ascii="Times New Roman" w:hAnsi="Times New Roman" w:cs="Times New Roman"/>
                <w:sz w:val="16"/>
                <w:szCs w:val="16"/>
              </w:rPr>
            </w:pPr>
            <w:r w:rsidRPr="00247B94">
              <w:rPr>
                <w:rFonts w:ascii="Times New Roman" w:hAnsi="Times New Roman" w:cs="Times New Roman"/>
                <w:sz w:val="16"/>
                <w:szCs w:val="16"/>
              </w:rPr>
              <w:t>2026</w:t>
            </w:r>
          </w:p>
        </w:tc>
      </w:tr>
      <w:tr w:rsidR="00247B94" w:rsidRPr="00247B94" w:rsidTr="00247B94">
        <w:trPr>
          <w:cantSplit/>
          <w:trHeight w:val="108"/>
        </w:trPr>
        <w:tc>
          <w:tcPr>
            <w:tcW w:w="10135" w:type="dxa"/>
            <w:gridSpan w:val="16"/>
            <w:tcBorders>
              <w:top w:val="single" w:sz="6" w:space="0" w:color="auto"/>
              <w:left w:val="single" w:sz="6" w:space="0" w:color="auto"/>
              <w:bottom w:val="single" w:sz="6" w:space="0" w:color="auto"/>
            </w:tcBorders>
          </w:tcPr>
          <w:p w:rsidR="00247B94" w:rsidRPr="00247B94" w:rsidRDefault="00247B94" w:rsidP="00247B94">
            <w:pPr>
              <w:pStyle w:val="ConsPlusNormal"/>
              <w:numPr>
                <w:ilvl w:val="0"/>
                <w:numId w:val="21"/>
              </w:numPr>
              <w:ind w:right="-141"/>
              <w:jc w:val="center"/>
              <w:rPr>
                <w:rFonts w:ascii="Times New Roman" w:hAnsi="Times New Roman" w:cs="Times New Roman"/>
                <w:sz w:val="16"/>
                <w:szCs w:val="16"/>
              </w:rPr>
            </w:pPr>
            <w:r w:rsidRPr="00247B94">
              <w:rPr>
                <w:rFonts w:ascii="Times New Roman" w:hAnsi="Times New Roman" w:cs="Times New Roman"/>
                <w:sz w:val="16"/>
                <w:szCs w:val="16"/>
              </w:rPr>
              <w:t>Мероприятия по пожарной безопасности</w:t>
            </w:r>
          </w:p>
        </w:tc>
      </w:tr>
      <w:tr w:rsidR="00247B94" w:rsidRPr="00247B94" w:rsidTr="00247B94">
        <w:trPr>
          <w:cantSplit/>
          <w:trHeight w:val="726"/>
        </w:trPr>
        <w:tc>
          <w:tcPr>
            <w:tcW w:w="493" w:type="dxa"/>
            <w:tcBorders>
              <w:top w:val="single" w:sz="6" w:space="0" w:color="auto"/>
              <w:left w:val="single" w:sz="6" w:space="0" w:color="auto"/>
              <w:bottom w:val="single" w:sz="6" w:space="0" w:color="auto"/>
              <w:right w:val="single" w:sz="6" w:space="0" w:color="auto"/>
            </w:tcBorders>
          </w:tcPr>
          <w:p w:rsidR="00247B94" w:rsidRPr="00247B94" w:rsidRDefault="00247B94" w:rsidP="00247B94">
            <w:pPr>
              <w:pStyle w:val="ConsPlusNormal"/>
              <w:ind w:right="-141" w:firstLine="0"/>
              <w:rPr>
                <w:rFonts w:ascii="Times New Roman" w:hAnsi="Times New Roman" w:cs="Times New Roman"/>
                <w:sz w:val="16"/>
                <w:szCs w:val="16"/>
              </w:rPr>
            </w:pPr>
            <w:r w:rsidRPr="00247B94">
              <w:rPr>
                <w:rFonts w:ascii="Times New Roman" w:hAnsi="Times New Roman" w:cs="Times New Roman"/>
                <w:sz w:val="16"/>
                <w:szCs w:val="16"/>
              </w:rPr>
              <w:t>1.1</w:t>
            </w:r>
          </w:p>
        </w:tc>
        <w:tc>
          <w:tcPr>
            <w:tcW w:w="2975" w:type="dxa"/>
            <w:tcBorders>
              <w:top w:val="single" w:sz="6" w:space="0" w:color="auto"/>
              <w:left w:val="single" w:sz="6" w:space="0" w:color="auto"/>
              <w:bottom w:val="single" w:sz="6" w:space="0" w:color="auto"/>
              <w:right w:val="single" w:sz="6" w:space="0" w:color="auto"/>
            </w:tcBorders>
          </w:tcPr>
          <w:p w:rsidR="00247B94" w:rsidRPr="00247B94" w:rsidRDefault="00247B94" w:rsidP="00247B94">
            <w:pPr>
              <w:pStyle w:val="ConsPlusNonformat"/>
              <w:ind w:right="-40"/>
              <w:jc w:val="both"/>
              <w:rPr>
                <w:rFonts w:ascii="Times New Roman" w:hAnsi="Times New Roman" w:cs="Times New Roman"/>
                <w:spacing w:val="-2"/>
                <w:sz w:val="16"/>
                <w:szCs w:val="16"/>
              </w:rPr>
            </w:pPr>
            <w:r w:rsidRPr="00247B94">
              <w:rPr>
                <w:rFonts w:ascii="Times New Roman" w:hAnsi="Times New Roman" w:cs="Times New Roman"/>
                <w:spacing w:val="-2"/>
                <w:sz w:val="16"/>
                <w:szCs w:val="16"/>
              </w:rPr>
              <w:t>Обеспечение пожарной безопасности Кантемировского городского поселения, в т.ч.:</w:t>
            </w:r>
          </w:p>
          <w:p w:rsidR="00247B94" w:rsidRPr="00247B94" w:rsidRDefault="00247B94" w:rsidP="00247B94">
            <w:pPr>
              <w:pStyle w:val="ConsPlusNonformat"/>
              <w:ind w:right="-40"/>
              <w:jc w:val="both"/>
              <w:rPr>
                <w:rFonts w:ascii="Times New Roman" w:hAnsi="Times New Roman" w:cs="Times New Roman"/>
                <w:spacing w:val="-2"/>
                <w:sz w:val="16"/>
                <w:szCs w:val="16"/>
              </w:rPr>
            </w:pPr>
            <w:r w:rsidRPr="00247B94">
              <w:rPr>
                <w:rFonts w:ascii="Times New Roman" w:hAnsi="Times New Roman" w:cs="Times New Roman"/>
                <w:spacing w:val="-2"/>
                <w:sz w:val="16"/>
                <w:szCs w:val="16"/>
              </w:rPr>
              <w:t>-</w:t>
            </w:r>
            <w:r w:rsidRPr="00247B94">
              <w:rPr>
                <w:rFonts w:ascii="Times New Roman" w:hAnsi="Times New Roman" w:cs="Times New Roman"/>
                <w:sz w:val="16"/>
                <w:szCs w:val="16"/>
              </w:rPr>
              <w:t xml:space="preserve"> организация работы по созданию, оснащению и организации деятельности добровольной пожарной охраны;</w:t>
            </w:r>
          </w:p>
          <w:p w:rsidR="00247B94" w:rsidRPr="00247B94" w:rsidRDefault="00247B94" w:rsidP="00247B94">
            <w:pPr>
              <w:pStyle w:val="ConsPlusNonformat"/>
              <w:ind w:right="-40"/>
              <w:jc w:val="both"/>
              <w:rPr>
                <w:rFonts w:ascii="Times New Roman" w:hAnsi="Times New Roman" w:cs="Times New Roman"/>
                <w:spacing w:val="-2"/>
                <w:sz w:val="16"/>
                <w:szCs w:val="16"/>
              </w:rPr>
            </w:pPr>
            <w:r w:rsidRPr="00247B94">
              <w:rPr>
                <w:rFonts w:ascii="Times New Roman" w:hAnsi="Times New Roman" w:cs="Times New Roman"/>
                <w:spacing w:val="-2"/>
                <w:sz w:val="16"/>
                <w:szCs w:val="16"/>
              </w:rPr>
              <w:t>- установление особого режима противопожарной безопасности на территории поселения, а так же дополнительных требований противопожарной безопасности на время его действия;</w:t>
            </w:r>
          </w:p>
          <w:p w:rsidR="00247B94" w:rsidRPr="00247B94" w:rsidRDefault="00247B94" w:rsidP="00247B94">
            <w:pPr>
              <w:pStyle w:val="ConsPlusNonformat"/>
              <w:ind w:right="-40"/>
              <w:jc w:val="both"/>
              <w:rPr>
                <w:rFonts w:ascii="Times New Roman" w:hAnsi="Times New Roman" w:cs="Times New Roman"/>
                <w:spacing w:val="-2"/>
                <w:sz w:val="16"/>
                <w:szCs w:val="16"/>
              </w:rPr>
            </w:pPr>
            <w:r w:rsidRPr="00247B94">
              <w:rPr>
                <w:rFonts w:ascii="Times New Roman" w:hAnsi="Times New Roman" w:cs="Times New Roman"/>
                <w:spacing w:val="-2"/>
                <w:sz w:val="16"/>
                <w:szCs w:val="16"/>
              </w:rPr>
              <w:t>- организация обучения населения мерам противопожарной безопасности и пропаганду в области пожарной безопасности, содействие распространению пожарно-технических знаний;</w:t>
            </w:r>
          </w:p>
          <w:p w:rsidR="00247B94" w:rsidRPr="00247B94" w:rsidRDefault="00247B94" w:rsidP="00247B94">
            <w:pPr>
              <w:pStyle w:val="ConsPlusNonformat"/>
              <w:ind w:right="-40"/>
              <w:jc w:val="both"/>
              <w:rPr>
                <w:rFonts w:ascii="Times New Roman" w:hAnsi="Times New Roman" w:cs="Times New Roman"/>
                <w:spacing w:val="-2"/>
                <w:sz w:val="16"/>
                <w:szCs w:val="16"/>
              </w:rPr>
            </w:pPr>
            <w:r w:rsidRPr="00247B94">
              <w:rPr>
                <w:rFonts w:ascii="Times New Roman" w:hAnsi="Times New Roman" w:cs="Times New Roman"/>
                <w:spacing w:val="-2"/>
                <w:sz w:val="16"/>
                <w:szCs w:val="16"/>
              </w:rPr>
              <w:t xml:space="preserve">- </w:t>
            </w:r>
            <w:r w:rsidRPr="00247B94">
              <w:rPr>
                <w:rFonts w:ascii="Times New Roman" w:hAnsi="Times New Roman" w:cs="Times New Roman"/>
                <w:sz w:val="16"/>
                <w:szCs w:val="16"/>
              </w:rPr>
              <w:t>организация в СМИ постоянного информирования населения о номерах телефонов, по которым необходимо обращаться в случае возникновения чрезвычайных ситуаций, о необходимости соблюдения мер противопожарной безопасности</w:t>
            </w:r>
          </w:p>
        </w:tc>
        <w:tc>
          <w:tcPr>
            <w:tcW w:w="637" w:type="dxa"/>
            <w:gridSpan w:val="2"/>
            <w:tcBorders>
              <w:top w:val="single" w:sz="6" w:space="0" w:color="auto"/>
              <w:left w:val="single" w:sz="6" w:space="0" w:color="auto"/>
              <w:bottom w:val="single" w:sz="6" w:space="0" w:color="auto"/>
              <w:right w:val="single" w:sz="6" w:space="0" w:color="auto"/>
            </w:tcBorders>
          </w:tcPr>
          <w:p w:rsidR="00247B94" w:rsidRPr="00247B94" w:rsidRDefault="00247B94" w:rsidP="00247B94">
            <w:pPr>
              <w:spacing w:after="0" w:line="240" w:lineRule="auto"/>
              <w:ind w:right="-141"/>
              <w:rPr>
                <w:rFonts w:ascii="Times New Roman" w:hAnsi="Times New Roman" w:cs="Times New Roman"/>
                <w:sz w:val="16"/>
                <w:szCs w:val="16"/>
              </w:rPr>
            </w:pPr>
          </w:p>
          <w:p w:rsidR="00247B94" w:rsidRPr="00247B94" w:rsidRDefault="00247B94" w:rsidP="00247B94">
            <w:pPr>
              <w:spacing w:after="0" w:line="240" w:lineRule="auto"/>
              <w:ind w:right="-141"/>
              <w:rPr>
                <w:rFonts w:ascii="Times New Roman" w:hAnsi="Times New Roman" w:cs="Times New Roman"/>
                <w:sz w:val="16"/>
                <w:szCs w:val="16"/>
              </w:rPr>
            </w:pPr>
          </w:p>
          <w:p w:rsidR="00247B94" w:rsidRPr="00247B94" w:rsidRDefault="00247B94" w:rsidP="00247B94">
            <w:pPr>
              <w:spacing w:after="0" w:line="240" w:lineRule="auto"/>
              <w:ind w:right="-141"/>
              <w:rPr>
                <w:rFonts w:ascii="Times New Roman" w:hAnsi="Times New Roman" w:cs="Times New Roman"/>
                <w:sz w:val="16"/>
                <w:szCs w:val="16"/>
              </w:rPr>
            </w:pPr>
          </w:p>
          <w:p w:rsidR="00247B94" w:rsidRPr="00247B94" w:rsidRDefault="00247B94" w:rsidP="00247B94">
            <w:pPr>
              <w:spacing w:after="0" w:line="240" w:lineRule="auto"/>
              <w:ind w:right="-141"/>
              <w:rPr>
                <w:rFonts w:ascii="Times New Roman" w:hAnsi="Times New Roman" w:cs="Times New Roman"/>
                <w:sz w:val="16"/>
                <w:szCs w:val="16"/>
              </w:rPr>
            </w:pPr>
          </w:p>
          <w:p w:rsidR="00247B94" w:rsidRPr="00247B94" w:rsidRDefault="00247B94" w:rsidP="00247B94">
            <w:pPr>
              <w:spacing w:after="0" w:line="240" w:lineRule="auto"/>
              <w:ind w:right="-141"/>
              <w:rPr>
                <w:rFonts w:ascii="Times New Roman" w:hAnsi="Times New Roman" w:cs="Times New Roman"/>
                <w:sz w:val="16"/>
                <w:szCs w:val="16"/>
              </w:rPr>
            </w:pPr>
          </w:p>
          <w:p w:rsidR="00247B94" w:rsidRPr="00247B94" w:rsidRDefault="00247B94" w:rsidP="00247B94">
            <w:pPr>
              <w:spacing w:after="0" w:line="240" w:lineRule="auto"/>
              <w:ind w:right="-141"/>
              <w:rPr>
                <w:rFonts w:ascii="Times New Roman" w:hAnsi="Times New Roman" w:cs="Times New Roman"/>
                <w:sz w:val="16"/>
                <w:szCs w:val="16"/>
              </w:rPr>
            </w:pPr>
          </w:p>
          <w:p w:rsidR="00247B94" w:rsidRPr="00247B94" w:rsidRDefault="00247B94" w:rsidP="00247B94">
            <w:pPr>
              <w:spacing w:after="0" w:line="240" w:lineRule="auto"/>
              <w:ind w:right="-141"/>
              <w:rPr>
                <w:rFonts w:ascii="Times New Roman" w:hAnsi="Times New Roman" w:cs="Times New Roman"/>
                <w:sz w:val="16"/>
                <w:szCs w:val="16"/>
              </w:rPr>
            </w:pPr>
          </w:p>
          <w:p w:rsidR="00247B94" w:rsidRPr="00247B94" w:rsidRDefault="00247B94" w:rsidP="00247B94">
            <w:pPr>
              <w:spacing w:after="0" w:line="240" w:lineRule="auto"/>
              <w:ind w:right="-141"/>
              <w:rPr>
                <w:rFonts w:ascii="Times New Roman" w:hAnsi="Times New Roman" w:cs="Times New Roman"/>
                <w:sz w:val="16"/>
                <w:szCs w:val="16"/>
              </w:rPr>
            </w:pPr>
          </w:p>
          <w:p w:rsidR="00247B94" w:rsidRPr="00247B94" w:rsidRDefault="00247B94" w:rsidP="00247B94">
            <w:pPr>
              <w:spacing w:after="0" w:line="240" w:lineRule="auto"/>
              <w:ind w:right="-141"/>
              <w:rPr>
                <w:rFonts w:ascii="Times New Roman" w:hAnsi="Times New Roman" w:cs="Times New Roman"/>
                <w:sz w:val="16"/>
                <w:szCs w:val="16"/>
              </w:rPr>
            </w:pPr>
          </w:p>
          <w:p w:rsidR="00247B94" w:rsidRPr="00247B94" w:rsidRDefault="00247B94" w:rsidP="00247B94">
            <w:pPr>
              <w:spacing w:after="0" w:line="240" w:lineRule="auto"/>
              <w:ind w:right="-141"/>
              <w:rPr>
                <w:rFonts w:ascii="Times New Roman" w:hAnsi="Times New Roman" w:cs="Times New Roman"/>
                <w:sz w:val="16"/>
                <w:szCs w:val="16"/>
              </w:rPr>
            </w:pPr>
          </w:p>
          <w:p w:rsidR="00247B94" w:rsidRPr="00247B94" w:rsidRDefault="00247B94" w:rsidP="00247B94">
            <w:pPr>
              <w:spacing w:after="0" w:line="240" w:lineRule="auto"/>
              <w:ind w:right="-141"/>
              <w:rPr>
                <w:rFonts w:ascii="Times New Roman" w:hAnsi="Times New Roman" w:cs="Times New Roman"/>
                <w:sz w:val="16"/>
                <w:szCs w:val="16"/>
              </w:rPr>
            </w:pPr>
          </w:p>
          <w:p w:rsidR="00247B94" w:rsidRPr="00247B94" w:rsidRDefault="00247B94" w:rsidP="00247B94">
            <w:pPr>
              <w:spacing w:after="0" w:line="240" w:lineRule="auto"/>
              <w:ind w:right="-141"/>
              <w:rPr>
                <w:rFonts w:ascii="Times New Roman" w:hAnsi="Times New Roman" w:cs="Times New Roman"/>
                <w:sz w:val="16"/>
                <w:szCs w:val="16"/>
              </w:rPr>
            </w:pPr>
          </w:p>
          <w:p w:rsidR="00247B94" w:rsidRPr="00247B94" w:rsidRDefault="00247B94" w:rsidP="00247B94">
            <w:pPr>
              <w:spacing w:after="0" w:line="240" w:lineRule="auto"/>
              <w:ind w:right="-141"/>
              <w:rPr>
                <w:rFonts w:ascii="Times New Roman" w:hAnsi="Times New Roman" w:cs="Times New Roman"/>
                <w:sz w:val="16"/>
                <w:szCs w:val="16"/>
              </w:rPr>
            </w:pPr>
          </w:p>
          <w:p w:rsidR="00247B94" w:rsidRPr="00247B94" w:rsidRDefault="00247B94" w:rsidP="00247B94">
            <w:pPr>
              <w:spacing w:after="0" w:line="240" w:lineRule="auto"/>
              <w:ind w:right="-141"/>
              <w:rPr>
                <w:rFonts w:ascii="Times New Roman" w:hAnsi="Times New Roman" w:cs="Times New Roman"/>
                <w:sz w:val="16"/>
                <w:szCs w:val="16"/>
              </w:rPr>
            </w:pPr>
          </w:p>
          <w:p w:rsidR="00247B94" w:rsidRPr="00247B94" w:rsidRDefault="00247B94" w:rsidP="00247B94">
            <w:pPr>
              <w:spacing w:after="0" w:line="240" w:lineRule="auto"/>
              <w:ind w:right="-141"/>
              <w:rPr>
                <w:rFonts w:ascii="Times New Roman" w:hAnsi="Times New Roman" w:cs="Times New Roman"/>
                <w:sz w:val="16"/>
                <w:szCs w:val="16"/>
              </w:rPr>
            </w:pPr>
          </w:p>
          <w:p w:rsidR="00247B94" w:rsidRPr="00247B94" w:rsidRDefault="00247B94" w:rsidP="00247B94">
            <w:pPr>
              <w:spacing w:after="0" w:line="240" w:lineRule="auto"/>
              <w:ind w:right="-141"/>
              <w:rPr>
                <w:rFonts w:ascii="Times New Roman" w:hAnsi="Times New Roman" w:cs="Times New Roman"/>
                <w:sz w:val="16"/>
                <w:szCs w:val="16"/>
              </w:rPr>
            </w:pPr>
          </w:p>
          <w:p w:rsidR="00247B94" w:rsidRPr="00247B94" w:rsidRDefault="00247B94" w:rsidP="00247B94">
            <w:pPr>
              <w:spacing w:after="0" w:line="240" w:lineRule="auto"/>
              <w:ind w:right="-141"/>
              <w:rPr>
                <w:rFonts w:ascii="Times New Roman" w:hAnsi="Times New Roman" w:cs="Times New Roman"/>
                <w:sz w:val="16"/>
                <w:szCs w:val="16"/>
              </w:rPr>
            </w:pPr>
          </w:p>
          <w:p w:rsidR="00247B94" w:rsidRPr="00247B94" w:rsidRDefault="00247B94" w:rsidP="00247B94">
            <w:pPr>
              <w:spacing w:after="0" w:line="240" w:lineRule="auto"/>
              <w:ind w:right="-141"/>
              <w:rPr>
                <w:rFonts w:ascii="Times New Roman" w:hAnsi="Times New Roman" w:cs="Times New Roman"/>
                <w:sz w:val="16"/>
                <w:szCs w:val="16"/>
              </w:rPr>
            </w:pPr>
            <w:r w:rsidRPr="00247B94">
              <w:rPr>
                <w:rFonts w:ascii="Times New Roman" w:hAnsi="Times New Roman" w:cs="Times New Roman"/>
                <w:sz w:val="16"/>
                <w:szCs w:val="16"/>
              </w:rPr>
              <w:t>2019-2026</w:t>
            </w:r>
          </w:p>
        </w:tc>
        <w:tc>
          <w:tcPr>
            <w:tcW w:w="783" w:type="dxa"/>
            <w:gridSpan w:val="2"/>
            <w:tcBorders>
              <w:top w:val="single" w:sz="6" w:space="0" w:color="auto"/>
              <w:left w:val="single" w:sz="6" w:space="0" w:color="auto"/>
              <w:bottom w:val="single" w:sz="6" w:space="0" w:color="auto"/>
              <w:right w:val="single" w:sz="4" w:space="0" w:color="auto"/>
            </w:tcBorders>
            <w:vAlign w:val="center"/>
          </w:tcPr>
          <w:p w:rsidR="00247B94" w:rsidRPr="00247B94" w:rsidRDefault="00247B94" w:rsidP="00247B94">
            <w:pPr>
              <w:pStyle w:val="ConsPlusNormal"/>
              <w:ind w:right="-141" w:firstLine="0"/>
              <w:jc w:val="center"/>
              <w:rPr>
                <w:rFonts w:ascii="Times New Roman" w:hAnsi="Times New Roman" w:cs="Times New Roman"/>
                <w:sz w:val="16"/>
                <w:szCs w:val="16"/>
              </w:rPr>
            </w:pPr>
          </w:p>
          <w:p w:rsidR="00247B94" w:rsidRPr="00247B94" w:rsidRDefault="00247B94" w:rsidP="00247B94">
            <w:pPr>
              <w:pStyle w:val="ConsPlusNormal"/>
              <w:ind w:right="-141" w:firstLine="0"/>
              <w:jc w:val="center"/>
              <w:rPr>
                <w:rFonts w:ascii="Times New Roman" w:hAnsi="Times New Roman" w:cs="Times New Roman"/>
                <w:sz w:val="16"/>
                <w:szCs w:val="16"/>
              </w:rPr>
            </w:pPr>
            <w:r w:rsidRPr="00247B94">
              <w:rPr>
                <w:rFonts w:ascii="Times New Roman" w:hAnsi="Times New Roman" w:cs="Times New Roman"/>
                <w:sz w:val="16"/>
                <w:szCs w:val="16"/>
              </w:rPr>
              <w:t>0,0</w:t>
            </w:r>
          </w:p>
          <w:p w:rsidR="00247B94" w:rsidRPr="00247B94" w:rsidRDefault="00247B94" w:rsidP="00247B94">
            <w:pPr>
              <w:pStyle w:val="ConsPlusNormal"/>
              <w:ind w:right="-141" w:firstLine="0"/>
              <w:jc w:val="center"/>
              <w:rPr>
                <w:rFonts w:ascii="Times New Roman" w:hAnsi="Times New Roman" w:cs="Times New Roman"/>
                <w:sz w:val="16"/>
                <w:szCs w:val="16"/>
              </w:rPr>
            </w:pPr>
          </w:p>
        </w:tc>
        <w:tc>
          <w:tcPr>
            <w:tcW w:w="710" w:type="dxa"/>
            <w:tcBorders>
              <w:top w:val="single" w:sz="6" w:space="0" w:color="auto"/>
              <w:left w:val="single" w:sz="4" w:space="0" w:color="auto"/>
              <w:bottom w:val="single" w:sz="6" w:space="0" w:color="auto"/>
              <w:right w:val="single" w:sz="6" w:space="0" w:color="auto"/>
            </w:tcBorders>
            <w:vAlign w:val="center"/>
          </w:tcPr>
          <w:p w:rsidR="00247B94" w:rsidRPr="00247B94" w:rsidRDefault="00247B94" w:rsidP="00247B94">
            <w:pPr>
              <w:pStyle w:val="ConsPlusNormal"/>
              <w:ind w:right="-141" w:firstLine="0"/>
              <w:jc w:val="center"/>
              <w:rPr>
                <w:rFonts w:ascii="Times New Roman" w:hAnsi="Times New Roman" w:cs="Times New Roman"/>
                <w:sz w:val="16"/>
                <w:szCs w:val="16"/>
              </w:rPr>
            </w:pPr>
            <w:r w:rsidRPr="00247B94">
              <w:rPr>
                <w:rFonts w:ascii="Times New Roman" w:hAnsi="Times New Roman" w:cs="Times New Roman"/>
                <w:sz w:val="16"/>
                <w:szCs w:val="16"/>
              </w:rPr>
              <w:t>0,0</w:t>
            </w:r>
          </w:p>
        </w:tc>
        <w:tc>
          <w:tcPr>
            <w:tcW w:w="779" w:type="dxa"/>
            <w:tcBorders>
              <w:top w:val="single" w:sz="6" w:space="0" w:color="auto"/>
              <w:left w:val="single" w:sz="4" w:space="0" w:color="auto"/>
              <w:bottom w:val="single" w:sz="6" w:space="0" w:color="auto"/>
              <w:right w:val="single" w:sz="4" w:space="0" w:color="auto"/>
            </w:tcBorders>
            <w:vAlign w:val="center"/>
          </w:tcPr>
          <w:p w:rsidR="00247B94" w:rsidRPr="00247B94" w:rsidRDefault="00247B94" w:rsidP="00247B94">
            <w:pPr>
              <w:pStyle w:val="ConsPlusNormal"/>
              <w:ind w:right="-141" w:firstLine="0"/>
              <w:jc w:val="center"/>
              <w:rPr>
                <w:rFonts w:ascii="Times New Roman" w:hAnsi="Times New Roman" w:cs="Times New Roman"/>
                <w:sz w:val="16"/>
                <w:szCs w:val="16"/>
              </w:rPr>
            </w:pPr>
            <w:r w:rsidRPr="00247B94">
              <w:rPr>
                <w:rFonts w:ascii="Times New Roman" w:hAnsi="Times New Roman" w:cs="Times New Roman"/>
                <w:sz w:val="16"/>
                <w:szCs w:val="16"/>
              </w:rPr>
              <w:t>0,0</w:t>
            </w:r>
          </w:p>
        </w:tc>
        <w:tc>
          <w:tcPr>
            <w:tcW w:w="639" w:type="dxa"/>
            <w:tcBorders>
              <w:top w:val="single" w:sz="6" w:space="0" w:color="auto"/>
              <w:left w:val="single" w:sz="4" w:space="0" w:color="auto"/>
              <w:bottom w:val="single" w:sz="6" w:space="0" w:color="auto"/>
              <w:right w:val="single" w:sz="6" w:space="0" w:color="auto"/>
            </w:tcBorders>
            <w:vAlign w:val="center"/>
          </w:tcPr>
          <w:p w:rsidR="00247B94" w:rsidRPr="00247B94" w:rsidRDefault="00247B94" w:rsidP="00247B94">
            <w:pPr>
              <w:pStyle w:val="ConsPlusNormal"/>
              <w:ind w:right="-141" w:firstLine="0"/>
              <w:jc w:val="center"/>
              <w:rPr>
                <w:rFonts w:ascii="Times New Roman" w:hAnsi="Times New Roman" w:cs="Times New Roman"/>
                <w:sz w:val="16"/>
                <w:szCs w:val="16"/>
              </w:rPr>
            </w:pPr>
          </w:p>
          <w:p w:rsidR="00247B94" w:rsidRPr="00247B94" w:rsidRDefault="00247B94" w:rsidP="00247B94">
            <w:pPr>
              <w:pStyle w:val="ConsPlusNormal"/>
              <w:ind w:right="-141" w:firstLine="0"/>
              <w:jc w:val="center"/>
              <w:rPr>
                <w:rFonts w:ascii="Times New Roman" w:hAnsi="Times New Roman" w:cs="Times New Roman"/>
                <w:sz w:val="16"/>
                <w:szCs w:val="16"/>
              </w:rPr>
            </w:pPr>
            <w:r w:rsidRPr="00247B94">
              <w:rPr>
                <w:rFonts w:ascii="Times New Roman" w:hAnsi="Times New Roman" w:cs="Times New Roman"/>
                <w:sz w:val="16"/>
                <w:szCs w:val="16"/>
              </w:rPr>
              <w:t>0,0</w:t>
            </w:r>
          </w:p>
          <w:p w:rsidR="00247B94" w:rsidRPr="00247B94" w:rsidRDefault="00247B94" w:rsidP="00247B94">
            <w:pPr>
              <w:pStyle w:val="ConsPlusNormal"/>
              <w:ind w:right="-141" w:firstLine="0"/>
              <w:jc w:val="center"/>
              <w:rPr>
                <w:rFonts w:ascii="Times New Roman" w:hAnsi="Times New Roman" w:cs="Times New Roman"/>
                <w:sz w:val="16"/>
                <w:szCs w:val="16"/>
              </w:rPr>
            </w:pPr>
          </w:p>
        </w:tc>
        <w:tc>
          <w:tcPr>
            <w:tcW w:w="709" w:type="dxa"/>
            <w:gridSpan w:val="2"/>
            <w:tcBorders>
              <w:top w:val="single" w:sz="6" w:space="0" w:color="auto"/>
              <w:left w:val="single" w:sz="4" w:space="0" w:color="auto"/>
              <w:bottom w:val="single" w:sz="6" w:space="0" w:color="auto"/>
              <w:right w:val="single" w:sz="6" w:space="0" w:color="auto"/>
            </w:tcBorders>
            <w:vAlign w:val="center"/>
          </w:tcPr>
          <w:p w:rsidR="00247B94" w:rsidRPr="00247B94" w:rsidRDefault="00247B94" w:rsidP="00247B94">
            <w:pPr>
              <w:pStyle w:val="ConsPlusNormal"/>
              <w:ind w:right="-141" w:firstLine="0"/>
              <w:jc w:val="center"/>
              <w:rPr>
                <w:rFonts w:ascii="Times New Roman" w:hAnsi="Times New Roman" w:cs="Times New Roman"/>
                <w:sz w:val="16"/>
                <w:szCs w:val="16"/>
              </w:rPr>
            </w:pPr>
          </w:p>
          <w:p w:rsidR="00247B94" w:rsidRPr="00247B94" w:rsidRDefault="00247B94" w:rsidP="00247B94">
            <w:pPr>
              <w:pStyle w:val="ConsPlusNormal"/>
              <w:ind w:right="-141" w:firstLine="0"/>
              <w:jc w:val="center"/>
              <w:rPr>
                <w:rFonts w:ascii="Times New Roman" w:hAnsi="Times New Roman" w:cs="Times New Roman"/>
                <w:sz w:val="16"/>
                <w:szCs w:val="16"/>
              </w:rPr>
            </w:pPr>
            <w:r w:rsidRPr="00247B94">
              <w:rPr>
                <w:rFonts w:ascii="Times New Roman" w:hAnsi="Times New Roman" w:cs="Times New Roman"/>
                <w:sz w:val="16"/>
                <w:szCs w:val="16"/>
              </w:rPr>
              <w:t>0,0</w:t>
            </w:r>
          </w:p>
          <w:p w:rsidR="00247B94" w:rsidRPr="00247B94" w:rsidRDefault="00247B94" w:rsidP="00247B94">
            <w:pPr>
              <w:pStyle w:val="ConsPlusNormal"/>
              <w:ind w:right="-141" w:firstLine="0"/>
              <w:jc w:val="center"/>
              <w:rPr>
                <w:rFonts w:ascii="Times New Roman" w:hAnsi="Times New Roman" w:cs="Times New Roman"/>
                <w:sz w:val="16"/>
                <w:szCs w:val="16"/>
              </w:rPr>
            </w:pPr>
          </w:p>
        </w:tc>
        <w:tc>
          <w:tcPr>
            <w:tcW w:w="709" w:type="dxa"/>
            <w:gridSpan w:val="2"/>
            <w:tcBorders>
              <w:top w:val="single" w:sz="6" w:space="0" w:color="auto"/>
              <w:left w:val="single" w:sz="4" w:space="0" w:color="auto"/>
              <w:bottom w:val="single" w:sz="6" w:space="0" w:color="auto"/>
              <w:right w:val="single" w:sz="6" w:space="0" w:color="auto"/>
            </w:tcBorders>
            <w:vAlign w:val="center"/>
          </w:tcPr>
          <w:p w:rsidR="00247B94" w:rsidRPr="00247B94" w:rsidRDefault="00247B94" w:rsidP="00247B94">
            <w:pPr>
              <w:pStyle w:val="ConsPlusNormal"/>
              <w:ind w:right="-141" w:firstLine="0"/>
              <w:jc w:val="center"/>
              <w:rPr>
                <w:rFonts w:ascii="Times New Roman" w:hAnsi="Times New Roman" w:cs="Times New Roman"/>
                <w:sz w:val="16"/>
                <w:szCs w:val="16"/>
              </w:rPr>
            </w:pPr>
          </w:p>
          <w:p w:rsidR="00247B94" w:rsidRPr="00247B94" w:rsidRDefault="00247B94" w:rsidP="00247B94">
            <w:pPr>
              <w:pStyle w:val="ConsPlusNormal"/>
              <w:ind w:right="-141" w:firstLine="0"/>
              <w:jc w:val="center"/>
              <w:rPr>
                <w:rFonts w:ascii="Times New Roman" w:hAnsi="Times New Roman" w:cs="Times New Roman"/>
                <w:sz w:val="16"/>
                <w:szCs w:val="16"/>
              </w:rPr>
            </w:pPr>
            <w:r w:rsidRPr="00247B94">
              <w:rPr>
                <w:rFonts w:ascii="Times New Roman" w:hAnsi="Times New Roman" w:cs="Times New Roman"/>
                <w:sz w:val="16"/>
                <w:szCs w:val="16"/>
              </w:rPr>
              <w:t>0,0</w:t>
            </w:r>
          </w:p>
          <w:p w:rsidR="00247B94" w:rsidRPr="00247B94" w:rsidRDefault="00247B94" w:rsidP="00247B94">
            <w:pPr>
              <w:pStyle w:val="ConsPlusNormal"/>
              <w:ind w:right="-141" w:firstLine="0"/>
              <w:jc w:val="center"/>
              <w:rPr>
                <w:rFonts w:ascii="Times New Roman" w:hAnsi="Times New Roman" w:cs="Times New Roman"/>
                <w:sz w:val="16"/>
                <w:szCs w:val="16"/>
              </w:rPr>
            </w:pPr>
          </w:p>
        </w:tc>
        <w:tc>
          <w:tcPr>
            <w:tcW w:w="850" w:type="dxa"/>
            <w:gridSpan w:val="2"/>
            <w:tcBorders>
              <w:top w:val="single" w:sz="6" w:space="0" w:color="auto"/>
              <w:left w:val="single" w:sz="4" w:space="0" w:color="auto"/>
              <w:bottom w:val="single" w:sz="6" w:space="0" w:color="auto"/>
              <w:right w:val="single" w:sz="6" w:space="0" w:color="auto"/>
            </w:tcBorders>
            <w:vAlign w:val="center"/>
          </w:tcPr>
          <w:p w:rsidR="00247B94" w:rsidRPr="00247B94" w:rsidRDefault="00247B94" w:rsidP="00247B94">
            <w:pPr>
              <w:pStyle w:val="ConsPlusNormal"/>
              <w:ind w:right="-141" w:firstLine="0"/>
              <w:jc w:val="center"/>
              <w:rPr>
                <w:rFonts w:ascii="Times New Roman" w:hAnsi="Times New Roman" w:cs="Times New Roman"/>
                <w:sz w:val="16"/>
                <w:szCs w:val="16"/>
              </w:rPr>
            </w:pPr>
          </w:p>
          <w:p w:rsidR="00247B94" w:rsidRPr="00247B94" w:rsidRDefault="00247B94" w:rsidP="00247B94">
            <w:pPr>
              <w:pStyle w:val="ConsPlusNormal"/>
              <w:ind w:right="-141" w:firstLine="0"/>
              <w:jc w:val="center"/>
              <w:rPr>
                <w:rFonts w:ascii="Times New Roman" w:hAnsi="Times New Roman" w:cs="Times New Roman"/>
                <w:sz w:val="16"/>
                <w:szCs w:val="16"/>
              </w:rPr>
            </w:pPr>
          </w:p>
          <w:p w:rsidR="00247B94" w:rsidRPr="00247B94" w:rsidRDefault="00247B94" w:rsidP="00247B94">
            <w:pPr>
              <w:pStyle w:val="ConsPlusNormal"/>
              <w:ind w:right="-141" w:firstLine="0"/>
              <w:jc w:val="center"/>
              <w:rPr>
                <w:rFonts w:ascii="Times New Roman" w:hAnsi="Times New Roman" w:cs="Times New Roman"/>
                <w:sz w:val="16"/>
                <w:szCs w:val="16"/>
              </w:rPr>
            </w:pPr>
            <w:r w:rsidRPr="00247B94">
              <w:rPr>
                <w:rFonts w:ascii="Times New Roman" w:hAnsi="Times New Roman" w:cs="Times New Roman"/>
                <w:sz w:val="16"/>
                <w:szCs w:val="16"/>
              </w:rPr>
              <w:t>0,0</w:t>
            </w:r>
          </w:p>
          <w:p w:rsidR="00247B94" w:rsidRPr="00247B94" w:rsidRDefault="00247B94" w:rsidP="00247B94">
            <w:pPr>
              <w:pStyle w:val="ConsPlusNormal"/>
              <w:ind w:right="-141" w:firstLine="0"/>
              <w:jc w:val="center"/>
              <w:rPr>
                <w:rFonts w:ascii="Times New Roman" w:hAnsi="Times New Roman" w:cs="Times New Roman"/>
                <w:sz w:val="16"/>
                <w:szCs w:val="16"/>
              </w:rPr>
            </w:pPr>
          </w:p>
          <w:p w:rsidR="00247B94" w:rsidRPr="00247B94" w:rsidRDefault="00247B94" w:rsidP="00247B94">
            <w:pPr>
              <w:pStyle w:val="ConsPlusNormal"/>
              <w:ind w:right="-141" w:firstLine="0"/>
              <w:jc w:val="center"/>
              <w:rPr>
                <w:rFonts w:ascii="Times New Roman" w:hAnsi="Times New Roman" w:cs="Times New Roman"/>
                <w:sz w:val="16"/>
                <w:szCs w:val="16"/>
              </w:rPr>
            </w:pPr>
          </w:p>
        </w:tc>
        <w:tc>
          <w:tcPr>
            <w:tcW w:w="851" w:type="dxa"/>
            <w:tcBorders>
              <w:top w:val="single" w:sz="6" w:space="0" w:color="auto"/>
              <w:left w:val="single" w:sz="4" w:space="0" w:color="auto"/>
              <w:bottom w:val="single" w:sz="6" w:space="0" w:color="auto"/>
              <w:right w:val="single" w:sz="6" w:space="0" w:color="auto"/>
            </w:tcBorders>
            <w:vAlign w:val="center"/>
          </w:tcPr>
          <w:p w:rsidR="00247B94" w:rsidRPr="00247B94" w:rsidRDefault="00247B94" w:rsidP="00247B94">
            <w:pPr>
              <w:pStyle w:val="ConsPlusNormal"/>
              <w:ind w:right="-141" w:firstLine="0"/>
              <w:jc w:val="center"/>
              <w:rPr>
                <w:rFonts w:ascii="Times New Roman" w:hAnsi="Times New Roman" w:cs="Times New Roman"/>
                <w:sz w:val="16"/>
                <w:szCs w:val="16"/>
              </w:rPr>
            </w:pPr>
            <w:r w:rsidRPr="00247B94">
              <w:rPr>
                <w:rFonts w:ascii="Times New Roman" w:hAnsi="Times New Roman" w:cs="Times New Roman"/>
                <w:sz w:val="16"/>
                <w:szCs w:val="16"/>
              </w:rPr>
              <w:t>0,0</w:t>
            </w:r>
          </w:p>
        </w:tc>
      </w:tr>
      <w:tr w:rsidR="00247B94" w:rsidRPr="00247B94" w:rsidTr="00247B94">
        <w:trPr>
          <w:cantSplit/>
          <w:trHeight w:val="85"/>
        </w:trPr>
        <w:tc>
          <w:tcPr>
            <w:tcW w:w="493" w:type="dxa"/>
            <w:tcBorders>
              <w:top w:val="single" w:sz="6" w:space="0" w:color="auto"/>
              <w:left w:val="single" w:sz="6" w:space="0" w:color="auto"/>
              <w:bottom w:val="single" w:sz="6" w:space="0" w:color="auto"/>
              <w:right w:val="single" w:sz="6" w:space="0" w:color="auto"/>
            </w:tcBorders>
          </w:tcPr>
          <w:p w:rsidR="00247B94" w:rsidRPr="00247B94" w:rsidRDefault="00247B94" w:rsidP="00247B94">
            <w:pPr>
              <w:pStyle w:val="ConsPlusNormal"/>
              <w:ind w:right="-141" w:firstLine="0"/>
              <w:rPr>
                <w:rFonts w:ascii="Times New Roman" w:hAnsi="Times New Roman" w:cs="Times New Roman"/>
                <w:sz w:val="16"/>
                <w:szCs w:val="16"/>
              </w:rPr>
            </w:pPr>
          </w:p>
        </w:tc>
        <w:tc>
          <w:tcPr>
            <w:tcW w:w="3612" w:type="dxa"/>
            <w:gridSpan w:val="3"/>
            <w:tcBorders>
              <w:top w:val="single" w:sz="6" w:space="0" w:color="auto"/>
              <w:left w:val="single" w:sz="6" w:space="0" w:color="auto"/>
              <w:bottom w:val="single" w:sz="6" w:space="0" w:color="auto"/>
              <w:right w:val="single" w:sz="6" w:space="0" w:color="auto"/>
            </w:tcBorders>
          </w:tcPr>
          <w:p w:rsidR="00247B94" w:rsidRPr="00247B94" w:rsidRDefault="00247B94" w:rsidP="00247B94">
            <w:pPr>
              <w:pStyle w:val="ConsPlusNormal"/>
              <w:ind w:right="-40" w:firstLine="0"/>
              <w:rPr>
                <w:rFonts w:ascii="Times New Roman" w:hAnsi="Times New Roman" w:cs="Times New Roman"/>
                <w:sz w:val="16"/>
                <w:szCs w:val="16"/>
              </w:rPr>
            </w:pPr>
            <w:r w:rsidRPr="00247B94">
              <w:rPr>
                <w:rFonts w:ascii="Times New Roman" w:hAnsi="Times New Roman" w:cs="Times New Roman"/>
                <w:sz w:val="16"/>
                <w:szCs w:val="16"/>
              </w:rPr>
              <w:t>Итого:</w:t>
            </w:r>
          </w:p>
        </w:tc>
        <w:tc>
          <w:tcPr>
            <w:tcW w:w="783" w:type="dxa"/>
            <w:gridSpan w:val="2"/>
            <w:tcBorders>
              <w:top w:val="single" w:sz="6" w:space="0" w:color="auto"/>
              <w:left w:val="single" w:sz="6" w:space="0" w:color="auto"/>
              <w:bottom w:val="single" w:sz="6" w:space="0" w:color="auto"/>
              <w:right w:val="single" w:sz="4" w:space="0" w:color="auto"/>
            </w:tcBorders>
            <w:vAlign w:val="center"/>
          </w:tcPr>
          <w:p w:rsidR="00247B94" w:rsidRPr="00247B94" w:rsidRDefault="00247B94" w:rsidP="00247B94">
            <w:pPr>
              <w:pStyle w:val="ConsPlusNormal"/>
              <w:ind w:right="-141" w:firstLine="0"/>
              <w:rPr>
                <w:rFonts w:ascii="Times New Roman" w:hAnsi="Times New Roman" w:cs="Times New Roman"/>
                <w:sz w:val="16"/>
                <w:szCs w:val="16"/>
              </w:rPr>
            </w:pPr>
            <w:r w:rsidRPr="00247B94">
              <w:rPr>
                <w:rFonts w:ascii="Times New Roman" w:hAnsi="Times New Roman" w:cs="Times New Roman"/>
                <w:sz w:val="16"/>
                <w:szCs w:val="16"/>
              </w:rPr>
              <w:t>0,0</w:t>
            </w:r>
          </w:p>
        </w:tc>
        <w:tc>
          <w:tcPr>
            <w:tcW w:w="710" w:type="dxa"/>
            <w:tcBorders>
              <w:top w:val="single" w:sz="6" w:space="0" w:color="auto"/>
              <w:left w:val="single" w:sz="4" w:space="0" w:color="auto"/>
              <w:bottom w:val="single" w:sz="6" w:space="0" w:color="auto"/>
              <w:right w:val="single" w:sz="6" w:space="0" w:color="auto"/>
            </w:tcBorders>
            <w:vAlign w:val="center"/>
          </w:tcPr>
          <w:p w:rsidR="00247B94" w:rsidRPr="00247B94" w:rsidRDefault="00247B94" w:rsidP="00247B94">
            <w:pPr>
              <w:pStyle w:val="ConsPlusNormal"/>
              <w:ind w:right="-141" w:firstLine="0"/>
              <w:rPr>
                <w:rFonts w:ascii="Times New Roman" w:hAnsi="Times New Roman" w:cs="Times New Roman"/>
                <w:sz w:val="16"/>
                <w:szCs w:val="16"/>
              </w:rPr>
            </w:pPr>
            <w:r w:rsidRPr="00247B94">
              <w:rPr>
                <w:rFonts w:ascii="Times New Roman" w:hAnsi="Times New Roman" w:cs="Times New Roman"/>
                <w:sz w:val="16"/>
                <w:szCs w:val="16"/>
              </w:rPr>
              <w:t>0,0</w:t>
            </w:r>
          </w:p>
        </w:tc>
        <w:tc>
          <w:tcPr>
            <w:tcW w:w="779" w:type="dxa"/>
            <w:tcBorders>
              <w:top w:val="single" w:sz="6" w:space="0" w:color="auto"/>
              <w:left w:val="single" w:sz="4" w:space="0" w:color="auto"/>
              <w:bottom w:val="single" w:sz="6" w:space="0" w:color="auto"/>
              <w:right w:val="single" w:sz="4" w:space="0" w:color="auto"/>
            </w:tcBorders>
            <w:vAlign w:val="center"/>
          </w:tcPr>
          <w:p w:rsidR="00247B94" w:rsidRPr="00247B94" w:rsidRDefault="00247B94" w:rsidP="00247B94">
            <w:pPr>
              <w:pStyle w:val="ConsPlusNormal"/>
              <w:ind w:right="-141" w:firstLine="0"/>
              <w:jc w:val="center"/>
              <w:rPr>
                <w:rFonts w:ascii="Times New Roman" w:hAnsi="Times New Roman" w:cs="Times New Roman"/>
                <w:sz w:val="16"/>
                <w:szCs w:val="16"/>
              </w:rPr>
            </w:pPr>
            <w:r w:rsidRPr="00247B94">
              <w:rPr>
                <w:rFonts w:ascii="Times New Roman" w:hAnsi="Times New Roman" w:cs="Times New Roman"/>
                <w:sz w:val="16"/>
                <w:szCs w:val="16"/>
              </w:rPr>
              <w:t>0,0</w:t>
            </w:r>
          </w:p>
        </w:tc>
        <w:tc>
          <w:tcPr>
            <w:tcW w:w="639" w:type="dxa"/>
            <w:tcBorders>
              <w:top w:val="single" w:sz="6" w:space="0" w:color="auto"/>
              <w:left w:val="single" w:sz="4" w:space="0" w:color="auto"/>
              <w:bottom w:val="single" w:sz="6" w:space="0" w:color="auto"/>
              <w:right w:val="single" w:sz="6" w:space="0" w:color="auto"/>
            </w:tcBorders>
            <w:vAlign w:val="center"/>
          </w:tcPr>
          <w:p w:rsidR="00247B94" w:rsidRPr="00247B94" w:rsidRDefault="00247B94" w:rsidP="00247B94">
            <w:pPr>
              <w:pStyle w:val="ConsPlusNormal"/>
              <w:ind w:right="-141" w:firstLine="0"/>
              <w:jc w:val="center"/>
              <w:rPr>
                <w:rFonts w:ascii="Times New Roman" w:hAnsi="Times New Roman" w:cs="Times New Roman"/>
                <w:sz w:val="16"/>
                <w:szCs w:val="16"/>
              </w:rPr>
            </w:pPr>
            <w:r w:rsidRPr="00247B94">
              <w:rPr>
                <w:rFonts w:ascii="Times New Roman" w:hAnsi="Times New Roman" w:cs="Times New Roman"/>
                <w:sz w:val="16"/>
                <w:szCs w:val="16"/>
              </w:rPr>
              <w:t>0,0</w:t>
            </w:r>
          </w:p>
        </w:tc>
        <w:tc>
          <w:tcPr>
            <w:tcW w:w="709" w:type="dxa"/>
            <w:gridSpan w:val="2"/>
            <w:tcBorders>
              <w:top w:val="single" w:sz="6" w:space="0" w:color="auto"/>
              <w:left w:val="single" w:sz="4" w:space="0" w:color="auto"/>
              <w:bottom w:val="single" w:sz="6" w:space="0" w:color="auto"/>
              <w:right w:val="single" w:sz="6" w:space="0" w:color="auto"/>
            </w:tcBorders>
          </w:tcPr>
          <w:p w:rsidR="00247B94" w:rsidRPr="00247B94" w:rsidRDefault="00247B94" w:rsidP="00247B94">
            <w:pPr>
              <w:pStyle w:val="ConsPlusNormal"/>
              <w:ind w:right="-141" w:firstLine="0"/>
              <w:jc w:val="center"/>
              <w:rPr>
                <w:rFonts w:ascii="Times New Roman" w:hAnsi="Times New Roman" w:cs="Times New Roman"/>
                <w:sz w:val="16"/>
                <w:szCs w:val="16"/>
              </w:rPr>
            </w:pPr>
            <w:r w:rsidRPr="00247B94">
              <w:rPr>
                <w:rFonts w:ascii="Times New Roman" w:hAnsi="Times New Roman" w:cs="Times New Roman"/>
                <w:sz w:val="16"/>
                <w:szCs w:val="16"/>
              </w:rPr>
              <w:t>0,0</w:t>
            </w:r>
          </w:p>
        </w:tc>
        <w:tc>
          <w:tcPr>
            <w:tcW w:w="709" w:type="dxa"/>
            <w:gridSpan w:val="2"/>
            <w:tcBorders>
              <w:top w:val="single" w:sz="6" w:space="0" w:color="auto"/>
              <w:left w:val="single" w:sz="4" w:space="0" w:color="auto"/>
              <w:bottom w:val="single" w:sz="6" w:space="0" w:color="auto"/>
              <w:right w:val="single" w:sz="6" w:space="0" w:color="auto"/>
            </w:tcBorders>
          </w:tcPr>
          <w:p w:rsidR="00247B94" w:rsidRPr="00247B94" w:rsidRDefault="00247B94" w:rsidP="00247B94">
            <w:pPr>
              <w:pStyle w:val="ConsPlusNormal"/>
              <w:ind w:right="-141" w:firstLine="0"/>
              <w:jc w:val="center"/>
              <w:rPr>
                <w:rFonts w:ascii="Times New Roman" w:hAnsi="Times New Roman" w:cs="Times New Roman"/>
                <w:sz w:val="16"/>
                <w:szCs w:val="16"/>
              </w:rPr>
            </w:pPr>
            <w:r w:rsidRPr="00247B94">
              <w:rPr>
                <w:rFonts w:ascii="Times New Roman" w:hAnsi="Times New Roman" w:cs="Times New Roman"/>
                <w:sz w:val="16"/>
                <w:szCs w:val="16"/>
              </w:rPr>
              <w:t>0,0</w:t>
            </w:r>
          </w:p>
        </w:tc>
        <w:tc>
          <w:tcPr>
            <w:tcW w:w="850" w:type="dxa"/>
            <w:gridSpan w:val="2"/>
            <w:tcBorders>
              <w:top w:val="single" w:sz="6" w:space="0" w:color="auto"/>
              <w:left w:val="single" w:sz="4" w:space="0" w:color="auto"/>
              <w:bottom w:val="single" w:sz="6" w:space="0" w:color="auto"/>
              <w:right w:val="single" w:sz="6" w:space="0" w:color="auto"/>
            </w:tcBorders>
          </w:tcPr>
          <w:p w:rsidR="00247B94" w:rsidRPr="00247B94" w:rsidRDefault="00247B94" w:rsidP="00247B94">
            <w:pPr>
              <w:pStyle w:val="ConsPlusNormal"/>
              <w:ind w:right="-141" w:firstLine="0"/>
              <w:jc w:val="center"/>
              <w:rPr>
                <w:rFonts w:ascii="Times New Roman" w:hAnsi="Times New Roman" w:cs="Times New Roman"/>
                <w:sz w:val="16"/>
                <w:szCs w:val="16"/>
              </w:rPr>
            </w:pPr>
            <w:r w:rsidRPr="00247B94">
              <w:rPr>
                <w:rFonts w:ascii="Times New Roman" w:hAnsi="Times New Roman" w:cs="Times New Roman"/>
                <w:sz w:val="16"/>
                <w:szCs w:val="16"/>
              </w:rPr>
              <w:t>0,0</w:t>
            </w:r>
          </w:p>
        </w:tc>
        <w:tc>
          <w:tcPr>
            <w:tcW w:w="851" w:type="dxa"/>
            <w:tcBorders>
              <w:top w:val="single" w:sz="6" w:space="0" w:color="auto"/>
              <w:left w:val="single" w:sz="4" w:space="0" w:color="auto"/>
              <w:bottom w:val="single" w:sz="6" w:space="0" w:color="auto"/>
              <w:right w:val="single" w:sz="6" w:space="0" w:color="auto"/>
            </w:tcBorders>
          </w:tcPr>
          <w:p w:rsidR="00247B94" w:rsidRPr="00247B94" w:rsidRDefault="00247B94" w:rsidP="00247B94">
            <w:pPr>
              <w:pStyle w:val="ConsPlusNormal"/>
              <w:ind w:right="-141" w:firstLine="0"/>
              <w:jc w:val="center"/>
              <w:rPr>
                <w:rFonts w:ascii="Times New Roman" w:hAnsi="Times New Roman" w:cs="Times New Roman"/>
                <w:sz w:val="16"/>
                <w:szCs w:val="16"/>
              </w:rPr>
            </w:pPr>
            <w:r w:rsidRPr="00247B94">
              <w:rPr>
                <w:rFonts w:ascii="Times New Roman" w:hAnsi="Times New Roman" w:cs="Times New Roman"/>
                <w:sz w:val="16"/>
                <w:szCs w:val="16"/>
              </w:rPr>
              <w:t>0,0</w:t>
            </w:r>
          </w:p>
        </w:tc>
      </w:tr>
      <w:tr w:rsidR="00247B94" w:rsidRPr="00247B94" w:rsidTr="00247B94">
        <w:trPr>
          <w:cantSplit/>
          <w:trHeight w:val="65"/>
        </w:trPr>
        <w:tc>
          <w:tcPr>
            <w:tcW w:w="10135" w:type="dxa"/>
            <w:gridSpan w:val="16"/>
            <w:tcBorders>
              <w:top w:val="single" w:sz="6" w:space="0" w:color="auto"/>
              <w:left w:val="single" w:sz="6" w:space="0" w:color="auto"/>
              <w:bottom w:val="single" w:sz="6" w:space="0" w:color="auto"/>
              <w:right w:val="single" w:sz="6" w:space="0" w:color="auto"/>
            </w:tcBorders>
          </w:tcPr>
          <w:p w:rsidR="00247B94" w:rsidRPr="00247B94" w:rsidRDefault="00247B94" w:rsidP="00247B94">
            <w:pPr>
              <w:pStyle w:val="ConsPlusNormal"/>
              <w:numPr>
                <w:ilvl w:val="0"/>
                <w:numId w:val="21"/>
              </w:numPr>
              <w:ind w:right="-141"/>
              <w:jc w:val="center"/>
              <w:rPr>
                <w:rFonts w:ascii="Times New Roman" w:hAnsi="Times New Roman" w:cs="Times New Roman"/>
                <w:sz w:val="16"/>
                <w:szCs w:val="16"/>
              </w:rPr>
            </w:pPr>
            <w:r w:rsidRPr="00247B94">
              <w:rPr>
                <w:rFonts w:ascii="Times New Roman" w:hAnsi="Times New Roman" w:cs="Times New Roman"/>
                <w:sz w:val="16"/>
                <w:szCs w:val="16"/>
              </w:rPr>
              <w:t>Мероприятия по защите населения и территории от чрезвычайных ситуаций</w:t>
            </w:r>
          </w:p>
        </w:tc>
      </w:tr>
      <w:tr w:rsidR="00247B94" w:rsidRPr="00247B94" w:rsidTr="00247B94">
        <w:trPr>
          <w:cantSplit/>
          <w:trHeight w:val="4407"/>
        </w:trPr>
        <w:tc>
          <w:tcPr>
            <w:tcW w:w="493" w:type="dxa"/>
            <w:tcBorders>
              <w:top w:val="single" w:sz="6" w:space="0" w:color="auto"/>
              <w:left w:val="single" w:sz="6" w:space="0" w:color="auto"/>
              <w:bottom w:val="single" w:sz="6" w:space="0" w:color="auto"/>
              <w:right w:val="single" w:sz="6" w:space="0" w:color="auto"/>
            </w:tcBorders>
          </w:tcPr>
          <w:p w:rsidR="00247B94" w:rsidRPr="00247B94" w:rsidRDefault="00247B94" w:rsidP="00247B94">
            <w:pPr>
              <w:pStyle w:val="ConsPlusNormal"/>
              <w:ind w:right="-141" w:firstLine="0"/>
              <w:rPr>
                <w:rFonts w:ascii="Times New Roman" w:hAnsi="Times New Roman" w:cs="Times New Roman"/>
                <w:sz w:val="16"/>
                <w:szCs w:val="16"/>
              </w:rPr>
            </w:pPr>
            <w:r w:rsidRPr="00247B94">
              <w:rPr>
                <w:rFonts w:ascii="Times New Roman" w:hAnsi="Times New Roman" w:cs="Times New Roman"/>
                <w:sz w:val="16"/>
                <w:szCs w:val="16"/>
              </w:rPr>
              <w:t>2.1</w:t>
            </w:r>
          </w:p>
        </w:tc>
        <w:tc>
          <w:tcPr>
            <w:tcW w:w="2975" w:type="dxa"/>
            <w:tcBorders>
              <w:top w:val="single" w:sz="6" w:space="0" w:color="auto"/>
              <w:left w:val="single" w:sz="6" w:space="0" w:color="auto"/>
              <w:bottom w:val="single" w:sz="6" w:space="0" w:color="auto"/>
              <w:right w:val="single" w:sz="6" w:space="0" w:color="auto"/>
            </w:tcBorders>
          </w:tcPr>
          <w:p w:rsidR="00247B94" w:rsidRPr="00247B94" w:rsidRDefault="00247B94" w:rsidP="00247B94">
            <w:pPr>
              <w:pStyle w:val="ConsPlusNormal"/>
              <w:ind w:right="-40" w:firstLine="0"/>
              <w:rPr>
                <w:rFonts w:ascii="Times New Roman" w:hAnsi="Times New Roman" w:cs="Times New Roman"/>
                <w:sz w:val="16"/>
                <w:szCs w:val="16"/>
              </w:rPr>
            </w:pPr>
            <w:r w:rsidRPr="00247B94">
              <w:rPr>
                <w:rFonts w:ascii="Times New Roman" w:hAnsi="Times New Roman" w:cs="Times New Roman"/>
                <w:sz w:val="16"/>
                <w:szCs w:val="16"/>
              </w:rPr>
              <w:t>Защита населения и территории Кантемировского городского поселения от чрезвычайных ситуаций, в т.ч.:</w:t>
            </w:r>
          </w:p>
          <w:p w:rsidR="00247B94" w:rsidRPr="00247B94" w:rsidRDefault="00247B94" w:rsidP="00247B94">
            <w:pPr>
              <w:pStyle w:val="ConsPlusNormal"/>
              <w:ind w:right="-40" w:firstLine="0"/>
              <w:rPr>
                <w:rFonts w:ascii="Times New Roman" w:hAnsi="Times New Roman" w:cs="Times New Roman"/>
                <w:sz w:val="16"/>
                <w:szCs w:val="16"/>
              </w:rPr>
            </w:pPr>
            <w:r w:rsidRPr="00247B94">
              <w:rPr>
                <w:rFonts w:ascii="Times New Roman" w:hAnsi="Times New Roman" w:cs="Times New Roman"/>
                <w:sz w:val="16"/>
                <w:szCs w:val="16"/>
              </w:rPr>
              <w:t xml:space="preserve">- содержание аварийно-спасательной службы; </w:t>
            </w:r>
          </w:p>
          <w:p w:rsidR="00247B94" w:rsidRPr="00247B94" w:rsidRDefault="00247B94" w:rsidP="00247B94">
            <w:pPr>
              <w:pStyle w:val="ConsPlusNormal"/>
              <w:ind w:right="-40" w:firstLine="0"/>
              <w:rPr>
                <w:rFonts w:ascii="Times New Roman" w:hAnsi="Times New Roman" w:cs="Times New Roman"/>
                <w:sz w:val="16"/>
                <w:szCs w:val="16"/>
              </w:rPr>
            </w:pPr>
            <w:r w:rsidRPr="00247B94">
              <w:rPr>
                <w:rFonts w:ascii="Times New Roman" w:hAnsi="Times New Roman" w:cs="Times New Roman"/>
                <w:sz w:val="16"/>
                <w:szCs w:val="16"/>
              </w:rPr>
              <w:t xml:space="preserve">- оснащение материально-технической базы аварийно-спасательной бригады, </w:t>
            </w:r>
          </w:p>
          <w:p w:rsidR="00247B94" w:rsidRPr="00247B94" w:rsidRDefault="00247B94" w:rsidP="00247B94">
            <w:pPr>
              <w:pStyle w:val="ConsPlusNormal"/>
              <w:ind w:right="-40" w:firstLine="0"/>
              <w:rPr>
                <w:rFonts w:ascii="Times New Roman" w:hAnsi="Times New Roman" w:cs="Times New Roman"/>
                <w:sz w:val="16"/>
                <w:szCs w:val="16"/>
              </w:rPr>
            </w:pPr>
            <w:r w:rsidRPr="00247B94">
              <w:rPr>
                <w:rFonts w:ascii="Times New Roman" w:hAnsi="Times New Roman" w:cs="Times New Roman"/>
                <w:sz w:val="16"/>
                <w:szCs w:val="16"/>
              </w:rPr>
              <w:t>-приобретение спасательного инструмента, оборудования и имущества;</w:t>
            </w:r>
          </w:p>
          <w:p w:rsidR="00247B94" w:rsidRPr="00247B94" w:rsidRDefault="00247B94" w:rsidP="00247B94">
            <w:pPr>
              <w:pStyle w:val="ConsPlusNormal"/>
              <w:ind w:right="-40" w:firstLine="0"/>
              <w:rPr>
                <w:rFonts w:ascii="Times New Roman" w:hAnsi="Times New Roman" w:cs="Times New Roman"/>
                <w:sz w:val="16"/>
                <w:szCs w:val="16"/>
              </w:rPr>
            </w:pPr>
            <w:r w:rsidRPr="00247B94">
              <w:rPr>
                <w:rFonts w:ascii="Times New Roman" w:hAnsi="Times New Roman" w:cs="Times New Roman"/>
                <w:sz w:val="16"/>
                <w:szCs w:val="16"/>
              </w:rPr>
              <w:t>- оборудование основных и вспомогательных помещений аварийно-спасательной службы в соответствии с требованиями действующих норм и правил и др.</w:t>
            </w:r>
          </w:p>
          <w:p w:rsidR="00247B94" w:rsidRPr="00247B94" w:rsidRDefault="00247B94" w:rsidP="00247B94">
            <w:pPr>
              <w:pStyle w:val="ConsPlusNormal"/>
              <w:ind w:right="-40" w:firstLine="0"/>
              <w:rPr>
                <w:rFonts w:ascii="Times New Roman" w:hAnsi="Times New Roman" w:cs="Times New Roman"/>
                <w:sz w:val="16"/>
                <w:szCs w:val="16"/>
              </w:rPr>
            </w:pPr>
            <w:r w:rsidRPr="00247B94">
              <w:rPr>
                <w:rFonts w:ascii="Times New Roman" w:hAnsi="Times New Roman" w:cs="Times New Roman"/>
                <w:sz w:val="16"/>
                <w:szCs w:val="16"/>
              </w:rPr>
              <w:t>- оборудование ГТС системой мониторинга в рамках проведения мероприятия по предупреждению чрезвычайных ситуаций и смягчению возможных последствий стихийных бедствий (за счет средств областного бюджета);</w:t>
            </w:r>
          </w:p>
          <w:p w:rsidR="00247B94" w:rsidRPr="00247B94" w:rsidRDefault="00247B94" w:rsidP="00247B94">
            <w:pPr>
              <w:pStyle w:val="ConsPlusNormal"/>
              <w:ind w:right="-40" w:firstLine="0"/>
              <w:rPr>
                <w:rFonts w:ascii="Times New Roman" w:hAnsi="Times New Roman" w:cs="Times New Roman"/>
                <w:sz w:val="16"/>
                <w:szCs w:val="16"/>
              </w:rPr>
            </w:pPr>
            <w:r w:rsidRPr="00247B94">
              <w:rPr>
                <w:rFonts w:ascii="Times New Roman" w:hAnsi="Times New Roman" w:cs="Times New Roman"/>
                <w:sz w:val="16"/>
                <w:szCs w:val="16"/>
              </w:rPr>
              <w:t>-создание резерва горюче-смазочных материалов (за счет средств областного бюджета)</w:t>
            </w:r>
          </w:p>
        </w:tc>
        <w:tc>
          <w:tcPr>
            <w:tcW w:w="567" w:type="dxa"/>
            <w:tcBorders>
              <w:top w:val="single" w:sz="6" w:space="0" w:color="auto"/>
              <w:left w:val="single" w:sz="6" w:space="0" w:color="auto"/>
              <w:bottom w:val="single" w:sz="6" w:space="0" w:color="auto"/>
              <w:right w:val="single" w:sz="6" w:space="0" w:color="auto"/>
            </w:tcBorders>
          </w:tcPr>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r w:rsidRPr="00247B94">
              <w:rPr>
                <w:rFonts w:ascii="Times New Roman" w:hAnsi="Times New Roman" w:cs="Times New Roman"/>
                <w:sz w:val="16"/>
                <w:szCs w:val="16"/>
              </w:rPr>
              <w:t>2019-2026</w:t>
            </w: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tc>
        <w:tc>
          <w:tcPr>
            <w:tcW w:w="853" w:type="dxa"/>
            <w:gridSpan w:val="3"/>
            <w:tcBorders>
              <w:top w:val="single" w:sz="6" w:space="0" w:color="auto"/>
              <w:left w:val="single" w:sz="6" w:space="0" w:color="auto"/>
              <w:bottom w:val="single" w:sz="6" w:space="0" w:color="auto"/>
              <w:right w:val="single" w:sz="4" w:space="0" w:color="auto"/>
            </w:tcBorders>
          </w:tcPr>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r w:rsidRPr="00247B94">
              <w:rPr>
                <w:rFonts w:ascii="Times New Roman" w:hAnsi="Times New Roman" w:cs="Times New Roman"/>
                <w:sz w:val="16"/>
                <w:szCs w:val="16"/>
              </w:rPr>
              <w:t>5563,2</w:t>
            </w: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tc>
        <w:tc>
          <w:tcPr>
            <w:tcW w:w="710" w:type="dxa"/>
            <w:tcBorders>
              <w:top w:val="single" w:sz="6" w:space="0" w:color="auto"/>
              <w:left w:val="single" w:sz="4" w:space="0" w:color="auto"/>
              <w:bottom w:val="single" w:sz="6" w:space="0" w:color="auto"/>
              <w:right w:val="single" w:sz="6" w:space="0" w:color="auto"/>
            </w:tcBorders>
          </w:tcPr>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r w:rsidRPr="00247B94">
              <w:rPr>
                <w:rFonts w:ascii="Times New Roman" w:hAnsi="Times New Roman" w:cs="Times New Roman"/>
                <w:sz w:val="16"/>
                <w:szCs w:val="16"/>
              </w:rPr>
              <w:t>5907,1</w:t>
            </w: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tc>
        <w:tc>
          <w:tcPr>
            <w:tcW w:w="779" w:type="dxa"/>
            <w:tcBorders>
              <w:top w:val="single" w:sz="6" w:space="0" w:color="auto"/>
              <w:left w:val="single" w:sz="4" w:space="0" w:color="auto"/>
              <w:bottom w:val="single" w:sz="6" w:space="0" w:color="auto"/>
              <w:right w:val="single" w:sz="4" w:space="0" w:color="auto"/>
            </w:tcBorders>
          </w:tcPr>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r w:rsidRPr="00247B94">
              <w:rPr>
                <w:rFonts w:ascii="Times New Roman" w:hAnsi="Times New Roman" w:cs="Times New Roman"/>
                <w:sz w:val="16"/>
                <w:szCs w:val="16"/>
              </w:rPr>
              <w:t>5346,0</w:t>
            </w: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tc>
        <w:tc>
          <w:tcPr>
            <w:tcW w:w="781" w:type="dxa"/>
            <w:gridSpan w:val="2"/>
            <w:tcBorders>
              <w:top w:val="single" w:sz="6" w:space="0" w:color="auto"/>
              <w:left w:val="single" w:sz="4" w:space="0" w:color="auto"/>
              <w:bottom w:val="single" w:sz="6" w:space="0" w:color="auto"/>
              <w:right w:val="single" w:sz="6" w:space="0" w:color="auto"/>
            </w:tcBorders>
          </w:tcPr>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r w:rsidRPr="00247B94">
              <w:rPr>
                <w:rFonts w:ascii="Times New Roman" w:hAnsi="Times New Roman" w:cs="Times New Roman"/>
                <w:sz w:val="16"/>
                <w:szCs w:val="16"/>
              </w:rPr>
              <w:t>6138,2</w:t>
            </w: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tc>
        <w:tc>
          <w:tcPr>
            <w:tcW w:w="709" w:type="dxa"/>
            <w:gridSpan w:val="2"/>
            <w:tcBorders>
              <w:top w:val="single" w:sz="6" w:space="0" w:color="auto"/>
              <w:left w:val="single" w:sz="4" w:space="0" w:color="auto"/>
              <w:bottom w:val="single" w:sz="6" w:space="0" w:color="auto"/>
              <w:right w:val="single" w:sz="6" w:space="0" w:color="auto"/>
            </w:tcBorders>
          </w:tcPr>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r w:rsidRPr="00247B94">
              <w:rPr>
                <w:rFonts w:ascii="Times New Roman" w:hAnsi="Times New Roman" w:cs="Times New Roman"/>
                <w:sz w:val="16"/>
                <w:szCs w:val="16"/>
              </w:rPr>
              <w:t>5562,9</w:t>
            </w:r>
          </w:p>
        </w:tc>
        <w:tc>
          <w:tcPr>
            <w:tcW w:w="708" w:type="dxa"/>
            <w:gridSpan w:val="2"/>
            <w:tcBorders>
              <w:top w:val="single" w:sz="6" w:space="0" w:color="auto"/>
              <w:left w:val="single" w:sz="4" w:space="0" w:color="auto"/>
              <w:bottom w:val="single" w:sz="6" w:space="0" w:color="auto"/>
              <w:right w:val="single" w:sz="6" w:space="0" w:color="auto"/>
            </w:tcBorders>
          </w:tcPr>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r w:rsidRPr="00247B94">
              <w:rPr>
                <w:rFonts w:ascii="Times New Roman" w:hAnsi="Times New Roman" w:cs="Times New Roman"/>
                <w:sz w:val="16"/>
                <w:szCs w:val="16"/>
              </w:rPr>
              <w:t>3537,2</w:t>
            </w:r>
          </w:p>
        </w:tc>
        <w:tc>
          <w:tcPr>
            <w:tcW w:w="709" w:type="dxa"/>
            <w:tcBorders>
              <w:top w:val="single" w:sz="6" w:space="0" w:color="auto"/>
              <w:left w:val="single" w:sz="4" w:space="0" w:color="auto"/>
              <w:bottom w:val="single" w:sz="6" w:space="0" w:color="auto"/>
              <w:right w:val="single" w:sz="6" w:space="0" w:color="auto"/>
            </w:tcBorders>
          </w:tcPr>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r w:rsidRPr="00247B94">
              <w:rPr>
                <w:rFonts w:ascii="Times New Roman" w:hAnsi="Times New Roman" w:cs="Times New Roman"/>
                <w:sz w:val="16"/>
                <w:szCs w:val="16"/>
              </w:rPr>
              <w:t>3566,2</w:t>
            </w:r>
          </w:p>
        </w:tc>
        <w:tc>
          <w:tcPr>
            <w:tcW w:w="851" w:type="dxa"/>
            <w:tcBorders>
              <w:top w:val="single" w:sz="6" w:space="0" w:color="auto"/>
              <w:left w:val="single" w:sz="4" w:space="0" w:color="auto"/>
              <w:bottom w:val="single" w:sz="6" w:space="0" w:color="auto"/>
              <w:right w:val="single" w:sz="6" w:space="0" w:color="auto"/>
            </w:tcBorders>
          </w:tcPr>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p>
          <w:p w:rsidR="00247B94" w:rsidRPr="00247B94" w:rsidRDefault="00247B94" w:rsidP="00247B94">
            <w:pPr>
              <w:pStyle w:val="ConsPlusNormal"/>
              <w:ind w:right="-141" w:firstLine="0"/>
              <w:rPr>
                <w:rFonts w:ascii="Times New Roman" w:hAnsi="Times New Roman" w:cs="Times New Roman"/>
                <w:sz w:val="16"/>
                <w:szCs w:val="16"/>
              </w:rPr>
            </w:pPr>
            <w:r w:rsidRPr="00247B94">
              <w:rPr>
                <w:rFonts w:ascii="Times New Roman" w:hAnsi="Times New Roman" w:cs="Times New Roman"/>
                <w:sz w:val="16"/>
                <w:szCs w:val="16"/>
              </w:rPr>
              <w:t>3590,0</w:t>
            </w:r>
          </w:p>
        </w:tc>
      </w:tr>
      <w:tr w:rsidR="00247B94" w:rsidRPr="00247B94" w:rsidTr="00247B94">
        <w:trPr>
          <w:cantSplit/>
          <w:trHeight w:val="98"/>
        </w:trPr>
        <w:tc>
          <w:tcPr>
            <w:tcW w:w="493" w:type="dxa"/>
            <w:tcBorders>
              <w:top w:val="single" w:sz="6" w:space="0" w:color="auto"/>
              <w:left w:val="single" w:sz="6" w:space="0" w:color="auto"/>
              <w:bottom w:val="single" w:sz="6" w:space="0" w:color="auto"/>
              <w:right w:val="single" w:sz="6" w:space="0" w:color="auto"/>
            </w:tcBorders>
          </w:tcPr>
          <w:p w:rsidR="00247B94" w:rsidRPr="00247B94" w:rsidRDefault="00247B94" w:rsidP="00247B94">
            <w:pPr>
              <w:pStyle w:val="ConsPlusNormal"/>
              <w:ind w:right="-141" w:firstLine="0"/>
              <w:rPr>
                <w:rFonts w:ascii="Times New Roman" w:hAnsi="Times New Roman" w:cs="Times New Roman"/>
                <w:sz w:val="16"/>
                <w:szCs w:val="16"/>
              </w:rPr>
            </w:pPr>
          </w:p>
        </w:tc>
        <w:tc>
          <w:tcPr>
            <w:tcW w:w="3542" w:type="dxa"/>
            <w:gridSpan w:val="2"/>
            <w:tcBorders>
              <w:top w:val="single" w:sz="6" w:space="0" w:color="auto"/>
              <w:left w:val="single" w:sz="6" w:space="0" w:color="auto"/>
              <w:bottom w:val="single" w:sz="6" w:space="0" w:color="auto"/>
              <w:right w:val="single" w:sz="6" w:space="0" w:color="auto"/>
            </w:tcBorders>
          </w:tcPr>
          <w:p w:rsidR="00247B94" w:rsidRPr="00247B94" w:rsidRDefault="00247B94" w:rsidP="00247B94">
            <w:pPr>
              <w:pStyle w:val="ConsPlusNormal"/>
              <w:ind w:right="-40" w:firstLine="0"/>
              <w:rPr>
                <w:rFonts w:ascii="Times New Roman" w:hAnsi="Times New Roman" w:cs="Times New Roman"/>
                <w:sz w:val="16"/>
                <w:szCs w:val="16"/>
              </w:rPr>
            </w:pPr>
            <w:r w:rsidRPr="00247B94">
              <w:rPr>
                <w:rFonts w:ascii="Times New Roman" w:hAnsi="Times New Roman" w:cs="Times New Roman"/>
                <w:sz w:val="16"/>
                <w:szCs w:val="16"/>
              </w:rPr>
              <w:t xml:space="preserve">Итого:                                             </w:t>
            </w:r>
          </w:p>
        </w:tc>
        <w:tc>
          <w:tcPr>
            <w:tcW w:w="853" w:type="dxa"/>
            <w:gridSpan w:val="3"/>
            <w:tcBorders>
              <w:top w:val="single" w:sz="6" w:space="0" w:color="auto"/>
              <w:left w:val="single" w:sz="6" w:space="0" w:color="auto"/>
              <w:bottom w:val="single" w:sz="6" w:space="0" w:color="auto"/>
              <w:right w:val="single" w:sz="4" w:space="0" w:color="auto"/>
            </w:tcBorders>
          </w:tcPr>
          <w:p w:rsidR="00247B94" w:rsidRPr="00247B94" w:rsidRDefault="00247B94" w:rsidP="00247B94">
            <w:pPr>
              <w:pStyle w:val="ConsPlusNormal"/>
              <w:ind w:right="-141" w:firstLine="0"/>
              <w:rPr>
                <w:rFonts w:ascii="Times New Roman" w:hAnsi="Times New Roman" w:cs="Times New Roman"/>
                <w:sz w:val="16"/>
                <w:szCs w:val="16"/>
              </w:rPr>
            </w:pPr>
            <w:r w:rsidRPr="00247B94">
              <w:rPr>
                <w:rFonts w:ascii="Times New Roman" w:hAnsi="Times New Roman" w:cs="Times New Roman"/>
                <w:sz w:val="16"/>
                <w:szCs w:val="16"/>
              </w:rPr>
              <w:t>5563,2</w:t>
            </w:r>
          </w:p>
        </w:tc>
        <w:tc>
          <w:tcPr>
            <w:tcW w:w="710" w:type="dxa"/>
            <w:tcBorders>
              <w:top w:val="single" w:sz="6" w:space="0" w:color="auto"/>
              <w:left w:val="single" w:sz="4" w:space="0" w:color="auto"/>
              <w:bottom w:val="single" w:sz="6" w:space="0" w:color="auto"/>
              <w:right w:val="single" w:sz="6" w:space="0" w:color="auto"/>
            </w:tcBorders>
          </w:tcPr>
          <w:p w:rsidR="00247B94" w:rsidRPr="00247B94" w:rsidRDefault="00247B94" w:rsidP="00247B94">
            <w:pPr>
              <w:pStyle w:val="ConsPlusNormal"/>
              <w:ind w:right="-141" w:firstLine="0"/>
              <w:rPr>
                <w:rFonts w:ascii="Times New Roman" w:hAnsi="Times New Roman" w:cs="Times New Roman"/>
                <w:sz w:val="16"/>
                <w:szCs w:val="16"/>
              </w:rPr>
            </w:pPr>
            <w:r w:rsidRPr="00247B94">
              <w:rPr>
                <w:rFonts w:ascii="Times New Roman" w:hAnsi="Times New Roman" w:cs="Times New Roman"/>
                <w:sz w:val="16"/>
                <w:szCs w:val="16"/>
              </w:rPr>
              <w:t>5907,1</w:t>
            </w:r>
          </w:p>
        </w:tc>
        <w:tc>
          <w:tcPr>
            <w:tcW w:w="779" w:type="dxa"/>
            <w:tcBorders>
              <w:top w:val="single" w:sz="6" w:space="0" w:color="auto"/>
              <w:left w:val="single" w:sz="4" w:space="0" w:color="auto"/>
              <w:bottom w:val="single" w:sz="6" w:space="0" w:color="auto"/>
              <w:right w:val="single" w:sz="4" w:space="0" w:color="auto"/>
            </w:tcBorders>
          </w:tcPr>
          <w:p w:rsidR="00247B94" w:rsidRPr="00247B94" w:rsidRDefault="00247B94" w:rsidP="00247B94">
            <w:pPr>
              <w:pStyle w:val="ConsPlusNormal"/>
              <w:ind w:right="-141" w:firstLine="0"/>
              <w:rPr>
                <w:rFonts w:ascii="Times New Roman" w:hAnsi="Times New Roman" w:cs="Times New Roman"/>
                <w:sz w:val="16"/>
                <w:szCs w:val="16"/>
              </w:rPr>
            </w:pPr>
            <w:r w:rsidRPr="00247B94">
              <w:rPr>
                <w:rFonts w:ascii="Times New Roman" w:hAnsi="Times New Roman" w:cs="Times New Roman"/>
                <w:sz w:val="16"/>
                <w:szCs w:val="16"/>
              </w:rPr>
              <w:t>5346,0</w:t>
            </w:r>
          </w:p>
        </w:tc>
        <w:tc>
          <w:tcPr>
            <w:tcW w:w="781" w:type="dxa"/>
            <w:gridSpan w:val="2"/>
            <w:tcBorders>
              <w:top w:val="single" w:sz="6" w:space="0" w:color="auto"/>
              <w:left w:val="single" w:sz="4" w:space="0" w:color="auto"/>
              <w:bottom w:val="single" w:sz="6" w:space="0" w:color="auto"/>
              <w:right w:val="single" w:sz="6" w:space="0" w:color="auto"/>
            </w:tcBorders>
          </w:tcPr>
          <w:p w:rsidR="00247B94" w:rsidRPr="00247B94" w:rsidRDefault="00247B94" w:rsidP="00247B94">
            <w:pPr>
              <w:pStyle w:val="ConsPlusNormal"/>
              <w:ind w:right="-141" w:firstLine="0"/>
              <w:rPr>
                <w:rFonts w:ascii="Times New Roman" w:hAnsi="Times New Roman" w:cs="Times New Roman"/>
                <w:sz w:val="16"/>
                <w:szCs w:val="16"/>
              </w:rPr>
            </w:pPr>
            <w:r w:rsidRPr="00247B94">
              <w:rPr>
                <w:rFonts w:ascii="Times New Roman" w:hAnsi="Times New Roman" w:cs="Times New Roman"/>
                <w:sz w:val="16"/>
                <w:szCs w:val="16"/>
              </w:rPr>
              <w:t>6138,2</w:t>
            </w:r>
          </w:p>
        </w:tc>
        <w:tc>
          <w:tcPr>
            <w:tcW w:w="709" w:type="dxa"/>
            <w:gridSpan w:val="2"/>
            <w:tcBorders>
              <w:top w:val="single" w:sz="6" w:space="0" w:color="auto"/>
              <w:left w:val="single" w:sz="4" w:space="0" w:color="auto"/>
              <w:bottom w:val="single" w:sz="6" w:space="0" w:color="auto"/>
              <w:right w:val="single" w:sz="6" w:space="0" w:color="auto"/>
            </w:tcBorders>
          </w:tcPr>
          <w:p w:rsidR="00247B94" w:rsidRPr="00247B94" w:rsidRDefault="00247B94" w:rsidP="00247B94">
            <w:pPr>
              <w:spacing w:after="0" w:line="240" w:lineRule="auto"/>
              <w:rPr>
                <w:rFonts w:ascii="Times New Roman" w:hAnsi="Times New Roman" w:cs="Times New Roman"/>
                <w:sz w:val="16"/>
                <w:szCs w:val="16"/>
              </w:rPr>
            </w:pPr>
            <w:r w:rsidRPr="00247B94">
              <w:rPr>
                <w:rFonts w:ascii="Times New Roman" w:hAnsi="Times New Roman" w:cs="Times New Roman"/>
                <w:sz w:val="16"/>
                <w:szCs w:val="16"/>
              </w:rPr>
              <w:t>5562,9</w:t>
            </w:r>
          </w:p>
        </w:tc>
        <w:tc>
          <w:tcPr>
            <w:tcW w:w="708" w:type="dxa"/>
            <w:gridSpan w:val="2"/>
            <w:tcBorders>
              <w:top w:val="single" w:sz="6" w:space="0" w:color="auto"/>
              <w:left w:val="single" w:sz="4" w:space="0" w:color="auto"/>
              <w:bottom w:val="single" w:sz="6" w:space="0" w:color="auto"/>
              <w:right w:val="single" w:sz="6" w:space="0" w:color="auto"/>
            </w:tcBorders>
          </w:tcPr>
          <w:p w:rsidR="00247B94" w:rsidRPr="00247B94" w:rsidRDefault="00247B94" w:rsidP="00247B94">
            <w:pPr>
              <w:spacing w:after="0" w:line="240" w:lineRule="auto"/>
              <w:rPr>
                <w:rFonts w:ascii="Times New Roman" w:hAnsi="Times New Roman" w:cs="Times New Roman"/>
                <w:sz w:val="16"/>
                <w:szCs w:val="16"/>
              </w:rPr>
            </w:pPr>
            <w:r w:rsidRPr="00247B94">
              <w:rPr>
                <w:rFonts w:ascii="Times New Roman" w:hAnsi="Times New Roman" w:cs="Times New Roman"/>
                <w:sz w:val="16"/>
                <w:szCs w:val="16"/>
              </w:rPr>
              <w:t>3537,2</w:t>
            </w:r>
          </w:p>
        </w:tc>
        <w:tc>
          <w:tcPr>
            <w:tcW w:w="709" w:type="dxa"/>
            <w:tcBorders>
              <w:top w:val="single" w:sz="6" w:space="0" w:color="auto"/>
              <w:left w:val="single" w:sz="4" w:space="0" w:color="auto"/>
              <w:bottom w:val="single" w:sz="6" w:space="0" w:color="auto"/>
              <w:right w:val="single" w:sz="6" w:space="0" w:color="auto"/>
            </w:tcBorders>
          </w:tcPr>
          <w:p w:rsidR="00247B94" w:rsidRPr="00247B94" w:rsidRDefault="00247B94" w:rsidP="00247B94">
            <w:pPr>
              <w:spacing w:after="0" w:line="240" w:lineRule="auto"/>
              <w:rPr>
                <w:rFonts w:ascii="Times New Roman" w:hAnsi="Times New Roman" w:cs="Times New Roman"/>
                <w:sz w:val="16"/>
                <w:szCs w:val="16"/>
              </w:rPr>
            </w:pPr>
            <w:r w:rsidRPr="00247B94">
              <w:rPr>
                <w:rFonts w:ascii="Times New Roman" w:hAnsi="Times New Roman" w:cs="Times New Roman"/>
                <w:sz w:val="16"/>
                <w:szCs w:val="16"/>
              </w:rPr>
              <w:t>3566,2</w:t>
            </w:r>
          </w:p>
        </w:tc>
        <w:tc>
          <w:tcPr>
            <w:tcW w:w="851" w:type="dxa"/>
            <w:tcBorders>
              <w:top w:val="single" w:sz="6" w:space="0" w:color="auto"/>
              <w:left w:val="single" w:sz="4" w:space="0" w:color="auto"/>
              <w:bottom w:val="single" w:sz="6" w:space="0" w:color="auto"/>
              <w:right w:val="single" w:sz="6" w:space="0" w:color="auto"/>
            </w:tcBorders>
          </w:tcPr>
          <w:p w:rsidR="00247B94" w:rsidRPr="00247B94" w:rsidRDefault="00247B94" w:rsidP="00247B94">
            <w:pPr>
              <w:spacing w:after="0" w:line="240" w:lineRule="auto"/>
              <w:rPr>
                <w:rFonts w:ascii="Times New Roman" w:hAnsi="Times New Roman" w:cs="Times New Roman"/>
                <w:sz w:val="16"/>
                <w:szCs w:val="16"/>
              </w:rPr>
            </w:pPr>
            <w:r w:rsidRPr="00247B94">
              <w:rPr>
                <w:rFonts w:ascii="Times New Roman" w:hAnsi="Times New Roman" w:cs="Times New Roman"/>
                <w:sz w:val="16"/>
                <w:szCs w:val="16"/>
              </w:rPr>
              <w:t>3590,0</w:t>
            </w:r>
          </w:p>
        </w:tc>
      </w:tr>
      <w:tr w:rsidR="00247B94" w:rsidRPr="00247B94" w:rsidTr="00247B94">
        <w:trPr>
          <w:cantSplit/>
          <w:trHeight w:val="150"/>
        </w:trPr>
        <w:tc>
          <w:tcPr>
            <w:tcW w:w="493" w:type="dxa"/>
            <w:tcBorders>
              <w:top w:val="single" w:sz="6" w:space="0" w:color="auto"/>
              <w:left w:val="single" w:sz="6" w:space="0" w:color="auto"/>
              <w:bottom w:val="single" w:sz="6" w:space="0" w:color="auto"/>
              <w:right w:val="single" w:sz="6" w:space="0" w:color="auto"/>
            </w:tcBorders>
          </w:tcPr>
          <w:p w:rsidR="00247B94" w:rsidRPr="00247B94" w:rsidRDefault="00247B94" w:rsidP="00247B94">
            <w:pPr>
              <w:pStyle w:val="ConsPlusNormal"/>
              <w:ind w:right="-141" w:firstLine="0"/>
              <w:rPr>
                <w:rFonts w:ascii="Times New Roman" w:hAnsi="Times New Roman" w:cs="Times New Roman"/>
                <w:sz w:val="16"/>
                <w:szCs w:val="16"/>
              </w:rPr>
            </w:pPr>
          </w:p>
        </w:tc>
        <w:tc>
          <w:tcPr>
            <w:tcW w:w="3542" w:type="dxa"/>
            <w:gridSpan w:val="2"/>
            <w:tcBorders>
              <w:top w:val="single" w:sz="6" w:space="0" w:color="auto"/>
              <w:left w:val="single" w:sz="6" w:space="0" w:color="auto"/>
              <w:bottom w:val="single" w:sz="6" w:space="0" w:color="auto"/>
              <w:right w:val="single" w:sz="6" w:space="0" w:color="auto"/>
            </w:tcBorders>
            <w:vAlign w:val="center"/>
          </w:tcPr>
          <w:p w:rsidR="00247B94" w:rsidRPr="00247B94" w:rsidRDefault="00247B94" w:rsidP="00247B94">
            <w:pPr>
              <w:pStyle w:val="ConsPlusNormal"/>
              <w:ind w:right="-40" w:firstLine="0"/>
              <w:rPr>
                <w:rFonts w:ascii="Times New Roman" w:hAnsi="Times New Roman" w:cs="Times New Roman"/>
                <w:sz w:val="16"/>
                <w:szCs w:val="16"/>
              </w:rPr>
            </w:pPr>
            <w:r w:rsidRPr="00247B94">
              <w:rPr>
                <w:rFonts w:ascii="Times New Roman" w:hAnsi="Times New Roman" w:cs="Times New Roman"/>
                <w:sz w:val="16"/>
                <w:szCs w:val="16"/>
              </w:rPr>
              <w:t>Всего по программе:</w:t>
            </w:r>
          </w:p>
        </w:tc>
        <w:tc>
          <w:tcPr>
            <w:tcW w:w="853" w:type="dxa"/>
            <w:gridSpan w:val="3"/>
            <w:tcBorders>
              <w:top w:val="single" w:sz="6" w:space="0" w:color="auto"/>
              <w:left w:val="single" w:sz="6" w:space="0" w:color="auto"/>
              <w:bottom w:val="single" w:sz="6" w:space="0" w:color="auto"/>
              <w:right w:val="single" w:sz="4" w:space="0" w:color="auto"/>
            </w:tcBorders>
          </w:tcPr>
          <w:p w:rsidR="00247B94" w:rsidRPr="00247B94" w:rsidRDefault="00247B94" w:rsidP="00247B94">
            <w:pPr>
              <w:pStyle w:val="ConsPlusNormal"/>
              <w:ind w:right="-141" w:firstLine="0"/>
              <w:rPr>
                <w:rFonts w:ascii="Times New Roman" w:hAnsi="Times New Roman" w:cs="Times New Roman"/>
                <w:sz w:val="16"/>
                <w:szCs w:val="16"/>
              </w:rPr>
            </w:pPr>
            <w:r w:rsidRPr="00247B94">
              <w:rPr>
                <w:rFonts w:ascii="Times New Roman" w:hAnsi="Times New Roman" w:cs="Times New Roman"/>
                <w:sz w:val="16"/>
                <w:szCs w:val="16"/>
              </w:rPr>
              <w:t>5563,2</w:t>
            </w:r>
          </w:p>
        </w:tc>
        <w:tc>
          <w:tcPr>
            <w:tcW w:w="710" w:type="dxa"/>
            <w:tcBorders>
              <w:top w:val="single" w:sz="6" w:space="0" w:color="auto"/>
              <w:left w:val="single" w:sz="4" w:space="0" w:color="auto"/>
              <w:bottom w:val="single" w:sz="6" w:space="0" w:color="auto"/>
              <w:right w:val="single" w:sz="6" w:space="0" w:color="auto"/>
            </w:tcBorders>
          </w:tcPr>
          <w:p w:rsidR="00247B94" w:rsidRPr="00247B94" w:rsidRDefault="00247B94" w:rsidP="00247B94">
            <w:pPr>
              <w:pStyle w:val="ConsPlusNormal"/>
              <w:ind w:right="-141" w:firstLine="0"/>
              <w:rPr>
                <w:rFonts w:ascii="Times New Roman" w:hAnsi="Times New Roman" w:cs="Times New Roman"/>
                <w:sz w:val="16"/>
                <w:szCs w:val="16"/>
              </w:rPr>
            </w:pPr>
            <w:r w:rsidRPr="00247B94">
              <w:rPr>
                <w:rFonts w:ascii="Times New Roman" w:hAnsi="Times New Roman" w:cs="Times New Roman"/>
                <w:sz w:val="16"/>
                <w:szCs w:val="16"/>
              </w:rPr>
              <w:t>5907,1</w:t>
            </w:r>
          </w:p>
        </w:tc>
        <w:tc>
          <w:tcPr>
            <w:tcW w:w="779" w:type="dxa"/>
            <w:tcBorders>
              <w:top w:val="single" w:sz="6" w:space="0" w:color="auto"/>
              <w:left w:val="single" w:sz="4" w:space="0" w:color="auto"/>
              <w:bottom w:val="single" w:sz="4" w:space="0" w:color="auto"/>
              <w:right w:val="single" w:sz="4" w:space="0" w:color="auto"/>
            </w:tcBorders>
            <w:shd w:val="clear" w:color="auto" w:fill="auto"/>
          </w:tcPr>
          <w:p w:rsidR="00247B94" w:rsidRPr="00247B94" w:rsidRDefault="00247B94" w:rsidP="00247B94">
            <w:pPr>
              <w:pStyle w:val="ConsPlusNormal"/>
              <w:ind w:right="-141" w:firstLine="0"/>
              <w:rPr>
                <w:rFonts w:ascii="Times New Roman" w:hAnsi="Times New Roman" w:cs="Times New Roman"/>
                <w:sz w:val="16"/>
                <w:szCs w:val="16"/>
              </w:rPr>
            </w:pPr>
            <w:r w:rsidRPr="00247B94">
              <w:rPr>
                <w:rFonts w:ascii="Times New Roman" w:hAnsi="Times New Roman" w:cs="Times New Roman"/>
                <w:sz w:val="16"/>
                <w:szCs w:val="16"/>
              </w:rPr>
              <w:t>5346,0</w:t>
            </w:r>
          </w:p>
        </w:tc>
        <w:tc>
          <w:tcPr>
            <w:tcW w:w="781" w:type="dxa"/>
            <w:gridSpan w:val="2"/>
            <w:tcBorders>
              <w:top w:val="single" w:sz="6" w:space="0" w:color="auto"/>
              <w:left w:val="single" w:sz="4" w:space="0" w:color="auto"/>
              <w:bottom w:val="single" w:sz="4" w:space="0" w:color="auto"/>
              <w:right w:val="single" w:sz="6" w:space="0" w:color="auto"/>
            </w:tcBorders>
            <w:shd w:val="clear" w:color="auto" w:fill="auto"/>
          </w:tcPr>
          <w:p w:rsidR="00247B94" w:rsidRPr="00247B94" w:rsidRDefault="00247B94" w:rsidP="00247B94">
            <w:pPr>
              <w:pStyle w:val="ConsPlusNormal"/>
              <w:ind w:right="-141" w:firstLine="0"/>
              <w:rPr>
                <w:rFonts w:ascii="Times New Roman" w:hAnsi="Times New Roman" w:cs="Times New Roman"/>
                <w:sz w:val="16"/>
                <w:szCs w:val="16"/>
              </w:rPr>
            </w:pPr>
            <w:r w:rsidRPr="00247B94">
              <w:rPr>
                <w:rFonts w:ascii="Times New Roman" w:hAnsi="Times New Roman" w:cs="Times New Roman"/>
                <w:sz w:val="16"/>
                <w:szCs w:val="16"/>
              </w:rPr>
              <w:t>6138,2</w:t>
            </w:r>
          </w:p>
        </w:tc>
        <w:tc>
          <w:tcPr>
            <w:tcW w:w="709" w:type="dxa"/>
            <w:gridSpan w:val="2"/>
            <w:tcBorders>
              <w:top w:val="single" w:sz="6" w:space="0" w:color="auto"/>
              <w:left w:val="single" w:sz="4" w:space="0" w:color="auto"/>
              <w:bottom w:val="single" w:sz="4" w:space="0" w:color="auto"/>
              <w:right w:val="single" w:sz="6" w:space="0" w:color="auto"/>
            </w:tcBorders>
          </w:tcPr>
          <w:p w:rsidR="00247B94" w:rsidRPr="00247B94" w:rsidRDefault="00247B94" w:rsidP="00247B94">
            <w:pPr>
              <w:spacing w:after="0" w:line="240" w:lineRule="auto"/>
              <w:rPr>
                <w:rFonts w:ascii="Times New Roman" w:hAnsi="Times New Roman" w:cs="Times New Roman"/>
                <w:sz w:val="16"/>
                <w:szCs w:val="16"/>
              </w:rPr>
            </w:pPr>
            <w:r w:rsidRPr="00247B94">
              <w:rPr>
                <w:rFonts w:ascii="Times New Roman" w:hAnsi="Times New Roman" w:cs="Times New Roman"/>
                <w:sz w:val="16"/>
                <w:szCs w:val="16"/>
              </w:rPr>
              <w:t>5562,9</w:t>
            </w:r>
          </w:p>
        </w:tc>
        <w:tc>
          <w:tcPr>
            <w:tcW w:w="708" w:type="dxa"/>
            <w:gridSpan w:val="2"/>
            <w:tcBorders>
              <w:top w:val="single" w:sz="6" w:space="0" w:color="auto"/>
              <w:left w:val="single" w:sz="4" w:space="0" w:color="auto"/>
              <w:bottom w:val="single" w:sz="4" w:space="0" w:color="auto"/>
              <w:right w:val="single" w:sz="6" w:space="0" w:color="auto"/>
            </w:tcBorders>
          </w:tcPr>
          <w:p w:rsidR="00247B94" w:rsidRPr="00247B94" w:rsidRDefault="00247B94" w:rsidP="00247B94">
            <w:pPr>
              <w:spacing w:after="0" w:line="240" w:lineRule="auto"/>
              <w:rPr>
                <w:rFonts w:ascii="Times New Roman" w:hAnsi="Times New Roman" w:cs="Times New Roman"/>
                <w:sz w:val="16"/>
                <w:szCs w:val="16"/>
              </w:rPr>
            </w:pPr>
            <w:r w:rsidRPr="00247B94">
              <w:rPr>
                <w:rFonts w:ascii="Times New Roman" w:hAnsi="Times New Roman" w:cs="Times New Roman"/>
                <w:sz w:val="16"/>
                <w:szCs w:val="16"/>
              </w:rPr>
              <w:t>3537,2</w:t>
            </w:r>
          </w:p>
        </w:tc>
        <w:tc>
          <w:tcPr>
            <w:tcW w:w="709" w:type="dxa"/>
            <w:tcBorders>
              <w:top w:val="single" w:sz="6" w:space="0" w:color="auto"/>
              <w:left w:val="single" w:sz="4" w:space="0" w:color="auto"/>
              <w:bottom w:val="single" w:sz="4" w:space="0" w:color="auto"/>
              <w:right w:val="single" w:sz="6" w:space="0" w:color="auto"/>
            </w:tcBorders>
          </w:tcPr>
          <w:p w:rsidR="00247B94" w:rsidRPr="00247B94" w:rsidRDefault="00247B94" w:rsidP="00247B94">
            <w:pPr>
              <w:spacing w:after="0" w:line="240" w:lineRule="auto"/>
              <w:rPr>
                <w:rFonts w:ascii="Times New Roman" w:hAnsi="Times New Roman" w:cs="Times New Roman"/>
                <w:sz w:val="16"/>
                <w:szCs w:val="16"/>
              </w:rPr>
            </w:pPr>
            <w:r w:rsidRPr="00247B94">
              <w:rPr>
                <w:rFonts w:ascii="Times New Roman" w:hAnsi="Times New Roman" w:cs="Times New Roman"/>
                <w:sz w:val="16"/>
                <w:szCs w:val="16"/>
              </w:rPr>
              <w:t>3566,2</w:t>
            </w:r>
          </w:p>
        </w:tc>
        <w:tc>
          <w:tcPr>
            <w:tcW w:w="851" w:type="dxa"/>
            <w:tcBorders>
              <w:top w:val="single" w:sz="6" w:space="0" w:color="auto"/>
              <w:left w:val="single" w:sz="4" w:space="0" w:color="auto"/>
              <w:bottom w:val="single" w:sz="4" w:space="0" w:color="auto"/>
              <w:right w:val="single" w:sz="6" w:space="0" w:color="auto"/>
            </w:tcBorders>
          </w:tcPr>
          <w:p w:rsidR="00247B94" w:rsidRPr="00247B94" w:rsidRDefault="00247B94" w:rsidP="00247B94">
            <w:pPr>
              <w:spacing w:after="0" w:line="240" w:lineRule="auto"/>
              <w:rPr>
                <w:rFonts w:ascii="Times New Roman" w:hAnsi="Times New Roman" w:cs="Times New Roman"/>
                <w:sz w:val="16"/>
                <w:szCs w:val="16"/>
              </w:rPr>
            </w:pPr>
            <w:r w:rsidRPr="00247B94">
              <w:rPr>
                <w:rFonts w:ascii="Times New Roman" w:hAnsi="Times New Roman" w:cs="Times New Roman"/>
                <w:sz w:val="16"/>
                <w:szCs w:val="16"/>
              </w:rPr>
              <w:t>3590,0</w:t>
            </w:r>
          </w:p>
        </w:tc>
      </w:tr>
    </w:tbl>
    <w:p w:rsidR="00247B94" w:rsidRPr="00247B94" w:rsidRDefault="00247B94" w:rsidP="00247B94">
      <w:pPr>
        <w:pStyle w:val="ConsPlusNormal"/>
        <w:ind w:right="-141" w:firstLine="0"/>
        <w:jc w:val="both"/>
        <w:outlineLvl w:val="1"/>
        <w:rPr>
          <w:rFonts w:ascii="Times New Roman" w:hAnsi="Times New Roman" w:cs="Times New Roman"/>
        </w:rPr>
      </w:pPr>
    </w:p>
    <w:p w:rsidR="00247B94" w:rsidRPr="00247B94" w:rsidRDefault="00247B94" w:rsidP="00247B94">
      <w:pPr>
        <w:pStyle w:val="ConsPlusNormal"/>
        <w:ind w:right="-2" w:firstLine="0"/>
        <w:jc w:val="center"/>
        <w:outlineLvl w:val="1"/>
        <w:rPr>
          <w:rFonts w:ascii="Times New Roman" w:hAnsi="Times New Roman" w:cs="Times New Roman"/>
          <w:b/>
        </w:rPr>
      </w:pPr>
      <w:r w:rsidRPr="00247B94">
        <w:rPr>
          <w:rFonts w:ascii="Times New Roman" w:hAnsi="Times New Roman" w:cs="Times New Roman"/>
          <w:b/>
        </w:rPr>
        <w:t>5. Оценка социально-экономической эффективности Программы</w:t>
      </w:r>
    </w:p>
    <w:p w:rsidR="00247B94" w:rsidRPr="00247B94" w:rsidRDefault="00247B94" w:rsidP="00247B94">
      <w:pPr>
        <w:pStyle w:val="a6"/>
        <w:spacing w:before="0" w:beforeAutospacing="0" w:after="0" w:afterAutospacing="0"/>
        <w:ind w:right="-2" w:firstLine="709"/>
        <w:jc w:val="both"/>
        <w:rPr>
          <w:rFonts w:ascii="Times New Roman" w:hAnsi="Times New Roman"/>
        </w:rPr>
      </w:pPr>
      <w:r w:rsidRPr="00247B94">
        <w:rPr>
          <w:rFonts w:ascii="Times New Roman" w:hAnsi="Times New Roman"/>
        </w:rPr>
        <w:t>В результате реализации мероприятий Программы на территории поселения ожидается снижение возникновения чрезвычайных ситуаций, улучшение обеспечения аварийно-спасательной службы оборудованием, инструментом и оснащением, увеличение количества восстановленных источников наружного противопожарного водоснабжения. Ожидаемый социально-экономический эффект - снижение рисков и смягчение последствий чрезвычайных ситуаций природного и техногенного характера, уменьшение потерь населения и экономического ущерба за счет повышения готовности и технической оснащенности аварийно-спасательных формирований, размер предотвращенного ущерба составит 50000 рублей. Экономическая эффективность Программы определяется как разница между предотвращенным ущербом и затратами на его предотвращение и составляет 30000 рублей, число пострадавших уменьшится более чем на 12 человек, информационное обеспечение населения по вопросам защиты населения и территорий в чрезвычайных ситуациях повысится 2 раза.</w:t>
      </w:r>
    </w:p>
    <w:p w:rsidR="00247B94" w:rsidRPr="00247B94" w:rsidRDefault="00247B94" w:rsidP="00247B94">
      <w:pPr>
        <w:pStyle w:val="a6"/>
        <w:spacing w:before="0" w:beforeAutospacing="0" w:after="0" w:afterAutospacing="0"/>
        <w:ind w:right="-2" w:firstLine="709"/>
        <w:jc w:val="both"/>
        <w:rPr>
          <w:rFonts w:ascii="Times New Roman" w:hAnsi="Times New Roman"/>
        </w:rPr>
      </w:pPr>
      <w:r w:rsidRPr="00247B94">
        <w:rPr>
          <w:rFonts w:ascii="Times New Roman" w:hAnsi="Times New Roman"/>
        </w:rPr>
        <w:t>Реализация основных программных мероприятий позволит добиться:</w:t>
      </w:r>
    </w:p>
    <w:p w:rsidR="00247B94" w:rsidRPr="00247B94" w:rsidRDefault="00247B94" w:rsidP="00247B94">
      <w:pPr>
        <w:pStyle w:val="a6"/>
        <w:spacing w:before="0" w:beforeAutospacing="0" w:after="0" w:afterAutospacing="0"/>
        <w:ind w:right="-2" w:firstLine="709"/>
        <w:jc w:val="both"/>
        <w:rPr>
          <w:rFonts w:ascii="Times New Roman" w:hAnsi="Times New Roman"/>
        </w:rPr>
      </w:pPr>
      <w:r w:rsidRPr="00247B94">
        <w:rPr>
          <w:rFonts w:ascii="Times New Roman" w:hAnsi="Times New Roman"/>
        </w:rPr>
        <w:t>повышения эффективности предупреждения пожаров, проведения аварийно-спасательных работ, снижения гибели, сохранения здоровья людей, спасения материальных средств;</w:t>
      </w:r>
    </w:p>
    <w:p w:rsidR="00247B94" w:rsidRPr="00247B94" w:rsidRDefault="00247B94" w:rsidP="00247B94">
      <w:pPr>
        <w:pStyle w:val="a6"/>
        <w:spacing w:before="0" w:beforeAutospacing="0" w:after="0" w:afterAutospacing="0"/>
        <w:ind w:right="-2" w:firstLine="709"/>
        <w:jc w:val="both"/>
        <w:rPr>
          <w:rFonts w:ascii="Times New Roman" w:hAnsi="Times New Roman"/>
        </w:rPr>
      </w:pPr>
      <w:r w:rsidRPr="00247B94">
        <w:rPr>
          <w:rFonts w:ascii="Times New Roman" w:hAnsi="Times New Roman"/>
        </w:rPr>
        <w:t>повышения технического оснащения аварийно-спасательной бригады, предупреждения и ликвидации чрезвычайных ситуаций современными аварийно-спасательными средствами;</w:t>
      </w:r>
    </w:p>
    <w:p w:rsidR="00247B94" w:rsidRPr="00247B94" w:rsidRDefault="00247B94" w:rsidP="00247B94">
      <w:pPr>
        <w:pStyle w:val="a6"/>
        <w:spacing w:before="0" w:beforeAutospacing="0" w:after="0" w:afterAutospacing="0"/>
        <w:ind w:right="-2" w:firstLine="709"/>
        <w:jc w:val="both"/>
        <w:rPr>
          <w:rFonts w:ascii="Times New Roman" w:hAnsi="Times New Roman"/>
        </w:rPr>
      </w:pPr>
      <w:r w:rsidRPr="00247B94">
        <w:rPr>
          <w:rFonts w:ascii="Times New Roman" w:hAnsi="Times New Roman"/>
        </w:rPr>
        <w:t xml:space="preserve">усовершенствования информационного обеспечения управления рисками возникновения </w:t>
      </w:r>
      <w:r w:rsidRPr="00247B94">
        <w:rPr>
          <w:rFonts w:ascii="Times New Roman" w:hAnsi="Times New Roman"/>
        </w:rPr>
        <w:lastRenderedPageBreak/>
        <w:t>чрезвычайных ситуаций, прогнозирования и мониторинга чрезвычайных ситуаций;</w:t>
      </w:r>
    </w:p>
    <w:p w:rsidR="00247B94" w:rsidRPr="00247B94" w:rsidRDefault="00247B94" w:rsidP="00247B94">
      <w:pPr>
        <w:pStyle w:val="a6"/>
        <w:spacing w:before="0" w:beforeAutospacing="0" w:after="0" w:afterAutospacing="0"/>
        <w:ind w:right="-2" w:firstLine="709"/>
        <w:jc w:val="both"/>
        <w:rPr>
          <w:rFonts w:ascii="Times New Roman" w:hAnsi="Times New Roman"/>
        </w:rPr>
      </w:pPr>
      <w:r w:rsidRPr="00247B94">
        <w:rPr>
          <w:rFonts w:ascii="Times New Roman" w:hAnsi="Times New Roman"/>
        </w:rPr>
        <w:t xml:space="preserve">качественного улучшения материально-технического и иного обеспечения </w:t>
      </w:r>
    </w:p>
    <w:p w:rsidR="00247B94" w:rsidRPr="00247B94" w:rsidRDefault="00247B94" w:rsidP="00247B94">
      <w:pPr>
        <w:pStyle w:val="a6"/>
        <w:spacing w:before="0" w:beforeAutospacing="0" w:after="0" w:afterAutospacing="0"/>
        <w:ind w:right="-2"/>
        <w:jc w:val="both"/>
        <w:rPr>
          <w:rFonts w:ascii="Times New Roman" w:hAnsi="Times New Roman"/>
        </w:rPr>
      </w:pPr>
      <w:r w:rsidRPr="00247B94">
        <w:rPr>
          <w:rFonts w:ascii="Times New Roman" w:hAnsi="Times New Roman"/>
        </w:rPr>
        <w:t>деятельности по снижению рисков и смягчению последствий чрезвычайных ситуаций;</w:t>
      </w:r>
    </w:p>
    <w:p w:rsidR="00247B94" w:rsidRPr="00247B94" w:rsidRDefault="00247B94" w:rsidP="00247B94">
      <w:pPr>
        <w:pStyle w:val="a6"/>
        <w:spacing w:before="0" w:beforeAutospacing="0" w:after="0" w:afterAutospacing="0"/>
        <w:ind w:right="-2" w:firstLine="709"/>
        <w:jc w:val="both"/>
        <w:rPr>
          <w:rFonts w:ascii="Times New Roman" w:hAnsi="Times New Roman"/>
        </w:rPr>
      </w:pPr>
      <w:r w:rsidRPr="00247B94">
        <w:rPr>
          <w:rFonts w:ascii="Times New Roman" w:hAnsi="Times New Roman"/>
        </w:rPr>
        <w:t>совершенствования системы подготовки населения к действиям в чрезвычайных ситуациях;</w:t>
      </w:r>
    </w:p>
    <w:p w:rsidR="00247B94" w:rsidRPr="00247B94" w:rsidRDefault="00247B94" w:rsidP="00247B94">
      <w:pPr>
        <w:pStyle w:val="a6"/>
        <w:spacing w:before="0" w:beforeAutospacing="0" w:after="0" w:afterAutospacing="0"/>
        <w:ind w:right="-2" w:firstLine="709"/>
        <w:jc w:val="both"/>
        <w:rPr>
          <w:rFonts w:ascii="Times New Roman" w:hAnsi="Times New Roman"/>
        </w:rPr>
      </w:pPr>
      <w:r w:rsidRPr="00247B94">
        <w:rPr>
          <w:rFonts w:ascii="Times New Roman" w:hAnsi="Times New Roman"/>
        </w:rPr>
        <w:t>уменьшения времени реагирования аварийно-спасательной службы на чрезвычайные ситуации, повышения оперативности в принятии решений и управлении;</w:t>
      </w:r>
    </w:p>
    <w:p w:rsidR="00247B94" w:rsidRPr="00247B94" w:rsidRDefault="00247B94" w:rsidP="00247B94">
      <w:pPr>
        <w:pStyle w:val="a6"/>
        <w:spacing w:before="0" w:beforeAutospacing="0" w:after="0" w:afterAutospacing="0"/>
        <w:ind w:right="-2" w:firstLine="709"/>
        <w:jc w:val="both"/>
        <w:rPr>
          <w:rFonts w:ascii="Times New Roman" w:hAnsi="Times New Roman"/>
        </w:rPr>
      </w:pPr>
      <w:r w:rsidRPr="00247B94">
        <w:rPr>
          <w:rFonts w:ascii="Times New Roman" w:hAnsi="Times New Roman"/>
        </w:rPr>
        <w:t>уменьшения нормативных временных интервалов оказания помощи населению, терпящим бедствие на водных объектах.</w:t>
      </w:r>
    </w:p>
    <w:p w:rsidR="00247B94" w:rsidRPr="00247B94" w:rsidRDefault="00247B94" w:rsidP="00247B94">
      <w:pPr>
        <w:pStyle w:val="a6"/>
        <w:spacing w:before="0" w:beforeAutospacing="0" w:after="0" w:afterAutospacing="0"/>
        <w:ind w:right="-2" w:firstLine="709"/>
        <w:jc w:val="both"/>
        <w:rPr>
          <w:rFonts w:ascii="Times New Roman" w:hAnsi="Times New Roman"/>
        </w:rPr>
      </w:pPr>
      <w:r w:rsidRPr="00247B94">
        <w:rPr>
          <w:rFonts w:ascii="Times New Roman" w:hAnsi="Times New Roman"/>
        </w:rPr>
        <w:t xml:space="preserve">В результате реализации Программы за счет средств бюджета поселения планируется достичь следующих показателей к 2026 году по отношению к показателям 2017 года: </w:t>
      </w:r>
    </w:p>
    <w:p w:rsidR="00247B94" w:rsidRPr="00247B94" w:rsidRDefault="00247B94" w:rsidP="00247B94">
      <w:pPr>
        <w:pStyle w:val="a6"/>
        <w:spacing w:before="0" w:beforeAutospacing="0" w:after="0" w:afterAutospacing="0"/>
        <w:ind w:right="-2" w:firstLine="709"/>
        <w:jc w:val="both"/>
        <w:rPr>
          <w:rFonts w:ascii="Times New Roman" w:hAnsi="Times New Roman"/>
        </w:rPr>
      </w:pPr>
      <w:r w:rsidRPr="00247B94">
        <w:rPr>
          <w:rFonts w:ascii="Times New Roman" w:hAnsi="Times New Roman"/>
        </w:rPr>
        <w:t>повышение полноты мониторинга и прогнозирования чрезвычайных ситуаций на 10%;</w:t>
      </w:r>
    </w:p>
    <w:p w:rsidR="00247B94" w:rsidRPr="00247B94" w:rsidRDefault="00247B94" w:rsidP="00247B94">
      <w:pPr>
        <w:pStyle w:val="a6"/>
        <w:spacing w:before="0" w:beforeAutospacing="0" w:after="0" w:afterAutospacing="0"/>
        <w:ind w:right="-2" w:firstLine="709"/>
        <w:jc w:val="both"/>
        <w:rPr>
          <w:rFonts w:ascii="Times New Roman" w:hAnsi="Times New Roman"/>
        </w:rPr>
      </w:pPr>
      <w:r w:rsidRPr="00247B94">
        <w:rPr>
          <w:rFonts w:ascii="Times New Roman" w:hAnsi="Times New Roman"/>
        </w:rPr>
        <w:t>снижение количества погибшего и пострадавшего населения на пожарах на 12%;</w:t>
      </w:r>
    </w:p>
    <w:p w:rsidR="00247B94" w:rsidRPr="00247B94" w:rsidRDefault="00247B94" w:rsidP="00247B94">
      <w:pPr>
        <w:pStyle w:val="a6"/>
        <w:spacing w:before="0" w:beforeAutospacing="0" w:after="0" w:afterAutospacing="0"/>
        <w:ind w:right="-2" w:firstLine="709"/>
        <w:jc w:val="both"/>
        <w:rPr>
          <w:rFonts w:ascii="Times New Roman" w:hAnsi="Times New Roman"/>
        </w:rPr>
      </w:pPr>
      <w:r w:rsidRPr="00247B94">
        <w:rPr>
          <w:rFonts w:ascii="Times New Roman" w:hAnsi="Times New Roman"/>
        </w:rPr>
        <w:t>снижение количества погибшего и пострадавшего населения при авариях на 30%;</w:t>
      </w:r>
    </w:p>
    <w:p w:rsidR="00247B94" w:rsidRPr="00247B94" w:rsidRDefault="00247B94" w:rsidP="00247B94">
      <w:pPr>
        <w:pStyle w:val="a6"/>
        <w:spacing w:before="0" w:beforeAutospacing="0" w:after="0" w:afterAutospacing="0"/>
        <w:ind w:right="-2" w:firstLine="709"/>
        <w:jc w:val="both"/>
        <w:rPr>
          <w:rFonts w:ascii="Times New Roman" w:hAnsi="Times New Roman"/>
        </w:rPr>
      </w:pPr>
      <w:r w:rsidRPr="00247B94">
        <w:rPr>
          <w:rFonts w:ascii="Times New Roman" w:hAnsi="Times New Roman"/>
        </w:rPr>
        <w:t>снижение количества погибшего и пострадавшего населения на водных объектах на 25%;</w:t>
      </w:r>
    </w:p>
    <w:p w:rsidR="00247B94" w:rsidRPr="00247B94" w:rsidRDefault="00247B94" w:rsidP="00247B94">
      <w:pPr>
        <w:pStyle w:val="a6"/>
        <w:spacing w:before="0" w:beforeAutospacing="0" w:after="0" w:afterAutospacing="0"/>
        <w:ind w:right="-2" w:firstLine="709"/>
        <w:jc w:val="both"/>
        <w:rPr>
          <w:rFonts w:ascii="Times New Roman" w:hAnsi="Times New Roman"/>
        </w:rPr>
      </w:pPr>
      <w:r w:rsidRPr="00247B94">
        <w:rPr>
          <w:rFonts w:ascii="Times New Roman" w:hAnsi="Times New Roman"/>
        </w:rPr>
        <w:t>уменьшение времени реагирования аварийно-спасательной службы на чрезвычайные ситуации на 15 минут.</w:t>
      </w:r>
    </w:p>
    <w:p w:rsidR="00247B94" w:rsidRPr="00247B94" w:rsidRDefault="00247B94" w:rsidP="00247B94">
      <w:pPr>
        <w:pStyle w:val="ConsPlusNormal"/>
        <w:ind w:right="-141" w:firstLine="0"/>
        <w:jc w:val="both"/>
        <w:rPr>
          <w:rFonts w:ascii="Times New Roman" w:hAnsi="Times New Roman" w:cs="Times New Roman"/>
          <w:b/>
        </w:rPr>
      </w:pPr>
    </w:p>
    <w:p w:rsidR="00247B94" w:rsidRPr="00247B94" w:rsidRDefault="00247B94" w:rsidP="00247B94">
      <w:pPr>
        <w:pStyle w:val="ConsPlusNormal"/>
        <w:ind w:right="-2" w:firstLine="0"/>
        <w:jc w:val="center"/>
        <w:rPr>
          <w:rFonts w:ascii="Times New Roman" w:hAnsi="Times New Roman" w:cs="Times New Roman"/>
          <w:b/>
        </w:rPr>
      </w:pPr>
      <w:r w:rsidRPr="00247B94">
        <w:rPr>
          <w:rFonts w:ascii="Times New Roman" w:hAnsi="Times New Roman" w:cs="Times New Roman"/>
          <w:b/>
        </w:rPr>
        <w:t>6. Механизм реализации Программы</w:t>
      </w:r>
    </w:p>
    <w:p w:rsidR="00247B94" w:rsidRPr="00247B94" w:rsidRDefault="00247B94" w:rsidP="00247B94">
      <w:pPr>
        <w:pStyle w:val="ConsPlusNormal"/>
        <w:ind w:right="-2" w:firstLine="709"/>
        <w:jc w:val="both"/>
        <w:rPr>
          <w:rFonts w:ascii="Times New Roman" w:hAnsi="Times New Roman" w:cs="Times New Roman"/>
        </w:rPr>
      </w:pPr>
      <w:r w:rsidRPr="00247B94">
        <w:rPr>
          <w:rFonts w:ascii="Times New Roman" w:hAnsi="Times New Roman" w:cs="Times New Roman"/>
        </w:rPr>
        <w:t>Механизм реализации Программы предусматривает формирование ежегодно рабочих документов:</w:t>
      </w:r>
    </w:p>
    <w:p w:rsidR="00247B94" w:rsidRPr="00247B94" w:rsidRDefault="00247B94" w:rsidP="00247B94">
      <w:pPr>
        <w:pStyle w:val="ConsPlusNormal"/>
        <w:ind w:right="-2" w:firstLine="709"/>
        <w:jc w:val="both"/>
        <w:rPr>
          <w:rFonts w:ascii="Times New Roman" w:hAnsi="Times New Roman" w:cs="Times New Roman"/>
        </w:rPr>
      </w:pPr>
      <w:r w:rsidRPr="00247B94">
        <w:rPr>
          <w:rFonts w:ascii="Times New Roman" w:hAnsi="Times New Roman" w:cs="Times New Roman"/>
        </w:rPr>
        <w:t xml:space="preserve">- организационного плана действий по реализации мероприятий каждого раздела </w:t>
      </w:r>
    </w:p>
    <w:p w:rsidR="00247B94" w:rsidRPr="00247B94" w:rsidRDefault="00247B94" w:rsidP="00247B94">
      <w:pPr>
        <w:pStyle w:val="ConsPlusNormal"/>
        <w:ind w:right="-2" w:firstLine="0"/>
        <w:jc w:val="both"/>
        <w:rPr>
          <w:rFonts w:ascii="Times New Roman" w:hAnsi="Times New Roman" w:cs="Times New Roman"/>
        </w:rPr>
      </w:pPr>
      <w:r w:rsidRPr="00247B94">
        <w:rPr>
          <w:rFonts w:ascii="Times New Roman" w:hAnsi="Times New Roman" w:cs="Times New Roman"/>
        </w:rPr>
        <w:t>программы;</w:t>
      </w:r>
    </w:p>
    <w:p w:rsidR="00247B94" w:rsidRPr="00247B94" w:rsidRDefault="00247B94" w:rsidP="00247B94">
      <w:pPr>
        <w:pStyle w:val="ConsPlusNormal"/>
        <w:ind w:right="-2" w:firstLine="709"/>
        <w:jc w:val="both"/>
        <w:rPr>
          <w:rFonts w:ascii="Times New Roman" w:hAnsi="Times New Roman" w:cs="Times New Roman"/>
        </w:rPr>
      </w:pPr>
      <w:r w:rsidRPr="00247B94">
        <w:rPr>
          <w:rFonts w:ascii="Times New Roman" w:hAnsi="Times New Roman" w:cs="Times New Roman"/>
        </w:rPr>
        <w:t>- перечня работ по подготовке и реализации программных мероприятий конкретными исполнителями.</w:t>
      </w:r>
    </w:p>
    <w:p w:rsidR="00247B94" w:rsidRPr="00247B94" w:rsidRDefault="00247B94" w:rsidP="00247B94">
      <w:pPr>
        <w:pStyle w:val="ConsPlusNormal"/>
        <w:ind w:right="-141" w:firstLine="709"/>
        <w:jc w:val="both"/>
        <w:rPr>
          <w:rFonts w:ascii="Times New Roman" w:hAnsi="Times New Roman" w:cs="Times New Roman"/>
          <w:b/>
        </w:rPr>
      </w:pPr>
    </w:p>
    <w:p w:rsidR="00247B94" w:rsidRPr="00247B94" w:rsidRDefault="00247B94" w:rsidP="00247B94">
      <w:pPr>
        <w:pStyle w:val="ConsPlusNormal"/>
        <w:ind w:right="-141" w:firstLine="0"/>
        <w:jc w:val="center"/>
        <w:rPr>
          <w:rFonts w:ascii="Times New Roman" w:hAnsi="Times New Roman" w:cs="Times New Roman"/>
          <w:b/>
        </w:rPr>
      </w:pPr>
      <w:r w:rsidRPr="00247B94">
        <w:rPr>
          <w:rFonts w:ascii="Times New Roman" w:hAnsi="Times New Roman" w:cs="Times New Roman"/>
          <w:b/>
        </w:rPr>
        <w:t>7. Ожидаемые конечные результаты</w:t>
      </w:r>
    </w:p>
    <w:p w:rsidR="00247B94" w:rsidRPr="00247B94" w:rsidRDefault="00247B94" w:rsidP="00247B94">
      <w:pPr>
        <w:pStyle w:val="ConsPlusNormal"/>
        <w:ind w:right="-2" w:firstLine="709"/>
        <w:jc w:val="both"/>
        <w:rPr>
          <w:rFonts w:ascii="Times New Roman" w:hAnsi="Times New Roman" w:cs="Times New Roman"/>
        </w:rPr>
      </w:pPr>
      <w:r w:rsidRPr="00247B94">
        <w:rPr>
          <w:rFonts w:ascii="Times New Roman" w:hAnsi="Times New Roman" w:cs="Times New Roman"/>
        </w:rPr>
        <w:t>Реализация программных мероприятий позволит:</w:t>
      </w:r>
    </w:p>
    <w:p w:rsidR="00247B94" w:rsidRPr="00247B94" w:rsidRDefault="00247B94" w:rsidP="00247B94">
      <w:pPr>
        <w:pStyle w:val="ConsPlusNormal"/>
        <w:ind w:right="-2" w:firstLine="709"/>
        <w:jc w:val="both"/>
        <w:rPr>
          <w:rFonts w:ascii="Times New Roman" w:hAnsi="Times New Roman" w:cs="Times New Roman"/>
        </w:rPr>
      </w:pPr>
      <w:r w:rsidRPr="00247B94">
        <w:rPr>
          <w:rFonts w:ascii="Times New Roman" w:hAnsi="Times New Roman" w:cs="Times New Roman"/>
        </w:rPr>
        <w:t>- сократить затраты и сроки на ликвидацию ЧС;</w:t>
      </w:r>
    </w:p>
    <w:p w:rsidR="00247B94" w:rsidRPr="00247B94" w:rsidRDefault="00247B94" w:rsidP="00247B94">
      <w:pPr>
        <w:pStyle w:val="ConsPlusNormal"/>
        <w:ind w:right="-2" w:firstLine="709"/>
        <w:jc w:val="both"/>
        <w:rPr>
          <w:rFonts w:ascii="Times New Roman" w:hAnsi="Times New Roman" w:cs="Times New Roman"/>
        </w:rPr>
      </w:pPr>
      <w:r w:rsidRPr="00247B94">
        <w:rPr>
          <w:rFonts w:ascii="Times New Roman" w:hAnsi="Times New Roman" w:cs="Times New Roman"/>
        </w:rPr>
        <w:t>- на 20-30% уменьшить потери населения от ЧС природного и техногенного характера, а в некоторых случаях - полностью избежать их;</w:t>
      </w:r>
    </w:p>
    <w:p w:rsidR="00247B94" w:rsidRPr="00247B94" w:rsidRDefault="00247B94" w:rsidP="00247B94">
      <w:pPr>
        <w:pStyle w:val="ConsPlusNormal"/>
        <w:ind w:right="-2" w:firstLine="709"/>
        <w:jc w:val="both"/>
        <w:rPr>
          <w:rFonts w:ascii="Times New Roman" w:hAnsi="Times New Roman" w:cs="Times New Roman"/>
        </w:rPr>
      </w:pPr>
      <w:r w:rsidRPr="00247B94">
        <w:rPr>
          <w:rFonts w:ascii="Times New Roman" w:hAnsi="Times New Roman" w:cs="Times New Roman"/>
        </w:rPr>
        <w:t>- на 20-40% снизить риски для населения, проживающего в поселении, от различных видов ЧС, в том числе связанных с пожарами природного и техногенного характера.</w:t>
      </w:r>
    </w:p>
    <w:p w:rsidR="00247B94" w:rsidRPr="00247B94" w:rsidRDefault="00247B94" w:rsidP="00247B94">
      <w:pPr>
        <w:pStyle w:val="Style2"/>
        <w:widowControl/>
        <w:spacing w:line="240" w:lineRule="auto"/>
        <w:ind w:firstLine="0"/>
        <w:rPr>
          <w:rStyle w:val="FontStyle11"/>
          <w:b w:val="0"/>
          <w:sz w:val="20"/>
          <w:szCs w:val="20"/>
        </w:rPr>
      </w:pPr>
    </w:p>
    <w:p w:rsidR="00247B94" w:rsidRPr="00247B94" w:rsidRDefault="00247B94" w:rsidP="00247B94">
      <w:pPr>
        <w:pStyle w:val="Style2"/>
        <w:widowControl/>
        <w:spacing w:line="240" w:lineRule="auto"/>
        <w:ind w:firstLine="0"/>
        <w:jc w:val="center"/>
        <w:rPr>
          <w:rStyle w:val="FontStyle11"/>
          <w:sz w:val="20"/>
          <w:szCs w:val="20"/>
        </w:rPr>
      </w:pPr>
      <w:r w:rsidRPr="00247B94">
        <w:rPr>
          <w:rStyle w:val="FontStyle11"/>
          <w:sz w:val="20"/>
          <w:szCs w:val="20"/>
        </w:rPr>
        <w:t>8. Оценка эффективности реализации программы</w:t>
      </w:r>
    </w:p>
    <w:p w:rsidR="00247B94" w:rsidRPr="00247B94" w:rsidRDefault="00247B94" w:rsidP="00247B94">
      <w:pPr>
        <w:pStyle w:val="af"/>
        <w:widowControl w:val="0"/>
        <w:autoSpaceDE w:val="0"/>
        <w:autoSpaceDN w:val="0"/>
        <w:adjustRightInd w:val="0"/>
        <w:spacing w:line="240" w:lineRule="auto"/>
        <w:ind w:firstLine="709"/>
        <w:rPr>
          <w:b/>
          <w:sz w:val="20"/>
        </w:rPr>
      </w:pPr>
      <w:r w:rsidRPr="00247B94">
        <w:rPr>
          <w:sz w:val="20"/>
        </w:rPr>
        <w:t>Сведения о показателях (индикаторах) муниципальной программы, их значения представлены в таблице № 1.</w:t>
      </w:r>
    </w:p>
    <w:p w:rsidR="00247B94" w:rsidRPr="00247B94" w:rsidRDefault="00247B94" w:rsidP="00247B94">
      <w:pPr>
        <w:pStyle w:val="af"/>
        <w:widowControl w:val="0"/>
        <w:autoSpaceDE w:val="0"/>
        <w:autoSpaceDN w:val="0"/>
        <w:adjustRightInd w:val="0"/>
        <w:spacing w:line="240" w:lineRule="auto"/>
        <w:jc w:val="right"/>
        <w:rPr>
          <w:b/>
          <w:sz w:val="20"/>
        </w:rPr>
      </w:pPr>
      <w:r w:rsidRPr="00247B94">
        <w:rPr>
          <w:sz w:val="20"/>
        </w:rPr>
        <w:t>Таблица № 1</w:t>
      </w:r>
    </w:p>
    <w:tbl>
      <w:tblPr>
        <w:tblW w:w="102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552"/>
        <w:gridCol w:w="1276"/>
        <w:gridCol w:w="709"/>
        <w:gridCol w:w="709"/>
        <w:gridCol w:w="850"/>
        <w:gridCol w:w="709"/>
        <w:gridCol w:w="709"/>
        <w:gridCol w:w="709"/>
        <w:gridCol w:w="708"/>
        <w:gridCol w:w="709"/>
      </w:tblGrid>
      <w:tr w:rsidR="00247B94" w:rsidRPr="00247B94" w:rsidTr="00247B94">
        <w:tc>
          <w:tcPr>
            <w:tcW w:w="567" w:type="dxa"/>
          </w:tcPr>
          <w:p w:rsidR="00247B94" w:rsidRPr="00247B94" w:rsidRDefault="00247B94" w:rsidP="00247B94">
            <w:pPr>
              <w:pStyle w:val="af"/>
              <w:widowControl w:val="0"/>
              <w:autoSpaceDE w:val="0"/>
              <w:autoSpaceDN w:val="0"/>
              <w:adjustRightInd w:val="0"/>
              <w:spacing w:line="240" w:lineRule="auto"/>
              <w:jc w:val="right"/>
              <w:rPr>
                <w:b/>
                <w:sz w:val="20"/>
              </w:rPr>
            </w:pPr>
            <w:r w:rsidRPr="00247B94">
              <w:rPr>
                <w:sz w:val="20"/>
              </w:rPr>
              <w:t>№ п/п</w:t>
            </w:r>
          </w:p>
        </w:tc>
        <w:tc>
          <w:tcPr>
            <w:tcW w:w="2552" w:type="dxa"/>
          </w:tcPr>
          <w:p w:rsidR="00247B94" w:rsidRPr="00247B94" w:rsidRDefault="00247B94" w:rsidP="00247B94">
            <w:pPr>
              <w:pStyle w:val="af"/>
              <w:widowControl w:val="0"/>
              <w:autoSpaceDE w:val="0"/>
              <w:autoSpaceDN w:val="0"/>
              <w:adjustRightInd w:val="0"/>
              <w:spacing w:line="240" w:lineRule="auto"/>
              <w:rPr>
                <w:b/>
                <w:sz w:val="20"/>
              </w:rPr>
            </w:pPr>
            <w:r w:rsidRPr="00247B94">
              <w:rPr>
                <w:sz w:val="20"/>
              </w:rPr>
              <w:t>Наименование показателя</w:t>
            </w:r>
          </w:p>
        </w:tc>
        <w:tc>
          <w:tcPr>
            <w:tcW w:w="1276" w:type="dxa"/>
          </w:tcPr>
          <w:p w:rsidR="00247B94" w:rsidRPr="00247B94" w:rsidRDefault="00247B94" w:rsidP="00247B94">
            <w:pPr>
              <w:pStyle w:val="af"/>
              <w:widowControl w:val="0"/>
              <w:autoSpaceDE w:val="0"/>
              <w:autoSpaceDN w:val="0"/>
              <w:adjustRightInd w:val="0"/>
              <w:spacing w:line="240" w:lineRule="auto"/>
              <w:rPr>
                <w:b/>
                <w:sz w:val="20"/>
              </w:rPr>
            </w:pPr>
            <w:r w:rsidRPr="00247B94">
              <w:rPr>
                <w:sz w:val="20"/>
              </w:rPr>
              <w:t>Единица измерения</w:t>
            </w:r>
          </w:p>
        </w:tc>
        <w:tc>
          <w:tcPr>
            <w:tcW w:w="709" w:type="dxa"/>
          </w:tcPr>
          <w:p w:rsidR="00247B94" w:rsidRPr="00247B94" w:rsidRDefault="00247B94" w:rsidP="00247B94">
            <w:pPr>
              <w:pStyle w:val="af"/>
              <w:widowControl w:val="0"/>
              <w:autoSpaceDE w:val="0"/>
              <w:autoSpaceDN w:val="0"/>
              <w:adjustRightInd w:val="0"/>
              <w:spacing w:line="240" w:lineRule="auto"/>
              <w:rPr>
                <w:b/>
                <w:sz w:val="20"/>
              </w:rPr>
            </w:pPr>
            <w:r w:rsidRPr="00247B94">
              <w:rPr>
                <w:sz w:val="20"/>
              </w:rPr>
              <w:t>2019</w:t>
            </w:r>
          </w:p>
          <w:p w:rsidR="00247B94" w:rsidRPr="00247B94" w:rsidRDefault="00247B94" w:rsidP="00247B94">
            <w:pPr>
              <w:pStyle w:val="af"/>
              <w:widowControl w:val="0"/>
              <w:autoSpaceDE w:val="0"/>
              <w:autoSpaceDN w:val="0"/>
              <w:adjustRightInd w:val="0"/>
              <w:spacing w:line="240" w:lineRule="auto"/>
              <w:rPr>
                <w:b/>
                <w:sz w:val="20"/>
              </w:rPr>
            </w:pPr>
          </w:p>
        </w:tc>
        <w:tc>
          <w:tcPr>
            <w:tcW w:w="709" w:type="dxa"/>
          </w:tcPr>
          <w:p w:rsidR="00247B94" w:rsidRPr="00247B94" w:rsidRDefault="00247B94" w:rsidP="00247B94">
            <w:pPr>
              <w:pStyle w:val="af"/>
              <w:widowControl w:val="0"/>
              <w:autoSpaceDE w:val="0"/>
              <w:autoSpaceDN w:val="0"/>
              <w:adjustRightInd w:val="0"/>
              <w:spacing w:line="240" w:lineRule="auto"/>
              <w:rPr>
                <w:b/>
                <w:sz w:val="20"/>
              </w:rPr>
            </w:pPr>
            <w:r w:rsidRPr="00247B94">
              <w:rPr>
                <w:sz w:val="20"/>
              </w:rPr>
              <w:t>2020</w:t>
            </w:r>
          </w:p>
          <w:p w:rsidR="00247B94" w:rsidRPr="00247B94" w:rsidRDefault="00247B94" w:rsidP="00247B94">
            <w:pPr>
              <w:pStyle w:val="af"/>
              <w:widowControl w:val="0"/>
              <w:autoSpaceDE w:val="0"/>
              <w:autoSpaceDN w:val="0"/>
              <w:adjustRightInd w:val="0"/>
              <w:spacing w:line="240" w:lineRule="auto"/>
              <w:rPr>
                <w:b/>
                <w:sz w:val="20"/>
              </w:rPr>
            </w:pPr>
          </w:p>
        </w:tc>
        <w:tc>
          <w:tcPr>
            <w:tcW w:w="850" w:type="dxa"/>
          </w:tcPr>
          <w:p w:rsidR="00247B94" w:rsidRPr="00247B94" w:rsidRDefault="00247B94" w:rsidP="00247B94">
            <w:pPr>
              <w:pStyle w:val="af"/>
              <w:widowControl w:val="0"/>
              <w:autoSpaceDE w:val="0"/>
              <w:autoSpaceDN w:val="0"/>
              <w:adjustRightInd w:val="0"/>
              <w:spacing w:line="240" w:lineRule="auto"/>
              <w:rPr>
                <w:b/>
                <w:sz w:val="20"/>
              </w:rPr>
            </w:pPr>
            <w:r w:rsidRPr="00247B94">
              <w:rPr>
                <w:sz w:val="20"/>
              </w:rPr>
              <w:t>2021</w:t>
            </w:r>
          </w:p>
        </w:tc>
        <w:tc>
          <w:tcPr>
            <w:tcW w:w="709" w:type="dxa"/>
          </w:tcPr>
          <w:p w:rsidR="00247B94" w:rsidRPr="00247B94" w:rsidRDefault="00247B94" w:rsidP="00247B94">
            <w:pPr>
              <w:pStyle w:val="af"/>
              <w:widowControl w:val="0"/>
              <w:autoSpaceDE w:val="0"/>
              <w:autoSpaceDN w:val="0"/>
              <w:adjustRightInd w:val="0"/>
              <w:spacing w:line="240" w:lineRule="auto"/>
              <w:rPr>
                <w:b/>
                <w:sz w:val="20"/>
              </w:rPr>
            </w:pPr>
            <w:r w:rsidRPr="00247B94">
              <w:rPr>
                <w:sz w:val="20"/>
              </w:rPr>
              <w:t>2022</w:t>
            </w:r>
          </w:p>
        </w:tc>
        <w:tc>
          <w:tcPr>
            <w:tcW w:w="709" w:type="dxa"/>
          </w:tcPr>
          <w:p w:rsidR="00247B94" w:rsidRPr="00247B94" w:rsidRDefault="00247B94" w:rsidP="00247B94">
            <w:pPr>
              <w:pStyle w:val="af"/>
              <w:widowControl w:val="0"/>
              <w:autoSpaceDE w:val="0"/>
              <w:autoSpaceDN w:val="0"/>
              <w:adjustRightInd w:val="0"/>
              <w:spacing w:line="240" w:lineRule="auto"/>
              <w:rPr>
                <w:b/>
                <w:sz w:val="20"/>
              </w:rPr>
            </w:pPr>
            <w:r w:rsidRPr="00247B94">
              <w:rPr>
                <w:sz w:val="20"/>
              </w:rPr>
              <w:t>2023</w:t>
            </w:r>
          </w:p>
        </w:tc>
        <w:tc>
          <w:tcPr>
            <w:tcW w:w="709" w:type="dxa"/>
          </w:tcPr>
          <w:p w:rsidR="00247B94" w:rsidRPr="00247B94" w:rsidRDefault="00247B94" w:rsidP="00247B94">
            <w:pPr>
              <w:pStyle w:val="af"/>
              <w:widowControl w:val="0"/>
              <w:autoSpaceDE w:val="0"/>
              <w:autoSpaceDN w:val="0"/>
              <w:adjustRightInd w:val="0"/>
              <w:spacing w:line="240" w:lineRule="auto"/>
              <w:rPr>
                <w:b/>
                <w:sz w:val="20"/>
              </w:rPr>
            </w:pPr>
            <w:r w:rsidRPr="00247B94">
              <w:rPr>
                <w:sz w:val="20"/>
              </w:rPr>
              <w:t>2024</w:t>
            </w:r>
          </w:p>
        </w:tc>
        <w:tc>
          <w:tcPr>
            <w:tcW w:w="708" w:type="dxa"/>
          </w:tcPr>
          <w:p w:rsidR="00247B94" w:rsidRPr="00247B94" w:rsidRDefault="00247B94" w:rsidP="00247B94">
            <w:pPr>
              <w:pStyle w:val="af"/>
              <w:widowControl w:val="0"/>
              <w:autoSpaceDE w:val="0"/>
              <w:autoSpaceDN w:val="0"/>
              <w:adjustRightInd w:val="0"/>
              <w:spacing w:line="240" w:lineRule="auto"/>
              <w:rPr>
                <w:b/>
                <w:sz w:val="20"/>
              </w:rPr>
            </w:pPr>
            <w:r w:rsidRPr="00247B94">
              <w:rPr>
                <w:sz w:val="20"/>
              </w:rPr>
              <w:t>2025</w:t>
            </w:r>
          </w:p>
        </w:tc>
        <w:tc>
          <w:tcPr>
            <w:tcW w:w="709" w:type="dxa"/>
          </w:tcPr>
          <w:p w:rsidR="00247B94" w:rsidRPr="00247B94" w:rsidRDefault="00247B94" w:rsidP="00247B94">
            <w:pPr>
              <w:pStyle w:val="af"/>
              <w:widowControl w:val="0"/>
              <w:autoSpaceDE w:val="0"/>
              <w:autoSpaceDN w:val="0"/>
              <w:adjustRightInd w:val="0"/>
              <w:spacing w:line="240" w:lineRule="auto"/>
              <w:rPr>
                <w:b/>
                <w:sz w:val="20"/>
              </w:rPr>
            </w:pPr>
            <w:r w:rsidRPr="00247B94">
              <w:rPr>
                <w:sz w:val="20"/>
              </w:rPr>
              <w:t>2026</w:t>
            </w:r>
          </w:p>
        </w:tc>
      </w:tr>
      <w:tr w:rsidR="00247B94" w:rsidRPr="00247B94" w:rsidTr="00247B94">
        <w:tc>
          <w:tcPr>
            <w:tcW w:w="567" w:type="dxa"/>
          </w:tcPr>
          <w:p w:rsidR="00247B94" w:rsidRPr="00247B94" w:rsidRDefault="00247B94" w:rsidP="00247B94">
            <w:pPr>
              <w:pStyle w:val="af"/>
              <w:widowControl w:val="0"/>
              <w:autoSpaceDE w:val="0"/>
              <w:autoSpaceDN w:val="0"/>
              <w:adjustRightInd w:val="0"/>
              <w:spacing w:line="240" w:lineRule="auto"/>
              <w:jc w:val="right"/>
              <w:rPr>
                <w:b/>
                <w:sz w:val="20"/>
              </w:rPr>
            </w:pPr>
            <w:r w:rsidRPr="00247B94">
              <w:rPr>
                <w:sz w:val="20"/>
              </w:rPr>
              <w:t>1.</w:t>
            </w:r>
          </w:p>
        </w:tc>
        <w:tc>
          <w:tcPr>
            <w:tcW w:w="2552"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Доля объектов муниципальной собственности, оборудованных системами противопожарной защиты (автоматическими установками пожаротушения, автоматическими пожарными сигнализациями, системами оповещения и управления эвакуацией)</w:t>
            </w:r>
          </w:p>
        </w:tc>
        <w:tc>
          <w:tcPr>
            <w:tcW w:w="1276" w:type="dxa"/>
          </w:tcPr>
          <w:p w:rsidR="00247B94" w:rsidRPr="00247B94" w:rsidRDefault="00247B94" w:rsidP="00247B94">
            <w:pPr>
              <w:pStyle w:val="af"/>
              <w:widowControl w:val="0"/>
              <w:autoSpaceDE w:val="0"/>
              <w:autoSpaceDN w:val="0"/>
              <w:adjustRightInd w:val="0"/>
              <w:spacing w:line="240" w:lineRule="auto"/>
              <w:rPr>
                <w:rFonts w:eastAsia="Calibri"/>
                <w:b/>
                <w:sz w:val="20"/>
                <w:lang w:eastAsia="en-US"/>
              </w:rPr>
            </w:pPr>
            <w:r w:rsidRPr="00247B94">
              <w:rPr>
                <w:rFonts w:eastAsia="Calibri"/>
                <w:sz w:val="20"/>
                <w:lang w:eastAsia="en-US"/>
              </w:rPr>
              <w:t>%</w:t>
            </w:r>
          </w:p>
        </w:tc>
        <w:tc>
          <w:tcPr>
            <w:tcW w:w="709" w:type="dxa"/>
          </w:tcPr>
          <w:p w:rsidR="00247B94" w:rsidRPr="00247B94" w:rsidRDefault="00247B94" w:rsidP="00247B94">
            <w:pPr>
              <w:pStyle w:val="af"/>
              <w:widowControl w:val="0"/>
              <w:autoSpaceDE w:val="0"/>
              <w:autoSpaceDN w:val="0"/>
              <w:adjustRightInd w:val="0"/>
              <w:spacing w:line="240" w:lineRule="auto"/>
              <w:rPr>
                <w:rFonts w:eastAsia="Calibri"/>
                <w:b/>
                <w:sz w:val="20"/>
                <w:lang w:eastAsia="en-US"/>
              </w:rPr>
            </w:pPr>
            <w:r w:rsidRPr="00247B94">
              <w:rPr>
                <w:rFonts w:eastAsia="Calibri"/>
                <w:sz w:val="20"/>
                <w:lang w:eastAsia="en-US"/>
              </w:rPr>
              <w:t>100</w:t>
            </w:r>
          </w:p>
        </w:tc>
        <w:tc>
          <w:tcPr>
            <w:tcW w:w="709" w:type="dxa"/>
          </w:tcPr>
          <w:p w:rsidR="00247B94" w:rsidRPr="00247B94" w:rsidRDefault="00247B94" w:rsidP="00247B94">
            <w:pPr>
              <w:pStyle w:val="af"/>
              <w:widowControl w:val="0"/>
              <w:autoSpaceDE w:val="0"/>
              <w:autoSpaceDN w:val="0"/>
              <w:adjustRightInd w:val="0"/>
              <w:spacing w:line="240" w:lineRule="auto"/>
              <w:rPr>
                <w:rFonts w:eastAsia="Calibri"/>
                <w:b/>
                <w:sz w:val="20"/>
                <w:lang w:eastAsia="en-US"/>
              </w:rPr>
            </w:pPr>
            <w:r w:rsidRPr="00247B94">
              <w:rPr>
                <w:rFonts w:eastAsia="Calibri"/>
                <w:sz w:val="20"/>
                <w:lang w:eastAsia="en-US"/>
              </w:rPr>
              <w:t>100</w:t>
            </w:r>
          </w:p>
        </w:tc>
        <w:tc>
          <w:tcPr>
            <w:tcW w:w="850" w:type="dxa"/>
          </w:tcPr>
          <w:p w:rsidR="00247B94" w:rsidRPr="00247B94" w:rsidRDefault="00247B94" w:rsidP="00247B94">
            <w:pPr>
              <w:pStyle w:val="af"/>
              <w:widowControl w:val="0"/>
              <w:autoSpaceDE w:val="0"/>
              <w:autoSpaceDN w:val="0"/>
              <w:adjustRightInd w:val="0"/>
              <w:spacing w:line="240" w:lineRule="auto"/>
              <w:rPr>
                <w:rFonts w:eastAsia="Calibri"/>
                <w:b/>
                <w:sz w:val="20"/>
                <w:lang w:eastAsia="en-US"/>
              </w:rPr>
            </w:pPr>
            <w:r w:rsidRPr="00247B94">
              <w:rPr>
                <w:rFonts w:eastAsia="Calibri"/>
                <w:sz w:val="20"/>
                <w:lang w:eastAsia="en-US"/>
              </w:rPr>
              <w:t>100</w:t>
            </w:r>
          </w:p>
        </w:tc>
        <w:tc>
          <w:tcPr>
            <w:tcW w:w="709" w:type="dxa"/>
          </w:tcPr>
          <w:p w:rsidR="00247B94" w:rsidRPr="00247B94" w:rsidRDefault="00247B94" w:rsidP="00247B94">
            <w:pPr>
              <w:pStyle w:val="af"/>
              <w:widowControl w:val="0"/>
              <w:autoSpaceDE w:val="0"/>
              <w:autoSpaceDN w:val="0"/>
              <w:adjustRightInd w:val="0"/>
              <w:spacing w:line="240" w:lineRule="auto"/>
              <w:rPr>
                <w:rFonts w:eastAsia="Calibri"/>
                <w:b/>
                <w:sz w:val="20"/>
                <w:lang w:eastAsia="en-US"/>
              </w:rPr>
            </w:pPr>
            <w:r w:rsidRPr="00247B94">
              <w:rPr>
                <w:rFonts w:eastAsia="Calibri"/>
                <w:sz w:val="20"/>
                <w:lang w:eastAsia="en-US"/>
              </w:rPr>
              <w:t>100</w:t>
            </w:r>
          </w:p>
        </w:tc>
        <w:tc>
          <w:tcPr>
            <w:tcW w:w="709" w:type="dxa"/>
          </w:tcPr>
          <w:p w:rsidR="00247B94" w:rsidRPr="00247B94" w:rsidRDefault="00247B94" w:rsidP="00247B94">
            <w:pPr>
              <w:pStyle w:val="af"/>
              <w:widowControl w:val="0"/>
              <w:autoSpaceDE w:val="0"/>
              <w:autoSpaceDN w:val="0"/>
              <w:adjustRightInd w:val="0"/>
              <w:spacing w:line="240" w:lineRule="auto"/>
              <w:rPr>
                <w:rFonts w:eastAsia="Calibri"/>
                <w:b/>
                <w:sz w:val="20"/>
                <w:lang w:eastAsia="en-US"/>
              </w:rPr>
            </w:pPr>
            <w:r w:rsidRPr="00247B94">
              <w:rPr>
                <w:rFonts w:eastAsia="Calibri"/>
                <w:sz w:val="20"/>
                <w:lang w:eastAsia="en-US"/>
              </w:rPr>
              <w:t>100</w:t>
            </w:r>
          </w:p>
        </w:tc>
        <w:tc>
          <w:tcPr>
            <w:tcW w:w="709" w:type="dxa"/>
          </w:tcPr>
          <w:p w:rsidR="00247B94" w:rsidRPr="00247B94" w:rsidRDefault="00247B94" w:rsidP="00247B94">
            <w:pPr>
              <w:pStyle w:val="af"/>
              <w:widowControl w:val="0"/>
              <w:autoSpaceDE w:val="0"/>
              <w:autoSpaceDN w:val="0"/>
              <w:adjustRightInd w:val="0"/>
              <w:spacing w:line="240" w:lineRule="auto"/>
              <w:rPr>
                <w:rFonts w:eastAsia="Calibri"/>
                <w:b/>
                <w:sz w:val="20"/>
                <w:lang w:eastAsia="en-US"/>
              </w:rPr>
            </w:pPr>
            <w:r w:rsidRPr="00247B94">
              <w:rPr>
                <w:rFonts w:eastAsia="Calibri"/>
                <w:sz w:val="20"/>
                <w:lang w:eastAsia="en-US"/>
              </w:rPr>
              <w:t>100</w:t>
            </w:r>
          </w:p>
        </w:tc>
        <w:tc>
          <w:tcPr>
            <w:tcW w:w="708" w:type="dxa"/>
          </w:tcPr>
          <w:p w:rsidR="00247B94" w:rsidRPr="00247B94" w:rsidRDefault="00247B94" w:rsidP="00247B94">
            <w:pPr>
              <w:pStyle w:val="af"/>
              <w:widowControl w:val="0"/>
              <w:autoSpaceDE w:val="0"/>
              <w:autoSpaceDN w:val="0"/>
              <w:adjustRightInd w:val="0"/>
              <w:spacing w:line="240" w:lineRule="auto"/>
              <w:rPr>
                <w:rFonts w:eastAsia="Calibri"/>
                <w:b/>
                <w:sz w:val="20"/>
                <w:lang w:eastAsia="en-US"/>
              </w:rPr>
            </w:pPr>
            <w:r w:rsidRPr="00247B94">
              <w:rPr>
                <w:rFonts w:eastAsia="Calibri"/>
                <w:sz w:val="20"/>
                <w:lang w:eastAsia="en-US"/>
              </w:rPr>
              <w:t>100</w:t>
            </w:r>
          </w:p>
        </w:tc>
        <w:tc>
          <w:tcPr>
            <w:tcW w:w="709" w:type="dxa"/>
          </w:tcPr>
          <w:p w:rsidR="00247B94" w:rsidRPr="00247B94" w:rsidRDefault="00247B94" w:rsidP="00247B94">
            <w:pPr>
              <w:pStyle w:val="af"/>
              <w:widowControl w:val="0"/>
              <w:autoSpaceDE w:val="0"/>
              <w:autoSpaceDN w:val="0"/>
              <w:adjustRightInd w:val="0"/>
              <w:spacing w:line="240" w:lineRule="auto"/>
              <w:rPr>
                <w:rFonts w:eastAsia="Calibri"/>
                <w:b/>
                <w:sz w:val="20"/>
                <w:lang w:eastAsia="en-US"/>
              </w:rPr>
            </w:pPr>
            <w:r w:rsidRPr="00247B94">
              <w:rPr>
                <w:rFonts w:eastAsia="Calibri"/>
                <w:sz w:val="20"/>
                <w:lang w:eastAsia="en-US"/>
              </w:rPr>
              <w:t>100</w:t>
            </w:r>
          </w:p>
        </w:tc>
      </w:tr>
    </w:tbl>
    <w:p w:rsidR="00247B94" w:rsidRPr="00247B94" w:rsidRDefault="00247B94" w:rsidP="00247B94">
      <w:pPr>
        <w:spacing w:after="0" w:line="240" w:lineRule="auto"/>
        <w:rPr>
          <w:rFonts w:ascii="Times New Roman" w:hAnsi="Times New Roman" w:cs="Times New Roman"/>
          <w:sz w:val="20"/>
          <w:szCs w:val="20"/>
        </w:rPr>
      </w:pPr>
    </w:p>
    <w:p w:rsidR="00247B94" w:rsidRDefault="00247B94" w:rsidP="00247B94">
      <w:pPr>
        <w:spacing w:after="0" w:line="240" w:lineRule="auto"/>
        <w:rPr>
          <w:rFonts w:ascii="Times New Roman" w:hAnsi="Times New Roman" w:cs="Times New Roman"/>
          <w:sz w:val="20"/>
          <w:szCs w:val="20"/>
        </w:rPr>
      </w:pPr>
    </w:p>
    <w:p w:rsidR="00247B94" w:rsidRDefault="00247B94" w:rsidP="00247B94">
      <w:pPr>
        <w:spacing w:after="0" w:line="240" w:lineRule="auto"/>
        <w:rPr>
          <w:rFonts w:ascii="Times New Roman" w:hAnsi="Times New Roman" w:cs="Times New Roman"/>
          <w:sz w:val="20"/>
          <w:szCs w:val="20"/>
        </w:rPr>
      </w:pPr>
    </w:p>
    <w:p w:rsidR="00247B94" w:rsidRDefault="00247B94" w:rsidP="00247B94">
      <w:pPr>
        <w:spacing w:after="0" w:line="240" w:lineRule="auto"/>
        <w:rPr>
          <w:rFonts w:ascii="Times New Roman" w:hAnsi="Times New Roman" w:cs="Times New Roman"/>
          <w:sz w:val="20"/>
          <w:szCs w:val="20"/>
        </w:rPr>
      </w:pPr>
    </w:p>
    <w:p w:rsidR="00247B94" w:rsidRDefault="00247B94" w:rsidP="00247B94">
      <w:pPr>
        <w:spacing w:after="0" w:line="240" w:lineRule="auto"/>
        <w:rPr>
          <w:rFonts w:ascii="Times New Roman" w:hAnsi="Times New Roman" w:cs="Times New Roman"/>
          <w:sz w:val="20"/>
          <w:szCs w:val="20"/>
        </w:rPr>
      </w:pPr>
    </w:p>
    <w:p w:rsidR="00247B94" w:rsidRDefault="00247B94" w:rsidP="00247B94">
      <w:pPr>
        <w:spacing w:after="0" w:line="240" w:lineRule="auto"/>
        <w:rPr>
          <w:rFonts w:ascii="Times New Roman" w:hAnsi="Times New Roman" w:cs="Times New Roman"/>
          <w:sz w:val="20"/>
          <w:szCs w:val="20"/>
        </w:rPr>
      </w:pPr>
    </w:p>
    <w:p w:rsidR="00247B94" w:rsidRDefault="00247B94" w:rsidP="00247B94">
      <w:pPr>
        <w:spacing w:after="0" w:line="240" w:lineRule="auto"/>
        <w:rPr>
          <w:rFonts w:ascii="Times New Roman" w:hAnsi="Times New Roman" w:cs="Times New Roman"/>
          <w:sz w:val="20"/>
          <w:szCs w:val="20"/>
        </w:rPr>
      </w:pPr>
    </w:p>
    <w:p w:rsidR="00247B94" w:rsidRDefault="00247B94" w:rsidP="00247B94">
      <w:pPr>
        <w:spacing w:after="0" w:line="240" w:lineRule="auto"/>
        <w:rPr>
          <w:rFonts w:ascii="Times New Roman" w:hAnsi="Times New Roman" w:cs="Times New Roman"/>
          <w:sz w:val="20"/>
          <w:szCs w:val="20"/>
        </w:rPr>
      </w:pPr>
    </w:p>
    <w:p w:rsidR="00247B94" w:rsidRDefault="00247B94" w:rsidP="00247B94">
      <w:pPr>
        <w:spacing w:after="0" w:line="240" w:lineRule="auto"/>
        <w:rPr>
          <w:rFonts w:ascii="Times New Roman" w:hAnsi="Times New Roman" w:cs="Times New Roman"/>
          <w:sz w:val="20"/>
          <w:szCs w:val="20"/>
        </w:rPr>
      </w:pPr>
    </w:p>
    <w:p w:rsidR="00247B94" w:rsidRPr="00247B94" w:rsidRDefault="00247B94" w:rsidP="00247B94">
      <w:pPr>
        <w:pStyle w:val="4"/>
        <w:spacing w:before="0" w:after="0"/>
        <w:jc w:val="center"/>
        <w:rPr>
          <w:spacing w:val="40"/>
          <w:sz w:val="20"/>
          <w:szCs w:val="20"/>
        </w:rPr>
      </w:pPr>
      <w:r w:rsidRPr="00247B94">
        <w:rPr>
          <w:noProof/>
          <w:spacing w:val="40"/>
          <w:sz w:val="20"/>
          <w:szCs w:val="20"/>
        </w:rPr>
        <w:lastRenderedPageBreak/>
        <w:drawing>
          <wp:anchor distT="0" distB="0" distL="114300" distR="114300" simplePos="0" relativeHeight="251699200" behindDoc="0" locked="0" layoutInCell="1" allowOverlap="0">
            <wp:simplePos x="0" y="0"/>
            <wp:positionH relativeFrom="column">
              <wp:posOffset>2686685</wp:posOffset>
            </wp:positionH>
            <wp:positionV relativeFrom="paragraph">
              <wp:posOffset>-504825</wp:posOffset>
            </wp:positionV>
            <wp:extent cx="532765" cy="657225"/>
            <wp:effectExtent l="19050" t="0" r="635" b="0"/>
            <wp:wrapTopAndBottom/>
            <wp:docPr id="39" name="Рисунок 4"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овый щит ЧБ-"/>
                    <pic:cNvPicPr>
                      <a:picLocks noChangeAspect="1" noChangeArrowheads="1"/>
                    </pic:cNvPicPr>
                  </pic:nvPicPr>
                  <pic:blipFill>
                    <a:blip r:embed="rId8" cstate="print"/>
                    <a:srcRect/>
                    <a:stretch>
                      <a:fillRect/>
                    </a:stretch>
                  </pic:blipFill>
                  <pic:spPr bwMode="auto">
                    <a:xfrm>
                      <a:off x="0" y="0"/>
                      <a:ext cx="532765" cy="657225"/>
                    </a:xfrm>
                    <a:prstGeom prst="rect">
                      <a:avLst/>
                    </a:prstGeom>
                    <a:noFill/>
                    <a:ln w="9525">
                      <a:noFill/>
                      <a:miter lim="800000"/>
                      <a:headEnd/>
                      <a:tailEnd/>
                    </a:ln>
                  </pic:spPr>
                </pic:pic>
              </a:graphicData>
            </a:graphic>
          </wp:anchor>
        </w:drawing>
      </w:r>
      <w:r w:rsidRPr="00247B94">
        <w:rPr>
          <w:spacing w:val="40"/>
          <w:sz w:val="20"/>
          <w:szCs w:val="20"/>
        </w:rPr>
        <w:t>АДМИНИСТРАЦИЯ</w:t>
      </w:r>
    </w:p>
    <w:p w:rsidR="00247B94" w:rsidRPr="00247B94" w:rsidRDefault="00247B94" w:rsidP="00247B94">
      <w:pPr>
        <w:pStyle w:val="4"/>
        <w:spacing w:before="0" w:after="0"/>
        <w:jc w:val="center"/>
        <w:rPr>
          <w:spacing w:val="40"/>
          <w:sz w:val="20"/>
          <w:szCs w:val="20"/>
        </w:rPr>
      </w:pPr>
      <w:r w:rsidRPr="00247B94">
        <w:rPr>
          <w:spacing w:val="40"/>
          <w:sz w:val="20"/>
          <w:szCs w:val="20"/>
        </w:rPr>
        <w:t>КАНТЕМИРОВСКОГО ГОРОДСКОГО ПОСЕЛЕНИЯ</w:t>
      </w:r>
    </w:p>
    <w:p w:rsidR="00247B94" w:rsidRPr="00247B94" w:rsidRDefault="00247B94" w:rsidP="00247B94">
      <w:pPr>
        <w:spacing w:after="0" w:line="240" w:lineRule="auto"/>
        <w:jc w:val="center"/>
        <w:rPr>
          <w:rFonts w:ascii="Times New Roman" w:hAnsi="Times New Roman" w:cs="Times New Roman"/>
          <w:b/>
          <w:bCs/>
          <w:spacing w:val="40"/>
          <w:sz w:val="20"/>
          <w:szCs w:val="20"/>
        </w:rPr>
      </w:pPr>
      <w:r w:rsidRPr="00247B94">
        <w:rPr>
          <w:rFonts w:ascii="Times New Roman" w:hAnsi="Times New Roman" w:cs="Times New Roman"/>
          <w:b/>
          <w:bCs/>
          <w:spacing w:val="40"/>
          <w:sz w:val="20"/>
          <w:szCs w:val="20"/>
        </w:rPr>
        <w:t>КАНТЕМИРОВСКОГО МУНИЦИПАЛЬНОГО РАЙОНА</w:t>
      </w:r>
    </w:p>
    <w:p w:rsidR="00247B94" w:rsidRPr="00247B94" w:rsidRDefault="00247B94" w:rsidP="00247B94">
      <w:pPr>
        <w:spacing w:after="0" w:line="240" w:lineRule="auto"/>
        <w:jc w:val="center"/>
        <w:rPr>
          <w:rFonts w:ascii="Times New Roman" w:hAnsi="Times New Roman" w:cs="Times New Roman"/>
          <w:b/>
          <w:bCs/>
          <w:spacing w:val="40"/>
          <w:sz w:val="20"/>
          <w:szCs w:val="20"/>
        </w:rPr>
      </w:pPr>
      <w:r w:rsidRPr="00247B94">
        <w:rPr>
          <w:rFonts w:ascii="Times New Roman" w:hAnsi="Times New Roman" w:cs="Times New Roman"/>
          <w:b/>
          <w:bCs/>
          <w:spacing w:val="40"/>
          <w:sz w:val="20"/>
          <w:szCs w:val="20"/>
        </w:rPr>
        <w:t>ВОРОНЕЖСКОЙ ОБЛАСТИ</w:t>
      </w:r>
    </w:p>
    <w:p w:rsidR="00247B94" w:rsidRDefault="00247B94" w:rsidP="00247B94">
      <w:pPr>
        <w:pStyle w:val="a5"/>
        <w:jc w:val="center"/>
        <w:rPr>
          <w:rFonts w:ascii="Times New Roman" w:hAnsi="Times New Roman"/>
          <w:b/>
          <w:spacing w:val="60"/>
          <w:sz w:val="20"/>
        </w:rPr>
      </w:pPr>
    </w:p>
    <w:p w:rsidR="00247B94" w:rsidRPr="00247B94" w:rsidRDefault="00247B94" w:rsidP="00247B94">
      <w:pPr>
        <w:pStyle w:val="a5"/>
        <w:jc w:val="center"/>
        <w:rPr>
          <w:rFonts w:ascii="Times New Roman" w:hAnsi="Times New Roman"/>
          <w:spacing w:val="60"/>
          <w:sz w:val="20"/>
        </w:rPr>
      </w:pPr>
      <w:r w:rsidRPr="00247B94">
        <w:rPr>
          <w:rFonts w:ascii="Times New Roman" w:hAnsi="Times New Roman"/>
          <w:b/>
          <w:spacing w:val="60"/>
          <w:sz w:val="20"/>
        </w:rPr>
        <w:t>ПОСТАНОВЛЕНИЕ</w:t>
      </w:r>
    </w:p>
    <w:p w:rsidR="00247B94" w:rsidRPr="00247B94" w:rsidRDefault="00247B94" w:rsidP="00247B94">
      <w:pPr>
        <w:pStyle w:val="a5"/>
        <w:tabs>
          <w:tab w:val="left" w:pos="7513"/>
        </w:tabs>
        <w:ind w:left="969" w:firstLine="260"/>
        <w:rPr>
          <w:rFonts w:ascii="Times New Roman" w:hAnsi="Times New Roman"/>
          <w:sz w:val="20"/>
        </w:rPr>
      </w:pPr>
    </w:p>
    <w:p w:rsidR="00247B94" w:rsidRPr="00247B94" w:rsidRDefault="00247B94" w:rsidP="00247B94">
      <w:pPr>
        <w:pStyle w:val="a5"/>
        <w:tabs>
          <w:tab w:val="left" w:pos="7809"/>
        </w:tabs>
        <w:ind w:right="2"/>
        <w:rPr>
          <w:rFonts w:ascii="Times New Roman" w:hAnsi="Times New Roman"/>
          <w:sz w:val="20"/>
        </w:rPr>
      </w:pPr>
      <w:r w:rsidRPr="00247B94">
        <w:rPr>
          <w:rFonts w:ascii="Times New Roman" w:hAnsi="Times New Roman"/>
          <w:sz w:val="20"/>
        </w:rPr>
        <w:t>от  27.12.2023 г.         № 300</w:t>
      </w:r>
    </w:p>
    <w:p w:rsidR="00247B94" w:rsidRPr="00247B94" w:rsidRDefault="00247B94" w:rsidP="00247B94">
      <w:pPr>
        <w:pStyle w:val="a5"/>
        <w:tabs>
          <w:tab w:val="left" w:pos="-1254"/>
        </w:tabs>
        <w:rPr>
          <w:rFonts w:ascii="Times New Roman" w:hAnsi="Times New Roman"/>
          <w:sz w:val="20"/>
        </w:rPr>
      </w:pPr>
      <w:r w:rsidRPr="00247B94">
        <w:rPr>
          <w:rFonts w:ascii="Times New Roman" w:hAnsi="Times New Roman"/>
          <w:sz w:val="20"/>
        </w:rPr>
        <w:t>р.п. Кантемировка</w:t>
      </w:r>
    </w:p>
    <w:p w:rsidR="00247B94" w:rsidRPr="00247B94" w:rsidRDefault="00247B94" w:rsidP="00247B94">
      <w:pPr>
        <w:spacing w:after="0" w:line="240" w:lineRule="auto"/>
        <w:ind w:left="969" w:firstLine="260"/>
        <w:jc w:val="both"/>
        <w:rPr>
          <w:rFonts w:ascii="Times New Roman" w:hAnsi="Times New Roman" w:cs="Times New Roman"/>
          <w:b/>
          <w:sz w:val="20"/>
          <w:szCs w:val="20"/>
        </w:rPr>
      </w:pPr>
    </w:p>
    <w:p w:rsidR="00247B94" w:rsidRPr="00247B94" w:rsidRDefault="00247B94" w:rsidP="00247B94">
      <w:pPr>
        <w:spacing w:after="0" w:line="240" w:lineRule="auto"/>
        <w:ind w:right="4190"/>
        <w:jc w:val="both"/>
        <w:rPr>
          <w:rFonts w:ascii="Times New Roman" w:hAnsi="Times New Roman" w:cs="Times New Roman"/>
          <w:b/>
          <w:sz w:val="20"/>
          <w:szCs w:val="20"/>
        </w:rPr>
      </w:pPr>
      <w:r w:rsidRPr="00247B94">
        <w:rPr>
          <w:rFonts w:ascii="Times New Roman" w:hAnsi="Times New Roman" w:cs="Times New Roman"/>
          <w:b/>
          <w:sz w:val="20"/>
          <w:szCs w:val="20"/>
        </w:rPr>
        <w:t>О внесении изменений в постановление администрации Кантемировского городского поселения от 14.11.2014г. № 317 «Об утверждении муниципальной программы «Развитие дорожного хозяйства Кантемировского городского поселения»»</w:t>
      </w:r>
    </w:p>
    <w:p w:rsidR="00247B94" w:rsidRPr="00247B94" w:rsidRDefault="00247B94" w:rsidP="00247B94">
      <w:pPr>
        <w:spacing w:after="0" w:line="240" w:lineRule="auto"/>
        <w:rPr>
          <w:rFonts w:ascii="Times New Roman" w:hAnsi="Times New Roman" w:cs="Times New Roman"/>
          <w:sz w:val="20"/>
          <w:szCs w:val="20"/>
        </w:rPr>
      </w:pPr>
    </w:p>
    <w:p w:rsidR="00247B94" w:rsidRPr="00247B94" w:rsidRDefault="00247B94" w:rsidP="00247B94">
      <w:pPr>
        <w:spacing w:after="0" w:line="240" w:lineRule="auto"/>
        <w:ind w:firstLine="709"/>
        <w:rPr>
          <w:rFonts w:ascii="Times New Roman" w:hAnsi="Times New Roman" w:cs="Times New Roman"/>
          <w:sz w:val="20"/>
          <w:szCs w:val="20"/>
        </w:rPr>
      </w:pPr>
    </w:p>
    <w:p w:rsidR="00247B94" w:rsidRPr="00247B94" w:rsidRDefault="00247B94" w:rsidP="00247B94">
      <w:pPr>
        <w:spacing w:after="0" w:line="240" w:lineRule="auto"/>
        <w:ind w:right="-2" w:firstLine="709"/>
        <w:jc w:val="both"/>
        <w:rPr>
          <w:rFonts w:ascii="Times New Roman" w:hAnsi="Times New Roman" w:cs="Times New Roman"/>
          <w:sz w:val="20"/>
          <w:szCs w:val="20"/>
        </w:rPr>
      </w:pPr>
      <w:r w:rsidRPr="00247B94">
        <w:rPr>
          <w:rFonts w:ascii="Times New Roman" w:hAnsi="Times New Roman" w:cs="Times New Roman"/>
          <w:sz w:val="20"/>
          <w:szCs w:val="20"/>
        </w:rPr>
        <w:t xml:space="preserve">На основании решения Совета народных депутатов Кантемировского городского поселения 27.12.2023 г. № 258 «О бюджете Кантемировского городского поселения на 2024 год и плановый период 2025 и 2026 годов», администрация Кантемировского городского поселения </w:t>
      </w:r>
      <w:r w:rsidRPr="00247B94">
        <w:rPr>
          <w:rFonts w:ascii="Times New Roman" w:hAnsi="Times New Roman" w:cs="Times New Roman"/>
          <w:b/>
          <w:sz w:val="20"/>
          <w:szCs w:val="20"/>
        </w:rPr>
        <w:t>постановляет:</w:t>
      </w:r>
    </w:p>
    <w:p w:rsidR="00247B94" w:rsidRPr="00247B94" w:rsidRDefault="00247B94" w:rsidP="00247B94">
      <w:pPr>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1. Внести изменения и изложить в новой редакции муниципальную программу «Развитие дорожного хозяйства Кантемировского городского поселения», согласно приложению.</w:t>
      </w:r>
    </w:p>
    <w:p w:rsidR="00247B94" w:rsidRPr="00247B94" w:rsidRDefault="00247B94" w:rsidP="00247B94">
      <w:pPr>
        <w:pStyle w:val="a8"/>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r w:rsidRPr="00247B94">
        <w:rPr>
          <w:rFonts w:ascii="Times New Roman" w:hAnsi="Times New Roman" w:cs="Times New Roman"/>
          <w:sz w:val="20"/>
          <w:szCs w:val="20"/>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w:t>
      </w:r>
    </w:p>
    <w:p w:rsidR="00247B94" w:rsidRPr="00247B94" w:rsidRDefault="00247B94" w:rsidP="00247B94">
      <w:pPr>
        <w:numPr>
          <w:ilvl w:val="0"/>
          <w:numId w:val="21"/>
        </w:numPr>
        <w:spacing w:after="0" w:line="240" w:lineRule="auto"/>
        <w:ind w:left="0" w:firstLine="709"/>
        <w:jc w:val="both"/>
        <w:rPr>
          <w:rFonts w:ascii="Times New Roman" w:hAnsi="Times New Roman" w:cs="Times New Roman"/>
          <w:sz w:val="20"/>
          <w:szCs w:val="20"/>
        </w:rPr>
      </w:pPr>
      <w:r w:rsidRPr="00247B94">
        <w:rPr>
          <w:rFonts w:ascii="Times New Roman" w:hAnsi="Times New Roman" w:cs="Times New Roman"/>
          <w:sz w:val="20"/>
          <w:szCs w:val="20"/>
        </w:rPr>
        <w:t>Контроль за исполнением настоящего постановления оставляю за собой.</w:t>
      </w:r>
    </w:p>
    <w:p w:rsidR="00247B94" w:rsidRPr="00247B94" w:rsidRDefault="00247B94" w:rsidP="00247B94">
      <w:pPr>
        <w:spacing w:after="0" w:line="240" w:lineRule="auto"/>
        <w:jc w:val="both"/>
        <w:rPr>
          <w:rFonts w:ascii="Times New Roman" w:hAnsi="Times New Roman" w:cs="Times New Roman"/>
          <w:sz w:val="20"/>
          <w:szCs w:val="20"/>
        </w:rPr>
      </w:pPr>
    </w:p>
    <w:p w:rsidR="00247B94" w:rsidRPr="00247B94" w:rsidRDefault="00247B94" w:rsidP="00247B94">
      <w:pPr>
        <w:spacing w:after="0" w:line="240" w:lineRule="auto"/>
        <w:jc w:val="both"/>
        <w:rPr>
          <w:rFonts w:ascii="Times New Roman" w:hAnsi="Times New Roman" w:cs="Times New Roman"/>
          <w:b/>
          <w:sz w:val="20"/>
          <w:szCs w:val="20"/>
        </w:rPr>
      </w:pPr>
    </w:p>
    <w:p w:rsidR="00247B94" w:rsidRPr="00247B94" w:rsidRDefault="00247B94" w:rsidP="00247B94">
      <w:pPr>
        <w:spacing w:after="0" w:line="240" w:lineRule="auto"/>
        <w:jc w:val="both"/>
        <w:rPr>
          <w:rFonts w:ascii="Times New Roman" w:hAnsi="Times New Roman" w:cs="Times New Roman"/>
          <w:sz w:val="20"/>
          <w:szCs w:val="20"/>
        </w:rPr>
      </w:pPr>
    </w:p>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Глава Кантемировского</w:t>
      </w:r>
    </w:p>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городского поселения                                                 Ю.А. Завгородний</w:t>
      </w:r>
    </w:p>
    <w:p w:rsidR="00247B94" w:rsidRPr="00247B94" w:rsidRDefault="00247B94" w:rsidP="00247B94">
      <w:pPr>
        <w:spacing w:after="0" w:line="240" w:lineRule="auto"/>
        <w:jc w:val="both"/>
        <w:rPr>
          <w:rFonts w:ascii="Times New Roman" w:hAnsi="Times New Roman" w:cs="Times New Roman"/>
          <w:b/>
          <w:sz w:val="20"/>
          <w:szCs w:val="20"/>
        </w:rPr>
      </w:pPr>
    </w:p>
    <w:p w:rsidR="00247B94" w:rsidRPr="00247B94" w:rsidRDefault="00247B94" w:rsidP="00247B94">
      <w:pPr>
        <w:spacing w:after="0" w:line="240" w:lineRule="auto"/>
        <w:jc w:val="both"/>
        <w:rPr>
          <w:rFonts w:ascii="Times New Roman" w:hAnsi="Times New Roman" w:cs="Times New Roman"/>
          <w:sz w:val="20"/>
          <w:szCs w:val="20"/>
        </w:rPr>
      </w:pPr>
    </w:p>
    <w:p w:rsidR="00247B94" w:rsidRPr="00247B94" w:rsidRDefault="00247B94" w:rsidP="00247B94">
      <w:pPr>
        <w:spacing w:after="0" w:line="240" w:lineRule="auto"/>
        <w:jc w:val="right"/>
        <w:rPr>
          <w:rFonts w:ascii="Times New Roman" w:hAnsi="Times New Roman" w:cs="Times New Roman"/>
          <w:sz w:val="20"/>
          <w:szCs w:val="20"/>
        </w:rPr>
      </w:pPr>
      <w:r w:rsidRPr="00247B94">
        <w:rPr>
          <w:rFonts w:ascii="Times New Roman" w:hAnsi="Times New Roman" w:cs="Times New Roman"/>
          <w:sz w:val="20"/>
          <w:szCs w:val="20"/>
        </w:rPr>
        <w:t xml:space="preserve">ПРИЛОЖЕНИЕ </w:t>
      </w:r>
    </w:p>
    <w:p w:rsidR="00247B94" w:rsidRPr="00247B94" w:rsidRDefault="00247B94" w:rsidP="00247B94">
      <w:pPr>
        <w:spacing w:after="0" w:line="240" w:lineRule="auto"/>
        <w:jc w:val="right"/>
        <w:rPr>
          <w:rFonts w:ascii="Times New Roman" w:hAnsi="Times New Roman" w:cs="Times New Roman"/>
          <w:sz w:val="20"/>
          <w:szCs w:val="20"/>
        </w:rPr>
      </w:pPr>
      <w:r w:rsidRPr="00247B94">
        <w:rPr>
          <w:rFonts w:ascii="Times New Roman" w:hAnsi="Times New Roman" w:cs="Times New Roman"/>
          <w:sz w:val="20"/>
          <w:szCs w:val="20"/>
        </w:rPr>
        <w:t>к постановлению администрации</w:t>
      </w:r>
    </w:p>
    <w:p w:rsidR="00247B94" w:rsidRPr="00247B94" w:rsidRDefault="00247B94" w:rsidP="00247B94">
      <w:pPr>
        <w:spacing w:after="0" w:line="240" w:lineRule="auto"/>
        <w:jc w:val="right"/>
        <w:rPr>
          <w:rFonts w:ascii="Times New Roman" w:hAnsi="Times New Roman" w:cs="Times New Roman"/>
          <w:sz w:val="20"/>
          <w:szCs w:val="20"/>
        </w:rPr>
      </w:pPr>
      <w:r w:rsidRPr="00247B94">
        <w:rPr>
          <w:rFonts w:ascii="Times New Roman" w:hAnsi="Times New Roman" w:cs="Times New Roman"/>
          <w:sz w:val="20"/>
          <w:szCs w:val="20"/>
        </w:rPr>
        <w:t>Кантемировского городского поселения</w:t>
      </w:r>
    </w:p>
    <w:p w:rsidR="00247B94" w:rsidRPr="00247B94" w:rsidRDefault="00247B94" w:rsidP="00247B94">
      <w:pPr>
        <w:spacing w:after="0" w:line="240" w:lineRule="auto"/>
        <w:jc w:val="right"/>
        <w:rPr>
          <w:rFonts w:ascii="Times New Roman" w:hAnsi="Times New Roman" w:cs="Times New Roman"/>
          <w:sz w:val="20"/>
          <w:szCs w:val="20"/>
        </w:rPr>
      </w:pPr>
      <w:r w:rsidRPr="00247B94">
        <w:rPr>
          <w:rFonts w:ascii="Times New Roman" w:hAnsi="Times New Roman" w:cs="Times New Roman"/>
          <w:sz w:val="20"/>
          <w:szCs w:val="20"/>
        </w:rPr>
        <w:t xml:space="preserve">                            от 27.12.2023 г. № 300</w:t>
      </w:r>
    </w:p>
    <w:p w:rsidR="00247B94" w:rsidRPr="00247B94" w:rsidRDefault="00247B94" w:rsidP="00247B94">
      <w:pPr>
        <w:spacing w:after="0" w:line="240" w:lineRule="auto"/>
        <w:jc w:val="center"/>
        <w:rPr>
          <w:rFonts w:ascii="Times New Roman" w:hAnsi="Times New Roman" w:cs="Times New Roman"/>
          <w:sz w:val="20"/>
          <w:szCs w:val="20"/>
        </w:rPr>
      </w:pPr>
    </w:p>
    <w:p w:rsidR="00247B94" w:rsidRPr="00247B94" w:rsidRDefault="00247B94" w:rsidP="00247B94">
      <w:pPr>
        <w:spacing w:after="0" w:line="240" w:lineRule="auto"/>
        <w:jc w:val="both"/>
        <w:rPr>
          <w:rFonts w:ascii="Times New Roman" w:hAnsi="Times New Roman" w:cs="Times New Roman"/>
          <w:sz w:val="20"/>
          <w:szCs w:val="20"/>
        </w:rPr>
      </w:pPr>
    </w:p>
    <w:p w:rsidR="00247B94" w:rsidRPr="00247B94" w:rsidRDefault="00247B94" w:rsidP="00247B94">
      <w:pPr>
        <w:spacing w:after="0" w:line="240" w:lineRule="auto"/>
        <w:jc w:val="both"/>
        <w:rPr>
          <w:rFonts w:ascii="Times New Roman" w:hAnsi="Times New Roman" w:cs="Times New Roman"/>
          <w:sz w:val="20"/>
          <w:szCs w:val="20"/>
        </w:rPr>
      </w:pPr>
    </w:p>
    <w:p w:rsidR="00247B94" w:rsidRPr="00247B94" w:rsidRDefault="00247B94" w:rsidP="00247B94">
      <w:pPr>
        <w:spacing w:after="0" w:line="240" w:lineRule="auto"/>
        <w:jc w:val="both"/>
        <w:rPr>
          <w:rFonts w:ascii="Times New Roman" w:hAnsi="Times New Roman" w:cs="Times New Roman"/>
          <w:sz w:val="20"/>
          <w:szCs w:val="20"/>
        </w:rPr>
      </w:pPr>
    </w:p>
    <w:p w:rsidR="00247B94" w:rsidRPr="00247B94" w:rsidRDefault="00247B94" w:rsidP="00247B94">
      <w:pPr>
        <w:spacing w:after="0" w:line="240" w:lineRule="auto"/>
        <w:jc w:val="both"/>
        <w:rPr>
          <w:rFonts w:ascii="Times New Roman" w:hAnsi="Times New Roman" w:cs="Times New Roman"/>
          <w:sz w:val="20"/>
          <w:szCs w:val="20"/>
        </w:rPr>
      </w:pPr>
    </w:p>
    <w:p w:rsidR="00247B94" w:rsidRPr="00247B94" w:rsidRDefault="00247B94" w:rsidP="00247B94">
      <w:pPr>
        <w:spacing w:after="0" w:line="240" w:lineRule="auto"/>
        <w:jc w:val="both"/>
        <w:rPr>
          <w:rFonts w:ascii="Times New Roman" w:hAnsi="Times New Roman" w:cs="Times New Roman"/>
          <w:sz w:val="20"/>
          <w:szCs w:val="20"/>
        </w:rPr>
      </w:pPr>
    </w:p>
    <w:p w:rsidR="00247B94" w:rsidRPr="00247B94" w:rsidRDefault="00247B94" w:rsidP="00247B94">
      <w:pPr>
        <w:spacing w:after="0" w:line="240" w:lineRule="auto"/>
        <w:jc w:val="both"/>
        <w:rPr>
          <w:rFonts w:ascii="Times New Roman" w:hAnsi="Times New Roman" w:cs="Times New Roman"/>
          <w:sz w:val="20"/>
          <w:szCs w:val="20"/>
        </w:rPr>
      </w:pPr>
    </w:p>
    <w:p w:rsidR="00247B94" w:rsidRPr="00247B94" w:rsidRDefault="00247B94" w:rsidP="00247B94">
      <w:pPr>
        <w:spacing w:after="0" w:line="240" w:lineRule="auto"/>
        <w:jc w:val="both"/>
        <w:rPr>
          <w:rFonts w:ascii="Times New Roman" w:hAnsi="Times New Roman" w:cs="Times New Roman"/>
          <w:sz w:val="20"/>
          <w:szCs w:val="20"/>
        </w:rPr>
      </w:pPr>
    </w:p>
    <w:p w:rsidR="00247B94" w:rsidRPr="00247B94" w:rsidRDefault="00247B94" w:rsidP="00247B94">
      <w:pPr>
        <w:spacing w:after="0" w:line="240" w:lineRule="auto"/>
        <w:jc w:val="both"/>
        <w:rPr>
          <w:rFonts w:ascii="Times New Roman" w:hAnsi="Times New Roman" w:cs="Times New Roman"/>
          <w:sz w:val="20"/>
          <w:szCs w:val="20"/>
        </w:rPr>
      </w:pPr>
    </w:p>
    <w:p w:rsidR="00247B94" w:rsidRPr="00247B94" w:rsidRDefault="00247B94" w:rsidP="00247B94">
      <w:pPr>
        <w:spacing w:after="0" w:line="240" w:lineRule="auto"/>
        <w:jc w:val="both"/>
        <w:rPr>
          <w:rFonts w:ascii="Times New Roman" w:hAnsi="Times New Roman" w:cs="Times New Roman"/>
          <w:sz w:val="20"/>
          <w:szCs w:val="20"/>
        </w:rPr>
      </w:pPr>
    </w:p>
    <w:p w:rsidR="00247B94" w:rsidRPr="00247B94" w:rsidRDefault="00247B94" w:rsidP="00247B94">
      <w:pPr>
        <w:spacing w:after="0" w:line="240" w:lineRule="auto"/>
        <w:jc w:val="both"/>
        <w:rPr>
          <w:rFonts w:ascii="Times New Roman" w:hAnsi="Times New Roman" w:cs="Times New Roman"/>
          <w:sz w:val="20"/>
          <w:szCs w:val="20"/>
        </w:rPr>
      </w:pPr>
    </w:p>
    <w:p w:rsidR="00247B94" w:rsidRPr="00247B94" w:rsidRDefault="00247B94" w:rsidP="00247B94">
      <w:pPr>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МУНИЦИПАЛЬНАЯ ПРОГРАММА</w:t>
      </w:r>
    </w:p>
    <w:p w:rsidR="00247B94" w:rsidRPr="00247B94" w:rsidRDefault="00247B94" w:rsidP="00247B94">
      <w:pPr>
        <w:spacing w:after="0" w:line="240" w:lineRule="auto"/>
        <w:jc w:val="center"/>
        <w:rPr>
          <w:rFonts w:ascii="Times New Roman" w:hAnsi="Times New Roman" w:cs="Times New Roman"/>
          <w:b/>
          <w:bCs/>
          <w:sz w:val="20"/>
          <w:szCs w:val="20"/>
        </w:rPr>
      </w:pPr>
      <w:r w:rsidRPr="00247B94">
        <w:rPr>
          <w:rFonts w:ascii="Times New Roman" w:hAnsi="Times New Roman" w:cs="Times New Roman"/>
          <w:b/>
          <w:bCs/>
          <w:sz w:val="20"/>
          <w:szCs w:val="20"/>
        </w:rPr>
        <w:t xml:space="preserve">«Развитие дорожного хозяйства </w:t>
      </w:r>
    </w:p>
    <w:p w:rsidR="00247B94" w:rsidRPr="00247B94" w:rsidRDefault="00247B94" w:rsidP="00247B94">
      <w:pPr>
        <w:spacing w:after="0" w:line="240" w:lineRule="auto"/>
        <w:jc w:val="center"/>
        <w:rPr>
          <w:rFonts w:ascii="Times New Roman" w:hAnsi="Times New Roman" w:cs="Times New Roman"/>
          <w:b/>
          <w:bCs/>
          <w:sz w:val="20"/>
          <w:szCs w:val="20"/>
        </w:rPr>
      </w:pPr>
      <w:r w:rsidRPr="00247B94">
        <w:rPr>
          <w:rFonts w:ascii="Times New Roman" w:hAnsi="Times New Roman" w:cs="Times New Roman"/>
          <w:b/>
          <w:bCs/>
          <w:sz w:val="20"/>
          <w:szCs w:val="20"/>
        </w:rPr>
        <w:t>Кантемировского городского поселения»</w:t>
      </w:r>
    </w:p>
    <w:p w:rsidR="00247B94" w:rsidRPr="00247B94" w:rsidRDefault="00247B94" w:rsidP="00247B94">
      <w:pPr>
        <w:spacing w:after="0" w:line="240" w:lineRule="auto"/>
        <w:jc w:val="both"/>
        <w:rPr>
          <w:rFonts w:ascii="Times New Roman" w:hAnsi="Times New Roman" w:cs="Times New Roman"/>
          <w:sz w:val="20"/>
          <w:szCs w:val="20"/>
        </w:rPr>
      </w:pPr>
    </w:p>
    <w:p w:rsidR="00247B94" w:rsidRPr="00247B94" w:rsidRDefault="00247B94" w:rsidP="00247B94">
      <w:pPr>
        <w:spacing w:after="0" w:line="240" w:lineRule="auto"/>
        <w:jc w:val="both"/>
        <w:rPr>
          <w:rFonts w:ascii="Times New Roman" w:hAnsi="Times New Roman" w:cs="Times New Roman"/>
          <w:sz w:val="20"/>
          <w:szCs w:val="20"/>
        </w:rPr>
      </w:pPr>
    </w:p>
    <w:p w:rsidR="00247B94" w:rsidRPr="00247B94" w:rsidRDefault="00247B94" w:rsidP="00247B94">
      <w:pPr>
        <w:spacing w:after="0" w:line="240" w:lineRule="auto"/>
        <w:rPr>
          <w:rFonts w:ascii="Times New Roman" w:hAnsi="Times New Roman" w:cs="Times New Roman"/>
          <w:sz w:val="20"/>
          <w:szCs w:val="20"/>
        </w:rPr>
      </w:pPr>
    </w:p>
    <w:p w:rsidR="00247B94" w:rsidRPr="00247B94" w:rsidRDefault="00247B94" w:rsidP="00247B94">
      <w:pPr>
        <w:spacing w:after="0" w:line="240" w:lineRule="auto"/>
        <w:rPr>
          <w:rFonts w:ascii="Times New Roman" w:hAnsi="Times New Roman" w:cs="Times New Roman"/>
          <w:sz w:val="20"/>
          <w:szCs w:val="20"/>
        </w:rPr>
      </w:pPr>
    </w:p>
    <w:p w:rsidR="00247B94" w:rsidRPr="00247B94" w:rsidRDefault="00247B94" w:rsidP="00247B94">
      <w:pPr>
        <w:spacing w:after="0" w:line="240" w:lineRule="auto"/>
        <w:rPr>
          <w:rFonts w:ascii="Times New Roman" w:hAnsi="Times New Roman" w:cs="Times New Roman"/>
          <w:sz w:val="20"/>
          <w:szCs w:val="20"/>
        </w:rPr>
      </w:pPr>
    </w:p>
    <w:p w:rsidR="00247B94" w:rsidRPr="00247B94" w:rsidRDefault="00247B94" w:rsidP="00247B94">
      <w:pPr>
        <w:spacing w:after="0" w:line="240" w:lineRule="auto"/>
        <w:jc w:val="center"/>
        <w:rPr>
          <w:rFonts w:ascii="Times New Roman" w:hAnsi="Times New Roman" w:cs="Times New Roman"/>
          <w:sz w:val="20"/>
          <w:szCs w:val="20"/>
        </w:rPr>
      </w:pPr>
    </w:p>
    <w:p w:rsidR="00247B94" w:rsidRPr="00247B94" w:rsidRDefault="00247B94" w:rsidP="00247B94">
      <w:pPr>
        <w:spacing w:after="0" w:line="240" w:lineRule="auto"/>
        <w:jc w:val="center"/>
        <w:rPr>
          <w:rFonts w:ascii="Times New Roman" w:hAnsi="Times New Roman" w:cs="Times New Roman"/>
          <w:sz w:val="20"/>
          <w:szCs w:val="20"/>
        </w:rPr>
      </w:pPr>
    </w:p>
    <w:p w:rsidR="00247B94" w:rsidRPr="00247B94" w:rsidRDefault="00247B94" w:rsidP="00247B94">
      <w:pPr>
        <w:spacing w:after="0" w:line="240" w:lineRule="auto"/>
        <w:jc w:val="center"/>
        <w:rPr>
          <w:rFonts w:ascii="Times New Roman" w:hAnsi="Times New Roman" w:cs="Times New Roman"/>
          <w:sz w:val="20"/>
          <w:szCs w:val="20"/>
        </w:rPr>
      </w:pPr>
    </w:p>
    <w:p w:rsidR="00247B94" w:rsidRPr="00247B94" w:rsidRDefault="00247B94" w:rsidP="00247B94">
      <w:pPr>
        <w:spacing w:after="0" w:line="240" w:lineRule="auto"/>
        <w:rPr>
          <w:rFonts w:ascii="Times New Roman" w:hAnsi="Times New Roman" w:cs="Times New Roman"/>
          <w:sz w:val="20"/>
          <w:szCs w:val="20"/>
        </w:rPr>
      </w:pPr>
    </w:p>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Кантемировка</w:t>
      </w:r>
    </w:p>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 xml:space="preserve">2014 г. </w:t>
      </w:r>
    </w:p>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b/>
          <w:bCs/>
          <w:sz w:val="20"/>
          <w:szCs w:val="20"/>
        </w:rPr>
        <w:t>ПАСПОРТ</w:t>
      </w:r>
    </w:p>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b/>
          <w:bCs/>
          <w:sz w:val="20"/>
          <w:szCs w:val="20"/>
        </w:rPr>
        <w:lastRenderedPageBreak/>
        <w:t>муниципальной программы</w:t>
      </w:r>
      <w:r>
        <w:rPr>
          <w:rFonts w:ascii="Times New Roman" w:hAnsi="Times New Roman" w:cs="Times New Roman"/>
          <w:sz w:val="20"/>
          <w:szCs w:val="20"/>
        </w:rPr>
        <w:t xml:space="preserve"> </w:t>
      </w:r>
      <w:r w:rsidRPr="00247B94">
        <w:rPr>
          <w:rFonts w:ascii="Times New Roman" w:hAnsi="Times New Roman" w:cs="Times New Roman"/>
          <w:b/>
          <w:bCs/>
          <w:sz w:val="20"/>
          <w:szCs w:val="20"/>
        </w:rPr>
        <w:t>«Развитие дорожного хозяйства Кантемировского городского поселения»</w:t>
      </w:r>
    </w:p>
    <w:tbl>
      <w:tblPr>
        <w:tblW w:w="985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6798"/>
      </w:tblGrid>
      <w:tr w:rsidR="00247B94" w:rsidRPr="00247B94" w:rsidTr="00247B94">
        <w:tc>
          <w:tcPr>
            <w:tcW w:w="3060" w:type="dxa"/>
          </w:tcPr>
          <w:p w:rsidR="00247B94" w:rsidRPr="00247B94" w:rsidRDefault="00247B94" w:rsidP="00247B94">
            <w:pPr>
              <w:pStyle w:val="a6"/>
              <w:spacing w:before="0" w:beforeAutospacing="0" w:after="0" w:afterAutospacing="0"/>
              <w:jc w:val="center"/>
              <w:rPr>
                <w:rFonts w:ascii="Times New Roman" w:hAnsi="Times New Roman"/>
                <w:b/>
                <w:bCs/>
              </w:rPr>
            </w:pPr>
            <w:r w:rsidRPr="00247B94">
              <w:rPr>
                <w:rFonts w:ascii="Times New Roman" w:hAnsi="Times New Roman"/>
                <w:b/>
                <w:bCs/>
              </w:rPr>
              <w:t>Наименование Программы</w:t>
            </w:r>
          </w:p>
        </w:tc>
        <w:tc>
          <w:tcPr>
            <w:tcW w:w="6798"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b/>
                <w:bCs/>
                <w:sz w:val="20"/>
                <w:szCs w:val="20"/>
              </w:rPr>
              <w:t>Муниципальная программа «Развитие дорожного хозяйства Кантемировского городского поселения» (далее по тексту - Программа)</w:t>
            </w:r>
          </w:p>
        </w:tc>
      </w:tr>
      <w:tr w:rsidR="00247B94" w:rsidRPr="00247B94" w:rsidTr="00247B94">
        <w:tc>
          <w:tcPr>
            <w:tcW w:w="3060" w:type="dxa"/>
          </w:tcPr>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Основание для разработки Программы</w:t>
            </w:r>
          </w:p>
        </w:tc>
        <w:tc>
          <w:tcPr>
            <w:tcW w:w="6798" w:type="dxa"/>
          </w:tcPr>
          <w:p w:rsidR="00247B94" w:rsidRPr="00247B94" w:rsidRDefault="00247B94" w:rsidP="00247B94">
            <w:pPr>
              <w:tabs>
                <w:tab w:val="left" w:pos="6690"/>
              </w:tabs>
              <w:spacing w:after="0" w:line="240" w:lineRule="auto"/>
              <w:ind w:left="27"/>
              <w:jc w:val="both"/>
              <w:rPr>
                <w:rFonts w:ascii="Times New Roman" w:hAnsi="Times New Roman" w:cs="Times New Roman"/>
                <w:sz w:val="20"/>
                <w:szCs w:val="20"/>
              </w:rPr>
            </w:pPr>
            <w:r w:rsidRPr="00247B94">
              <w:rPr>
                <w:rFonts w:ascii="Times New Roman" w:hAnsi="Times New Roman" w:cs="Times New Roman"/>
                <w:sz w:val="20"/>
                <w:szCs w:val="20"/>
              </w:rPr>
              <w:t xml:space="preserve">- распоряжение администрации Кантемировского городского поселения от 24.10.2014 г. № 129;                                                                                                                            - Федеральный закон от 06.10.2003 № 131-ФЗ «Об общих принципах организации местного самоуправления в Российской Федерации»;                                                                                                             -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 Закон Воронежской области от 6 октября 2011 г. № 128-ОЗ «О дорожном фонде Воронежской области» (принят Воронежской областной Думой 29 сентября </w:t>
            </w:r>
            <w:smartTag w:uri="urn:schemas-microsoft-com:office:smarttags" w:element="metricconverter">
              <w:smartTagPr>
                <w:attr w:name="ProductID" w:val="2011 г"/>
              </w:smartTagPr>
              <w:r w:rsidRPr="00247B94">
                <w:rPr>
                  <w:rFonts w:ascii="Times New Roman" w:hAnsi="Times New Roman" w:cs="Times New Roman"/>
                  <w:sz w:val="20"/>
                  <w:szCs w:val="20"/>
                </w:rPr>
                <w:t>2011 г</w:t>
              </w:r>
            </w:smartTag>
            <w:r w:rsidRPr="00247B94">
              <w:rPr>
                <w:rFonts w:ascii="Times New Roman" w:hAnsi="Times New Roman" w:cs="Times New Roman"/>
                <w:sz w:val="20"/>
                <w:szCs w:val="20"/>
              </w:rPr>
              <w:t>.)</w:t>
            </w:r>
          </w:p>
        </w:tc>
      </w:tr>
      <w:tr w:rsidR="00247B94" w:rsidRPr="00247B94" w:rsidTr="00247B94">
        <w:tc>
          <w:tcPr>
            <w:tcW w:w="3060" w:type="dxa"/>
          </w:tcPr>
          <w:p w:rsidR="00247B94" w:rsidRPr="00247B94" w:rsidRDefault="00247B94" w:rsidP="00247B94">
            <w:pPr>
              <w:pStyle w:val="a6"/>
              <w:spacing w:before="0" w:beforeAutospacing="0" w:after="0" w:afterAutospacing="0"/>
              <w:rPr>
                <w:rFonts w:ascii="Times New Roman" w:hAnsi="Times New Roman"/>
              </w:rPr>
            </w:pPr>
            <w:r w:rsidRPr="00247B94">
              <w:rPr>
                <w:rFonts w:ascii="Times New Roman" w:hAnsi="Times New Roman"/>
              </w:rPr>
              <w:t>Разработчик Программы</w:t>
            </w:r>
          </w:p>
        </w:tc>
        <w:tc>
          <w:tcPr>
            <w:tcW w:w="6798" w:type="dxa"/>
          </w:tcPr>
          <w:p w:rsidR="00247B94" w:rsidRPr="00247B94" w:rsidRDefault="00247B94" w:rsidP="00247B94">
            <w:pPr>
              <w:pStyle w:val="a6"/>
              <w:tabs>
                <w:tab w:val="left" w:pos="6690"/>
              </w:tabs>
              <w:spacing w:before="0" w:beforeAutospacing="0" w:after="0" w:afterAutospacing="0"/>
              <w:ind w:left="27"/>
              <w:jc w:val="both"/>
              <w:rPr>
                <w:rFonts w:ascii="Times New Roman" w:hAnsi="Times New Roman"/>
              </w:rPr>
            </w:pPr>
            <w:r w:rsidRPr="00247B94">
              <w:rPr>
                <w:rFonts w:ascii="Times New Roman" w:hAnsi="Times New Roman"/>
              </w:rPr>
              <w:t>Администрация Кантемировского городского поселения</w:t>
            </w:r>
          </w:p>
        </w:tc>
      </w:tr>
      <w:tr w:rsidR="00247B94" w:rsidRPr="00247B94" w:rsidTr="00247B94">
        <w:tc>
          <w:tcPr>
            <w:tcW w:w="3060" w:type="dxa"/>
          </w:tcPr>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Цели Программы</w:t>
            </w:r>
          </w:p>
        </w:tc>
        <w:tc>
          <w:tcPr>
            <w:tcW w:w="6798" w:type="dxa"/>
          </w:tcPr>
          <w:p w:rsidR="00247B94" w:rsidRPr="00247B94" w:rsidRDefault="00247B94" w:rsidP="00247B94">
            <w:pPr>
              <w:pStyle w:val="a6"/>
              <w:tabs>
                <w:tab w:val="left" w:pos="6690"/>
              </w:tabs>
              <w:spacing w:before="0" w:beforeAutospacing="0" w:after="0" w:afterAutospacing="0"/>
              <w:ind w:left="27"/>
              <w:jc w:val="both"/>
              <w:rPr>
                <w:rFonts w:ascii="Times New Roman" w:hAnsi="Times New Roman"/>
              </w:rPr>
            </w:pPr>
            <w:r w:rsidRPr="00247B94">
              <w:rPr>
                <w:rFonts w:ascii="Times New Roman" w:hAnsi="Times New Roman"/>
              </w:rPr>
              <w:t>- совершенствование и развитие улично-дорожной сети поселения в соответствии с потребностями экономики поселения;</w:t>
            </w:r>
          </w:p>
          <w:p w:rsidR="00247B94" w:rsidRPr="00247B94" w:rsidRDefault="00247B94" w:rsidP="00247B94">
            <w:pPr>
              <w:pStyle w:val="a6"/>
              <w:tabs>
                <w:tab w:val="left" w:pos="6690"/>
              </w:tabs>
              <w:spacing w:before="0" w:beforeAutospacing="0" w:after="0" w:afterAutospacing="0"/>
              <w:ind w:left="27"/>
              <w:jc w:val="both"/>
              <w:rPr>
                <w:rFonts w:ascii="Times New Roman" w:hAnsi="Times New Roman"/>
              </w:rPr>
            </w:pPr>
            <w:r w:rsidRPr="00247B94">
              <w:rPr>
                <w:rFonts w:ascii="Times New Roman" w:hAnsi="Times New Roman"/>
              </w:rPr>
              <w:t>- повышение комплексной безопасности, устойчивости улично-дорожной сети;</w:t>
            </w:r>
          </w:p>
          <w:p w:rsidR="00247B94" w:rsidRPr="00247B94" w:rsidRDefault="00247B94" w:rsidP="00247B94">
            <w:pPr>
              <w:pStyle w:val="a6"/>
              <w:tabs>
                <w:tab w:val="left" w:pos="6690"/>
              </w:tabs>
              <w:spacing w:before="0" w:beforeAutospacing="0" w:after="0" w:afterAutospacing="0"/>
              <w:ind w:left="27"/>
              <w:jc w:val="both"/>
              <w:rPr>
                <w:rFonts w:ascii="Times New Roman" w:hAnsi="Times New Roman"/>
              </w:rPr>
            </w:pPr>
            <w:r w:rsidRPr="00247B94">
              <w:rPr>
                <w:rFonts w:ascii="Times New Roman" w:hAnsi="Times New Roman"/>
              </w:rPr>
              <w:t>- усовершенствование и развитие дворовых территорий многоквартирных домов, проездов к дворовым территориям многоквартирных домов на территории поселка</w:t>
            </w:r>
          </w:p>
        </w:tc>
      </w:tr>
      <w:tr w:rsidR="00247B94" w:rsidRPr="00247B94" w:rsidTr="00247B94">
        <w:tc>
          <w:tcPr>
            <w:tcW w:w="3060" w:type="dxa"/>
          </w:tcPr>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Задачи Программы</w:t>
            </w:r>
          </w:p>
        </w:tc>
        <w:tc>
          <w:tcPr>
            <w:tcW w:w="6798" w:type="dxa"/>
          </w:tcPr>
          <w:p w:rsidR="00247B94" w:rsidRPr="00247B94" w:rsidRDefault="00247B94" w:rsidP="00247B94">
            <w:pPr>
              <w:pStyle w:val="a6"/>
              <w:tabs>
                <w:tab w:val="left" w:pos="6690"/>
              </w:tabs>
              <w:spacing w:before="0" w:beforeAutospacing="0" w:after="0" w:afterAutospacing="0"/>
              <w:ind w:left="27"/>
              <w:jc w:val="both"/>
              <w:rPr>
                <w:rFonts w:ascii="Times New Roman" w:hAnsi="Times New Roman"/>
              </w:rPr>
            </w:pPr>
            <w:r w:rsidRPr="00247B94">
              <w:rPr>
                <w:rFonts w:ascii="Times New Roman" w:hAnsi="Times New Roman"/>
              </w:rPr>
              <w:t>- развитие улично-дорожной сети поселения;</w:t>
            </w:r>
          </w:p>
          <w:p w:rsidR="00247B94" w:rsidRPr="00247B94" w:rsidRDefault="00247B94" w:rsidP="00247B94">
            <w:pPr>
              <w:pStyle w:val="a6"/>
              <w:tabs>
                <w:tab w:val="left" w:pos="6690"/>
              </w:tabs>
              <w:spacing w:before="0" w:beforeAutospacing="0" w:after="0" w:afterAutospacing="0"/>
              <w:ind w:left="27"/>
              <w:jc w:val="both"/>
              <w:rPr>
                <w:rFonts w:ascii="Times New Roman" w:hAnsi="Times New Roman"/>
              </w:rPr>
            </w:pPr>
            <w:r w:rsidRPr="00247B94">
              <w:rPr>
                <w:rFonts w:ascii="Times New Roman" w:hAnsi="Times New Roman"/>
              </w:rPr>
              <w:t>- повышение уровня безопасности движения;</w:t>
            </w:r>
          </w:p>
          <w:p w:rsidR="00247B94" w:rsidRPr="00247B94" w:rsidRDefault="00247B94" w:rsidP="00247B94">
            <w:pPr>
              <w:pStyle w:val="a6"/>
              <w:tabs>
                <w:tab w:val="left" w:pos="6690"/>
              </w:tabs>
              <w:spacing w:before="0" w:beforeAutospacing="0" w:after="0" w:afterAutospacing="0"/>
              <w:ind w:left="27"/>
              <w:jc w:val="both"/>
              <w:rPr>
                <w:rFonts w:ascii="Times New Roman" w:hAnsi="Times New Roman"/>
              </w:rPr>
            </w:pPr>
            <w:r w:rsidRPr="00247B94">
              <w:rPr>
                <w:rFonts w:ascii="Times New Roman" w:hAnsi="Times New Roman"/>
              </w:rPr>
              <w:t>- восстановление и улучшение эксплуатационных качеств дорог поселения;</w:t>
            </w:r>
          </w:p>
          <w:p w:rsidR="00247B94" w:rsidRPr="00247B94" w:rsidRDefault="00247B94" w:rsidP="00247B94">
            <w:pPr>
              <w:pStyle w:val="a6"/>
              <w:tabs>
                <w:tab w:val="left" w:pos="6690"/>
              </w:tabs>
              <w:spacing w:before="0" w:beforeAutospacing="0" w:after="0" w:afterAutospacing="0"/>
              <w:ind w:left="27"/>
              <w:jc w:val="both"/>
              <w:rPr>
                <w:rFonts w:ascii="Times New Roman" w:hAnsi="Times New Roman"/>
              </w:rPr>
            </w:pPr>
            <w:r w:rsidRPr="00247B94">
              <w:rPr>
                <w:rFonts w:ascii="Times New Roman" w:hAnsi="Times New Roman"/>
              </w:rPr>
              <w:t>- проведение капитального ремонта и восстановление дорожных покрытий улиц;</w:t>
            </w:r>
          </w:p>
          <w:p w:rsidR="00247B94" w:rsidRPr="00247B94" w:rsidRDefault="00247B94" w:rsidP="00247B94">
            <w:pPr>
              <w:pStyle w:val="a6"/>
              <w:tabs>
                <w:tab w:val="left" w:pos="6690"/>
              </w:tabs>
              <w:spacing w:before="0" w:beforeAutospacing="0" w:after="0" w:afterAutospacing="0"/>
              <w:ind w:left="27"/>
              <w:jc w:val="both"/>
              <w:rPr>
                <w:rFonts w:ascii="Times New Roman" w:hAnsi="Times New Roman"/>
              </w:rPr>
            </w:pPr>
            <w:r w:rsidRPr="00247B94">
              <w:rPr>
                <w:rFonts w:ascii="Times New Roman" w:hAnsi="Times New Roman"/>
              </w:rPr>
              <w:t>- усовершенствование и развитие дворовых территорий многоквартирных домов, проездов к дворовым территориям многоквартирных домов на территории поселка</w:t>
            </w:r>
          </w:p>
        </w:tc>
      </w:tr>
      <w:tr w:rsidR="00247B94" w:rsidRPr="00247B94" w:rsidTr="00247B94">
        <w:tc>
          <w:tcPr>
            <w:tcW w:w="3060" w:type="dxa"/>
          </w:tcPr>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Сроки и этапы реализации Программы</w:t>
            </w:r>
          </w:p>
        </w:tc>
        <w:tc>
          <w:tcPr>
            <w:tcW w:w="6798" w:type="dxa"/>
          </w:tcPr>
          <w:p w:rsidR="00247B94" w:rsidRPr="00247B94" w:rsidRDefault="00247B94" w:rsidP="00247B94">
            <w:pPr>
              <w:pStyle w:val="a6"/>
              <w:tabs>
                <w:tab w:val="left" w:pos="6690"/>
              </w:tabs>
              <w:spacing w:before="0" w:beforeAutospacing="0" w:after="0" w:afterAutospacing="0"/>
              <w:ind w:left="27"/>
              <w:jc w:val="both"/>
              <w:rPr>
                <w:rFonts w:ascii="Times New Roman" w:hAnsi="Times New Roman"/>
              </w:rPr>
            </w:pPr>
            <w:r w:rsidRPr="00247B94">
              <w:rPr>
                <w:rFonts w:ascii="Times New Roman" w:hAnsi="Times New Roman"/>
              </w:rPr>
              <w:t>2019-2026годы</w:t>
            </w:r>
          </w:p>
        </w:tc>
      </w:tr>
      <w:tr w:rsidR="00247B94" w:rsidRPr="00247B94" w:rsidTr="00247B94">
        <w:tc>
          <w:tcPr>
            <w:tcW w:w="3060" w:type="dxa"/>
          </w:tcPr>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Исполнители Программы</w:t>
            </w:r>
          </w:p>
        </w:tc>
        <w:tc>
          <w:tcPr>
            <w:tcW w:w="6798" w:type="dxa"/>
          </w:tcPr>
          <w:p w:rsidR="00247B94" w:rsidRPr="00247B94" w:rsidRDefault="00247B94" w:rsidP="00247B94">
            <w:pPr>
              <w:pStyle w:val="a6"/>
              <w:tabs>
                <w:tab w:val="left" w:pos="6690"/>
              </w:tabs>
              <w:spacing w:before="0" w:beforeAutospacing="0" w:after="0" w:afterAutospacing="0"/>
              <w:ind w:left="27"/>
              <w:jc w:val="both"/>
              <w:rPr>
                <w:rFonts w:ascii="Times New Roman" w:hAnsi="Times New Roman"/>
              </w:rPr>
            </w:pPr>
            <w:r w:rsidRPr="00247B94">
              <w:rPr>
                <w:rFonts w:ascii="Times New Roman" w:hAnsi="Times New Roman"/>
              </w:rPr>
              <w:t>администрация Кантемировского городского поселения, МБУ «Управление городского хозяйства»</w:t>
            </w:r>
          </w:p>
        </w:tc>
      </w:tr>
      <w:tr w:rsidR="00247B94" w:rsidRPr="00247B94" w:rsidTr="00247B94">
        <w:tc>
          <w:tcPr>
            <w:tcW w:w="3060" w:type="dxa"/>
          </w:tcPr>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Объем и источники финансирования Программы</w:t>
            </w:r>
          </w:p>
        </w:tc>
        <w:tc>
          <w:tcPr>
            <w:tcW w:w="6798" w:type="dxa"/>
          </w:tcPr>
          <w:p w:rsidR="00247B94" w:rsidRPr="00247B94" w:rsidRDefault="00247B94" w:rsidP="00247B94">
            <w:pPr>
              <w:pStyle w:val="a6"/>
              <w:tabs>
                <w:tab w:val="left" w:pos="6690"/>
              </w:tabs>
              <w:spacing w:before="0" w:beforeAutospacing="0" w:after="0" w:afterAutospacing="0"/>
              <w:ind w:left="27"/>
              <w:jc w:val="both"/>
              <w:rPr>
                <w:rFonts w:ascii="Times New Roman" w:hAnsi="Times New Roman"/>
              </w:rPr>
            </w:pPr>
            <w:r w:rsidRPr="00247B94">
              <w:rPr>
                <w:rFonts w:ascii="Times New Roman" w:hAnsi="Times New Roman"/>
              </w:rPr>
              <w:t>Источниками финансирования настоящей программы являются средства Дорожного фонда Кантемировского городского поселения  в размере 474824,3 тыс.рублей, в том числе:</w:t>
            </w:r>
          </w:p>
          <w:p w:rsidR="00247B94" w:rsidRPr="00247B94" w:rsidRDefault="00247B94" w:rsidP="00247B94">
            <w:pPr>
              <w:pStyle w:val="a6"/>
              <w:tabs>
                <w:tab w:val="left" w:pos="6690"/>
              </w:tabs>
              <w:spacing w:before="0" w:beforeAutospacing="0" w:after="0" w:afterAutospacing="0"/>
              <w:ind w:left="27"/>
              <w:jc w:val="both"/>
              <w:rPr>
                <w:rFonts w:ascii="Times New Roman" w:hAnsi="Times New Roman"/>
              </w:rPr>
            </w:pPr>
            <w:r w:rsidRPr="00247B94">
              <w:rPr>
                <w:rFonts w:ascii="Times New Roman" w:hAnsi="Times New Roman"/>
              </w:rPr>
              <w:t>в 2019 году – 187651,4тыс.рублей;</w:t>
            </w:r>
          </w:p>
          <w:p w:rsidR="00247B94" w:rsidRPr="00247B94" w:rsidRDefault="00247B94" w:rsidP="00247B94">
            <w:pPr>
              <w:pStyle w:val="a6"/>
              <w:tabs>
                <w:tab w:val="left" w:pos="6690"/>
              </w:tabs>
              <w:spacing w:before="0" w:beforeAutospacing="0" w:after="0" w:afterAutospacing="0"/>
              <w:ind w:left="27"/>
              <w:jc w:val="both"/>
              <w:rPr>
                <w:rFonts w:ascii="Times New Roman" w:hAnsi="Times New Roman"/>
              </w:rPr>
            </w:pPr>
            <w:r w:rsidRPr="00247B94">
              <w:rPr>
                <w:rFonts w:ascii="Times New Roman" w:hAnsi="Times New Roman"/>
              </w:rPr>
              <w:t>в 2020 году – 20225,9 тыс.рублей;</w:t>
            </w:r>
          </w:p>
          <w:p w:rsidR="00247B94" w:rsidRPr="00247B94" w:rsidRDefault="00247B94" w:rsidP="00247B94">
            <w:pPr>
              <w:pStyle w:val="a6"/>
              <w:tabs>
                <w:tab w:val="left" w:pos="6690"/>
              </w:tabs>
              <w:spacing w:before="0" w:beforeAutospacing="0" w:after="0" w:afterAutospacing="0"/>
              <w:ind w:left="27"/>
              <w:jc w:val="both"/>
              <w:rPr>
                <w:rFonts w:ascii="Times New Roman" w:hAnsi="Times New Roman"/>
              </w:rPr>
            </w:pPr>
            <w:r w:rsidRPr="00247B94">
              <w:rPr>
                <w:rFonts w:ascii="Times New Roman" w:hAnsi="Times New Roman"/>
              </w:rPr>
              <w:t xml:space="preserve">в 2021 году – 19359,3 тыс.рублей; </w:t>
            </w:r>
          </w:p>
          <w:p w:rsidR="00247B94" w:rsidRPr="00247B94" w:rsidRDefault="00247B94" w:rsidP="00247B94">
            <w:pPr>
              <w:pStyle w:val="a6"/>
              <w:tabs>
                <w:tab w:val="left" w:pos="6690"/>
              </w:tabs>
              <w:spacing w:before="0" w:beforeAutospacing="0" w:after="0" w:afterAutospacing="0"/>
              <w:ind w:left="27"/>
              <w:jc w:val="both"/>
              <w:rPr>
                <w:rFonts w:ascii="Times New Roman" w:hAnsi="Times New Roman"/>
              </w:rPr>
            </w:pPr>
            <w:r w:rsidRPr="00247B94">
              <w:rPr>
                <w:rFonts w:ascii="Times New Roman" w:hAnsi="Times New Roman"/>
              </w:rPr>
              <w:t>в 2022 году – 56502,0 тыс.рублей;</w:t>
            </w:r>
          </w:p>
          <w:p w:rsidR="00247B94" w:rsidRPr="00247B94" w:rsidRDefault="00247B94" w:rsidP="00247B94">
            <w:pPr>
              <w:pStyle w:val="a6"/>
              <w:tabs>
                <w:tab w:val="left" w:pos="6690"/>
              </w:tabs>
              <w:spacing w:before="0" w:beforeAutospacing="0" w:after="0" w:afterAutospacing="0"/>
              <w:ind w:left="27"/>
              <w:jc w:val="both"/>
              <w:rPr>
                <w:rFonts w:ascii="Times New Roman" w:hAnsi="Times New Roman"/>
              </w:rPr>
            </w:pPr>
            <w:r w:rsidRPr="00247B94">
              <w:rPr>
                <w:rFonts w:ascii="Times New Roman" w:hAnsi="Times New Roman"/>
              </w:rPr>
              <w:t xml:space="preserve">в 2023 году – 38290 тыс.рублей; </w:t>
            </w:r>
          </w:p>
          <w:p w:rsidR="00247B94" w:rsidRPr="00247B94" w:rsidRDefault="00247B94" w:rsidP="00247B94">
            <w:pPr>
              <w:pStyle w:val="a6"/>
              <w:tabs>
                <w:tab w:val="left" w:pos="6690"/>
              </w:tabs>
              <w:spacing w:before="0" w:beforeAutospacing="0" w:after="0" w:afterAutospacing="0"/>
              <w:ind w:left="27"/>
              <w:jc w:val="both"/>
              <w:rPr>
                <w:rFonts w:ascii="Times New Roman" w:hAnsi="Times New Roman"/>
              </w:rPr>
            </w:pPr>
            <w:r w:rsidRPr="00247B94">
              <w:rPr>
                <w:rFonts w:ascii="Times New Roman" w:hAnsi="Times New Roman"/>
              </w:rPr>
              <w:t>в 2024 году – 53727,5 тыс.рублей;</w:t>
            </w:r>
          </w:p>
          <w:p w:rsidR="00247B94" w:rsidRPr="00247B94" w:rsidRDefault="00247B94" w:rsidP="00247B94">
            <w:pPr>
              <w:pStyle w:val="a6"/>
              <w:tabs>
                <w:tab w:val="left" w:pos="6690"/>
              </w:tabs>
              <w:spacing w:before="0" w:beforeAutospacing="0" w:after="0" w:afterAutospacing="0"/>
              <w:ind w:left="27"/>
              <w:jc w:val="both"/>
              <w:rPr>
                <w:rFonts w:ascii="Times New Roman" w:hAnsi="Times New Roman"/>
              </w:rPr>
            </w:pPr>
            <w:r w:rsidRPr="00247B94">
              <w:rPr>
                <w:rFonts w:ascii="Times New Roman" w:hAnsi="Times New Roman"/>
              </w:rPr>
              <w:t>в 2025 году – 39489,6 тыс.рублей</w:t>
            </w:r>
          </w:p>
          <w:p w:rsidR="00247B94" w:rsidRPr="00247B94" w:rsidRDefault="00247B94" w:rsidP="00247B94">
            <w:pPr>
              <w:pStyle w:val="a6"/>
              <w:tabs>
                <w:tab w:val="left" w:pos="6690"/>
              </w:tabs>
              <w:spacing w:before="0" w:beforeAutospacing="0" w:after="0" w:afterAutospacing="0"/>
              <w:ind w:left="27"/>
              <w:jc w:val="both"/>
              <w:rPr>
                <w:rFonts w:ascii="Times New Roman" w:hAnsi="Times New Roman"/>
              </w:rPr>
            </w:pPr>
            <w:r w:rsidRPr="00247B94">
              <w:rPr>
                <w:rFonts w:ascii="Times New Roman" w:hAnsi="Times New Roman"/>
              </w:rPr>
              <w:t>в 2026 году – 59578,6 тыс.рублей</w:t>
            </w:r>
          </w:p>
        </w:tc>
      </w:tr>
      <w:tr w:rsidR="00247B94" w:rsidRPr="00247B94" w:rsidTr="00247B94">
        <w:tc>
          <w:tcPr>
            <w:tcW w:w="3060" w:type="dxa"/>
          </w:tcPr>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Ожидаемые результаты реализации Программы и показатели социально-экономической эффективности</w:t>
            </w:r>
          </w:p>
        </w:tc>
        <w:tc>
          <w:tcPr>
            <w:tcW w:w="6798" w:type="dxa"/>
          </w:tcPr>
          <w:p w:rsidR="00247B94" w:rsidRPr="00247B94" w:rsidRDefault="00247B94" w:rsidP="00247B94">
            <w:pPr>
              <w:pStyle w:val="a6"/>
              <w:tabs>
                <w:tab w:val="left" w:pos="6690"/>
              </w:tabs>
              <w:spacing w:before="0" w:beforeAutospacing="0" w:after="0" w:afterAutospacing="0"/>
              <w:ind w:left="27"/>
              <w:jc w:val="both"/>
              <w:rPr>
                <w:rFonts w:ascii="Times New Roman" w:hAnsi="Times New Roman"/>
              </w:rPr>
            </w:pPr>
            <w:r w:rsidRPr="00247B94">
              <w:rPr>
                <w:rFonts w:ascii="Times New Roman" w:hAnsi="Times New Roman"/>
              </w:rPr>
              <w:t>- увеличение площади покрытия отремонтированных автомобильных дорог общего пользования Кантемировского городского поселения;</w:t>
            </w:r>
          </w:p>
          <w:p w:rsidR="00247B94" w:rsidRPr="00247B94" w:rsidRDefault="00247B94" w:rsidP="00247B94">
            <w:pPr>
              <w:pStyle w:val="a6"/>
              <w:tabs>
                <w:tab w:val="left" w:pos="6690"/>
              </w:tabs>
              <w:spacing w:before="0" w:beforeAutospacing="0" w:after="0" w:afterAutospacing="0"/>
              <w:ind w:left="27"/>
              <w:jc w:val="both"/>
              <w:rPr>
                <w:rFonts w:ascii="Times New Roman" w:hAnsi="Times New Roman"/>
              </w:rPr>
            </w:pPr>
            <w:r w:rsidRPr="00247B94">
              <w:rPr>
                <w:rFonts w:ascii="Times New Roman" w:hAnsi="Times New Roman"/>
              </w:rPr>
              <w:t>- улучшение эксплуатационных качеств дорог поселения;</w:t>
            </w:r>
          </w:p>
          <w:p w:rsidR="00247B94" w:rsidRPr="00247B94" w:rsidRDefault="00247B94" w:rsidP="00247B94">
            <w:pPr>
              <w:pStyle w:val="a6"/>
              <w:tabs>
                <w:tab w:val="left" w:pos="6690"/>
              </w:tabs>
              <w:spacing w:before="0" w:beforeAutospacing="0" w:after="0" w:afterAutospacing="0"/>
              <w:ind w:left="27"/>
              <w:jc w:val="both"/>
              <w:rPr>
                <w:rFonts w:ascii="Times New Roman" w:hAnsi="Times New Roman"/>
              </w:rPr>
            </w:pPr>
            <w:r w:rsidRPr="00247B94">
              <w:rPr>
                <w:rFonts w:ascii="Times New Roman" w:hAnsi="Times New Roman"/>
              </w:rPr>
              <w:t>- усовершенствование и развитие дворовых территорий многоквартирных домов, проездов к дворовым территориям многоквартирных домов на территории поселка</w:t>
            </w:r>
          </w:p>
        </w:tc>
      </w:tr>
      <w:tr w:rsidR="00247B94" w:rsidRPr="00247B94" w:rsidTr="00247B94">
        <w:tc>
          <w:tcPr>
            <w:tcW w:w="3060" w:type="dxa"/>
          </w:tcPr>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Система организации контроля за исполнением Программы</w:t>
            </w:r>
          </w:p>
        </w:tc>
        <w:tc>
          <w:tcPr>
            <w:tcW w:w="6798" w:type="dxa"/>
          </w:tcPr>
          <w:p w:rsidR="00247B94" w:rsidRPr="00247B94" w:rsidRDefault="00247B94" w:rsidP="00247B94">
            <w:pPr>
              <w:tabs>
                <w:tab w:val="left" w:pos="6690"/>
              </w:tabs>
              <w:spacing w:after="0" w:line="240" w:lineRule="auto"/>
              <w:ind w:left="27"/>
              <w:jc w:val="both"/>
              <w:rPr>
                <w:rFonts w:ascii="Times New Roman" w:hAnsi="Times New Roman" w:cs="Times New Roman"/>
                <w:sz w:val="20"/>
                <w:szCs w:val="20"/>
              </w:rPr>
            </w:pPr>
            <w:r w:rsidRPr="00247B94">
              <w:rPr>
                <w:rFonts w:ascii="Times New Roman" w:hAnsi="Times New Roman" w:cs="Times New Roman"/>
                <w:sz w:val="20"/>
                <w:szCs w:val="20"/>
              </w:rPr>
              <w:t>- Совет депутатов Кантемировского городского поселения;</w:t>
            </w:r>
          </w:p>
          <w:p w:rsidR="00247B94" w:rsidRPr="00247B94" w:rsidRDefault="00247B94" w:rsidP="00247B94">
            <w:pPr>
              <w:tabs>
                <w:tab w:val="left" w:pos="6690"/>
              </w:tabs>
              <w:spacing w:after="0" w:line="240" w:lineRule="auto"/>
              <w:ind w:left="27"/>
              <w:jc w:val="both"/>
              <w:rPr>
                <w:rFonts w:ascii="Times New Roman" w:hAnsi="Times New Roman" w:cs="Times New Roman"/>
                <w:sz w:val="20"/>
                <w:szCs w:val="20"/>
              </w:rPr>
            </w:pPr>
            <w:r w:rsidRPr="00247B94">
              <w:rPr>
                <w:rFonts w:ascii="Times New Roman" w:hAnsi="Times New Roman" w:cs="Times New Roman"/>
                <w:sz w:val="20"/>
                <w:szCs w:val="20"/>
              </w:rPr>
              <w:t>- администрация Кантемировского городского поселения;</w:t>
            </w:r>
          </w:p>
          <w:p w:rsidR="00247B94" w:rsidRPr="00247B94" w:rsidRDefault="00247B94" w:rsidP="00247B94">
            <w:pPr>
              <w:tabs>
                <w:tab w:val="left" w:pos="6690"/>
              </w:tabs>
              <w:spacing w:after="0" w:line="240" w:lineRule="auto"/>
              <w:ind w:left="27"/>
              <w:jc w:val="both"/>
              <w:rPr>
                <w:rFonts w:ascii="Times New Roman" w:hAnsi="Times New Roman" w:cs="Times New Roman"/>
                <w:sz w:val="20"/>
                <w:szCs w:val="20"/>
              </w:rPr>
            </w:pPr>
            <w:r w:rsidRPr="00247B94">
              <w:rPr>
                <w:rFonts w:ascii="Times New Roman" w:hAnsi="Times New Roman" w:cs="Times New Roman"/>
                <w:sz w:val="20"/>
                <w:szCs w:val="20"/>
              </w:rPr>
              <w:t>- МБУ «Управление городского хозяйства»;</w:t>
            </w:r>
          </w:p>
          <w:p w:rsidR="00247B94" w:rsidRPr="00247B94" w:rsidRDefault="00247B94" w:rsidP="00247B94">
            <w:pPr>
              <w:tabs>
                <w:tab w:val="left" w:pos="6690"/>
              </w:tabs>
              <w:spacing w:after="0" w:line="240" w:lineRule="auto"/>
              <w:ind w:left="27"/>
              <w:jc w:val="both"/>
              <w:rPr>
                <w:rFonts w:ascii="Times New Roman" w:hAnsi="Times New Roman" w:cs="Times New Roman"/>
                <w:sz w:val="20"/>
                <w:szCs w:val="20"/>
              </w:rPr>
            </w:pPr>
            <w:r w:rsidRPr="00247B94">
              <w:rPr>
                <w:rFonts w:ascii="Times New Roman" w:hAnsi="Times New Roman" w:cs="Times New Roman"/>
                <w:sz w:val="20"/>
                <w:szCs w:val="20"/>
              </w:rPr>
              <w:t>- иные государственные органы в соответствии с их компетенцией, определенной федеральным и областным законодательством</w:t>
            </w:r>
          </w:p>
        </w:tc>
      </w:tr>
      <w:tr w:rsidR="00247B94" w:rsidRPr="00247B94" w:rsidTr="00247B94">
        <w:tc>
          <w:tcPr>
            <w:tcW w:w="3060" w:type="dxa"/>
            <w:vAlign w:val="center"/>
          </w:tcPr>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Целевые показатели (индикаторы)</w:t>
            </w:r>
          </w:p>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Программы</w:t>
            </w:r>
          </w:p>
        </w:tc>
        <w:tc>
          <w:tcPr>
            <w:tcW w:w="6798" w:type="dxa"/>
            <w:vAlign w:val="center"/>
          </w:tcPr>
          <w:p w:rsidR="00247B94" w:rsidRPr="00247B94" w:rsidRDefault="00247B94" w:rsidP="00247B94">
            <w:pPr>
              <w:tabs>
                <w:tab w:val="left" w:pos="6690"/>
              </w:tabs>
              <w:spacing w:after="0" w:line="240" w:lineRule="auto"/>
              <w:ind w:left="27"/>
              <w:jc w:val="both"/>
              <w:rPr>
                <w:rFonts w:ascii="Times New Roman" w:hAnsi="Times New Roman" w:cs="Times New Roman"/>
                <w:sz w:val="20"/>
                <w:szCs w:val="20"/>
              </w:rPr>
            </w:pPr>
            <w:r w:rsidRPr="00247B94">
              <w:rPr>
                <w:rFonts w:ascii="Times New Roman" w:hAnsi="Times New Roman" w:cs="Times New Roman"/>
                <w:sz w:val="20"/>
                <w:szCs w:val="20"/>
              </w:rPr>
              <w:t>Доля протяженности автомобильных дорог общего пользования местного значения, не отвечающих нормативным требованием, в общей протяженности автомобильных дорог общего пользования местного значения</w:t>
            </w:r>
          </w:p>
        </w:tc>
      </w:tr>
    </w:tbl>
    <w:p w:rsidR="00247B94" w:rsidRPr="00247B94" w:rsidRDefault="00247B94" w:rsidP="00247B94">
      <w:pPr>
        <w:spacing w:after="0" w:line="240" w:lineRule="auto"/>
        <w:jc w:val="both"/>
        <w:rPr>
          <w:rFonts w:ascii="Times New Roman" w:hAnsi="Times New Roman" w:cs="Times New Roman"/>
          <w:b/>
          <w:sz w:val="20"/>
          <w:szCs w:val="20"/>
        </w:rPr>
      </w:pPr>
    </w:p>
    <w:p w:rsidR="00247B94" w:rsidRPr="00247B94" w:rsidRDefault="00247B94" w:rsidP="00247B94">
      <w:pPr>
        <w:pStyle w:val="a8"/>
        <w:numPr>
          <w:ilvl w:val="0"/>
          <w:numId w:val="24"/>
        </w:numPr>
        <w:spacing w:after="0" w:line="240" w:lineRule="auto"/>
        <w:ind w:left="0" w:firstLine="0"/>
        <w:jc w:val="center"/>
        <w:rPr>
          <w:rStyle w:val="apple-converted-space"/>
          <w:rFonts w:ascii="Times New Roman" w:hAnsi="Times New Roman" w:cs="Times New Roman"/>
          <w:sz w:val="20"/>
          <w:szCs w:val="20"/>
        </w:rPr>
      </w:pPr>
      <w:r w:rsidRPr="00247B94">
        <w:rPr>
          <w:rFonts w:ascii="Times New Roman" w:hAnsi="Times New Roman" w:cs="Times New Roman"/>
          <w:b/>
          <w:sz w:val="20"/>
          <w:szCs w:val="20"/>
        </w:rPr>
        <w:t>Обоснование необходимости разработки и реализации программы</w:t>
      </w:r>
    </w:p>
    <w:p w:rsidR="00247B94" w:rsidRPr="00247B94" w:rsidRDefault="00247B94" w:rsidP="00247B94">
      <w:pPr>
        <w:pStyle w:val="a8"/>
        <w:spacing w:after="0" w:line="240" w:lineRule="auto"/>
        <w:ind w:left="0" w:firstLine="709"/>
        <w:jc w:val="both"/>
        <w:rPr>
          <w:rFonts w:ascii="Times New Roman" w:hAnsi="Times New Roman" w:cs="Times New Roman"/>
          <w:sz w:val="20"/>
          <w:szCs w:val="20"/>
        </w:rPr>
      </w:pPr>
      <w:r w:rsidRPr="00247B94">
        <w:rPr>
          <w:rFonts w:ascii="Times New Roman" w:hAnsi="Times New Roman" w:cs="Times New Roman"/>
          <w:sz w:val="20"/>
          <w:szCs w:val="20"/>
        </w:rPr>
        <w:lastRenderedPageBreak/>
        <w:t>Одним из направлений деятельности государства по финансированию дорожного хозяйства является максимальное удовлетворение потребности населения и экономики страны в автомобильных дорогах с высокими потребительскими свойствами при минимальных и ограниченных финансовых ресурсах.</w:t>
      </w:r>
    </w:p>
    <w:p w:rsidR="00247B94" w:rsidRPr="00247B94" w:rsidRDefault="00247B94" w:rsidP="00247B94">
      <w:pPr>
        <w:pStyle w:val="a8"/>
        <w:spacing w:after="0" w:line="240" w:lineRule="auto"/>
        <w:ind w:left="0" w:firstLine="709"/>
        <w:jc w:val="both"/>
        <w:rPr>
          <w:rFonts w:ascii="Times New Roman" w:hAnsi="Times New Roman" w:cs="Times New Roman"/>
          <w:sz w:val="20"/>
          <w:szCs w:val="20"/>
        </w:rPr>
      </w:pPr>
      <w:r w:rsidRPr="00247B94">
        <w:rPr>
          <w:rFonts w:ascii="Times New Roman" w:hAnsi="Times New Roman" w:cs="Times New Roman"/>
          <w:sz w:val="20"/>
          <w:szCs w:val="20"/>
        </w:rPr>
        <w:t>Сеть автомобильных дорог обеспечивает мобильность населения и доступ к материальным ресурсам, позволяет расширить производственные возможности экономики за счет снижения транспортных издержек и затрат времени на перевозки.</w:t>
      </w:r>
    </w:p>
    <w:p w:rsidR="00247B94" w:rsidRPr="00247B94" w:rsidRDefault="00247B94" w:rsidP="00247B94">
      <w:pPr>
        <w:pStyle w:val="a8"/>
        <w:spacing w:after="0" w:line="240" w:lineRule="auto"/>
        <w:ind w:left="0" w:firstLine="709"/>
        <w:jc w:val="both"/>
        <w:rPr>
          <w:rStyle w:val="apple-converted-space"/>
          <w:rFonts w:ascii="Times New Roman" w:hAnsi="Times New Roman" w:cs="Times New Roman"/>
          <w:sz w:val="20"/>
          <w:szCs w:val="20"/>
        </w:rPr>
      </w:pPr>
      <w:r w:rsidRPr="00247B94">
        <w:rPr>
          <w:rFonts w:ascii="Times New Roman" w:hAnsi="Times New Roman" w:cs="Times New Roman"/>
          <w:sz w:val="20"/>
          <w:szCs w:val="20"/>
        </w:rPr>
        <w:t>Оценка влияния дорожного хозяйства на экономику включает целый ряд более сложных проблем, чем оценка экономических затрат. Это определяется рядом причин. Во-первых, ряд положительных результатов, таких, как повышение комфорта и удобства поездок за счет улучшения качественных показателей сети дорог или экономия времени за счет увеличения средней скорости движения, не может быть выражен в денежном эквиваленте. Во-вторых, результат в форме снижения транспортных затрат, который касается большого количества граждан, трудно спрогнозировать. В-третьих, некоторые положительные результаты, связанные с совершенствованием сети автомобильных дорог, могут быть достигнуты в различных сферах экономики. Поэтому оценить их в количественных показателях не всегда представляется возможным.</w:t>
      </w:r>
    </w:p>
    <w:p w:rsidR="00247B94" w:rsidRPr="00247B94" w:rsidRDefault="00247B94" w:rsidP="00247B94">
      <w:pPr>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Показателями улучшения состояния дорожной сети являются:</w:t>
      </w:r>
    </w:p>
    <w:p w:rsidR="00247B94" w:rsidRPr="00247B94" w:rsidRDefault="00247B94" w:rsidP="00247B94">
      <w:pPr>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 снижение текущих издержек, в первую очередь для пользователей автомобильных дорог;</w:t>
      </w:r>
    </w:p>
    <w:p w:rsidR="00247B94" w:rsidRPr="00247B94" w:rsidRDefault="00247B94" w:rsidP="00247B94">
      <w:pPr>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 стимулирование общего экономического развития прилегающих территорий;</w:t>
      </w:r>
    </w:p>
    <w:p w:rsidR="00247B94" w:rsidRPr="00247B94" w:rsidRDefault="00247B94" w:rsidP="00247B94">
      <w:pPr>
        <w:spacing w:after="0" w:line="240" w:lineRule="auto"/>
        <w:ind w:firstLine="709"/>
        <w:jc w:val="both"/>
        <w:rPr>
          <w:rStyle w:val="apple-converted-space"/>
          <w:rFonts w:ascii="Times New Roman" w:hAnsi="Times New Roman" w:cs="Times New Roman"/>
          <w:sz w:val="20"/>
          <w:szCs w:val="20"/>
        </w:rPr>
      </w:pPr>
      <w:r w:rsidRPr="00247B94">
        <w:rPr>
          <w:rFonts w:ascii="Times New Roman" w:hAnsi="Times New Roman" w:cs="Times New Roman"/>
          <w:sz w:val="20"/>
          <w:szCs w:val="20"/>
        </w:rPr>
        <w:t>• снижение числа дорожно-транспортных происшествий и нанесенного материального ущерба;</w:t>
      </w:r>
      <w:r w:rsidRPr="00247B94">
        <w:rPr>
          <w:rStyle w:val="apple-converted-space"/>
          <w:rFonts w:ascii="Times New Roman" w:hAnsi="Times New Roman" w:cs="Times New Roman"/>
          <w:sz w:val="20"/>
          <w:szCs w:val="20"/>
        </w:rPr>
        <w:t> </w:t>
      </w:r>
    </w:p>
    <w:p w:rsidR="00247B94" w:rsidRPr="00247B94" w:rsidRDefault="00247B94" w:rsidP="00247B94">
      <w:pPr>
        <w:spacing w:after="0" w:line="240" w:lineRule="auto"/>
        <w:ind w:firstLine="709"/>
        <w:jc w:val="both"/>
        <w:rPr>
          <w:rStyle w:val="apple-converted-space"/>
          <w:rFonts w:ascii="Times New Roman" w:hAnsi="Times New Roman" w:cs="Times New Roman"/>
          <w:sz w:val="20"/>
          <w:szCs w:val="20"/>
        </w:rPr>
      </w:pPr>
      <w:r w:rsidRPr="00247B94">
        <w:rPr>
          <w:rFonts w:ascii="Times New Roman" w:hAnsi="Times New Roman" w:cs="Times New Roman"/>
          <w:sz w:val="20"/>
          <w:szCs w:val="20"/>
        </w:rPr>
        <w:t>• повышение комфорта и удобства поездок.</w:t>
      </w:r>
      <w:r w:rsidRPr="00247B94">
        <w:rPr>
          <w:rStyle w:val="apple-converted-space"/>
          <w:rFonts w:ascii="Times New Roman" w:hAnsi="Times New Roman" w:cs="Times New Roman"/>
          <w:sz w:val="20"/>
          <w:szCs w:val="20"/>
        </w:rPr>
        <w:t> </w:t>
      </w:r>
    </w:p>
    <w:p w:rsidR="00247B94" w:rsidRPr="00247B94" w:rsidRDefault="00247B94" w:rsidP="00247B94">
      <w:pPr>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В целом улучшение «дорожных условий» приводит к:</w:t>
      </w:r>
    </w:p>
    <w:p w:rsidR="00247B94" w:rsidRPr="00247B94" w:rsidRDefault="00247B94" w:rsidP="00247B94">
      <w:pPr>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 сокращению времени на перевозки грузов и пассажиров (за счет увеличения скорости движения);</w:t>
      </w:r>
    </w:p>
    <w:p w:rsidR="00247B94" w:rsidRPr="00247B94" w:rsidRDefault="00247B94" w:rsidP="00247B94">
      <w:pPr>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 снижению стоимости перевозок (за счет сокращения расхода горюче-смазочных материалов (далее – ГСМ), снижения износа транспортных средств из-за неудовлетворительного качества дорог, повышения производительности труда);</w:t>
      </w:r>
    </w:p>
    <w:p w:rsidR="00247B94" w:rsidRPr="00247B94" w:rsidRDefault="00247B94" w:rsidP="00247B94">
      <w:pPr>
        <w:spacing w:after="0" w:line="240" w:lineRule="auto"/>
        <w:ind w:firstLine="709"/>
        <w:jc w:val="both"/>
        <w:rPr>
          <w:rStyle w:val="apple-converted-space"/>
          <w:rFonts w:ascii="Times New Roman" w:hAnsi="Times New Roman" w:cs="Times New Roman"/>
          <w:sz w:val="20"/>
          <w:szCs w:val="20"/>
        </w:rPr>
      </w:pPr>
      <w:r w:rsidRPr="00247B94">
        <w:rPr>
          <w:rFonts w:ascii="Times New Roman" w:hAnsi="Times New Roman" w:cs="Times New Roman"/>
          <w:sz w:val="20"/>
          <w:szCs w:val="20"/>
        </w:rPr>
        <w:t>• повышению спроса на услуги дорожного сервиса;</w:t>
      </w:r>
      <w:r w:rsidRPr="00247B94">
        <w:rPr>
          <w:rStyle w:val="apple-converted-space"/>
          <w:rFonts w:ascii="Times New Roman" w:hAnsi="Times New Roman" w:cs="Times New Roman"/>
          <w:sz w:val="20"/>
          <w:szCs w:val="20"/>
        </w:rPr>
        <w:t> </w:t>
      </w:r>
    </w:p>
    <w:p w:rsidR="00247B94" w:rsidRPr="00247B94" w:rsidRDefault="00247B94" w:rsidP="00247B94">
      <w:pPr>
        <w:spacing w:after="0" w:line="240" w:lineRule="auto"/>
        <w:ind w:firstLine="709"/>
        <w:jc w:val="both"/>
        <w:rPr>
          <w:rStyle w:val="apple-converted-space"/>
          <w:rFonts w:ascii="Times New Roman" w:hAnsi="Times New Roman" w:cs="Times New Roman"/>
          <w:sz w:val="20"/>
          <w:szCs w:val="20"/>
        </w:rPr>
      </w:pPr>
      <w:r w:rsidRPr="00247B94">
        <w:rPr>
          <w:rFonts w:ascii="Times New Roman" w:hAnsi="Times New Roman" w:cs="Times New Roman"/>
          <w:sz w:val="20"/>
          <w:szCs w:val="20"/>
        </w:rPr>
        <w:t>• повышению транспортной доступности;</w:t>
      </w:r>
      <w:r w:rsidRPr="00247B94">
        <w:rPr>
          <w:rStyle w:val="apple-converted-space"/>
          <w:rFonts w:ascii="Times New Roman" w:hAnsi="Times New Roman" w:cs="Times New Roman"/>
          <w:sz w:val="20"/>
          <w:szCs w:val="20"/>
        </w:rPr>
        <w:t> </w:t>
      </w:r>
    </w:p>
    <w:p w:rsidR="00247B94" w:rsidRPr="00247B94" w:rsidRDefault="00247B94" w:rsidP="00247B94">
      <w:pPr>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 xml:space="preserve">• сокращению числа дорожно-транспортных происшествий и пострадавших в </w:t>
      </w:r>
    </w:p>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них;</w:t>
      </w:r>
    </w:p>
    <w:p w:rsidR="00247B94" w:rsidRPr="00247B94" w:rsidRDefault="00247B94" w:rsidP="00247B94">
      <w:pPr>
        <w:spacing w:after="0" w:line="240" w:lineRule="auto"/>
        <w:ind w:left="-180" w:firstLine="709"/>
        <w:jc w:val="both"/>
        <w:rPr>
          <w:rStyle w:val="apple-converted-space"/>
          <w:rFonts w:ascii="Times New Roman" w:hAnsi="Times New Roman" w:cs="Times New Roman"/>
          <w:sz w:val="20"/>
          <w:szCs w:val="20"/>
        </w:rPr>
      </w:pPr>
      <w:r w:rsidRPr="00247B94">
        <w:rPr>
          <w:rFonts w:ascii="Times New Roman" w:hAnsi="Times New Roman" w:cs="Times New Roman"/>
          <w:sz w:val="20"/>
          <w:szCs w:val="20"/>
        </w:rPr>
        <w:t>• улучшению экологической ситуации (за счет роста скорости движения, уменьшения расхода ГСМ).</w:t>
      </w:r>
      <w:r w:rsidRPr="00247B94">
        <w:rPr>
          <w:rStyle w:val="apple-converted-space"/>
          <w:rFonts w:ascii="Times New Roman" w:hAnsi="Times New Roman" w:cs="Times New Roman"/>
          <w:sz w:val="20"/>
          <w:szCs w:val="20"/>
        </w:rPr>
        <w:t> </w:t>
      </w:r>
    </w:p>
    <w:p w:rsidR="00247B94" w:rsidRPr="00247B94" w:rsidRDefault="00247B94" w:rsidP="00247B94">
      <w:pPr>
        <w:spacing w:after="0" w:line="240" w:lineRule="auto"/>
        <w:ind w:left="-180" w:firstLine="709"/>
        <w:jc w:val="both"/>
        <w:rPr>
          <w:rFonts w:ascii="Times New Roman" w:hAnsi="Times New Roman" w:cs="Times New Roman"/>
          <w:sz w:val="20"/>
          <w:szCs w:val="20"/>
        </w:rPr>
      </w:pPr>
      <w:r w:rsidRPr="00247B94">
        <w:rPr>
          <w:rFonts w:ascii="Times New Roman" w:hAnsi="Times New Roman" w:cs="Times New Roman"/>
          <w:sz w:val="20"/>
          <w:szCs w:val="20"/>
        </w:rPr>
        <w:t>Автомобильные дороги имеют большое значение для Кантемировского городского поселения. Протяженность автомобильных дорог местного значения по р.п. Кантемировка составляет 108,041 км. Вследствие постоянного «недоремонта» проезжей части улиц их состояние в настоящее время не соответствует существующим нормативным требованиям, на этих дорогах наблюдается заметное снижение скорости движения, ухудшение  общего экологического состояния поселка. В дальнейшем ремонт и восстановление предусматривается в программе за счет средств дорожного фонда Кантемировского городского поселения. Программой предусмотрено  выделение средств на  содержание местных дорог общего пользования и придорожной территории.</w:t>
      </w:r>
    </w:p>
    <w:p w:rsidR="00247B94" w:rsidRPr="00247B94" w:rsidRDefault="00247B94" w:rsidP="00247B94">
      <w:pPr>
        <w:spacing w:after="0" w:line="240" w:lineRule="auto"/>
        <w:ind w:left="-180" w:firstLine="709"/>
        <w:jc w:val="both"/>
        <w:rPr>
          <w:rStyle w:val="apple-converted-space"/>
          <w:rFonts w:ascii="Times New Roman" w:hAnsi="Times New Roman" w:cs="Times New Roman"/>
          <w:sz w:val="20"/>
          <w:szCs w:val="20"/>
        </w:rPr>
      </w:pPr>
      <w:r w:rsidRPr="00247B94">
        <w:rPr>
          <w:rFonts w:ascii="Times New Roman" w:hAnsi="Times New Roman" w:cs="Times New Roman"/>
          <w:sz w:val="20"/>
          <w:szCs w:val="20"/>
        </w:rPr>
        <w:t>Состояние сети дорог определяется своевременностью, полнотой и качеством выполнения работ по содержанию, ремонту, капитальному ремонту и реконструкции дорог и зависит напрямую от объемов финансирования и стратегии распределения финансовых ресурсов в условиях их ограниченных объемов.</w:t>
      </w:r>
      <w:r w:rsidRPr="00247B94">
        <w:rPr>
          <w:rStyle w:val="apple-converted-space"/>
          <w:rFonts w:ascii="Times New Roman" w:hAnsi="Times New Roman" w:cs="Times New Roman"/>
          <w:sz w:val="20"/>
          <w:szCs w:val="20"/>
        </w:rPr>
        <w:t> </w:t>
      </w:r>
      <w:r w:rsidRPr="00247B94">
        <w:rPr>
          <w:rFonts w:ascii="Times New Roman" w:hAnsi="Times New Roman" w:cs="Times New Roman"/>
          <w:sz w:val="20"/>
          <w:szCs w:val="20"/>
        </w:rPr>
        <w:br/>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не отремонтированных участков, увеличению количества участков с уровнем загрузки выше нормативного и участков с неудовлетворительным транспортно-эксплуатационным состоянием, на которых необходимо проведение реконструкции.</w:t>
      </w:r>
      <w:r w:rsidRPr="00247B94">
        <w:rPr>
          <w:rStyle w:val="apple-converted-space"/>
          <w:rFonts w:ascii="Times New Roman" w:hAnsi="Times New Roman" w:cs="Times New Roman"/>
          <w:sz w:val="20"/>
          <w:szCs w:val="20"/>
        </w:rPr>
        <w:t> </w:t>
      </w:r>
    </w:p>
    <w:p w:rsidR="00247B94" w:rsidRPr="00247B94" w:rsidRDefault="00247B94" w:rsidP="00247B94">
      <w:pPr>
        <w:spacing w:after="0" w:line="240" w:lineRule="auto"/>
        <w:ind w:left="-180" w:firstLine="709"/>
        <w:jc w:val="both"/>
        <w:rPr>
          <w:rFonts w:ascii="Times New Roman" w:hAnsi="Times New Roman" w:cs="Times New Roman"/>
          <w:sz w:val="20"/>
          <w:szCs w:val="20"/>
        </w:rPr>
      </w:pPr>
      <w:r w:rsidRPr="00247B94">
        <w:rPr>
          <w:rFonts w:ascii="Times New Roman" w:hAnsi="Times New Roman" w:cs="Times New Roman"/>
          <w:sz w:val="20"/>
          <w:szCs w:val="20"/>
        </w:rPr>
        <w:t>Учитывая выше изложенное,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w:t>
      </w:r>
    </w:p>
    <w:p w:rsidR="00247B94" w:rsidRPr="00247B94" w:rsidRDefault="00247B94" w:rsidP="00247B94">
      <w:pPr>
        <w:spacing w:after="0" w:line="240" w:lineRule="auto"/>
        <w:ind w:left="-180" w:firstLine="709"/>
        <w:jc w:val="both"/>
        <w:rPr>
          <w:rStyle w:val="apple-converted-space"/>
          <w:rFonts w:ascii="Times New Roman" w:hAnsi="Times New Roman" w:cs="Times New Roman"/>
          <w:sz w:val="20"/>
          <w:szCs w:val="20"/>
        </w:rPr>
      </w:pPr>
      <w:r w:rsidRPr="00247B94">
        <w:rPr>
          <w:rFonts w:ascii="Times New Roman" w:hAnsi="Times New Roman" w:cs="Times New Roman"/>
          <w:sz w:val="20"/>
          <w:szCs w:val="20"/>
        </w:rPr>
        <w:t>Применение программно-целевого метода в развитии дорожного хозяйства в Кантемировском городском поселении позволит системно направлять средства на решение неотложных проблем дорожной отрасли в условиях ограниченных финансовых ресурсов.</w:t>
      </w:r>
      <w:r w:rsidRPr="00247B94">
        <w:rPr>
          <w:rStyle w:val="apple-converted-space"/>
          <w:rFonts w:ascii="Times New Roman" w:hAnsi="Times New Roman" w:cs="Times New Roman"/>
          <w:sz w:val="20"/>
          <w:szCs w:val="20"/>
        </w:rPr>
        <w:t> </w:t>
      </w:r>
    </w:p>
    <w:p w:rsidR="00247B94" w:rsidRPr="00247B94" w:rsidRDefault="00247B94" w:rsidP="00247B94">
      <w:pPr>
        <w:spacing w:after="0" w:line="240" w:lineRule="auto"/>
        <w:ind w:left="-180" w:firstLine="709"/>
        <w:jc w:val="both"/>
        <w:rPr>
          <w:rFonts w:ascii="Times New Roman" w:hAnsi="Times New Roman" w:cs="Times New Roman"/>
          <w:sz w:val="20"/>
          <w:szCs w:val="20"/>
        </w:rPr>
      </w:pPr>
      <w:r w:rsidRPr="00247B94">
        <w:rPr>
          <w:rFonts w:ascii="Times New Roman" w:hAnsi="Times New Roman" w:cs="Times New Roman"/>
          <w:sz w:val="20"/>
          <w:szCs w:val="20"/>
        </w:rPr>
        <w:t>Реализация комплекса программных мероприятий сопряжена со следующими рисками:</w:t>
      </w:r>
    </w:p>
    <w:p w:rsidR="00247B94" w:rsidRPr="00247B94" w:rsidRDefault="00247B94" w:rsidP="00247B94">
      <w:pPr>
        <w:spacing w:after="0" w:line="240" w:lineRule="auto"/>
        <w:ind w:left="-180" w:firstLine="709"/>
        <w:jc w:val="both"/>
        <w:rPr>
          <w:rStyle w:val="apple-converted-space"/>
          <w:rFonts w:ascii="Times New Roman" w:hAnsi="Times New Roman" w:cs="Times New Roman"/>
          <w:sz w:val="20"/>
          <w:szCs w:val="20"/>
        </w:rPr>
      </w:pPr>
      <w:r w:rsidRPr="00247B94">
        <w:rPr>
          <w:rFonts w:ascii="Times New Roman" w:hAnsi="Times New Roman" w:cs="Times New Roman"/>
          <w:sz w:val="20"/>
          <w:szCs w:val="20"/>
        </w:rPr>
        <w:t>• риск ухудшения социально-экономической ситуации в поселении, что выразится в возникновении бюджетного дефицита, сокращении объемов финансирования дорожной отрасли;</w:t>
      </w:r>
      <w:r w:rsidRPr="00247B94">
        <w:rPr>
          <w:rStyle w:val="apple-converted-space"/>
          <w:rFonts w:ascii="Times New Roman" w:hAnsi="Times New Roman" w:cs="Times New Roman"/>
          <w:sz w:val="20"/>
          <w:szCs w:val="20"/>
        </w:rPr>
        <w:t> </w:t>
      </w:r>
    </w:p>
    <w:p w:rsidR="00247B94" w:rsidRPr="00247B94" w:rsidRDefault="00247B94" w:rsidP="00247B94">
      <w:pPr>
        <w:spacing w:after="0" w:line="240" w:lineRule="auto"/>
        <w:ind w:left="-180" w:firstLine="709"/>
        <w:jc w:val="both"/>
        <w:rPr>
          <w:rStyle w:val="apple-converted-space"/>
          <w:rFonts w:ascii="Times New Roman" w:hAnsi="Times New Roman" w:cs="Times New Roman"/>
          <w:sz w:val="20"/>
          <w:szCs w:val="20"/>
        </w:rPr>
      </w:pPr>
      <w:r w:rsidRPr="00247B94">
        <w:rPr>
          <w:rFonts w:ascii="Times New Roman" w:hAnsi="Times New Roman" w:cs="Times New Roman"/>
          <w:sz w:val="20"/>
          <w:szCs w:val="20"/>
        </w:rPr>
        <w:t>• 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w:t>
      </w:r>
    </w:p>
    <w:p w:rsidR="00247B94" w:rsidRPr="00247B94" w:rsidRDefault="00247B94" w:rsidP="00247B94">
      <w:pPr>
        <w:spacing w:after="0" w:line="240" w:lineRule="auto"/>
        <w:ind w:left="-180"/>
        <w:jc w:val="center"/>
        <w:rPr>
          <w:rStyle w:val="apple-converted-space"/>
          <w:rFonts w:ascii="Times New Roman" w:hAnsi="Times New Roman" w:cs="Times New Roman"/>
          <w:sz w:val="20"/>
          <w:szCs w:val="20"/>
        </w:rPr>
      </w:pPr>
    </w:p>
    <w:p w:rsidR="00247B94" w:rsidRPr="00247B94" w:rsidRDefault="00247B94" w:rsidP="00247B94">
      <w:pPr>
        <w:pStyle w:val="a8"/>
        <w:numPr>
          <w:ilvl w:val="0"/>
          <w:numId w:val="24"/>
        </w:numPr>
        <w:spacing w:after="0" w:line="240" w:lineRule="auto"/>
        <w:ind w:left="0" w:firstLine="0"/>
        <w:jc w:val="center"/>
        <w:rPr>
          <w:rStyle w:val="apple-converted-space"/>
          <w:rFonts w:ascii="Times New Roman" w:hAnsi="Times New Roman" w:cs="Times New Roman"/>
          <w:b/>
          <w:sz w:val="20"/>
          <w:szCs w:val="20"/>
        </w:rPr>
      </w:pPr>
      <w:r w:rsidRPr="00247B94">
        <w:rPr>
          <w:rFonts w:ascii="Times New Roman" w:hAnsi="Times New Roman" w:cs="Times New Roman"/>
          <w:b/>
          <w:sz w:val="20"/>
          <w:szCs w:val="20"/>
        </w:rPr>
        <w:t>Основная цель и задачи Программы</w:t>
      </w:r>
    </w:p>
    <w:p w:rsidR="00247B94" w:rsidRPr="00247B94" w:rsidRDefault="00247B94" w:rsidP="00247B94">
      <w:pPr>
        <w:spacing w:after="0" w:line="240" w:lineRule="auto"/>
        <w:ind w:firstLine="709"/>
        <w:jc w:val="both"/>
        <w:rPr>
          <w:rFonts w:ascii="Times New Roman" w:hAnsi="Times New Roman" w:cs="Times New Roman"/>
          <w:b/>
          <w:sz w:val="20"/>
          <w:szCs w:val="20"/>
        </w:rPr>
      </w:pPr>
      <w:r w:rsidRPr="00247B94">
        <w:rPr>
          <w:rFonts w:ascii="Times New Roman" w:hAnsi="Times New Roman" w:cs="Times New Roman"/>
          <w:sz w:val="20"/>
          <w:szCs w:val="20"/>
        </w:rPr>
        <w:t>Основной целью настоящей Программы является развитие автомобильных дорог в соответствии с потребностями населения, темпами экономического развития поселения, ростом уровня автомобилизации и объемов автомобильных перевозок.</w:t>
      </w:r>
    </w:p>
    <w:p w:rsidR="00247B94" w:rsidRPr="00247B94" w:rsidRDefault="00247B94" w:rsidP="00247B94">
      <w:pPr>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Настоящей Программой предусмотрены следующие основные задачи:</w:t>
      </w:r>
    </w:p>
    <w:p w:rsidR="00247B94" w:rsidRPr="00247B94" w:rsidRDefault="00247B94" w:rsidP="00247B94">
      <w:pPr>
        <w:spacing w:after="0" w:line="240" w:lineRule="auto"/>
        <w:ind w:firstLine="709"/>
        <w:jc w:val="both"/>
        <w:rPr>
          <w:rStyle w:val="apple-converted-space"/>
          <w:rFonts w:ascii="Times New Roman" w:hAnsi="Times New Roman" w:cs="Times New Roman"/>
          <w:sz w:val="20"/>
          <w:szCs w:val="20"/>
        </w:rPr>
      </w:pPr>
      <w:r w:rsidRPr="00247B94">
        <w:rPr>
          <w:rFonts w:ascii="Times New Roman" w:hAnsi="Times New Roman" w:cs="Times New Roman"/>
          <w:sz w:val="20"/>
          <w:szCs w:val="20"/>
        </w:rPr>
        <w:t>• обеспечение сохранности существующей дорожной сети, приоритетное выполнение работ по проектированию, строительству (реконструкции), капитальному ремонту, ремонту и содержанию автомобильных дорог местного значения и искусственных сооружений на них с целью улучшения их транспортно-эксплуатационного состояния и пропускной способности;</w:t>
      </w:r>
      <w:r w:rsidRPr="00247B94">
        <w:rPr>
          <w:rStyle w:val="apple-converted-space"/>
          <w:rFonts w:ascii="Times New Roman" w:hAnsi="Times New Roman" w:cs="Times New Roman"/>
          <w:sz w:val="20"/>
          <w:szCs w:val="20"/>
        </w:rPr>
        <w:t> </w:t>
      </w:r>
    </w:p>
    <w:p w:rsidR="00247B94" w:rsidRPr="00247B94" w:rsidRDefault="00247B94" w:rsidP="00247B94">
      <w:pPr>
        <w:spacing w:after="0" w:line="240" w:lineRule="auto"/>
        <w:ind w:firstLine="709"/>
        <w:jc w:val="both"/>
        <w:rPr>
          <w:rStyle w:val="apple-converted-space"/>
          <w:rFonts w:ascii="Times New Roman" w:hAnsi="Times New Roman" w:cs="Times New Roman"/>
          <w:sz w:val="20"/>
          <w:szCs w:val="20"/>
        </w:rPr>
      </w:pPr>
      <w:r w:rsidRPr="00247B94">
        <w:rPr>
          <w:rFonts w:ascii="Times New Roman" w:hAnsi="Times New Roman" w:cs="Times New Roman"/>
          <w:sz w:val="20"/>
          <w:szCs w:val="20"/>
        </w:rPr>
        <w:t>• улучшение потребительских свойств автомобильных дорог;</w:t>
      </w:r>
      <w:r w:rsidRPr="00247B94">
        <w:rPr>
          <w:rStyle w:val="apple-converted-space"/>
          <w:rFonts w:ascii="Times New Roman" w:hAnsi="Times New Roman" w:cs="Times New Roman"/>
          <w:sz w:val="20"/>
          <w:szCs w:val="20"/>
        </w:rPr>
        <w:t> </w:t>
      </w:r>
    </w:p>
    <w:p w:rsidR="00247B94" w:rsidRPr="00247B94" w:rsidRDefault="00247B94" w:rsidP="00247B94">
      <w:pPr>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 xml:space="preserve">• повышение безопасности дорожного движения, сокращение количества и </w:t>
      </w:r>
    </w:p>
    <w:p w:rsidR="00247B94" w:rsidRPr="00247B94" w:rsidRDefault="00247B94" w:rsidP="00247B94">
      <w:pPr>
        <w:spacing w:after="0" w:line="240" w:lineRule="auto"/>
        <w:jc w:val="both"/>
        <w:rPr>
          <w:rStyle w:val="apple-converted-space"/>
          <w:rFonts w:ascii="Times New Roman" w:hAnsi="Times New Roman" w:cs="Times New Roman"/>
          <w:sz w:val="20"/>
          <w:szCs w:val="20"/>
        </w:rPr>
      </w:pPr>
      <w:r w:rsidRPr="00247B94">
        <w:rPr>
          <w:rFonts w:ascii="Times New Roman" w:hAnsi="Times New Roman" w:cs="Times New Roman"/>
          <w:sz w:val="20"/>
          <w:szCs w:val="20"/>
        </w:rPr>
        <w:t>величины потерь от дорожно-транспортных происшествий;</w:t>
      </w:r>
      <w:r w:rsidRPr="00247B94">
        <w:rPr>
          <w:rStyle w:val="apple-converted-space"/>
          <w:rFonts w:ascii="Times New Roman" w:hAnsi="Times New Roman" w:cs="Times New Roman"/>
          <w:sz w:val="20"/>
          <w:szCs w:val="20"/>
        </w:rPr>
        <w:t> </w:t>
      </w:r>
    </w:p>
    <w:p w:rsidR="00247B94" w:rsidRPr="00247B94" w:rsidRDefault="00247B94" w:rsidP="00247B94">
      <w:pPr>
        <w:spacing w:after="0" w:line="240" w:lineRule="auto"/>
        <w:ind w:left="-180" w:firstLine="709"/>
        <w:jc w:val="both"/>
        <w:rPr>
          <w:rStyle w:val="apple-converted-space"/>
          <w:rFonts w:ascii="Times New Roman" w:hAnsi="Times New Roman" w:cs="Times New Roman"/>
          <w:sz w:val="20"/>
          <w:szCs w:val="20"/>
        </w:rPr>
      </w:pPr>
      <w:r w:rsidRPr="00247B94">
        <w:rPr>
          <w:rFonts w:ascii="Times New Roman" w:hAnsi="Times New Roman" w:cs="Times New Roman"/>
          <w:sz w:val="20"/>
          <w:szCs w:val="20"/>
        </w:rPr>
        <w:t>• снижение отрицательного воздействия транспортно-дорожного комплекса на окружающую среду;</w:t>
      </w:r>
      <w:r w:rsidRPr="00247B94">
        <w:rPr>
          <w:rStyle w:val="apple-converted-space"/>
          <w:rFonts w:ascii="Times New Roman" w:hAnsi="Times New Roman" w:cs="Times New Roman"/>
          <w:sz w:val="20"/>
          <w:szCs w:val="20"/>
        </w:rPr>
        <w:t> </w:t>
      </w:r>
    </w:p>
    <w:p w:rsidR="00247B94" w:rsidRPr="00247B94" w:rsidRDefault="00247B94" w:rsidP="00247B94">
      <w:pPr>
        <w:spacing w:after="0" w:line="240" w:lineRule="auto"/>
        <w:ind w:left="-180" w:firstLine="709"/>
        <w:jc w:val="both"/>
        <w:rPr>
          <w:rStyle w:val="apple-converted-space"/>
          <w:rFonts w:ascii="Times New Roman" w:hAnsi="Times New Roman" w:cs="Times New Roman"/>
          <w:sz w:val="20"/>
          <w:szCs w:val="20"/>
        </w:rPr>
      </w:pPr>
      <w:r w:rsidRPr="00247B94">
        <w:rPr>
          <w:rFonts w:ascii="Times New Roman" w:hAnsi="Times New Roman" w:cs="Times New Roman"/>
          <w:sz w:val="20"/>
          <w:szCs w:val="20"/>
        </w:rPr>
        <w:t>• повышение качества дорожных работ с использованием новых технологий и материалов, увеличение периода ответственности подрядных организаций за выполненные работы;</w:t>
      </w:r>
      <w:r w:rsidRPr="00247B94">
        <w:rPr>
          <w:rStyle w:val="apple-converted-space"/>
          <w:rFonts w:ascii="Times New Roman" w:hAnsi="Times New Roman" w:cs="Times New Roman"/>
          <w:sz w:val="20"/>
          <w:szCs w:val="20"/>
        </w:rPr>
        <w:t> </w:t>
      </w:r>
    </w:p>
    <w:p w:rsidR="00247B94" w:rsidRPr="00247B94" w:rsidRDefault="00247B94" w:rsidP="00247B94">
      <w:pPr>
        <w:spacing w:after="0" w:line="240" w:lineRule="auto"/>
        <w:ind w:left="-180" w:firstLine="709"/>
        <w:jc w:val="both"/>
        <w:rPr>
          <w:rFonts w:ascii="Times New Roman" w:hAnsi="Times New Roman" w:cs="Times New Roman"/>
          <w:sz w:val="20"/>
          <w:szCs w:val="20"/>
        </w:rPr>
      </w:pPr>
      <w:r w:rsidRPr="00247B94">
        <w:rPr>
          <w:rFonts w:ascii="Times New Roman" w:hAnsi="Times New Roman" w:cs="Times New Roman"/>
          <w:sz w:val="20"/>
          <w:szCs w:val="20"/>
        </w:rPr>
        <w:t>• приведение в нормативное состояние улично-дорожной сети поселения;</w:t>
      </w:r>
    </w:p>
    <w:p w:rsidR="00247B94" w:rsidRPr="00247B94" w:rsidRDefault="00247B94" w:rsidP="00247B94">
      <w:pPr>
        <w:spacing w:after="0" w:line="240" w:lineRule="auto"/>
        <w:ind w:left="-180" w:firstLine="709"/>
        <w:jc w:val="both"/>
        <w:rPr>
          <w:rFonts w:ascii="Times New Roman" w:hAnsi="Times New Roman" w:cs="Times New Roman"/>
          <w:sz w:val="20"/>
          <w:szCs w:val="20"/>
        </w:rPr>
      </w:pPr>
      <w:r w:rsidRPr="00247B94">
        <w:rPr>
          <w:rFonts w:ascii="Times New Roman" w:hAnsi="Times New Roman" w:cs="Times New Roman"/>
          <w:sz w:val="20"/>
          <w:szCs w:val="20"/>
        </w:rPr>
        <w:t>•усовершенствование и развитие дворовых территорий многоквартирных домов, проездов к дворовым территориям многоквартирных домов на территории поселка.</w:t>
      </w:r>
    </w:p>
    <w:p w:rsidR="00247B94" w:rsidRPr="00247B94" w:rsidRDefault="00247B94" w:rsidP="00247B94">
      <w:pPr>
        <w:spacing w:after="0" w:line="240" w:lineRule="auto"/>
        <w:ind w:left="-180"/>
        <w:jc w:val="both"/>
        <w:rPr>
          <w:rFonts w:ascii="Times New Roman" w:hAnsi="Times New Roman" w:cs="Times New Roman"/>
          <w:sz w:val="20"/>
          <w:szCs w:val="20"/>
        </w:rPr>
      </w:pPr>
    </w:p>
    <w:p w:rsidR="00247B94" w:rsidRPr="00247B94" w:rsidRDefault="00247B94" w:rsidP="00247B94">
      <w:pPr>
        <w:pStyle w:val="a8"/>
        <w:numPr>
          <w:ilvl w:val="0"/>
          <w:numId w:val="24"/>
        </w:numPr>
        <w:spacing w:after="0" w:line="240" w:lineRule="auto"/>
        <w:ind w:left="0" w:firstLine="0"/>
        <w:jc w:val="center"/>
        <w:rPr>
          <w:rStyle w:val="apple-converted-space"/>
          <w:rFonts w:ascii="Times New Roman" w:hAnsi="Times New Roman" w:cs="Times New Roman"/>
          <w:sz w:val="20"/>
          <w:szCs w:val="20"/>
        </w:rPr>
      </w:pPr>
      <w:r w:rsidRPr="00247B94">
        <w:rPr>
          <w:rFonts w:ascii="Times New Roman" w:hAnsi="Times New Roman" w:cs="Times New Roman"/>
          <w:b/>
          <w:sz w:val="20"/>
          <w:szCs w:val="20"/>
        </w:rPr>
        <w:t>Система программных мероприятий</w:t>
      </w:r>
    </w:p>
    <w:p w:rsidR="00247B94" w:rsidRPr="00247B94" w:rsidRDefault="00247B94" w:rsidP="00247B94">
      <w:pPr>
        <w:spacing w:after="0" w:line="240" w:lineRule="auto"/>
        <w:ind w:firstLine="709"/>
        <w:jc w:val="both"/>
        <w:rPr>
          <w:rStyle w:val="apple-converted-space"/>
          <w:rFonts w:ascii="Times New Roman" w:hAnsi="Times New Roman" w:cs="Times New Roman"/>
          <w:b/>
          <w:sz w:val="20"/>
          <w:szCs w:val="20"/>
        </w:rPr>
      </w:pPr>
      <w:r w:rsidRPr="00247B94">
        <w:rPr>
          <w:rFonts w:ascii="Times New Roman" w:hAnsi="Times New Roman" w:cs="Times New Roman"/>
          <w:sz w:val="20"/>
          <w:szCs w:val="20"/>
        </w:rPr>
        <w:t>Программой планируется выполнение следующих мероприятий:</w:t>
      </w:r>
      <w:r w:rsidRPr="00247B94">
        <w:rPr>
          <w:rStyle w:val="apple-converted-space"/>
          <w:rFonts w:ascii="Times New Roman" w:hAnsi="Times New Roman" w:cs="Times New Roman"/>
          <w:sz w:val="20"/>
          <w:szCs w:val="20"/>
        </w:rPr>
        <w:t> </w:t>
      </w:r>
    </w:p>
    <w:p w:rsidR="00247B94" w:rsidRPr="00247B94" w:rsidRDefault="00247B94" w:rsidP="00247B94">
      <w:pPr>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проектирование, строительство (реконструкция), капитальный ремонт, ремонт и содержание автомобильных дорог местного значения и искусственных сооружений на них;</w:t>
      </w:r>
    </w:p>
    <w:p w:rsidR="00247B94" w:rsidRPr="00247B94" w:rsidRDefault="00247B94" w:rsidP="00247B94">
      <w:pPr>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капитальный ремонт и ремонт дворовых территорий, проездов к дворовым территориям многоквартирных домов в границах Кантемировского городского поселения.</w:t>
      </w:r>
      <w:r w:rsidRPr="00247B94">
        <w:rPr>
          <w:rStyle w:val="apple-converted-space"/>
          <w:rFonts w:ascii="Times New Roman" w:hAnsi="Times New Roman" w:cs="Times New Roman"/>
          <w:sz w:val="20"/>
          <w:szCs w:val="20"/>
        </w:rPr>
        <w:t> </w:t>
      </w:r>
    </w:p>
    <w:p w:rsidR="00247B94" w:rsidRPr="00247B94" w:rsidRDefault="00247B94" w:rsidP="00247B94">
      <w:pPr>
        <w:spacing w:after="0" w:line="240" w:lineRule="auto"/>
        <w:ind w:right="-426" w:firstLine="709"/>
        <w:jc w:val="both"/>
        <w:rPr>
          <w:rFonts w:ascii="Times New Roman" w:hAnsi="Times New Roman" w:cs="Times New Roman"/>
          <w:sz w:val="20"/>
          <w:szCs w:val="20"/>
        </w:rPr>
      </w:pPr>
      <w:r w:rsidRPr="00247B94">
        <w:rPr>
          <w:rFonts w:ascii="Times New Roman" w:hAnsi="Times New Roman" w:cs="Times New Roman"/>
          <w:sz w:val="20"/>
          <w:szCs w:val="20"/>
        </w:rPr>
        <w:t xml:space="preserve">Перечень программных мероприятий муниципальной программы </w:t>
      </w:r>
      <w:r w:rsidRPr="00247B94">
        <w:rPr>
          <w:rFonts w:ascii="Times New Roman" w:hAnsi="Times New Roman" w:cs="Times New Roman"/>
          <w:bCs/>
          <w:sz w:val="20"/>
          <w:szCs w:val="20"/>
        </w:rPr>
        <w:t xml:space="preserve">«Развитие дорожного хозяйства Кантемировского городского поселения» </w:t>
      </w:r>
      <w:r w:rsidRPr="00247B94">
        <w:rPr>
          <w:rFonts w:ascii="Times New Roman" w:hAnsi="Times New Roman" w:cs="Times New Roman"/>
          <w:sz w:val="20"/>
          <w:szCs w:val="20"/>
        </w:rPr>
        <w:t>приведен в таблице № 1.</w:t>
      </w:r>
    </w:p>
    <w:p w:rsidR="00247B94" w:rsidRPr="00247B94" w:rsidRDefault="00247B94" w:rsidP="00247B94">
      <w:pPr>
        <w:spacing w:after="0" w:line="240" w:lineRule="auto"/>
        <w:jc w:val="right"/>
        <w:rPr>
          <w:rFonts w:ascii="Times New Roman" w:hAnsi="Times New Roman" w:cs="Times New Roman"/>
          <w:sz w:val="20"/>
          <w:szCs w:val="20"/>
        </w:rPr>
      </w:pPr>
      <w:r w:rsidRPr="00247B94">
        <w:rPr>
          <w:rFonts w:ascii="Times New Roman" w:hAnsi="Times New Roman" w:cs="Times New Roman"/>
          <w:sz w:val="20"/>
          <w:szCs w:val="20"/>
        </w:rPr>
        <w:t xml:space="preserve">             Таблица № 1 </w:t>
      </w:r>
      <w:r w:rsidRPr="00247B94">
        <w:rPr>
          <w:rStyle w:val="apple-converted-space"/>
          <w:rFonts w:ascii="Times New Roman" w:hAnsi="Times New Roman" w:cs="Times New Roman"/>
          <w:sz w:val="20"/>
          <w:szCs w:val="20"/>
        </w:rPr>
        <w:t>(тыс.руб.)</w:t>
      </w:r>
    </w:p>
    <w:tbl>
      <w:tblPr>
        <w:tblW w:w="5606" w:type="pct"/>
        <w:tblCellSpacing w:w="0" w:type="dxa"/>
        <w:tblInd w:w="-411"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left w:w="0" w:type="dxa"/>
          <w:right w:w="0" w:type="dxa"/>
        </w:tblCellMar>
        <w:tblLook w:val="0000"/>
      </w:tblPr>
      <w:tblGrid>
        <w:gridCol w:w="342"/>
        <w:gridCol w:w="1147"/>
        <w:gridCol w:w="859"/>
        <w:gridCol w:w="912"/>
        <w:gridCol w:w="382"/>
        <w:gridCol w:w="494"/>
        <w:gridCol w:w="629"/>
        <w:gridCol w:w="129"/>
        <w:gridCol w:w="363"/>
        <w:gridCol w:w="418"/>
        <w:gridCol w:w="708"/>
        <w:gridCol w:w="706"/>
        <w:gridCol w:w="708"/>
        <w:gridCol w:w="861"/>
        <w:gridCol w:w="1545"/>
      </w:tblGrid>
      <w:tr w:rsidR="00247B94" w:rsidRPr="00247B94" w:rsidTr="005F23E0">
        <w:trPr>
          <w:gridAfter w:val="6"/>
          <w:wAfter w:w="2424" w:type="pct"/>
          <w:trHeight w:val="324"/>
          <w:tblCellSpacing w:w="0" w:type="dxa"/>
        </w:trPr>
        <w:tc>
          <w:tcPr>
            <w:tcW w:w="168" w:type="pct"/>
            <w:vMerge w:val="restart"/>
            <w:vAlign w:val="center"/>
          </w:tcPr>
          <w:p w:rsidR="00247B94" w:rsidRPr="00247B94" w:rsidRDefault="00247B94" w:rsidP="00247B94">
            <w:pPr>
              <w:pStyle w:val="a6"/>
              <w:spacing w:before="0" w:beforeAutospacing="0" w:after="0" w:afterAutospacing="0"/>
              <w:jc w:val="both"/>
              <w:rPr>
                <w:rFonts w:ascii="Times New Roman" w:hAnsi="Times New Roman"/>
              </w:rPr>
            </w:pPr>
            <w:r w:rsidRPr="00247B94">
              <w:rPr>
                <w:rStyle w:val="a7"/>
                <w:rFonts w:ascii="Times New Roman" w:hAnsi="Times New Roman"/>
              </w:rPr>
              <w:t>№ п/п</w:t>
            </w:r>
          </w:p>
        </w:tc>
        <w:tc>
          <w:tcPr>
            <w:tcW w:w="562" w:type="pct"/>
            <w:vMerge w:val="restart"/>
            <w:vAlign w:val="center"/>
          </w:tcPr>
          <w:p w:rsidR="00247B94" w:rsidRPr="00247B94" w:rsidRDefault="00247B94" w:rsidP="00247B94">
            <w:pPr>
              <w:pStyle w:val="a6"/>
              <w:spacing w:before="0" w:beforeAutospacing="0" w:after="0" w:afterAutospacing="0"/>
              <w:jc w:val="center"/>
              <w:rPr>
                <w:rFonts w:ascii="Times New Roman" w:hAnsi="Times New Roman"/>
                <w:b/>
              </w:rPr>
            </w:pPr>
            <w:r w:rsidRPr="00247B94">
              <w:rPr>
                <w:rFonts w:ascii="Times New Roman" w:hAnsi="Times New Roman"/>
                <w:b/>
              </w:rPr>
              <w:t>Мероприятия</w:t>
            </w:r>
          </w:p>
        </w:tc>
        <w:tc>
          <w:tcPr>
            <w:tcW w:w="1297" w:type="pct"/>
            <w:gridSpan w:val="4"/>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Style w:val="a7"/>
                <w:rFonts w:ascii="Times New Roman" w:hAnsi="Times New Roman"/>
              </w:rPr>
              <w:t>Перечень</w:t>
            </w:r>
          </w:p>
        </w:tc>
        <w:tc>
          <w:tcPr>
            <w:tcW w:w="549" w:type="pct"/>
            <w:gridSpan w:val="3"/>
          </w:tcPr>
          <w:p w:rsidR="00247B94" w:rsidRPr="00247B94" w:rsidRDefault="00247B94" w:rsidP="00247B94">
            <w:pPr>
              <w:pStyle w:val="a6"/>
              <w:spacing w:before="0" w:beforeAutospacing="0" w:after="0" w:afterAutospacing="0"/>
              <w:jc w:val="center"/>
              <w:rPr>
                <w:rStyle w:val="a7"/>
                <w:rFonts w:ascii="Times New Roman" w:hAnsi="Times New Roman"/>
              </w:rPr>
            </w:pPr>
          </w:p>
        </w:tc>
      </w:tr>
      <w:tr w:rsidR="00247B94" w:rsidRPr="00247B94" w:rsidTr="005F23E0">
        <w:trPr>
          <w:gridAfter w:val="8"/>
          <w:wAfter w:w="2665" w:type="pct"/>
          <w:trHeight w:val="171"/>
          <w:tblCellSpacing w:w="0" w:type="dxa"/>
        </w:trPr>
        <w:tc>
          <w:tcPr>
            <w:tcW w:w="168" w:type="pct"/>
            <w:vMerge/>
            <w:vAlign w:val="center"/>
          </w:tcPr>
          <w:p w:rsidR="00247B94" w:rsidRPr="00247B94" w:rsidRDefault="00247B94" w:rsidP="00247B94">
            <w:pPr>
              <w:spacing w:after="0" w:line="240" w:lineRule="auto"/>
              <w:jc w:val="both"/>
              <w:rPr>
                <w:rFonts w:ascii="Times New Roman" w:hAnsi="Times New Roman" w:cs="Times New Roman"/>
                <w:sz w:val="20"/>
                <w:szCs w:val="20"/>
              </w:rPr>
            </w:pPr>
          </w:p>
        </w:tc>
        <w:tc>
          <w:tcPr>
            <w:tcW w:w="562" w:type="pct"/>
            <w:vMerge/>
            <w:vAlign w:val="center"/>
          </w:tcPr>
          <w:p w:rsidR="00247B94" w:rsidRPr="00247B94" w:rsidRDefault="00247B94" w:rsidP="00247B94">
            <w:pPr>
              <w:spacing w:after="0" w:line="240" w:lineRule="auto"/>
              <w:jc w:val="both"/>
              <w:rPr>
                <w:rFonts w:ascii="Times New Roman" w:hAnsi="Times New Roman" w:cs="Times New Roman"/>
                <w:sz w:val="20"/>
                <w:szCs w:val="20"/>
              </w:rPr>
            </w:pPr>
          </w:p>
        </w:tc>
        <w:tc>
          <w:tcPr>
            <w:tcW w:w="421" w:type="pct"/>
            <w:vMerge w:val="restart"/>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Style w:val="a7"/>
                <w:rFonts w:ascii="Times New Roman" w:hAnsi="Times New Roman"/>
              </w:rPr>
              <w:t>всего</w:t>
            </w:r>
          </w:p>
        </w:tc>
        <w:tc>
          <w:tcPr>
            <w:tcW w:w="634" w:type="pct"/>
            <w:gridSpan w:val="2"/>
            <w:vAlign w:val="center"/>
          </w:tcPr>
          <w:p w:rsidR="00247B94" w:rsidRPr="00247B94" w:rsidRDefault="00247B94" w:rsidP="00247B94">
            <w:pPr>
              <w:pStyle w:val="a6"/>
              <w:spacing w:before="0" w:beforeAutospacing="0" w:after="0" w:afterAutospacing="0"/>
              <w:rPr>
                <w:rFonts w:ascii="Times New Roman" w:hAnsi="Times New Roman"/>
              </w:rPr>
            </w:pPr>
          </w:p>
        </w:tc>
        <w:tc>
          <w:tcPr>
            <w:tcW w:w="550" w:type="pct"/>
            <w:gridSpan w:val="2"/>
          </w:tcPr>
          <w:p w:rsidR="00247B94" w:rsidRPr="00247B94" w:rsidRDefault="00247B94" w:rsidP="00247B94">
            <w:pPr>
              <w:pStyle w:val="a6"/>
              <w:spacing w:before="0" w:beforeAutospacing="0" w:after="0" w:afterAutospacing="0"/>
              <w:rPr>
                <w:rFonts w:ascii="Times New Roman" w:hAnsi="Times New Roman"/>
              </w:rPr>
            </w:pPr>
          </w:p>
        </w:tc>
      </w:tr>
      <w:tr w:rsidR="00247B94" w:rsidRPr="00247B94" w:rsidTr="005F23E0">
        <w:trPr>
          <w:trHeight w:val="295"/>
          <w:tblCellSpacing w:w="0" w:type="dxa"/>
        </w:trPr>
        <w:tc>
          <w:tcPr>
            <w:tcW w:w="168" w:type="pct"/>
            <w:vMerge/>
            <w:vAlign w:val="center"/>
          </w:tcPr>
          <w:p w:rsidR="00247B94" w:rsidRPr="00247B94" w:rsidRDefault="00247B94" w:rsidP="00247B94">
            <w:pPr>
              <w:spacing w:after="0" w:line="240" w:lineRule="auto"/>
              <w:jc w:val="both"/>
              <w:rPr>
                <w:rFonts w:ascii="Times New Roman" w:hAnsi="Times New Roman" w:cs="Times New Roman"/>
                <w:sz w:val="20"/>
                <w:szCs w:val="20"/>
              </w:rPr>
            </w:pPr>
          </w:p>
        </w:tc>
        <w:tc>
          <w:tcPr>
            <w:tcW w:w="562" w:type="pct"/>
            <w:vMerge/>
            <w:vAlign w:val="center"/>
          </w:tcPr>
          <w:p w:rsidR="00247B94" w:rsidRPr="00247B94" w:rsidRDefault="00247B94" w:rsidP="00247B94">
            <w:pPr>
              <w:spacing w:after="0" w:line="240" w:lineRule="auto"/>
              <w:jc w:val="both"/>
              <w:rPr>
                <w:rFonts w:ascii="Times New Roman" w:hAnsi="Times New Roman" w:cs="Times New Roman"/>
                <w:sz w:val="20"/>
                <w:szCs w:val="20"/>
              </w:rPr>
            </w:pPr>
          </w:p>
        </w:tc>
        <w:tc>
          <w:tcPr>
            <w:tcW w:w="421" w:type="pct"/>
            <w:vMerge/>
            <w:vAlign w:val="center"/>
          </w:tcPr>
          <w:p w:rsidR="00247B94" w:rsidRPr="00247B94" w:rsidRDefault="00247B94" w:rsidP="00247B94">
            <w:pPr>
              <w:spacing w:after="0" w:line="240" w:lineRule="auto"/>
              <w:jc w:val="center"/>
              <w:rPr>
                <w:rFonts w:ascii="Times New Roman" w:hAnsi="Times New Roman" w:cs="Times New Roman"/>
                <w:sz w:val="20"/>
                <w:szCs w:val="20"/>
              </w:rPr>
            </w:pPr>
          </w:p>
        </w:tc>
        <w:tc>
          <w:tcPr>
            <w:tcW w:w="447" w:type="pct"/>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Style w:val="a7"/>
                <w:rFonts w:ascii="Times New Roman" w:hAnsi="Times New Roman"/>
              </w:rPr>
              <w:t>2019</w:t>
            </w:r>
          </w:p>
        </w:tc>
        <w:tc>
          <w:tcPr>
            <w:tcW w:w="429" w:type="pct"/>
            <w:gridSpan w:val="2"/>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Style w:val="a7"/>
                <w:rFonts w:ascii="Times New Roman" w:hAnsi="Times New Roman"/>
              </w:rPr>
              <w:t>2020</w:t>
            </w:r>
          </w:p>
        </w:tc>
        <w:tc>
          <w:tcPr>
            <w:tcW w:w="371" w:type="pct"/>
            <w:gridSpan w:val="2"/>
            <w:vAlign w:val="center"/>
          </w:tcPr>
          <w:p w:rsidR="00247B94" w:rsidRPr="00247B94" w:rsidRDefault="00247B94" w:rsidP="00247B94">
            <w:pPr>
              <w:pStyle w:val="a6"/>
              <w:spacing w:before="0" w:beforeAutospacing="0" w:after="0" w:afterAutospacing="0"/>
              <w:jc w:val="center"/>
              <w:rPr>
                <w:rFonts w:ascii="Times New Roman" w:hAnsi="Times New Roman"/>
                <w:b/>
              </w:rPr>
            </w:pPr>
            <w:r w:rsidRPr="00247B94">
              <w:rPr>
                <w:rStyle w:val="a7"/>
                <w:rFonts w:ascii="Times New Roman" w:hAnsi="Times New Roman"/>
              </w:rPr>
              <w:t>2021</w:t>
            </w:r>
          </w:p>
        </w:tc>
        <w:tc>
          <w:tcPr>
            <w:tcW w:w="383" w:type="pct"/>
            <w:gridSpan w:val="2"/>
            <w:vAlign w:val="center"/>
          </w:tcPr>
          <w:p w:rsidR="00247B94" w:rsidRPr="00247B94" w:rsidRDefault="00247B94" w:rsidP="00247B94">
            <w:pPr>
              <w:pStyle w:val="a6"/>
              <w:spacing w:before="0" w:beforeAutospacing="0" w:after="0" w:afterAutospacing="0"/>
              <w:jc w:val="center"/>
              <w:rPr>
                <w:rFonts w:ascii="Times New Roman" w:hAnsi="Times New Roman"/>
                <w:b/>
              </w:rPr>
            </w:pPr>
            <w:r w:rsidRPr="00247B94">
              <w:rPr>
                <w:rFonts w:ascii="Times New Roman" w:hAnsi="Times New Roman"/>
                <w:b/>
              </w:rPr>
              <w:t>2022</w:t>
            </w:r>
          </w:p>
        </w:tc>
        <w:tc>
          <w:tcPr>
            <w:tcW w:w="347" w:type="pct"/>
          </w:tcPr>
          <w:p w:rsidR="00247B94" w:rsidRPr="00247B94" w:rsidRDefault="00247B94" w:rsidP="00247B94">
            <w:pPr>
              <w:pStyle w:val="a6"/>
              <w:spacing w:before="0" w:beforeAutospacing="0" w:after="0" w:afterAutospacing="0"/>
              <w:jc w:val="center"/>
              <w:rPr>
                <w:rFonts w:ascii="Times New Roman" w:hAnsi="Times New Roman"/>
                <w:b/>
              </w:rPr>
            </w:pPr>
            <w:r w:rsidRPr="00247B94">
              <w:rPr>
                <w:rFonts w:ascii="Times New Roman" w:hAnsi="Times New Roman"/>
                <w:b/>
              </w:rPr>
              <w:t>2023</w:t>
            </w:r>
          </w:p>
        </w:tc>
        <w:tc>
          <w:tcPr>
            <w:tcW w:w="346" w:type="pct"/>
          </w:tcPr>
          <w:p w:rsidR="00247B94" w:rsidRPr="00247B94" w:rsidRDefault="00247B94" w:rsidP="00247B94">
            <w:pPr>
              <w:pStyle w:val="a6"/>
              <w:spacing w:before="0" w:beforeAutospacing="0" w:after="0" w:afterAutospacing="0"/>
              <w:jc w:val="center"/>
              <w:rPr>
                <w:rFonts w:ascii="Times New Roman" w:hAnsi="Times New Roman"/>
                <w:b/>
              </w:rPr>
            </w:pPr>
            <w:r w:rsidRPr="00247B94">
              <w:rPr>
                <w:rFonts w:ascii="Times New Roman" w:hAnsi="Times New Roman"/>
                <w:b/>
              </w:rPr>
              <w:t>2024</w:t>
            </w:r>
          </w:p>
        </w:tc>
        <w:tc>
          <w:tcPr>
            <w:tcW w:w="347" w:type="pct"/>
          </w:tcPr>
          <w:p w:rsidR="00247B94" w:rsidRPr="00247B94" w:rsidRDefault="00247B94" w:rsidP="00247B94">
            <w:pPr>
              <w:pStyle w:val="a6"/>
              <w:spacing w:before="0" w:beforeAutospacing="0" w:after="0" w:afterAutospacing="0"/>
              <w:jc w:val="center"/>
              <w:rPr>
                <w:rFonts w:ascii="Times New Roman" w:hAnsi="Times New Roman"/>
                <w:b/>
              </w:rPr>
            </w:pPr>
            <w:r w:rsidRPr="00247B94">
              <w:rPr>
                <w:rFonts w:ascii="Times New Roman" w:hAnsi="Times New Roman"/>
                <w:b/>
              </w:rPr>
              <w:t>2025</w:t>
            </w:r>
          </w:p>
        </w:tc>
        <w:tc>
          <w:tcPr>
            <w:tcW w:w="422" w:type="pct"/>
          </w:tcPr>
          <w:p w:rsidR="00247B94" w:rsidRPr="00247B94" w:rsidRDefault="00247B94" w:rsidP="00247B94">
            <w:pPr>
              <w:pStyle w:val="a6"/>
              <w:spacing w:before="0" w:beforeAutospacing="0" w:after="0" w:afterAutospacing="0"/>
              <w:jc w:val="center"/>
              <w:rPr>
                <w:rFonts w:ascii="Times New Roman" w:hAnsi="Times New Roman"/>
                <w:b/>
              </w:rPr>
            </w:pPr>
            <w:r w:rsidRPr="00247B94">
              <w:rPr>
                <w:rFonts w:ascii="Times New Roman" w:hAnsi="Times New Roman"/>
                <w:b/>
              </w:rPr>
              <w:t>2026</w:t>
            </w:r>
          </w:p>
        </w:tc>
        <w:tc>
          <w:tcPr>
            <w:tcW w:w="756" w:type="pct"/>
            <w:vAlign w:val="center"/>
          </w:tcPr>
          <w:p w:rsidR="00247B94" w:rsidRPr="00247B94" w:rsidRDefault="00247B94" w:rsidP="00247B94">
            <w:pPr>
              <w:pStyle w:val="a6"/>
              <w:spacing w:before="0" w:beforeAutospacing="0" w:after="0" w:afterAutospacing="0"/>
              <w:rPr>
                <w:rFonts w:ascii="Times New Roman" w:hAnsi="Times New Roman"/>
              </w:rPr>
            </w:pPr>
          </w:p>
        </w:tc>
      </w:tr>
      <w:tr w:rsidR="00247B94" w:rsidRPr="00247B94" w:rsidTr="005F23E0">
        <w:trPr>
          <w:trHeight w:val="609"/>
          <w:tblCellSpacing w:w="0" w:type="dxa"/>
        </w:trPr>
        <w:tc>
          <w:tcPr>
            <w:tcW w:w="168" w:type="pct"/>
            <w:noWrap/>
            <w:vAlign w:val="center"/>
          </w:tcPr>
          <w:p w:rsidR="00247B94" w:rsidRPr="00247B94" w:rsidRDefault="00247B94" w:rsidP="00247B94">
            <w:pPr>
              <w:pStyle w:val="a6"/>
              <w:spacing w:before="0" w:beforeAutospacing="0" w:after="0" w:afterAutospacing="0"/>
              <w:jc w:val="both"/>
              <w:rPr>
                <w:rFonts w:ascii="Times New Roman" w:hAnsi="Times New Roman"/>
              </w:rPr>
            </w:pPr>
            <w:r w:rsidRPr="00247B94">
              <w:rPr>
                <w:rFonts w:ascii="Times New Roman" w:hAnsi="Times New Roman"/>
              </w:rPr>
              <w:t>1</w:t>
            </w:r>
          </w:p>
        </w:tc>
        <w:tc>
          <w:tcPr>
            <w:tcW w:w="562" w:type="pct"/>
          </w:tcPr>
          <w:p w:rsidR="00247B94" w:rsidRPr="00247B94" w:rsidRDefault="00247B94" w:rsidP="00247B94">
            <w:pPr>
              <w:pStyle w:val="a6"/>
              <w:spacing w:before="0" w:beforeAutospacing="0" w:after="0" w:afterAutospacing="0"/>
              <w:rPr>
                <w:rFonts w:ascii="Times New Roman" w:hAnsi="Times New Roman"/>
              </w:rPr>
            </w:pPr>
            <w:r w:rsidRPr="00247B94">
              <w:rPr>
                <w:rFonts w:ascii="Times New Roman" w:hAnsi="Times New Roman"/>
              </w:rPr>
              <w:t>Проектирование, строительство (реконструкция), капитальный ремонт, ремонт и содержание автомобильных дорог местного значения и искусственных сооружений на них в границах Кантемировского городского поселения, в том числе:</w:t>
            </w:r>
          </w:p>
        </w:tc>
        <w:tc>
          <w:tcPr>
            <w:tcW w:w="421" w:type="pct"/>
            <w:noWrap/>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474824,3</w:t>
            </w:r>
          </w:p>
        </w:tc>
        <w:tc>
          <w:tcPr>
            <w:tcW w:w="447" w:type="pct"/>
            <w:noWrap/>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187651,4</w:t>
            </w:r>
          </w:p>
        </w:tc>
        <w:tc>
          <w:tcPr>
            <w:tcW w:w="429" w:type="pct"/>
            <w:gridSpan w:val="2"/>
            <w:noWrap/>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20225,9</w:t>
            </w:r>
          </w:p>
        </w:tc>
        <w:tc>
          <w:tcPr>
            <w:tcW w:w="371" w:type="pct"/>
            <w:gridSpan w:val="2"/>
            <w:noWrap/>
            <w:vAlign w:val="center"/>
          </w:tcPr>
          <w:p w:rsidR="00247B94" w:rsidRPr="00247B94" w:rsidRDefault="00247B94" w:rsidP="00247B94">
            <w:pPr>
              <w:pStyle w:val="a6"/>
              <w:spacing w:before="0" w:beforeAutospacing="0" w:after="0" w:afterAutospacing="0"/>
              <w:jc w:val="center"/>
              <w:rPr>
                <w:rFonts w:ascii="Times New Roman" w:hAnsi="Times New Roman"/>
              </w:rPr>
            </w:pPr>
          </w:p>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19359,3</w:t>
            </w:r>
          </w:p>
          <w:p w:rsidR="00247B94" w:rsidRPr="00247B94" w:rsidRDefault="00247B94" w:rsidP="00247B94">
            <w:pPr>
              <w:pStyle w:val="a6"/>
              <w:spacing w:before="0" w:beforeAutospacing="0" w:after="0" w:afterAutospacing="0"/>
              <w:jc w:val="center"/>
              <w:rPr>
                <w:rFonts w:ascii="Times New Roman" w:hAnsi="Times New Roman"/>
              </w:rPr>
            </w:pPr>
          </w:p>
        </w:tc>
        <w:tc>
          <w:tcPr>
            <w:tcW w:w="383" w:type="pct"/>
            <w:gridSpan w:val="2"/>
            <w:shd w:val="clear" w:color="auto" w:fill="auto"/>
            <w:vAlign w:val="center"/>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56502</w:t>
            </w:r>
          </w:p>
        </w:tc>
        <w:tc>
          <w:tcPr>
            <w:tcW w:w="347" w:type="pct"/>
            <w:vAlign w:val="center"/>
          </w:tcPr>
          <w:p w:rsidR="00247B94" w:rsidRPr="00247B94" w:rsidRDefault="00247B94" w:rsidP="00247B94">
            <w:pPr>
              <w:pStyle w:val="a6"/>
              <w:spacing w:before="0" w:beforeAutospacing="0" w:after="0" w:afterAutospacing="0"/>
              <w:jc w:val="center"/>
              <w:rPr>
                <w:rFonts w:ascii="Times New Roman" w:hAnsi="Times New Roman"/>
              </w:rPr>
            </w:pPr>
          </w:p>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38290</w:t>
            </w:r>
          </w:p>
          <w:p w:rsidR="00247B94" w:rsidRPr="00247B94" w:rsidRDefault="00247B94" w:rsidP="00247B94">
            <w:pPr>
              <w:pStyle w:val="a6"/>
              <w:spacing w:before="0" w:beforeAutospacing="0" w:after="0" w:afterAutospacing="0"/>
              <w:jc w:val="center"/>
              <w:rPr>
                <w:rFonts w:ascii="Times New Roman" w:hAnsi="Times New Roman"/>
              </w:rPr>
            </w:pPr>
          </w:p>
        </w:tc>
        <w:tc>
          <w:tcPr>
            <w:tcW w:w="346" w:type="pct"/>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53727,5</w:t>
            </w:r>
          </w:p>
        </w:tc>
        <w:tc>
          <w:tcPr>
            <w:tcW w:w="347" w:type="pct"/>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39489,6</w:t>
            </w:r>
          </w:p>
        </w:tc>
        <w:tc>
          <w:tcPr>
            <w:tcW w:w="422" w:type="pct"/>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59578,6</w:t>
            </w:r>
          </w:p>
        </w:tc>
        <w:tc>
          <w:tcPr>
            <w:tcW w:w="756" w:type="pct"/>
          </w:tcPr>
          <w:p w:rsidR="00247B94" w:rsidRPr="00247B94" w:rsidRDefault="00247B94" w:rsidP="00247B94">
            <w:pPr>
              <w:pStyle w:val="a6"/>
              <w:spacing w:before="0" w:beforeAutospacing="0" w:after="0" w:afterAutospacing="0"/>
              <w:rPr>
                <w:rFonts w:ascii="Times New Roman" w:hAnsi="Times New Roman"/>
              </w:rPr>
            </w:pPr>
            <w:r w:rsidRPr="00247B94">
              <w:rPr>
                <w:rFonts w:ascii="Times New Roman" w:hAnsi="Times New Roman"/>
              </w:rPr>
              <w:t xml:space="preserve">Содержание автомобильных дорог и инженерных сооружений на них: капитальный ремонт, ремонт, асфальтирование, ямочный ремонт асфальтированного дорожного покрытия улиц,  грейдирование  грунтовых дорог, покос обочин, обслуживание автобусных остановок, замена дорожных знаков, очистка дорог от снега, посыпка пескосмесью при гололеде и т.д.  Изготовление проектно-сметной </w:t>
            </w:r>
            <w:r w:rsidRPr="00247B94">
              <w:rPr>
                <w:rFonts w:ascii="Times New Roman" w:hAnsi="Times New Roman"/>
              </w:rPr>
              <w:lastRenderedPageBreak/>
              <w:t>документации на асфальтирование дорог, развитие улично-дорожной сети в Кантемировском городском поселении и др.</w:t>
            </w:r>
          </w:p>
        </w:tc>
      </w:tr>
      <w:tr w:rsidR="00247B94" w:rsidRPr="00247B94" w:rsidTr="005F23E0">
        <w:trPr>
          <w:trHeight w:val="609"/>
          <w:tblCellSpacing w:w="0" w:type="dxa"/>
        </w:trPr>
        <w:tc>
          <w:tcPr>
            <w:tcW w:w="168" w:type="pct"/>
            <w:noWrap/>
            <w:vAlign w:val="center"/>
          </w:tcPr>
          <w:p w:rsidR="00247B94" w:rsidRPr="00247B94" w:rsidRDefault="00247B94" w:rsidP="00247B94">
            <w:pPr>
              <w:pStyle w:val="a6"/>
              <w:spacing w:before="0" w:beforeAutospacing="0" w:after="0" w:afterAutospacing="0"/>
              <w:jc w:val="both"/>
              <w:rPr>
                <w:rFonts w:ascii="Times New Roman" w:hAnsi="Times New Roman"/>
              </w:rPr>
            </w:pPr>
            <w:r w:rsidRPr="00247B94">
              <w:rPr>
                <w:rFonts w:ascii="Times New Roman" w:hAnsi="Times New Roman"/>
              </w:rPr>
              <w:lastRenderedPageBreak/>
              <w:t>1.1</w:t>
            </w:r>
          </w:p>
        </w:tc>
        <w:tc>
          <w:tcPr>
            <w:tcW w:w="562" w:type="pct"/>
          </w:tcPr>
          <w:p w:rsidR="00247B94" w:rsidRPr="00247B94" w:rsidRDefault="00247B94" w:rsidP="00247B94">
            <w:pPr>
              <w:pStyle w:val="a6"/>
              <w:spacing w:before="0" w:beforeAutospacing="0" w:after="0" w:afterAutospacing="0"/>
              <w:rPr>
                <w:rStyle w:val="a7"/>
                <w:rFonts w:ascii="Times New Roman" w:hAnsi="Times New Roman"/>
              </w:rPr>
            </w:pPr>
            <w:r w:rsidRPr="00247B94">
              <w:rPr>
                <w:rFonts w:ascii="Times New Roman" w:hAnsi="Times New Roman"/>
              </w:rPr>
              <w:t xml:space="preserve"> -проектирование, строительство (реконструкция), капитальный ремонт, ремонт и содержание автомобильных дорог местного значения и искусственных сооружений на них в границах Кантемировского городского поселения</w:t>
            </w:r>
          </w:p>
        </w:tc>
        <w:tc>
          <w:tcPr>
            <w:tcW w:w="421" w:type="pct"/>
            <w:noWrap/>
            <w:vAlign w:val="center"/>
          </w:tcPr>
          <w:p w:rsidR="00247B94" w:rsidRPr="00247B94" w:rsidRDefault="00247B94" w:rsidP="00247B94">
            <w:pPr>
              <w:pStyle w:val="a6"/>
              <w:spacing w:before="0" w:beforeAutospacing="0" w:after="0" w:afterAutospacing="0"/>
              <w:jc w:val="center"/>
              <w:rPr>
                <w:rFonts w:ascii="Times New Roman" w:hAnsi="Times New Roman"/>
              </w:rPr>
            </w:pPr>
          </w:p>
          <w:p w:rsidR="00247B94" w:rsidRPr="00247B94" w:rsidRDefault="00247B94" w:rsidP="00247B94">
            <w:pPr>
              <w:pStyle w:val="a6"/>
              <w:spacing w:before="0" w:beforeAutospacing="0" w:after="0" w:afterAutospacing="0"/>
              <w:jc w:val="center"/>
              <w:rPr>
                <w:rFonts w:ascii="Times New Roman" w:hAnsi="Times New Roman"/>
              </w:rPr>
            </w:pPr>
          </w:p>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101427,6</w:t>
            </w:r>
          </w:p>
        </w:tc>
        <w:tc>
          <w:tcPr>
            <w:tcW w:w="447" w:type="pct"/>
            <w:noWrap/>
            <w:vAlign w:val="center"/>
          </w:tcPr>
          <w:p w:rsidR="00247B94" w:rsidRPr="00247B94" w:rsidRDefault="00247B94" w:rsidP="00247B94">
            <w:pPr>
              <w:pStyle w:val="a6"/>
              <w:spacing w:before="0" w:beforeAutospacing="0" w:after="0" w:afterAutospacing="0"/>
              <w:jc w:val="center"/>
              <w:rPr>
                <w:rFonts w:ascii="Times New Roman" w:hAnsi="Times New Roman"/>
              </w:rPr>
            </w:pPr>
          </w:p>
          <w:p w:rsidR="00247B94" w:rsidRPr="00247B94" w:rsidRDefault="00247B94" w:rsidP="00247B94">
            <w:pPr>
              <w:pStyle w:val="a6"/>
              <w:spacing w:before="0" w:beforeAutospacing="0" w:after="0" w:afterAutospacing="0"/>
              <w:jc w:val="center"/>
              <w:rPr>
                <w:rFonts w:ascii="Times New Roman" w:hAnsi="Times New Roman"/>
              </w:rPr>
            </w:pPr>
          </w:p>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11432,1</w:t>
            </w:r>
          </w:p>
        </w:tc>
        <w:tc>
          <w:tcPr>
            <w:tcW w:w="429" w:type="pct"/>
            <w:gridSpan w:val="2"/>
            <w:noWrap/>
            <w:vAlign w:val="center"/>
          </w:tcPr>
          <w:p w:rsidR="00247B94" w:rsidRPr="00247B94" w:rsidRDefault="00247B94" w:rsidP="00247B94">
            <w:pPr>
              <w:pStyle w:val="a6"/>
              <w:spacing w:before="0" w:beforeAutospacing="0" w:after="0" w:afterAutospacing="0"/>
              <w:jc w:val="center"/>
              <w:rPr>
                <w:rFonts w:ascii="Times New Roman" w:hAnsi="Times New Roman"/>
              </w:rPr>
            </w:pPr>
          </w:p>
          <w:p w:rsidR="00247B94" w:rsidRPr="00247B94" w:rsidRDefault="00247B94" w:rsidP="00247B94">
            <w:pPr>
              <w:pStyle w:val="a6"/>
              <w:spacing w:before="0" w:beforeAutospacing="0" w:after="0" w:afterAutospacing="0"/>
              <w:jc w:val="center"/>
              <w:rPr>
                <w:rFonts w:ascii="Times New Roman" w:hAnsi="Times New Roman"/>
              </w:rPr>
            </w:pPr>
          </w:p>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12644,5</w:t>
            </w:r>
          </w:p>
        </w:tc>
        <w:tc>
          <w:tcPr>
            <w:tcW w:w="371" w:type="pct"/>
            <w:gridSpan w:val="2"/>
            <w:noWrap/>
            <w:vAlign w:val="center"/>
          </w:tcPr>
          <w:p w:rsidR="00247B94" w:rsidRPr="00247B94" w:rsidRDefault="00247B94" w:rsidP="00247B94">
            <w:pPr>
              <w:pStyle w:val="a6"/>
              <w:spacing w:before="0" w:beforeAutospacing="0" w:after="0" w:afterAutospacing="0"/>
              <w:jc w:val="center"/>
              <w:rPr>
                <w:rFonts w:ascii="Times New Roman" w:hAnsi="Times New Roman"/>
              </w:rPr>
            </w:pPr>
          </w:p>
          <w:p w:rsidR="00247B94" w:rsidRPr="00247B94" w:rsidRDefault="00247B94" w:rsidP="00247B94">
            <w:pPr>
              <w:pStyle w:val="a6"/>
              <w:spacing w:before="0" w:beforeAutospacing="0" w:after="0" w:afterAutospacing="0"/>
              <w:jc w:val="center"/>
              <w:rPr>
                <w:rFonts w:ascii="Times New Roman" w:hAnsi="Times New Roman"/>
              </w:rPr>
            </w:pPr>
          </w:p>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8995,6</w:t>
            </w:r>
          </w:p>
        </w:tc>
        <w:tc>
          <w:tcPr>
            <w:tcW w:w="383" w:type="pct"/>
            <w:gridSpan w:val="2"/>
            <w:vAlign w:val="center"/>
          </w:tcPr>
          <w:p w:rsidR="00247B94" w:rsidRPr="00247B94" w:rsidRDefault="00247B94" w:rsidP="00247B94">
            <w:pPr>
              <w:pStyle w:val="a6"/>
              <w:spacing w:before="0" w:beforeAutospacing="0" w:after="0" w:afterAutospacing="0"/>
              <w:jc w:val="center"/>
              <w:rPr>
                <w:rFonts w:ascii="Times New Roman" w:hAnsi="Times New Roman"/>
              </w:rPr>
            </w:pPr>
          </w:p>
          <w:p w:rsidR="00247B94" w:rsidRPr="00247B94" w:rsidRDefault="00247B94" w:rsidP="00247B94">
            <w:pPr>
              <w:pStyle w:val="a6"/>
              <w:spacing w:before="0" w:beforeAutospacing="0" w:after="0" w:afterAutospacing="0"/>
              <w:jc w:val="center"/>
              <w:rPr>
                <w:rFonts w:ascii="Times New Roman" w:hAnsi="Times New Roman"/>
              </w:rPr>
            </w:pPr>
          </w:p>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14910,2</w:t>
            </w:r>
          </w:p>
        </w:tc>
        <w:tc>
          <w:tcPr>
            <w:tcW w:w="347" w:type="pct"/>
            <w:vAlign w:val="center"/>
          </w:tcPr>
          <w:p w:rsidR="00247B94" w:rsidRPr="00247B94" w:rsidRDefault="00247B94" w:rsidP="00247B94">
            <w:pPr>
              <w:pStyle w:val="a6"/>
              <w:spacing w:before="0" w:beforeAutospacing="0" w:after="0" w:afterAutospacing="0"/>
              <w:jc w:val="center"/>
              <w:rPr>
                <w:rFonts w:ascii="Times New Roman" w:hAnsi="Times New Roman"/>
              </w:rPr>
            </w:pPr>
          </w:p>
          <w:p w:rsidR="00247B94" w:rsidRPr="00247B94" w:rsidRDefault="00247B94" w:rsidP="00247B94">
            <w:pPr>
              <w:pStyle w:val="a6"/>
              <w:spacing w:before="0" w:beforeAutospacing="0" w:after="0" w:afterAutospacing="0"/>
              <w:jc w:val="center"/>
              <w:rPr>
                <w:rFonts w:ascii="Times New Roman" w:hAnsi="Times New Roman"/>
              </w:rPr>
            </w:pPr>
          </w:p>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10019,7</w:t>
            </w:r>
          </w:p>
        </w:tc>
        <w:tc>
          <w:tcPr>
            <w:tcW w:w="346" w:type="pct"/>
            <w:vAlign w:val="center"/>
          </w:tcPr>
          <w:p w:rsidR="00247B94" w:rsidRPr="00247B94" w:rsidRDefault="00247B94" w:rsidP="00247B94">
            <w:pPr>
              <w:pStyle w:val="a6"/>
              <w:spacing w:before="0" w:beforeAutospacing="0" w:after="0" w:afterAutospacing="0"/>
              <w:jc w:val="center"/>
              <w:rPr>
                <w:rFonts w:ascii="Times New Roman" w:hAnsi="Times New Roman"/>
              </w:rPr>
            </w:pPr>
          </w:p>
          <w:p w:rsidR="00247B94" w:rsidRPr="00247B94" w:rsidRDefault="00247B94" w:rsidP="00247B94">
            <w:pPr>
              <w:pStyle w:val="a6"/>
              <w:spacing w:before="0" w:beforeAutospacing="0" w:after="0" w:afterAutospacing="0"/>
              <w:jc w:val="center"/>
              <w:rPr>
                <w:rFonts w:ascii="Times New Roman" w:hAnsi="Times New Roman"/>
              </w:rPr>
            </w:pPr>
          </w:p>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8661,4</w:t>
            </w:r>
          </w:p>
        </w:tc>
        <w:tc>
          <w:tcPr>
            <w:tcW w:w="347" w:type="pct"/>
            <w:vAlign w:val="center"/>
          </w:tcPr>
          <w:p w:rsidR="00247B94" w:rsidRPr="00247B94" w:rsidRDefault="00247B94" w:rsidP="00247B94">
            <w:pPr>
              <w:pStyle w:val="a6"/>
              <w:spacing w:before="0" w:beforeAutospacing="0" w:after="0" w:afterAutospacing="0"/>
              <w:jc w:val="center"/>
              <w:rPr>
                <w:rFonts w:ascii="Times New Roman" w:hAnsi="Times New Roman"/>
              </w:rPr>
            </w:pPr>
          </w:p>
          <w:p w:rsidR="00247B94" w:rsidRPr="00247B94" w:rsidRDefault="00247B94" w:rsidP="00247B94">
            <w:pPr>
              <w:pStyle w:val="a6"/>
              <w:spacing w:before="0" w:beforeAutospacing="0" w:after="0" w:afterAutospacing="0"/>
              <w:jc w:val="center"/>
              <w:rPr>
                <w:rFonts w:ascii="Times New Roman" w:hAnsi="Times New Roman"/>
              </w:rPr>
            </w:pPr>
          </w:p>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17360,1</w:t>
            </w:r>
          </w:p>
        </w:tc>
        <w:tc>
          <w:tcPr>
            <w:tcW w:w="422" w:type="pct"/>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17404,0</w:t>
            </w:r>
          </w:p>
        </w:tc>
        <w:tc>
          <w:tcPr>
            <w:tcW w:w="756" w:type="pct"/>
          </w:tcPr>
          <w:p w:rsidR="00247B94" w:rsidRPr="00247B94" w:rsidRDefault="00247B94" w:rsidP="00247B94">
            <w:pPr>
              <w:pStyle w:val="a6"/>
              <w:spacing w:before="0" w:beforeAutospacing="0" w:after="0" w:afterAutospacing="0"/>
              <w:rPr>
                <w:rFonts w:ascii="Times New Roman" w:hAnsi="Times New Roman"/>
              </w:rPr>
            </w:pPr>
            <w:r w:rsidRPr="00247B94">
              <w:rPr>
                <w:rFonts w:ascii="Times New Roman" w:hAnsi="Times New Roman"/>
              </w:rPr>
              <w:t>Содержание автомобильных дорог и инженерных сооружений на них: асфальтирование, ямочный ремонт асфальтированного дорожного покрытия улиц,  грейдирование  грунтовых дорог, покос обочин, обслуживание автобусных остановок, замена дорожных знаков, очистка дорог от снега, посыпка пескосмесью при гололеде, устройство пешеходных переходов и т.д.  Изготовление проектно-сметной документации на асфальтирование и др.</w:t>
            </w:r>
          </w:p>
        </w:tc>
      </w:tr>
      <w:tr w:rsidR="00247B94" w:rsidRPr="00247B94" w:rsidTr="005F23E0">
        <w:trPr>
          <w:trHeight w:val="411"/>
          <w:tblCellSpacing w:w="0" w:type="dxa"/>
        </w:trPr>
        <w:tc>
          <w:tcPr>
            <w:tcW w:w="168" w:type="pct"/>
            <w:noWrap/>
            <w:vAlign w:val="center"/>
          </w:tcPr>
          <w:p w:rsidR="00247B94" w:rsidRPr="00247B94" w:rsidRDefault="00247B94" w:rsidP="00247B94">
            <w:pPr>
              <w:pStyle w:val="a6"/>
              <w:spacing w:before="0" w:beforeAutospacing="0" w:after="0" w:afterAutospacing="0"/>
              <w:jc w:val="both"/>
              <w:rPr>
                <w:rFonts w:ascii="Times New Roman" w:hAnsi="Times New Roman"/>
              </w:rPr>
            </w:pPr>
            <w:r w:rsidRPr="00247B94">
              <w:rPr>
                <w:rFonts w:ascii="Times New Roman" w:hAnsi="Times New Roman"/>
              </w:rPr>
              <w:t>1.2</w:t>
            </w:r>
          </w:p>
        </w:tc>
        <w:tc>
          <w:tcPr>
            <w:tcW w:w="562" w:type="pct"/>
          </w:tcPr>
          <w:p w:rsidR="00247B94" w:rsidRPr="00247B94" w:rsidRDefault="00247B94" w:rsidP="00247B94">
            <w:pPr>
              <w:pStyle w:val="a6"/>
              <w:spacing w:before="0" w:beforeAutospacing="0" w:after="0" w:afterAutospacing="0"/>
              <w:rPr>
                <w:rFonts w:ascii="Times New Roman" w:hAnsi="Times New Roman"/>
              </w:rPr>
            </w:pPr>
            <w:r w:rsidRPr="00247B94">
              <w:rPr>
                <w:rFonts w:ascii="Times New Roman" w:hAnsi="Times New Roman"/>
              </w:rPr>
              <w:t>Капитальный ремонт, ремонт автомобильных дорог местного значения, БДД</w:t>
            </w:r>
          </w:p>
        </w:tc>
        <w:tc>
          <w:tcPr>
            <w:tcW w:w="421" w:type="pct"/>
            <w:noWrap/>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196008,9</w:t>
            </w:r>
          </w:p>
        </w:tc>
        <w:tc>
          <w:tcPr>
            <w:tcW w:w="447" w:type="pct"/>
            <w:noWrap/>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0</w:t>
            </w:r>
          </w:p>
        </w:tc>
        <w:tc>
          <w:tcPr>
            <w:tcW w:w="429" w:type="pct"/>
            <w:gridSpan w:val="2"/>
            <w:noWrap/>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7581,4</w:t>
            </w:r>
          </w:p>
        </w:tc>
        <w:tc>
          <w:tcPr>
            <w:tcW w:w="371" w:type="pct"/>
            <w:gridSpan w:val="2"/>
            <w:noWrap/>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9652,3</w:t>
            </w:r>
          </w:p>
        </w:tc>
        <w:tc>
          <w:tcPr>
            <w:tcW w:w="383" w:type="pct"/>
            <w:gridSpan w:val="2"/>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41495,3</w:t>
            </w:r>
          </w:p>
        </w:tc>
        <w:tc>
          <w:tcPr>
            <w:tcW w:w="347" w:type="pct"/>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27909,7</w:t>
            </w:r>
          </w:p>
        </w:tc>
        <w:tc>
          <w:tcPr>
            <w:tcW w:w="346" w:type="pct"/>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45066,1</w:t>
            </w:r>
          </w:p>
        </w:tc>
        <w:tc>
          <w:tcPr>
            <w:tcW w:w="347" w:type="pct"/>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22129,5</w:t>
            </w:r>
          </w:p>
        </w:tc>
        <w:tc>
          <w:tcPr>
            <w:tcW w:w="422" w:type="pct"/>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42174,6</w:t>
            </w:r>
          </w:p>
        </w:tc>
        <w:tc>
          <w:tcPr>
            <w:tcW w:w="756" w:type="pct"/>
          </w:tcPr>
          <w:p w:rsidR="00247B94" w:rsidRPr="00247B94" w:rsidRDefault="00247B94" w:rsidP="00247B94">
            <w:pPr>
              <w:pStyle w:val="a6"/>
              <w:spacing w:before="0" w:beforeAutospacing="0" w:after="0" w:afterAutospacing="0"/>
              <w:rPr>
                <w:rFonts w:ascii="Times New Roman" w:hAnsi="Times New Roman"/>
              </w:rPr>
            </w:pPr>
            <w:r w:rsidRPr="00247B94">
              <w:rPr>
                <w:rFonts w:ascii="Times New Roman" w:hAnsi="Times New Roman"/>
              </w:rPr>
              <w:t>Капитальный ремонт, ремонт автомобильных дорог местного значения  в Кантемировском городском поселении</w:t>
            </w:r>
          </w:p>
        </w:tc>
      </w:tr>
      <w:tr w:rsidR="00247B94" w:rsidRPr="00247B94" w:rsidTr="005F23E0">
        <w:trPr>
          <w:trHeight w:val="609"/>
          <w:tblCellSpacing w:w="0" w:type="dxa"/>
        </w:trPr>
        <w:tc>
          <w:tcPr>
            <w:tcW w:w="168" w:type="pct"/>
            <w:noWrap/>
            <w:vAlign w:val="center"/>
          </w:tcPr>
          <w:p w:rsidR="00247B94" w:rsidRPr="00247B94" w:rsidRDefault="00247B94" w:rsidP="00247B94">
            <w:pPr>
              <w:pStyle w:val="a6"/>
              <w:spacing w:before="0" w:beforeAutospacing="0" w:after="0" w:afterAutospacing="0"/>
              <w:jc w:val="both"/>
              <w:rPr>
                <w:rFonts w:ascii="Times New Roman" w:hAnsi="Times New Roman"/>
              </w:rPr>
            </w:pPr>
            <w:r w:rsidRPr="00247B94">
              <w:rPr>
                <w:rFonts w:ascii="Times New Roman" w:hAnsi="Times New Roman"/>
              </w:rPr>
              <w:t>1.3</w:t>
            </w:r>
          </w:p>
        </w:tc>
        <w:tc>
          <w:tcPr>
            <w:tcW w:w="562" w:type="pct"/>
          </w:tcPr>
          <w:p w:rsidR="00247B94" w:rsidRPr="00247B94" w:rsidRDefault="00247B94" w:rsidP="00247B94">
            <w:pPr>
              <w:pStyle w:val="a6"/>
              <w:spacing w:before="0" w:beforeAutospacing="0" w:after="0" w:afterAutospacing="0"/>
              <w:rPr>
                <w:rFonts w:ascii="Times New Roman" w:hAnsi="Times New Roman"/>
              </w:rPr>
            </w:pPr>
            <w:r w:rsidRPr="00247B94">
              <w:rPr>
                <w:rFonts w:ascii="Times New Roman" w:hAnsi="Times New Roman"/>
              </w:rPr>
              <w:t>Развитие сети автомобильных дорог местного значения</w:t>
            </w:r>
          </w:p>
        </w:tc>
        <w:tc>
          <w:tcPr>
            <w:tcW w:w="421" w:type="pct"/>
            <w:noWrap/>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176219,3</w:t>
            </w:r>
          </w:p>
        </w:tc>
        <w:tc>
          <w:tcPr>
            <w:tcW w:w="447" w:type="pct"/>
            <w:noWrap/>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176219,3</w:t>
            </w:r>
          </w:p>
        </w:tc>
        <w:tc>
          <w:tcPr>
            <w:tcW w:w="429" w:type="pct"/>
            <w:gridSpan w:val="2"/>
            <w:noWrap/>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0,0</w:t>
            </w:r>
          </w:p>
        </w:tc>
        <w:tc>
          <w:tcPr>
            <w:tcW w:w="371" w:type="pct"/>
            <w:gridSpan w:val="2"/>
            <w:noWrap/>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0,0</w:t>
            </w:r>
          </w:p>
        </w:tc>
        <w:tc>
          <w:tcPr>
            <w:tcW w:w="383" w:type="pct"/>
            <w:gridSpan w:val="2"/>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0,0</w:t>
            </w:r>
          </w:p>
        </w:tc>
        <w:tc>
          <w:tcPr>
            <w:tcW w:w="347" w:type="pct"/>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0,0</w:t>
            </w:r>
          </w:p>
        </w:tc>
        <w:tc>
          <w:tcPr>
            <w:tcW w:w="346" w:type="pct"/>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0,0</w:t>
            </w:r>
          </w:p>
        </w:tc>
        <w:tc>
          <w:tcPr>
            <w:tcW w:w="347" w:type="pct"/>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0,0</w:t>
            </w:r>
          </w:p>
        </w:tc>
        <w:tc>
          <w:tcPr>
            <w:tcW w:w="422" w:type="pct"/>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0,00</w:t>
            </w:r>
          </w:p>
        </w:tc>
        <w:tc>
          <w:tcPr>
            <w:tcW w:w="756" w:type="pct"/>
          </w:tcPr>
          <w:p w:rsidR="00247B94" w:rsidRPr="00247B94" w:rsidRDefault="00247B94" w:rsidP="00247B94">
            <w:pPr>
              <w:pStyle w:val="a6"/>
              <w:spacing w:before="0" w:beforeAutospacing="0" w:after="0" w:afterAutospacing="0"/>
              <w:rPr>
                <w:rFonts w:ascii="Times New Roman" w:hAnsi="Times New Roman"/>
              </w:rPr>
            </w:pPr>
            <w:r w:rsidRPr="00247B94">
              <w:rPr>
                <w:rFonts w:ascii="Times New Roman" w:hAnsi="Times New Roman"/>
              </w:rPr>
              <w:t>Развитие сети автомобильных дорог местного значения</w:t>
            </w:r>
          </w:p>
        </w:tc>
      </w:tr>
      <w:tr w:rsidR="00247B94" w:rsidRPr="00247B94" w:rsidTr="005F23E0">
        <w:trPr>
          <w:trHeight w:val="609"/>
          <w:tblCellSpacing w:w="0" w:type="dxa"/>
        </w:trPr>
        <w:tc>
          <w:tcPr>
            <w:tcW w:w="168" w:type="pct"/>
            <w:noWrap/>
            <w:vAlign w:val="center"/>
          </w:tcPr>
          <w:p w:rsidR="00247B94" w:rsidRPr="00247B94" w:rsidRDefault="00247B94" w:rsidP="00247B94">
            <w:pPr>
              <w:pStyle w:val="a6"/>
              <w:spacing w:before="0" w:beforeAutospacing="0" w:after="0" w:afterAutospacing="0"/>
              <w:jc w:val="both"/>
              <w:rPr>
                <w:rFonts w:ascii="Times New Roman" w:hAnsi="Times New Roman"/>
              </w:rPr>
            </w:pPr>
            <w:r w:rsidRPr="00247B94">
              <w:rPr>
                <w:rFonts w:ascii="Times New Roman" w:hAnsi="Times New Roman"/>
              </w:rPr>
              <w:t>1,4</w:t>
            </w:r>
          </w:p>
        </w:tc>
        <w:tc>
          <w:tcPr>
            <w:tcW w:w="562" w:type="pct"/>
          </w:tcPr>
          <w:p w:rsidR="00247B94" w:rsidRPr="00247B94" w:rsidRDefault="00247B94" w:rsidP="00247B94">
            <w:pPr>
              <w:pStyle w:val="a6"/>
              <w:spacing w:before="0" w:beforeAutospacing="0" w:after="0" w:afterAutospacing="0"/>
              <w:rPr>
                <w:rFonts w:ascii="Times New Roman" w:hAnsi="Times New Roman"/>
              </w:rPr>
            </w:pPr>
            <w:r w:rsidRPr="00247B94">
              <w:rPr>
                <w:rFonts w:ascii="Times New Roman" w:hAnsi="Times New Roman"/>
              </w:rPr>
              <w:t xml:space="preserve">Реализация мероприятий по проектированию, строительству, </w:t>
            </w:r>
            <w:r w:rsidRPr="00247B94">
              <w:rPr>
                <w:rFonts w:ascii="Times New Roman" w:hAnsi="Times New Roman"/>
              </w:rPr>
              <w:lastRenderedPageBreak/>
              <w:t>реконструкции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w:t>
            </w:r>
          </w:p>
        </w:tc>
        <w:tc>
          <w:tcPr>
            <w:tcW w:w="421" w:type="pct"/>
            <w:noWrap/>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lastRenderedPageBreak/>
              <w:t>1168,5</w:t>
            </w:r>
          </w:p>
        </w:tc>
        <w:tc>
          <w:tcPr>
            <w:tcW w:w="447" w:type="pct"/>
            <w:noWrap/>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0,0</w:t>
            </w:r>
          </w:p>
        </w:tc>
        <w:tc>
          <w:tcPr>
            <w:tcW w:w="429" w:type="pct"/>
            <w:gridSpan w:val="2"/>
            <w:noWrap/>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0,0</w:t>
            </w:r>
          </w:p>
        </w:tc>
        <w:tc>
          <w:tcPr>
            <w:tcW w:w="371" w:type="pct"/>
            <w:gridSpan w:val="2"/>
            <w:noWrap/>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711,4</w:t>
            </w:r>
          </w:p>
        </w:tc>
        <w:tc>
          <w:tcPr>
            <w:tcW w:w="383" w:type="pct"/>
            <w:gridSpan w:val="2"/>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96,5</w:t>
            </w:r>
          </w:p>
        </w:tc>
        <w:tc>
          <w:tcPr>
            <w:tcW w:w="347" w:type="pct"/>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360,6</w:t>
            </w:r>
          </w:p>
        </w:tc>
        <w:tc>
          <w:tcPr>
            <w:tcW w:w="346" w:type="pct"/>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0,0</w:t>
            </w:r>
          </w:p>
        </w:tc>
        <w:tc>
          <w:tcPr>
            <w:tcW w:w="347" w:type="pct"/>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0,0</w:t>
            </w:r>
          </w:p>
        </w:tc>
        <w:tc>
          <w:tcPr>
            <w:tcW w:w="422" w:type="pct"/>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0,00</w:t>
            </w:r>
          </w:p>
        </w:tc>
        <w:tc>
          <w:tcPr>
            <w:tcW w:w="756" w:type="pct"/>
          </w:tcPr>
          <w:p w:rsidR="00247B94" w:rsidRPr="00247B94" w:rsidRDefault="00247B94" w:rsidP="00247B94">
            <w:pPr>
              <w:pStyle w:val="a6"/>
              <w:spacing w:before="0" w:beforeAutospacing="0" w:after="0" w:afterAutospacing="0"/>
              <w:rPr>
                <w:rFonts w:ascii="Times New Roman" w:hAnsi="Times New Roman"/>
              </w:rPr>
            </w:pPr>
            <w:r w:rsidRPr="00247B94">
              <w:rPr>
                <w:rFonts w:ascii="Times New Roman" w:hAnsi="Times New Roman"/>
              </w:rPr>
              <w:t xml:space="preserve">Проектированию, строительству, реконструкции автомобильных дорог общего пользования местного </w:t>
            </w:r>
            <w:r w:rsidRPr="00247B94">
              <w:rPr>
                <w:rFonts w:ascii="Times New Roman" w:hAnsi="Times New Roman"/>
              </w:rPr>
              <w:lastRenderedPageBreak/>
              <w:t>значения с твердым покрытием до сельских населенных пунктов</w:t>
            </w:r>
          </w:p>
        </w:tc>
      </w:tr>
      <w:tr w:rsidR="00247B94" w:rsidRPr="00247B94" w:rsidTr="005F23E0">
        <w:trPr>
          <w:trHeight w:val="609"/>
          <w:tblCellSpacing w:w="0" w:type="dxa"/>
        </w:trPr>
        <w:tc>
          <w:tcPr>
            <w:tcW w:w="168" w:type="pct"/>
            <w:noWrap/>
            <w:vAlign w:val="center"/>
          </w:tcPr>
          <w:p w:rsidR="00247B94" w:rsidRPr="00247B94" w:rsidRDefault="00247B94" w:rsidP="00247B94">
            <w:pPr>
              <w:pStyle w:val="a6"/>
              <w:spacing w:before="0" w:beforeAutospacing="0" w:after="0" w:afterAutospacing="0"/>
              <w:jc w:val="both"/>
              <w:rPr>
                <w:rFonts w:ascii="Times New Roman" w:hAnsi="Times New Roman"/>
              </w:rPr>
            </w:pPr>
            <w:r w:rsidRPr="00247B94">
              <w:rPr>
                <w:rFonts w:ascii="Times New Roman" w:hAnsi="Times New Roman"/>
              </w:rPr>
              <w:lastRenderedPageBreak/>
              <w:t>2.</w:t>
            </w:r>
          </w:p>
        </w:tc>
        <w:tc>
          <w:tcPr>
            <w:tcW w:w="562" w:type="pct"/>
          </w:tcPr>
          <w:p w:rsidR="00247B94" w:rsidRPr="00247B94" w:rsidRDefault="00247B94" w:rsidP="00247B94">
            <w:pPr>
              <w:pStyle w:val="a6"/>
              <w:spacing w:before="0" w:beforeAutospacing="0" w:after="0" w:afterAutospacing="0"/>
              <w:rPr>
                <w:rFonts w:ascii="Times New Roman" w:hAnsi="Times New Roman"/>
              </w:rPr>
            </w:pPr>
            <w:r w:rsidRPr="00247B94">
              <w:rPr>
                <w:rFonts w:ascii="Times New Roman" w:hAnsi="Times New Roman"/>
              </w:rPr>
              <w:t>Капитальный ремонт и ремонт дворовых территорий, проездов к дворовым территориям многоквартирных домов в Кантемировском городском поселении</w:t>
            </w:r>
          </w:p>
        </w:tc>
        <w:tc>
          <w:tcPr>
            <w:tcW w:w="421" w:type="pct"/>
            <w:noWrap/>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0,0</w:t>
            </w:r>
          </w:p>
        </w:tc>
        <w:tc>
          <w:tcPr>
            <w:tcW w:w="447" w:type="pct"/>
            <w:noWrap/>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0,0</w:t>
            </w:r>
          </w:p>
        </w:tc>
        <w:tc>
          <w:tcPr>
            <w:tcW w:w="429" w:type="pct"/>
            <w:gridSpan w:val="2"/>
            <w:noWrap/>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0,0</w:t>
            </w:r>
          </w:p>
        </w:tc>
        <w:tc>
          <w:tcPr>
            <w:tcW w:w="371" w:type="pct"/>
            <w:gridSpan w:val="2"/>
            <w:noWrap/>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0,0</w:t>
            </w:r>
          </w:p>
        </w:tc>
        <w:tc>
          <w:tcPr>
            <w:tcW w:w="383" w:type="pct"/>
            <w:gridSpan w:val="2"/>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0,0</w:t>
            </w:r>
          </w:p>
        </w:tc>
        <w:tc>
          <w:tcPr>
            <w:tcW w:w="347" w:type="pct"/>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0,0</w:t>
            </w:r>
          </w:p>
        </w:tc>
        <w:tc>
          <w:tcPr>
            <w:tcW w:w="346" w:type="pct"/>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0,0</w:t>
            </w:r>
          </w:p>
        </w:tc>
        <w:tc>
          <w:tcPr>
            <w:tcW w:w="347" w:type="pct"/>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0,0</w:t>
            </w:r>
          </w:p>
        </w:tc>
        <w:tc>
          <w:tcPr>
            <w:tcW w:w="422" w:type="pct"/>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0,0</w:t>
            </w:r>
          </w:p>
        </w:tc>
        <w:tc>
          <w:tcPr>
            <w:tcW w:w="756" w:type="pct"/>
          </w:tcPr>
          <w:p w:rsidR="00247B94" w:rsidRPr="00247B94" w:rsidRDefault="00247B94" w:rsidP="00247B94">
            <w:pPr>
              <w:pStyle w:val="a6"/>
              <w:spacing w:before="0" w:beforeAutospacing="0" w:after="0" w:afterAutospacing="0"/>
              <w:rPr>
                <w:rFonts w:ascii="Times New Roman" w:hAnsi="Times New Roman"/>
              </w:rPr>
            </w:pPr>
            <w:r w:rsidRPr="00247B94">
              <w:rPr>
                <w:rFonts w:ascii="Times New Roman" w:hAnsi="Times New Roman"/>
              </w:rPr>
              <w:t>Усовершенствование и развитие дворовых территорий многоквартирных домов, проездов к дворовым территориям многоквартирных домов на территории поселка</w:t>
            </w:r>
          </w:p>
        </w:tc>
      </w:tr>
      <w:tr w:rsidR="00247B94" w:rsidRPr="00247B94" w:rsidTr="005F23E0">
        <w:trPr>
          <w:trHeight w:val="64"/>
          <w:tblCellSpacing w:w="0" w:type="dxa"/>
        </w:trPr>
        <w:tc>
          <w:tcPr>
            <w:tcW w:w="168" w:type="pct"/>
            <w:noWrap/>
            <w:vAlign w:val="center"/>
          </w:tcPr>
          <w:p w:rsidR="00247B94" w:rsidRPr="00247B94" w:rsidRDefault="00247B94" w:rsidP="00247B94">
            <w:pPr>
              <w:pStyle w:val="a6"/>
              <w:spacing w:before="0" w:beforeAutospacing="0" w:after="0" w:afterAutospacing="0"/>
              <w:jc w:val="both"/>
              <w:rPr>
                <w:rFonts w:ascii="Times New Roman" w:hAnsi="Times New Roman"/>
              </w:rPr>
            </w:pPr>
          </w:p>
        </w:tc>
        <w:tc>
          <w:tcPr>
            <w:tcW w:w="562" w:type="pct"/>
            <w:vAlign w:val="center"/>
          </w:tcPr>
          <w:p w:rsidR="00247B94" w:rsidRPr="00247B94" w:rsidRDefault="00247B94" w:rsidP="00247B94">
            <w:pPr>
              <w:pStyle w:val="a6"/>
              <w:spacing w:before="0" w:beforeAutospacing="0" w:after="0" w:afterAutospacing="0"/>
              <w:rPr>
                <w:rFonts w:ascii="Times New Roman" w:hAnsi="Times New Roman"/>
              </w:rPr>
            </w:pPr>
            <w:r w:rsidRPr="00247B94">
              <w:rPr>
                <w:rFonts w:ascii="Times New Roman" w:hAnsi="Times New Roman"/>
              </w:rPr>
              <w:t>ИТОГО</w:t>
            </w:r>
          </w:p>
        </w:tc>
        <w:tc>
          <w:tcPr>
            <w:tcW w:w="421" w:type="pct"/>
            <w:noWrap/>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474824,3</w:t>
            </w:r>
          </w:p>
        </w:tc>
        <w:tc>
          <w:tcPr>
            <w:tcW w:w="447" w:type="pct"/>
            <w:noWrap/>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187651,4</w:t>
            </w:r>
          </w:p>
        </w:tc>
        <w:tc>
          <w:tcPr>
            <w:tcW w:w="429" w:type="pct"/>
            <w:gridSpan w:val="2"/>
            <w:noWrap/>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20225,9</w:t>
            </w:r>
          </w:p>
        </w:tc>
        <w:tc>
          <w:tcPr>
            <w:tcW w:w="371" w:type="pct"/>
            <w:gridSpan w:val="2"/>
            <w:noWrap/>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19359,3</w:t>
            </w:r>
          </w:p>
        </w:tc>
        <w:tc>
          <w:tcPr>
            <w:tcW w:w="383" w:type="pct"/>
            <w:gridSpan w:val="2"/>
            <w:vAlign w:val="center"/>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56502,0</w:t>
            </w:r>
          </w:p>
        </w:tc>
        <w:tc>
          <w:tcPr>
            <w:tcW w:w="347" w:type="pct"/>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38290</w:t>
            </w:r>
          </w:p>
        </w:tc>
        <w:tc>
          <w:tcPr>
            <w:tcW w:w="346" w:type="pct"/>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53727,5</w:t>
            </w:r>
          </w:p>
        </w:tc>
        <w:tc>
          <w:tcPr>
            <w:tcW w:w="347" w:type="pct"/>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39489,6</w:t>
            </w:r>
          </w:p>
        </w:tc>
        <w:tc>
          <w:tcPr>
            <w:tcW w:w="422" w:type="pct"/>
            <w:vAlign w:val="center"/>
          </w:tcPr>
          <w:p w:rsidR="00247B94" w:rsidRPr="00247B94" w:rsidRDefault="00247B94" w:rsidP="00247B94">
            <w:pPr>
              <w:pStyle w:val="a6"/>
              <w:spacing w:before="0" w:beforeAutospacing="0" w:after="0" w:afterAutospacing="0"/>
              <w:jc w:val="center"/>
              <w:rPr>
                <w:rFonts w:ascii="Times New Roman" w:hAnsi="Times New Roman"/>
              </w:rPr>
            </w:pPr>
            <w:r w:rsidRPr="00247B94">
              <w:rPr>
                <w:rFonts w:ascii="Times New Roman" w:hAnsi="Times New Roman"/>
              </w:rPr>
              <w:t>59578,6</w:t>
            </w:r>
          </w:p>
        </w:tc>
        <w:tc>
          <w:tcPr>
            <w:tcW w:w="756" w:type="pct"/>
          </w:tcPr>
          <w:p w:rsidR="00247B94" w:rsidRPr="00247B94" w:rsidRDefault="00247B94" w:rsidP="00247B94">
            <w:pPr>
              <w:pStyle w:val="a6"/>
              <w:spacing w:before="0" w:beforeAutospacing="0" w:after="0" w:afterAutospacing="0"/>
              <w:rPr>
                <w:rFonts w:ascii="Times New Roman" w:hAnsi="Times New Roman"/>
              </w:rPr>
            </w:pPr>
          </w:p>
        </w:tc>
      </w:tr>
    </w:tbl>
    <w:p w:rsidR="00247B94" w:rsidRPr="00247B94" w:rsidRDefault="00247B94" w:rsidP="00247B94">
      <w:pPr>
        <w:spacing w:after="0" w:line="240" w:lineRule="auto"/>
        <w:jc w:val="center"/>
        <w:rPr>
          <w:rFonts w:ascii="Times New Roman" w:hAnsi="Times New Roman" w:cs="Times New Roman"/>
          <w:b/>
          <w:sz w:val="20"/>
          <w:szCs w:val="20"/>
        </w:rPr>
      </w:pPr>
    </w:p>
    <w:p w:rsidR="00247B94" w:rsidRPr="00247B94" w:rsidRDefault="00247B94" w:rsidP="005F23E0">
      <w:pPr>
        <w:pStyle w:val="a8"/>
        <w:numPr>
          <w:ilvl w:val="0"/>
          <w:numId w:val="24"/>
        </w:numPr>
        <w:spacing w:after="0" w:line="240" w:lineRule="auto"/>
        <w:ind w:left="0" w:firstLine="0"/>
        <w:jc w:val="center"/>
        <w:rPr>
          <w:rFonts w:ascii="Times New Roman" w:hAnsi="Times New Roman" w:cs="Times New Roman"/>
          <w:b/>
          <w:sz w:val="20"/>
          <w:szCs w:val="20"/>
        </w:rPr>
      </w:pPr>
      <w:r w:rsidRPr="00247B94">
        <w:rPr>
          <w:rFonts w:ascii="Times New Roman" w:hAnsi="Times New Roman" w:cs="Times New Roman"/>
          <w:b/>
          <w:sz w:val="20"/>
          <w:szCs w:val="20"/>
        </w:rPr>
        <w:t>Ресурсное обеспечение Программы</w:t>
      </w:r>
    </w:p>
    <w:p w:rsidR="00247B94" w:rsidRPr="00247B94" w:rsidRDefault="00247B94" w:rsidP="00247B94">
      <w:pPr>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Потребность в финансовых, материальных и трудовых ресурсах для реализации Программы складывается из ресурсов, необходимых для реконструкции, капитального ремонта, ремонта, содержания автомобильных дорог и искусственных сооружений на них, и мероприятий по ремонту дворовых территорий, проездов к дворовым территориям многоквартирных домов. В ходе реализации будет широко применяться конкурсная система закупок материалов, оборудования, выполнения подрядных работ на основе отбора наиболее выгодных предложений.</w:t>
      </w:r>
    </w:p>
    <w:p w:rsidR="00247B94" w:rsidRPr="00247B94" w:rsidRDefault="00247B94" w:rsidP="00247B94">
      <w:pPr>
        <w:spacing w:after="0" w:line="240" w:lineRule="auto"/>
        <w:ind w:firstLine="709"/>
        <w:jc w:val="both"/>
        <w:rPr>
          <w:rStyle w:val="apple-converted-space"/>
          <w:rFonts w:ascii="Times New Roman" w:hAnsi="Times New Roman" w:cs="Times New Roman"/>
          <w:sz w:val="20"/>
          <w:szCs w:val="20"/>
        </w:rPr>
      </w:pPr>
      <w:r w:rsidRPr="00247B94">
        <w:rPr>
          <w:rFonts w:ascii="Times New Roman" w:hAnsi="Times New Roman" w:cs="Times New Roman"/>
          <w:sz w:val="20"/>
          <w:szCs w:val="20"/>
        </w:rPr>
        <w:t>Финансирование Программы осуществляется исходя из утвержденных бюджетом Кантемировского городского поселения</w:t>
      </w:r>
      <w:r w:rsidRPr="00247B94">
        <w:rPr>
          <w:rStyle w:val="apple-converted-space"/>
          <w:rFonts w:ascii="Times New Roman" w:hAnsi="Times New Roman" w:cs="Times New Roman"/>
          <w:sz w:val="20"/>
          <w:szCs w:val="20"/>
        </w:rPr>
        <w:t xml:space="preserve"> средств.</w:t>
      </w:r>
    </w:p>
    <w:p w:rsidR="00247B94" w:rsidRPr="00247B94" w:rsidRDefault="00247B94" w:rsidP="00247B94">
      <w:pPr>
        <w:spacing w:after="0" w:line="240" w:lineRule="auto"/>
        <w:ind w:firstLine="709"/>
        <w:jc w:val="both"/>
        <w:rPr>
          <w:rFonts w:ascii="Times New Roman" w:hAnsi="Times New Roman" w:cs="Times New Roman"/>
          <w:b/>
          <w:sz w:val="20"/>
          <w:szCs w:val="20"/>
        </w:rPr>
      </w:pPr>
      <w:r w:rsidRPr="00247B94">
        <w:rPr>
          <w:rFonts w:ascii="Times New Roman" w:hAnsi="Times New Roman" w:cs="Times New Roman"/>
          <w:sz w:val="20"/>
          <w:szCs w:val="20"/>
        </w:rPr>
        <w:t>Финансирование Программы уточняется по стоимости дорожных работ исходя из повышения цен на основные материалы, используемые при строительстве, реконструкции, модернизации автомобильных дорог, а также изменения тарифов на паспортизацию, инвентаризацию объектов недвижимости и прочие виды работ, включенных в данную Программу.</w:t>
      </w:r>
    </w:p>
    <w:p w:rsidR="00247B94" w:rsidRPr="00247B94" w:rsidRDefault="00247B94" w:rsidP="00247B94">
      <w:pPr>
        <w:pStyle w:val="a6"/>
        <w:spacing w:before="0" w:beforeAutospacing="0" w:after="0" w:afterAutospacing="0"/>
        <w:ind w:firstLine="709"/>
        <w:jc w:val="both"/>
        <w:rPr>
          <w:rFonts w:ascii="Times New Roman" w:hAnsi="Times New Roman"/>
        </w:rPr>
      </w:pPr>
      <w:r w:rsidRPr="00247B94">
        <w:rPr>
          <w:rFonts w:ascii="Times New Roman" w:hAnsi="Times New Roman"/>
        </w:rPr>
        <w:t>Реализация мероприятий будет производиться за счёт бюджетных средств.</w:t>
      </w:r>
    </w:p>
    <w:p w:rsidR="00247B94" w:rsidRPr="00247B94" w:rsidRDefault="00247B94" w:rsidP="00247B94">
      <w:pPr>
        <w:pStyle w:val="a6"/>
        <w:spacing w:before="0" w:beforeAutospacing="0" w:after="0" w:afterAutospacing="0"/>
        <w:ind w:firstLine="709"/>
        <w:jc w:val="both"/>
        <w:rPr>
          <w:rFonts w:ascii="Times New Roman" w:hAnsi="Times New Roman"/>
        </w:rPr>
      </w:pPr>
      <w:r w:rsidRPr="00247B94">
        <w:rPr>
          <w:rFonts w:ascii="Times New Roman" w:hAnsi="Times New Roman"/>
        </w:rPr>
        <w:t>Общий объем финансирования Программы на период 2019-2025 годы – 412631,4 тыс. рублей,* в том числе по годам и бюджетам приведен в таблице № 2.</w:t>
      </w:r>
    </w:p>
    <w:p w:rsidR="00247B94" w:rsidRPr="00247B94" w:rsidRDefault="00247B94" w:rsidP="00247B94">
      <w:pPr>
        <w:spacing w:after="0" w:line="240" w:lineRule="auto"/>
        <w:jc w:val="right"/>
        <w:rPr>
          <w:rFonts w:ascii="Times New Roman" w:hAnsi="Times New Roman" w:cs="Times New Roman"/>
          <w:sz w:val="20"/>
          <w:szCs w:val="20"/>
        </w:rPr>
      </w:pPr>
      <w:r w:rsidRPr="00247B94">
        <w:rPr>
          <w:rFonts w:ascii="Times New Roman" w:hAnsi="Times New Roman" w:cs="Times New Roman"/>
          <w:sz w:val="20"/>
          <w:szCs w:val="20"/>
        </w:rPr>
        <w:t xml:space="preserve">Таблица № 2 </w:t>
      </w:r>
      <w:r w:rsidRPr="00247B94">
        <w:rPr>
          <w:rStyle w:val="apple-converted-space"/>
          <w:rFonts w:ascii="Times New Roman" w:hAnsi="Times New Roman" w:cs="Times New Roman"/>
          <w:sz w:val="20"/>
          <w:szCs w:val="20"/>
        </w:rPr>
        <w:t>(тыс.руб.)</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2127"/>
        <w:gridCol w:w="992"/>
        <w:gridCol w:w="851"/>
        <w:gridCol w:w="708"/>
        <w:gridCol w:w="851"/>
        <w:gridCol w:w="850"/>
        <w:gridCol w:w="851"/>
        <w:gridCol w:w="850"/>
        <w:gridCol w:w="851"/>
        <w:gridCol w:w="992"/>
      </w:tblGrid>
      <w:tr w:rsidR="00247B94" w:rsidRPr="00247B94" w:rsidTr="00247B94">
        <w:tc>
          <w:tcPr>
            <w:tcW w:w="425" w:type="dxa"/>
            <w:vMerge w:val="restart"/>
          </w:tcPr>
          <w:p w:rsidR="00247B94" w:rsidRPr="00247B94" w:rsidRDefault="00247B94" w:rsidP="00247B94">
            <w:pPr>
              <w:spacing w:after="0" w:line="240" w:lineRule="auto"/>
              <w:ind w:right="-108"/>
              <w:jc w:val="center"/>
              <w:rPr>
                <w:rFonts w:ascii="Times New Roman" w:hAnsi="Times New Roman" w:cs="Times New Roman"/>
                <w:sz w:val="20"/>
                <w:szCs w:val="20"/>
              </w:rPr>
            </w:pPr>
            <w:r w:rsidRPr="00247B94">
              <w:rPr>
                <w:rFonts w:ascii="Times New Roman" w:hAnsi="Times New Roman" w:cs="Times New Roman"/>
                <w:sz w:val="20"/>
                <w:szCs w:val="20"/>
              </w:rPr>
              <w:t>№ п.п.</w:t>
            </w:r>
          </w:p>
        </w:tc>
        <w:tc>
          <w:tcPr>
            <w:tcW w:w="2127" w:type="dxa"/>
            <w:vMerge w:val="restart"/>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Источник финансирования</w:t>
            </w:r>
          </w:p>
        </w:tc>
        <w:tc>
          <w:tcPr>
            <w:tcW w:w="992" w:type="dxa"/>
            <w:vMerge w:val="restart"/>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Всего</w:t>
            </w:r>
          </w:p>
        </w:tc>
        <w:tc>
          <w:tcPr>
            <w:tcW w:w="6804" w:type="dxa"/>
            <w:gridSpan w:val="8"/>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В том числе по годам</w:t>
            </w:r>
          </w:p>
        </w:tc>
      </w:tr>
      <w:tr w:rsidR="00247B94" w:rsidRPr="00247B94" w:rsidTr="00247B94">
        <w:tc>
          <w:tcPr>
            <w:tcW w:w="425" w:type="dxa"/>
            <w:vMerge/>
          </w:tcPr>
          <w:p w:rsidR="00247B94" w:rsidRPr="00247B94" w:rsidRDefault="00247B94" w:rsidP="00247B94">
            <w:pPr>
              <w:spacing w:after="0" w:line="240" w:lineRule="auto"/>
              <w:ind w:right="-108"/>
              <w:jc w:val="center"/>
              <w:rPr>
                <w:rFonts w:ascii="Times New Roman" w:hAnsi="Times New Roman" w:cs="Times New Roman"/>
                <w:sz w:val="20"/>
                <w:szCs w:val="20"/>
              </w:rPr>
            </w:pPr>
          </w:p>
        </w:tc>
        <w:tc>
          <w:tcPr>
            <w:tcW w:w="2127" w:type="dxa"/>
            <w:vMerge/>
          </w:tcPr>
          <w:p w:rsidR="00247B94" w:rsidRPr="00247B94" w:rsidRDefault="00247B94" w:rsidP="00247B94">
            <w:pPr>
              <w:spacing w:after="0" w:line="240" w:lineRule="auto"/>
              <w:jc w:val="center"/>
              <w:rPr>
                <w:rFonts w:ascii="Times New Roman" w:hAnsi="Times New Roman" w:cs="Times New Roman"/>
                <w:sz w:val="20"/>
                <w:szCs w:val="20"/>
              </w:rPr>
            </w:pPr>
          </w:p>
        </w:tc>
        <w:tc>
          <w:tcPr>
            <w:tcW w:w="992" w:type="dxa"/>
            <w:vMerge/>
          </w:tcPr>
          <w:p w:rsidR="00247B94" w:rsidRPr="00247B94" w:rsidRDefault="00247B94" w:rsidP="00247B94">
            <w:pPr>
              <w:spacing w:after="0" w:line="240" w:lineRule="auto"/>
              <w:jc w:val="center"/>
              <w:rPr>
                <w:rFonts w:ascii="Times New Roman" w:hAnsi="Times New Roman" w:cs="Times New Roman"/>
                <w:sz w:val="20"/>
                <w:szCs w:val="20"/>
              </w:rPr>
            </w:pPr>
          </w:p>
        </w:tc>
        <w:tc>
          <w:tcPr>
            <w:tcW w:w="851"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2019</w:t>
            </w:r>
          </w:p>
        </w:tc>
        <w:tc>
          <w:tcPr>
            <w:tcW w:w="708"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2020</w:t>
            </w:r>
          </w:p>
        </w:tc>
        <w:tc>
          <w:tcPr>
            <w:tcW w:w="851" w:type="dxa"/>
            <w:tcBorders>
              <w:righ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2021</w:t>
            </w:r>
          </w:p>
        </w:tc>
        <w:tc>
          <w:tcPr>
            <w:tcW w:w="850" w:type="dxa"/>
            <w:tcBorders>
              <w:lef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2022</w:t>
            </w:r>
          </w:p>
        </w:tc>
        <w:tc>
          <w:tcPr>
            <w:tcW w:w="851" w:type="dxa"/>
            <w:tcBorders>
              <w:left w:val="outset" w:sz="6" w:space="0" w:color="000000"/>
              <w:righ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2023</w:t>
            </w:r>
          </w:p>
        </w:tc>
        <w:tc>
          <w:tcPr>
            <w:tcW w:w="850" w:type="dxa"/>
            <w:tcBorders>
              <w:lef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2024</w:t>
            </w:r>
          </w:p>
        </w:tc>
        <w:tc>
          <w:tcPr>
            <w:tcW w:w="851" w:type="dxa"/>
            <w:tcBorders>
              <w:left w:val="outset" w:sz="6" w:space="0" w:color="000000"/>
              <w:righ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2025</w:t>
            </w:r>
          </w:p>
        </w:tc>
        <w:tc>
          <w:tcPr>
            <w:tcW w:w="992" w:type="dxa"/>
            <w:tcBorders>
              <w:left w:val="outset" w:sz="6" w:space="0" w:color="000000"/>
              <w:righ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2026</w:t>
            </w:r>
          </w:p>
        </w:tc>
      </w:tr>
      <w:tr w:rsidR="00247B94" w:rsidRPr="00247B94" w:rsidTr="00247B94">
        <w:trPr>
          <w:trHeight w:val="537"/>
        </w:trPr>
        <w:tc>
          <w:tcPr>
            <w:tcW w:w="425" w:type="dxa"/>
          </w:tcPr>
          <w:p w:rsidR="00247B94" w:rsidRPr="00247B94" w:rsidRDefault="00247B94" w:rsidP="00247B94">
            <w:pPr>
              <w:spacing w:after="0" w:line="240" w:lineRule="auto"/>
              <w:ind w:right="-108"/>
              <w:jc w:val="both"/>
              <w:rPr>
                <w:rFonts w:ascii="Times New Roman" w:hAnsi="Times New Roman" w:cs="Times New Roman"/>
                <w:sz w:val="20"/>
                <w:szCs w:val="20"/>
              </w:rPr>
            </w:pPr>
            <w:r w:rsidRPr="00247B94">
              <w:rPr>
                <w:rFonts w:ascii="Times New Roman" w:hAnsi="Times New Roman" w:cs="Times New Roman"/>
                <w:sz w:val="20"/>
                <w:szCs w:val="20"/>
              </w:rPr>
              <w:t>1.</w:t>
            </w:r>
          </w:p>
        </w:tc>
        <w:tc>
          <w:tcPr>
            <w:tcW w:w="2127" w:type="dxa"/>
          </w:tcPr>
          <w:p w:rsidR="00247B94" w:rsidRPr="00247B94" w:rsidRDefault="00247B94" w:rsidP="00247B94">
            <w:pPr>
              <w:spacing w:after="0" w:line="240" w:lineRule="auto"/>
              <w:ind w:right="-109"/>
              <w:jc w:val="both"/>
              <w:rPr>
                <w:rFonts w:ascii="Times New Roman" w:hAnsi="Times New Roman" w:cs="Times New Roman"/>
                <w:sz w:val="20"/>
                <w:szCs w:val="20"/>
              </w:rPr>
            </w:pPr>
            <w:r w:rsidRPr="00247B94">
              <w:rPr>
                <w:rFonts w:ascii="Times New Roman" w:hAnsi="Times New Roman" w:cs="Times New Roman"/>
                <w:sz w:val="20"/>
                <w:szCs w:val="20"/>
              </w:rPr>
              <w:t>Безвозвратные бюджетные средства,</w:t>
            </w:r>
          </w:p>
        </w:tc>
        <w:tc>
          <w:tcPr>
            <w:tcW w:w="992" w:type="dxa"/>
            <w:vAlign w:val="center"/>
          </w:tcPr>
          <w:p w:rsidR="00247B94" w:rsidRPr="00247B94" w:rsidRDefault="00247B94" w:rsidP="00247B94">
            <w:pPr>
              <w:pStyle w:val="a6"/>
              <w:spacing w:before="0" w:beforeAutospacing="0" w:after="0" w:afterAutospacing="0"/>
              <w:ind w:left="-107" w:right="-108"/>
              <w:jc w:val="center"/>
              <w:rPr>
                <w:rFonts w:ascii="Times New Roman" w:hAnsi="Times New Roman"/>
              </w:rPr>
            </w:pPr>
            <w:r w:rsidRPr="00247B94">
              <w:rPr>
                <w:rFonts w:ascii="Times New Roman" w:hAnsi="Times New Roman"/>
              </w:rPr>
              <w:t>474824,3</w:t>
            </w:r>
          </w:p>
        </w:tc>
        <w:tc>
          <w:tcPr>
            <w:tcW w:w="851" w:type="dxa"/>
            <w:vAlign w:val="center"/>
          </w:tcPr>
          <w:p w:rsidR="00247B94" w:rsidRPr="00247B94" w:rsidRDefault="00247B94" w:rsidP="00247B94">
            <w:pPr>
              <w:pStyle w:val="a6"/>
              <w:spacing w:before="0" w:beforeAutospacing="0" w:after="0" w:afterAutospacing="0"/>
              <w:ind w:left="-107" w:right="-108"/>
              <w:jc w:val="center"/>
              <w:rPr>
                <w:rFonts w:ascii="Times New Roman" w:hAnsi="Times New Roman"/>
              </w:rPr>
            </w:pPr>
            <w:r w:rsidRPr="00247B94">
              <w:rPr>
                <w:rFonts w:ascii="Times New Roman" w:hAnsi="Times New Roman"/>
              </w:rPr>
              <w:t>187651,4</w:t>
            </w:r>
          </w:p>
        </w:tc>
        <w:tc>
          <w:tcPr>
            <w:tcW w:w="708" w:type="dxa"/>
            <w:vAlign w:val="center"/>
          </w:tcPr>
          <w:p w:rsidR="00247B94" w:rsidRPr="00247B94" w:rsidRDefault="00247B94" w:rsidP="00247B94">
            <w:pPr>
              <w:pStyle w:val="a6"/>
              <w:spacing w:before="0" w:beforeAutospacing="0" w:after="0" w:afterAutospacing="0"/>
              <w:ind w:left="-107" w:right="-108"/>
              <w:jc w:val="center"/>
              <w:rPr>
                <w:rFonts w:ascii="Times New Roman" w:hAnsi="Times New Roman"/>
              </w:rPr>
            </w:pPr>
            <w:r w:rsidRPr="00247B94">
              <w:rPr>
                <w:rFonts w:ascii="Times New Roman" w:hAnsi="Times New Roman"/>
              </w:rPr>
              <w:t>20225,9</w:t>
            </w:r>
          </w:p>
        </w:tc>
        <w:tc>
          <w:tcPr>
            <w:tcW w:w="851" w:type="dxa"/>
            <w:tcBorders>
              <w:right w:val="outset" w:sz="6" w:space="0" w:color="000000"/>
            </w:tcBorders>
            <w:vAlign w:val="center"/>
          </w:tcPr>
          <w:p w:rsidR="00247B94" w:rsidRPr="00247B94" w:rsidRDefault="00247B94" w:rsidP="00247B94">
            <w:pPr>
              <w:pStyle w:val="a6"/>
              <w:spacing w:before="0" w:beforeAutospacing="0" w:after="0" w:afterAutospacing="0"/>
              <w:ind w:left="-107" w:right="-108"/>
              <w:jc w:val="center"/>
              <w:rPr>
                <w:rFonts w:ascii="Times New Roman" w:hAnsi="Times New Roman"/>
              </w:rPr>
            </w:pPr>
            <w:r w:rsidRPr="00247B94">
              <w:rPr>
                <w:rFonts w:ascii="Times New Roman" w:hAnsi="Times New Roman"/>
              </w:rPr>
              <w:t>19359,3</w:t>
            </w:r>
          </w:p>
        </w:tc>
        <w:tc>
          <w:tcPr>
            <w:tcW w:w="850" w:type="dxa"/>
            <w:tcBorders>
              <w:left w:val="outset" w:sz="6" w:space="0" w:color="000000"/>
            </w:tcBorders>
            <w:vAlign w:val="center"/>
          </w:tcPr>
          <w:p w:rsidR="00247B94" w:rsidRPr="00247B94" w:rsidRDefault="00247B94" w:rsidP="00247B94">
            <w:pPr>
              <w:spacing w:after="0" w:line="240" w:lineRule="auto"/>
              <w:ind w:left="-107" w:right="-108"/>
              <w:jc w:val="center"/>
              <w:rPr>
                <w:rFonts w:ascii="Times New Roman" w:hAnsi="Times New Roman" w:cs="Times New Roman"/>
                <w:sz w:val="20"/>
                <w:szCs w:val="20"/>
              </w:rPr>
            </w:pPr>
            <w:r w:rsidRPr="00247B94">
              <w:rPr>
                <w:rFonts w:ascii="Times New Roman" w:hAnsi="Times New Roman" w:cs="Times New Roman"/>
                <w:sz w:val="20"/>
                <w:szCs w:val="20"/>
              </w:rPr>
              <w:t>56502,0</w:t>
            </w:r>
          </w:p>
        </w:tc>
        <w:tc>
          <w:tcPr>
            <w:tcW w:w="851" w:type="dxa"/>
            <w:tcBorders>
              <w:left w:val="outset" w:sz="6" w:space="0" w:color="000000"/>
              <w:right w:val="outset" w:sz="6" w:space="0" w:color="000000"/>
            </w:tcBorders>
          </w:tcPr>
          <w:p w:rsidR="00247B94" w:rsidRPr="00247B94" w:rsidRDefault="00247B94" w:rsidP="00247B94">
            <w:pPr>
              <w:pStyle w:val="a6"/>
              <w:spacing w:before="0" w:beforeAutospacing="0" w:after="0" w:afterAutospacing="0"/>
              <w:ind w:left="-107" w:right="-108"/>
              <w:jc w:val="center"/>
              <w:rPr>
                <w:rFonts w:ascii="Times New Roman" w:hAnsi="Times New Roman"/>
              </w:rPr>
            </w:pPr>
          </w:p>
          <w:p w:rsidR="00247B94" w:rsidRPr="00247B94" w:rsidRDefault="00247B94" w:rsidP="00247B94">
            <w:pPr>
              <w:pStyle w:val="a6"/>
              <w:spacing w:before="0" w:beforeAutospacing="0" w:after="0" w:afterAutospacing="0"/>
              <w:ind w:right="-108"/>
              <w:rPr>
                <w:rFonts w:ascii="Times New Roman" w:hAnsi="Times New Roman"/>
              </w:rPr>
            </w:pPr>
            <w:r w:rsidRPr="00247B94">
              <w:rPr>
                <w:rFonts w:ascii="Times New Roman" w:hAnsi="Times New Roman"/>
              </w:rPr>
              <w:t>38290</w:t>
            </w:r>
          </w:p>
        </w:tc>
        <w:tc>
          <w:tcPr>
            <w:tcW w:w="850" w:type="dxa"/>
            <w:tcBorders>
              <w:left w:val="outset" w:sz="6" w:space="0" w:color="000000"/>
            </w:tcBorders>
          </w:tcPr>
          <w:p w:rsidR="00247B94" w:rsidRPr="00247B94" w:rsidRDefault="00247B94" w:rsidP="00247B94">
            <w:pPr>
              <w:pStyle w:val="a6"/>
              <w:spacing w:before="0" w:beforeAutospacing="0" w:after="0" w:afterAutospacing="0"/>
              <w:ind w:left="-107" w:right="-108"/>
              <w:jc w:val="center"/>
              <w:rPr>
                <w:rFonts w:ascii="Times New Roman" w:hAnsi="Times New Roman"/>
              </w:rPr>
            </w:pPr>
          </w:p>
          <w:p w:rsidR="00247B94" w:rsidRPr="00247B94" w:rsidRDefault="00247B94" w:rsidP="00247B94">
            <w:pPr>
              <w:pStyle w:val="a6"/>
              <w:spacing w:before="0" w:beforeAutospacing="0" w:after="0" w:afterAutospacing="0"/>
              <w:ind w:left="-107" w:right="-108"/>
              <w:jc w:val="center"/>
              <w:rPr>
                <w:rFonts w:ascii="Times New Roman" w:hAnsi="Times New Roman"/>
              </w:rPr>
            </w:pPr>
            <w:r w:rsidRPr="00247B94">
              <w:rPr>
                <w:rFonts w:ascii="Times New Roman" w:hAnsi="Times New Roman"/>
              </w:rPr>
              <w:t>53727,5</w:t>
            </w:r>
          </w:p>
        </w:tc>
        <w:tc>
          <w:tcPr>
            <w:tcW w:w="851" w:type="dxa"/>
            <w:tcBorders>
              <w:left w:val="outset" w:sz="6" w:space="0" w:color="000000"/>
              <w:right w:val="outset" w:sz="6" w:space="0" w:color="000000"/>
            </w:tcBorders>
          </w:tcPr>
          <w:p w:rsidR="00247B94" w:rsidRPr="00247B94" w:rsidRDefault="00247B94" w:rsidP="00247B94">
            <w:pPr>
              <w:spacing w:after="0" w:line="240" w:lineRule="auto"/>
              <w:ind w:left="-107" w:right="-108"/>
              <w:jc w:val="center"/>
              <w:rPr>
                <w:rFonts w:ascii="Times New Roman" w:hAnsi="Times New Roman" w:cs="Times New Roman"/>
                <w:sz w:val="20"/>
                <w:szCs w:val="20"/>
              </w:rPr>
            </w:pPr>
          </w:p>
          <w:p w:rsidR="00247B94" w:rsidRPr="00247B94" w:rsidRDefault="00247B94" w:rsidP="00247B94">
            <w:pPr>
              <w:spacing w:after="0" w:line="240" w:lineRule="auto"/>
              <w:ind w:left="-107" w:right="-108"/>
              <w:jc w:val="center"/>
              <w:rPr>
                <w:rFonts w:ascii="Times New Roman" w:hAnsi="Times New Roman" w:cs="Times New Roman"/>
                <w:sz w:val="20"/>
                <w:szCs w:val="20"/>
              </w:rPr>
            </w:pPr>
            <w:r w:rsidRPr="00247B94">
              <w:rPr>
                <w:rFonts w:ascii="Times New Roman" w:hAnsi="Times New Roman" w:cs="Times New Roman"/>
                <w:sz w:val="20"/>
                <w:szCs w:val="20"/>
              </w:rPr>
              <w:t>39489,6</w:t>
            </w:r>
          </w:p>
        </w:tc>
        <w:tc>
          <w:tcPr>
            <w:tcW w:w="992" w:type="dxa"/>
            <w:tcBorders>
              <w:left w:val="outset" w:sz="6" w:space="0" w:color="000000"/>
              <w:right w:val="outset" w:sz="6" w:space="0" w:color="000000"/>
            </w:tcBorders>
            <w:vAlign w:val="center"/>
          </w:tcPr>
          <w:p w:rsidR="00247B94" w:rsidRPr="00247B94" w:rsidRDefault="00247B94" w:rsidP="00247B94">
            <w:pPr>
              <w:spacing w:after="0" w:line="240" w:lineRule="auto"/>
              <w:ind w:left="-107" w:right="-108"/>
              <w:jc w:val="center"/>
              <w:rPr>
                <w:rFonts w:ascii="Times New Roman" w:hAnsi="Times New Roman" w:cs="Times New Roman"/>
                <w:sz w:val="20"/>
                <w:szCs w:val="20"/>
              </w:rPr>
            </w:pPr>
            <w:r w:rsidRPr="00247B94">
              <w:rPr>
                <w:rFonts w:ascii="Times New Roman" w:hAnsi="Times New Roman" w:cs="Times New Roman"/>
                <w:sz w:val="20"/>
                <w:szCs w:val="20"/>
              </w:rPr>
              <w:t>59578,6</w:t>
            </w:r>
          </w:p>
        </w:tc>
      </w:tr>
      <w:tr w:rsidR="00247B94" w:rsidRPr="00247B94" w:rsidTr="00247B94">
        <w:tc>
          <w:tcPr>
            <w:tcW w:w="425" w:type="dxa"/>
          </w:tcPr>
          <w:p w:rsidR="00247B94" w:rsidRPr="00247B94" w:rsidRDefault="00247B94" w:rsidP="00247B94">
            <w:pPr>
              <w:spacing w:after="0" w:line="240" w:lineRule="auto"/>
              <w:ind w:right="-108"/>
              <w:jc w:val="both"/>
              <w:rPr>
                <w:rFonts w:ascii="Times New Roman" w:hAnsi="Times New Roman" w:cs="Times New Roman"/>
                <w:sz w:val="20"/>
                <w:szCs w:val="20"/>
              </w:rPr>
            </w:pPr>
          </w:p>
        </w:tc>
        <w:tc>
          <w:tcPr>
            <w:tcW w:w="2127" w:type="dxa"/>
          </w:tcPr>
          <w:p w:rsidR="00247B94" w:rsidRPr="00247B94" w:rsidRDefault="00247B94" w:rsidP="00247B94">
            <w:pPr>
              <w:spacing w:after="0" w:line="240" w:lineRule="auto"/>
              <w:ind w:right="-109"/>
              <w:jc w:val="both"/>
              <w:rPr>
                <w:rFonts w:ascii="Times New Roman" w:hAnsi="Times New Roman" w:cs="Times New Roman"/>
                <w:sz w:val="20"/>
                <w:szCs w:val="20"/>
              </w:rPr>
            </w:pPr>
            <w:r w:rsidRPr="00247B94">
              <w:rPr>
                <w:rFonts w:ascii="Times New Roman" w:hAnsi="Times New Roman" w:cs="Times New Roman"/>
                <w:sz w:val="20"/>
                <w:szCs w:val="20"/>
              </w:rPr>
              <w:t>в том числе:</w:t>
            </w:r>
          </w:p>
        </w:tc>
        <w:tc>
          <w:tcPr>
            <w:tcW w:w="992" w:type="dxa"/>
          </w:tcPr>
          <w:p w:rsidR="00247B94" w:rsidRPr="00247B94" w:rsidRDefault="00247B94" w:rsidP="00247B94">
            <w:pPr>
              <w:spacing w:after="0" w:line="240" w:lineRule="auto"/>
              <w:jc w:val="center"/>
              <w:rPr>
                <w:rFonts w:ascii="Times New Roman" w:hAnsi="Times New Roman" w:cs="Times New Roman"/>
                <w:sz w:val="20"/>
                <w:szCs w:val="20"/>
              </w:rPr>
            </w:pPr>
          </w:p>
        </w:tc>
        <w:tc>
          <w:tcPr>
            <w:tcW w:w="851" w:type="dxa"/>
          </w:tcPr>
          <w:p w:rsidR="00247B94" w:rsidRPr="00247B94" w:rsidRDefault="00247B94" w:rsidP="00247B94">
            <w:pPr>
              <w:spacing w:after="0" w:line="240" w:lineRule="auto"/>
              <w:jc w:val="center"/>
              <w:rPr>
                <w:rFonts w:ascii="Times New Roman" w:hAnsi="Times New Roman" w:cs="Times New Roman"/>
                <w:sz w:val="20"/>
                <w:szCs w:val="20"/>
              </w:rPr>
            </w:pPr>
          </w:p>
        </w:tc>
        <w:tc>
          <w:tcPr>
            <w:tcW w:w="708" w:type="dxa"/>
          </w:tcPr>
          <w:p w:rsidR="00247B94" w:rsidRPr="00247B94" w:rsidRDefault="00247B94" w:rsidP="00247B94">
            <w:pPr>
              <w:spacing w:after="0" w:line="240" w:lineRule="auto"/>
              <w:jc w:val="center"/>
              <w:rPr>
                <w:rFonts w:ascii="Times New Roman" w:hAnsi="Times New Roman" w:cs="Times New Roman"/>
                <w:sz w:val="20"/>
                <w:szCs w:val="20"/>
              </w:rPr>
            </w:pPr>
          </w:p>
        </w:tc>
        <w:tc>
          <w:tcPr>
            <w:tcW w:w="851" w:type="dxa"/>
            <w:tcBorders>
              <w:righ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p>
        </w:tc>
        <w:tc>
          <w:tcPr>
            <w:tcW w:w="850" w:type="dxa"/>
            <w:tcBorders>
              <w:lef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p>
        </w:tc>
        <w:tc>
          <w:tcPr>
            <w:tcW w:w="851" w:type="dxa"/>
            <w:tcBorders>
              <w:left w:val="outset" w:sz="6" w:space="0" w:color="000000"/>
              <w:righ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p>
        </w:tc>
        <w:tc>
          <w:tcPr>
            <w:tcW w:w="850" w:type="dxa"/>
            <w:tcBorders>
              <w:lef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p>
        </w:tc>
        <w:tc>
          <w:tcPr>
            <w:tcW w:w="851" w:type="dxa"/>
            <w:tcBorders>
              <w:left w:val="outset" w:sz="6" w:space="0" w:color="000000"/>
              <w:righ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p>
        </w:tc>
        <w:tc>
          <w:tcPr>
            <w:tcW w:w="992" w:type="dxa"/>
            <w:tcBorders>
              <w:left w:val="outset" w:sz="6" w:space="0" w:color="000000"/>
              <w:right w:val="outset" w:sz="6" w:space="0" w:color="000000"/>
            </w:tcBorders>
            <w:vAlign w:val="center"/>
          </w:tcPr>
          <w:p w:rsidR="00247B94" w:rsidRPr="00247B94" w:rsidRDefault="00247B94" w:rsidP="00247B94">
            <w:pPr>
              <w:spacing w:after="0" w:line="240" w:lineRule="auto"/>
              <w:jc w:val="center"/>
              <w:rPr>
                <w:rFonts w:ascii="Times New Roman" w:hAnsi="Times New Roman" w:cs="Times New Roman"/>
                <w:sz w:val="20"/>
                <w:szCs w:val="20"/>
              </w:rPr>
            </w:pPr>
          </w:p>
        </w:tc>
      </w:tr>
      <w:tr w:rsidR="00247B94" w:rsidRPr="00247B94" w:rsidTr="00247B94">
        <w:tc>
          <w:tcPr>
            <w:tcW w:w="425" w:type="dxa"/>
          </w:tcPr>
          <w:p w:rsidR="00247B94" w:rsidRPr="00247B94" w:rsidRDefault="00247B94" w:rsidP="00247B94">
            <w:pPr>
              <w:spacing w:after="0" w:line="240" w:lineRule="auto"/>
              <w:ind w:right="-108"/>
              <w:jc w:val="both"/>
              <w:rPr>
                <w:rFonts w:ascii="Times New Roman" w:hAnsi="Times New Roman" w:cs="Times New Roman"/>
                <w:sz w:val="20"/>
                <w:szCs w:val="20"/>
              </w:rPr>
            </w:pPr>
            <w:r w:rsidRPr="00247B94">
              <w:rPr>
                <w:rFonts w:ascii="Times New Roman" w:hAnsi="Times New Roman" w:cs="Times New Roman"/>
                <w:sz w:val="20"/>
                <w:szCs w:val="20"/>
              </w:rPr>
              <w:t>1.1</w:t>
            </w:r>
          </w:p>
        </w:tc>
        <w:tc>
          <w:tcPr>
            <w:tcW w:w="2127" w:type="dxa"/>
          </w:tcPr>
          <w:p w:rsidR="00247B94" w:rsidRPr="00247B94" w:rsidRDefault="00247B94" w:rsidP="00247B94">
            <w:pPr>
              <w:spacing w:after="0" w:line="240" w:lineRule="auto"/>
              <w:ind w:right="-109"/>
              <w:jc w:val="both"/>
              <w:rPr>
                <w:rFonts w:ascii="Times New Roman" w:hAnsi="Times New Roman" w:cs="Times New Roman"/>
                <w:sz w:val="20"/>
                <w:szCs w:val="20"/>
              </w:rPr>
            </w:pPr>
            <w:r w:rsidRPr="00247B94">
              <w:rPr>
                <w:rFonts w:ascii="Times New Roman" w:hAnsi="Times New Roman" w:cs="Times New Roman"/>
                <w:sz w:val="20"/>
                <w:szCs w:val="20"/>
              </w:rPr>
              <w:t>- Федеральный бюджет</w:t>
            </w:r>
          </w:p>
        </w:tc>
        <w:tc>
          <w:tcPr>
            <w:tcW w:w="992"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851"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708"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851" w:type="dxa"/>
            <w:tcBorders>
              <w:righ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850" w:type="dxa"/>
            <w:tcBorders>
              <w:lef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851" w:type="dxa"/>
            <w:tcBorders>
              <w:left w:val="outset" w:sz="6" w:space="0" w:color="000000"/>
              <w:righ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850" w:type="dxa"/>
            <w:tcBorders>
              <w:lef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851" w:type="dxa"/>
            <w:tcBorders>
              <w:left w:val="outset" w:sz="6" w:space="0" w:color="000000"/>
              <w:righ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992" w:type="dxa"/>
            <w:tcBorders>
              <w:left w:val="outset" w:sz="6" w:space="0" w:color="000000"/>
              <w:right w:val="outset" w:sz="6" w:space="0" w:color="000000"/>
            </w:tcBorders>
            <w:vAlign w:val="center"/>
          </w:tcPr>
          <w:p w:rsidR="00247B94" w:rsidRPr="00247B94" w:rsidRDefault="00247B94" w:rsidP="00247B94">
            <w:pPr>
              <w:spacing w:after="0" w:line="240" w:lineRule="auto"/>
              <w:jc w:val="center"/>
              <w:rPr>
                <w:rFonts w:ascii="Times New Roman" w:hAnsi="Times New Roman" w:cs="Times New Roman"/>
                <w:sz w:val="20"/>
                <w:szCs w:val="20"/>
              </w:rPr>
            </w:pPr>
          </w:p>
        </w:tc>
      </w:tr>
      <w:tr w:rsidR="00247B94" w:rsidRPr="00247B94" w:rsidTr="00247B94">
        <w:tc>
          <w:tcPr>
            <w:tcW w:w="425" w:type="dxa"/>
          </w:tcPr>
          <w:p w:rsidR="00247B94" w:rsidRPr="00247B94" w:rsidRDefault="00247B94" w:rsidP="00247B94">
            <w:pPr>
              <w:spacing w:after="0" w:line="240" w:lineRule="auto"/>
              <w:ind w:right="-108"/>
              <w:jc w:val="both"/>
              <w:rPr>
                <w:rFonts w:ascii="Times New Roman" w:hAnsi="Times New Roman" w:cs="Times New Roman"/>
                <w:sz w:val="20"/>
                <w:szCs w:val="20"/>
              </w:rPr>
            </w:pPr>
            <w:r w:rsidRPr="00247B94">
              <w:rPr>
                <w:rFonts w:ascii="Times New Roman" w:hAnsi="Times New Roman" w:cs="Times New Roman"/>
                <w:sz w:val="20"/>
                <w:szCs w:val="20"/>
              </w:rPr>
              <w:t>1.2</w:t>
            </w:r>
          </w:p>
        </w:tc>
        <w:tc>
          <w:tcPr>
            <w:tcW w:w="2127" w:type="dxa"/>
          </w:tcPr>
          <w:p w:rsidR="00247B94" w:rsidRPr="00247B94" w:rsidRDefault="00247B94" w:rsidP="00247B94">
            <w:pPr>
              <w:spacing w:after="0" w:line="240" w:lineRule="auto"/>
              <w:ind w:right="-109"/>
              <w:jc w:val="both"/>
              <w:rPr>
                <w:rFonts w:ascii="Times New Roman" w:hAnsi="Times New Roman" w:cs="Times New Roman"/>
                <w:sz w:val="20"/>
                <w:szCs w:val="20"/>
              </w:rPr>
            </w:pPr>
            <w:r w:rsidRPr="00247B94">
              <w:rPr>
                <w:rFonts w:ascii="Times New Roman" w:hAnsi="Times New Roman" w:cs="Times New Roman"/>
                <w:sz w:val="20"/>
                <w:szCs w:val="20"/>
              </w:rPr>
              <w:t>- Областной бюджет</w:t>
            </w:r>
          </w:p>
        </w:tc>
        <w:tc>
          <w:tcPr>
            <w:tcW w:w="992" w:type="dxa"/>
          </w:tcPr>
          <w:p w:rsidR="00247B94" w:rsidRPr="00247B94" w:rsidRDefault="00247B94" w:rsidP="00247B94">
            <w:pPr>
              <w:spacing w:after="0" w:line="240" w:lineRule="auto"/>
              <w:ind w:right="-108"/>
              <w:jc w:val="center"/>
              <w:rPr>
                <w:rFonts w:ascii="Times New Roman" w:hAnsi="Times New Roman" w:cs="Times New Roman"/>
                <w:sz w:val="20"/>
                <w:szCs w:val="20"/>
              </w:rPr>
            </w:pPr>
            <w:r w:rsidRPr="00247B94">
              <w:rPr>
                <w:rFonts w:ascii="Times New Roman" w:hAnsi="Times New Roman" w:cs="Times New Roman"/>
                <w:sz w:val="20"/>
                <w:szCs w:val="20"/>
              </w:rPr>
              <w:t>188788,7</w:t>
            </w:r>
          </w:p>
        </w:tc>
        <w:tc>
          <w:tcPr>
            <w:tcW w:w="851" w:type="dxa"/>
          </w:tcPr>
          <w:p w:rsidR="00247B94" w:rsidRPr="00247B94" w:rsidRDefault="00247B94" w:rsidP="00247B94">
            <w:pPr>
              <w:spacing w:after="0" w:line="240" w:lineRule="auto"/>
              <w:ind w:left="-108" w:right="-108"/>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708" w:type="dxa"/>
          </w:tcPr>
          <w:p w:rsidR="00247B94" w:rsidRPr="00247B94" w:rsidRDefault="00247B94" w:rsidP="00247B94">
            <w:pPr>
              <w:spacing w:after="0" w:line="240" w:lineRule="auto"/>
              <w:ind w:right="-108"/>
              <w:rPr>
                <w:rFonts w:ascii="Times New Roman" w:hAnsi="Times New Roman" w:cs="Times New Roman"/>
                <w:sz w:val="20"/>
                <w:szCs w:val="20"/>
              </w:rPr>
            </w:pPr>
            <w:r w:rsidRPr="00247B94">
              <w:rPr>
                <w:rFonts w:ascii="Times New Roman" w:hAnsi="Times New Roman" w:cs="Times New Roman"/>
                <w:sz w:val="20"/>
                <w:szCs w:val="20"/>
              </w:rPr>
              <w:t>7581,4</w:t>
            </w:r>
          </w:p>
        </w:tc>
        <w:tc>
          <w:tcPr>
            <w:tcW w:w="851" w:type="dxa"/>
            <w:tcBorders>
              <w:right w:val="outset" w:sz="6" w:space="0" w:color="000000"/>
            </w:tcBorders>
          </w:tcPr>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9652,3</w:t>
            </w:r>
          </w:p>
        </w:tc>
        <w:tc>
          <w:tcPr>
            <w:tcW w:w="850" w:type="dxa"/>
            <w:tcBorders>
              <w:left w:val="outset" w:sz="6" w:space="0" w:color="000000"/>
            </w:tcBorders>
          </w:tcPr>
          <w:p w:rsidR="00247B94" w:rsidRPr="00247B94" w:rsidRDefault="00247B94" w:rsidP="00247B94">
            <w:pPr>
              <w:spacing w:after="0" w:line="240" w:lineRule="auto"/>
              <w:ind w:left="-108" w:right="-108"/>
              <w:rPr>
                <w:rFonts w:ascii="Times New Roman" w:hAnsi="Times New Roman" w:cs="Times New Roman"/>
                <w:sz w:val="20"/>
                <w:szCs w:val="20"/>
              </w:rPr>
            </w:pPr>
            <w:r w:rsidRPr="00247B94">
              <w:rPr>
                <w:rFonts w:ascii="Times New Roman" w:hAnsi="Times New Roman" w:cs="Times New Roman"/>
                <w:sz w:val="20"/>
                <w:szCs w:val="20"/>
              </w:rPr>
              <w:t>35834,3</w:t>
            </w:r>
          </w:p>
        </w:tc>
        <w:tc>
          <w:tcPr>
            <w:tcW w:w="851" w:type="dxa"/>
            <w:tcBorders>
              <w:left w:val="outset" w:sz="6" w:space="0" w:color="000000"/>
              <w:right w:val="outset" w:sz="6" w:space="0" w:color="000000"/>
            </w:tcBorders>
          </w:tcPr>
          <w:p w:rsidR="00247B94" w:rsidRPr="00247B94" w:rsidRDefault="00247B94" w:rsidP="00247B94">
            <w:pPr>
              <w:spacing w:after="0" w:line="240" w:lineRule="auto"/>
              <w:ind w:left="-108" w:right="-108"/>
              <w:jc w:val="center"/>
              <w:rPr>
                <w:rFonts w:ascii="Times New Roman" w:hAnsi="Times New Roman" w:cs="Times New Roman"/>
                <w:sz w:val="20"/>
                <w:szCs w:val="20"/>
              </w:rPr>
            </w:pPr>
            <w:r w:rsidRPr="00247B94">
              <w:rPr>
                <w:rFonts w:ascii="Times New Roman" w:hAnsi="Times New Roman" w:cs="Times New Roman"/>
                <w:sz w:val="20"/>
                <w:szCs w:val="20"/>
              </w:rPr>
              <w:t>26373,6</w:t>
            </w:r>
          </w:p>
        </w:tc>
        <w:tc>
          <w:tcPr>
            <w:tcW w:w="850" w:type="dxa"/>
            <w:tcBorders>
              <w:left w:val="outset" w:sz="6" w:space="0" w:color="000000"/>
            </w:tcBorders>
          </w:tcPr>
          <w:p w:rsidR="00247B94" w:rsidRPr="00247B94" w:rsidRDefault="00247B94" w:rsidP="00247B94">
            <w:pPr>
              <w:spacing w:after="0" w:line="240" w:lineRule="auto"/>
              <w:ind w:left="-108" w:right="-108"/>
              <w:jc w:val="center"/>
              <w:rPr>
                <w:rFonts w:ascii="Times New Roman" w:hAnsi="Times New Roman" w:cs="Times New Roman"/>
                <w:sz w:val="20"/>
                <w:szCs w:val="20"/>
              </w:rPr>
            </w:pPr>
            <w:r w:rsidRPr="00247B94">
              <w:rPr>
                <w:rFonts w:ascii="Times New Roman" w:hAnsi="Times New Roman" w:cs="Times New Roman"/>
                <w:sz w:val="20"/>
                <w:szCs w:val="20"/>
              </w:rPr>
              <w:t>45049,4</w:t>
            </w:r>
          </w:p>
        </w:tc>
        <w:tc>
          <w:tcPr>
            <w:tcW w:w="851" w:type="dxa"/>
            <w:tcBorders>
              <w:left w:val="outset" w:sz="6" w:space="0" w:color="000000"/>
              <w:right w:val="outset" w:sz="6" w:space="0" w:color="000000"/>
            </w:tcBorders>
          </w:tcPr>
          <w:p w:rsidR="00247B94" w:rsidRPr="00247B94" w:rsidRDefault="00247B94" w:rsidP="00247B94">
            <w:pPr>
              <w:spacing w:after="0" w:line="240" w:lineRule="auto"/>
              <w:ind w:left="-108" w:right="-108"/>
              <w:jc w:val="center"/>
              <w:rPr>
                <w:rFonts w:ascii="Times New Roman" w:hAnsi="Times New Roman" w:cs="Times New Roman"/>
                <w:sz w:val="20"/>
                <w:szCs w:val="20"/>
              </w:rPr>
            </w:pPr>
            <w:r w:rsidRPr="00247B94">
              <w:rPr>
                <w:rFonts w:ascii="Times New Roman" w:hAnsi="Times New Roman" w:cs="Times New Roman"/>
                <w:sz w:val="20"/>
                <w:szCs w:val="20"/>
              </w:rPr>
              <w:t>22127,3</w:t>
            </w:r>
          </w:p>
        </w:tc>
        <w:tc>
          <w:tcPr>
            <w:tcW w:w="992" w:type="dxa"/>
            <w:tcBorders>
              <w:left w:val="outset" w:sz="6" w:space="0" w:color="000000"/>
              <w:right w:val="outset" w:sz="6" w:space="0" w:color="000000"/>
            </w:tcBorders>
            <w:vAlign w:val="center"/>
          </w:tcPr>
          <w:p w:rsidR="00247B94" w:rsidRPr="00247B94" w:rsidRDefault="00247B94" w:rsidP="00247B94">
            <w:pPr>
              <w:spacing w:after="0" w:line="240" w:lineRule="auto"/>
              <w:ind w:left="-108" w:right="-108"/>
              <w:jc w:val="center"/>
              <w:rPr>
                <w:rFonts w:ascii="Times New Roman" w:hAnsi="Times New Roman" w:cs="Times New Roman"/>
                <w:sz w:val="20"/>
                <w:szCs w:val="20"/>
              </w:rPr>
            </w:pPr>
            <w:r w:rsidRPr="00247B94">
              <w:rPr>
                <w:rFonts w:ascii="Times New Roman" w:hAnsi="Times New Roman" w:cs="Times New Roman"/>
                <w:sz w:val="20"/>
                <w:szCs w:val="20"/>
              </w:rPr>
              <w:t>42170,4</w:t>
            </w:r>
          </w:p>
        </w:tc>
      </w:tr>
      <w:tr w:rsidR="00247B94" w:rsidRPr="00247B94" w:rsidTr="00247B94">
        <w:tc>
          <w:tcPr>
            <w:tcW w:w="425" w:type="dxa"/>
          </w:tcPr>
          <w:p w:rsidR="00247B94" w:rsidRPr="00247B94" w:rsidRDefault="00247B94" w:rsidP="00247B94">
            <w:pPr>
              <w:spacing w:after="0" w:line="240" w:lineRule="auto"/>
              <w:ind w:right="-108"/>
              <w:jc w:val="both"/>
              <w:rPr>
                <w:rFonts w:ascii="Times New Roman" w:hAnsi="Times New Roman" w:cs="Times New Roman"/>
                <w:sz w:val="20"/>
                <w:szCs w:val="20"/>
              </w:rPr>
            </w:pPr>
          </w:p>
        </w:tc>
        <w:tc>
          <w:tcPr>
            <w:tcW w:w="2127" w:type="dxa"/>
          </w:tcPr>
          <w:p w:rsidR="00247B94" w:rsidRPr="00247B94" w:rsidRDefault="00247B94" w:rsidP="00247B94">
            <w:pPr>
              <w:spacing w:after="0" w:line="240" w:lineRule="auto"/>
              <w:ind w:right="-109"/>
              <w:jc w:val="both"/>
              <w:rPr>
                <w:rFonts w:ascii="Times New Roman" w:hAnsi="Times New Roman" w:cs="Times New Roman"/>
                <w:sz w:val="20"/>
                <w:szCs w:val="20"/>
              </w:rPr>
            </w:pPr>
            <w:r w:rsidRPr="00247B94">
              <w:rPr>
                <w:rFonts w:ascii="Times New Roman" w:hAnsi="Times New Roman" w:cs="Times New Roman"/>
                <w:sz w:val="20"/>
                <w:szCs w:val="20"/>
              </w:rPr>
              <w:t>в том числе:</w:t>
            </w:r>
          </w:p>
        </w:tc>
        <w:tc>
          <w:tcPr>
            <w:tcW w:w="992" w:type="dxa"/>
          </w:tcPr>
          <w:p w:rsidR="00247B94" w:rsidRPr="00247B94" w:rsidRDefault="00247B94" w:rsidP="00247B94">
            <w:pPr>
              <w:spacing w:after="0" w:line="240" w:lineRule="auto"/>
              <w:jc w:val="center"/>
              <w:rPr>
                <w:rFonts w:ascii="Times New Roman" w:hAnsi="Times New Roman" w:cs="Times New Roman"/>
                <w:sz w:val="20"/>
                <w:szCs w:val="20"/>
              </w:rPr>
            </w:pPr>
          </w:p>
        </w:tc>
        <w:tc>
          <w:tcPr>
            <w:tcW w:w="851" w:type="dxa"/>
          </w:tcPr>
          <w:p w:rsidR="00247B94" w:rsidRPr="00247B94" w:rsidRDefault="00247B94" w:rsidP="00247B94">
            <w:pPr>
              <w:spacing w:after="0" w:line="240" w:lineRule="auto"/>
              <w:jc w:val="center"/>
              <w:rPr>
                <w:rFonts w:ascii="Times New Roman" w:hAnsi="Times New Roman" w:cs="Times New Roman"/>
                <w:sz w:val="20"/>
                <w:szCs w:val="20"/>
              </w:rPr>
            </w:pPr>
          </w:p>
        </w:tc>
        <w:tc>
          <w:tcPr>
            <w:tcW w:w="708" w:type="dxa"/>
          </w:tcPr>
          <w:p w:rsidR="00247B94" w:rsidRPr="00247B94" w:rsidRDefault="00247B94" w:rsidP="00247B94">
            <w:pPr>
              <w:spacing w:after="0" w:line="240" w:lineRule="auto"/>
              <w:jc w:val="center"/>
              <w:rPr>
                <w:rFonts w:ascii="Times New Roman" w:hAnsi="Times New Roman" w:cs="Times New Roman"/>
                <w:sz w:val="20"/>
                <w:szCs w:val="20"/>
              </w:rPr>
            </w:pPr>
          </w:p>
        </w:tc>
        <w:tc>
          <w:tcPr>
            <w:tcW w:w="851" w:type="dxa"/>
            <w:tcBorders>
              <w:righ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p>
        </w:tc>
        <w:tc>
          <w:tcPr>
            <w:tcW w:w="850" w:type="dxa"/>
            <w:tcBorders>
              <w:lef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p>
        </w:tc>
        <w:tc>
          <w:tcPr>
            <w:tcW w:w="851" w:type="dxa"/>
            <w:tcBorders>
              <w:left w:val="outset" w:sz="6" w:space="0" w:color="000000"/>
              <w:righ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p>
        </w:tc>
        <w:tc>
          <w:tcPr>
            <w:tcW w:w="850" w:type="dxa"/>
            <w:tcBorders>
              <w:lef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p>
        </w:tc>
        <w:tc>
          <w:tcPr>
            <w:tcW w:w="851" w:type="dxa"/>
            <w:tcBorders>
              <w:left w:val="outset" w:sz="6" w:space="0" w:color="000000"/>
              <w:righ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p>
        </w:tc>
        <w:tc>
          <w:tcPr>
            <w:tcW w:w="992" w:type="dxa"/>
            <w:tcBorders>
              <w:left w:val="outset" w:sz="6" w:space="0" w:color="000000"/>
              <w:right w:val="outset" w:sz="6" w:space="0" w:color="000000"/>
            </w:tcBorders>
            <w:vAlign w:val="center"/>
          </w:tcPr>
          <w:p w:rsidR="00247B94" w:rsidRPr="00247B94" w:rsidRDefault="00247B94" w:rsidP="00247B94">
            <w:pPr>
              <w:spacing w:after="0" w:line="240" w:lineRule="auto"/>
              <w:jc w:val="center"/>
              <w:rPr>
                <w:rFonts w:ascii="Times New Roman" w:hAnsi="Times New Roman" w:cs="Times New Roman"/>
                <w:sz w:val="20"/>
                <w:szCs w:val="20"/>
              </w:rPr>
            </w:pPr>
          </w:p>
        </w:tc>
      </w:tr>
      <w:tr w:rsidR="00247B94" w:rsidRPr="00247B94" w:rsidTr="00247B94">
        <w:trPr>
          <w:trHeight w:val="158"/>
        </w:trPr>
        <w:tc>
          <w:tcPr>
            <w:tcW w:w="425" w:type="dxa"/>
          </w:tcPr>
          <w:p w:rsidR="00247B94" w:rsidRPr="00247B94" w:rsidRDefault="00247B94" w:rsidP="00247B94">
            <w:pPr>
              <w:spacing w:after="0" w:line="240" w:lineRule="auto"/>
              <w:ind w:right="-108"/>
              <w:jc w:val="both"/>
              <w:rPr>
                <w:rFonts w:ascii="Times New Roman" w:hAnsi="Times New Roman" w:cs="Times New Roman"/>
                <w:sz w:val="20"/>
                <w:szCs w:val="20"/>
              </w:rPr>
            </w:pPr>
          </w:p>
        </w:tc>
        <w:tc>
          <w:tcPr>
            <w:tcW w:w="2127" w:type="dxa"/>
          </w:tcPr>
          <w:p w:rsidR="00247B94" w:rsidRPr="00247B94" w:rsidRDefault="00247B94" w:rsidP="00247B94">
            <w:pPr>
              <w:spacing w:after="0" w:line="240" w:lineRule="auto"/>
              <w:ind w:right="-109"/>
              <w:jc w:val="both"/>
              <w:rPr>
                <w:rFonts w:ascii="Times New Roman" w:hAnsi="Times New Roman" w:cs="Times New Roman"/>
                <w:sz w:val="20"/>
                <w:szCs w:val="20"/>
              </w:rPr>
            </w:pPr>
            <w:r w:rsidRPr="00247B94">
              <w:rPr>
                <w:rFonts w:ascii="Times New Roman" w:hAnsi="Times New Roman" w:cs="Times New Roman"/>
                <w:sz w:val="20"/>
                <w:szCs w:val="20"/>
              </w:rPr>
              <w:t>- на мероприятие № 1.2</w:t>
            </w:r>
          </w:p>
        </w:tc>
        <w:tc>
          <w:tcPr>
            <w:tcW w:w="992" w:type="dxa"/>
            <w:vAlign w:val="center"/>
          </w:tcPr>
          <w:p w:rsidR="00247B94" w:rsidRPr="00247B94" w:rsidRDefault="00247B94" w:rsidP="00247B94">
            <w:pPr>
              <w:spacing w:after="0" w:line="240" w:lineRule="auto"/>
              <w:ind w:right="-108"/>
              <w:jc w:val="center"/>
              <w:rPr>
                <w:rFonts w:ascii="Times New Roman" w:hAnsi="Times New Roman" w:cs="Times New Roman"/>
                <w:sz w:val="20"/>
                <w:szCs w:val="20"/>
              </w:rPr>
            </w:pPr>
            <w:r w:rsidRPr="00247B94">
              <w:rPr>
                <w:rFonts w:ascii="Times New Roman" w:hAnsi="Times New Roman" w:cs="Times New Roman"/>
                <w:sz w:val="20"/>
                <w:szCs w:val="20"/>
              </w:rPr>
              <w:t>188788,7</w:t>
            </w:r>
          </w:p>
        </w:tc>
        <w:tc>
          <w:tcPr>
            <w:tcW w:w="851" w:type="dxa"/>
            <w:vAlign w:val="center"/>
          </w:tcPr>
          <w:p w:rsidR="00247B94" w:rsidRPr="00247B94" w:rsidRDefault="00247B94" w:rsidP="00247B94">
            <w:pPr>
              <w:spacing w:after="0" w:line="240" w:lineRule="auto"/>
              <w:ind w:left="-108" w:right="-108"/>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708" w:type="dxa"/>
            <w:vAlign w:val="center"/>
          </w:tcPr>
          <w:p w:rsidR="00247B94" w:rsidRPr="00247B94" w:rsidRDefault="00247B94" w:rsidP="00247B94">
            <w:pPr>
              <w:spacing w:after="0" w:line="240" w:lineRule="auto"/>
              <w:ind w:right="-108"/>
              <w:jc w:val="center"/>
              <w:rPr>
                <w:rFonts w:ascii="Times New Roman" w:hAnsi="Times New Roman" w:cs="Times New Roman"/>
                <w:sz w:val="20"/>
                <w:szCs w:val="20"/>
              </w:rPr>
            </w:pPr>
            <w:r w:rsidRPr="00247B94">
              <w:rPr>
                <w:rFonts w:ascii="Times New Roman" w:hAnsi="Times New Roman" w:cs="Times New Roman"/>
                <w:sz w:val="20"/>
                <w:szCs w:val="20"/>
              </w:rPr>
              <w:t>7581,4</w:t>
            </w:r>
          </w:p>
        </w:tc>
        <w:tc>
          <w:tcPr>
            <w:tcW w:w="851" w:type="dxa"/>
            <w:tcBorders>
              <w:right w:val="outset" w:sz="6" w:space="0" w:color="000000"/>
            </w:tcBorders>
            <w:vAlign w:val="center"/>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9652,3</w:t>
            </w:r>
          </w:p>
        </w:tc>
        <w:tc>
          <w:tcPr>
            <w:tcW w:w="850" w:type="dxa"/>
            <w:tcBorders>
              <w:left w:val="outset" w:sz="6" w:space="0" w:color="000000"/>
            </w:tcBorders>
            <w:vAlign w:val="center"/>
          </w:tcPr>
          <w:p w:rsidR="00247B94" w:rsidRPr="00247B94" w:rsidRDefault="00247B94" w:rsidP="00247B94">
            <w:pPr>
              <w:spacing w:after="0" w:line="240" w:lineRule="auto"/>
              <w:ind w:left="-108" w:right="-108"/>
              <w:jc w:val="center"/>
              <w:rPr>
                <w:rFonts w:ascii="Times New Roman" w:hAnsi="Times New Roman" w:cs="Times New Roman"/>
                <w:sz w:val="20"/>
                <w:szCs w:val="20"/>
              </w:rPr>
            </w:pPr>
            <w:r w:rsidRPr="00247B94">
              <w:rPr>
                <w:rFonts w:ascii="Times New Roman" w:hAnsi="Times New Roman" w:cs="Times New Roman"/>
                <w:sz w:val="20"/>
                <w:szCs w:val="20"/>
              </w:rPr>
              <w:t>35834,3</w:t>
            </w:r>
          </w:p>
        </w:tc>
        <w:tc>
          <w:tcPr>
            <w:tcW w:w="851" w:type="dxa"/>
            <w:tcBorders>
              <w:left w:val="outset" w:sz="6" w:space="0" w:color="000000"/>
              <w:right w:val="outset" w:sz="6" w:space="0" w:color="000000"/>
            </w:tcBorders>
            <w:vAlign w:val="center"/>
          </w:tcPr>
          <w:p w:rsidR="00247B94" w:rsidRPr="00247B94" w:rsidRDefault="00247B94" w:rsidP="00247B94">
            <w:pPr>
              <w:spacing w:after="0" w:line="240" w:lineRule="auto"/>
              <w:ind w:left="-108" w:right="-108"/>
              <w:jc w:val="center"/>
              <w:rPr>
                <w:rFonts w:ascii="Times New Roman" w:hAnsi="Times New Roman" w:cs="Times New Roman"/>
                <w:sz w:val="20"/>
                <w:szCs w:val="20"/>
              </w:rPr>
            </w:pPr>
            <w:r w:rsidRPr="00247B94">
              <w:rPr>
                <w:rFonts w:ascii="Times New Roman" w:hAnsi="Times New Roman" w:cs="Times New Roman"/>
                <w:sz w:val="20"/>
                <w:szCs w:val="20"/>
              </w:rPr>
              <w:t>26373,6</w:t>
            </w:r>
          </w:p>
        </w:tc>
        <w:tc>
          <w:tcPr>
            <w:tcW w:w="850" w:type="dxa"/>
            <w:tcBorders>
              <w:left w:val="outset" w:sz="6" w:space="0" w:color="000000"/>
            </w:tcBorders>
            <w:vAlign w:val="center"/>
          </w:tcPr>
          <w:p w:rsidR="00247B94" w:rsidRPr="00247B94" w:rsidRDefault="00247B94" w:rsidP="00247B94">
            <w:pPr>
              <w:spacing w:after="0" w:line="240" w:lineRule="auto"/>
              <w:ind w:right="-108"/>
              <w:jc w:val="center"/>
              <w:rPr>
                <w:rFonts w:ascii="Times New Roman" w:hAnsi="Times New Roman" w:cs="Times New Roman"/>
                <w:sz w:val="20"/>
                <w:szCs w:val="20"/>
              </w:rPr>
            </w:pPr>
            <w:r w:rsidRPr="00247B94">
              <w:rPr>
                <w:rFonts w:ascii="Times New Roman" w:hAnsi="Times New Roman" w:cs="Times New Roman"/>
                <w:sz w:val="20"/>
                <w:szCs w:val="20"/>
              </w:rPr>
              <w:t>45049,4</w:t>
            </w:r>
          </w:p>
        </w:tc>
        <w:tc>
          <w:tcPr>
            <w:tcW w:w="851" w:type="dxa"/>
            <w:tcBorders>
              <w:left w:val="outset" w:sz="6" w:space="0" w:color="000000"/>
              <w:right w:val="outset" w:sz="6" w:space="0" w:color="000000"/>
            </w:tcBorders>
          </w:tcPr>
          <w:p w:rsidR="00247B94" w:rsidRPr="00247B94" w:rsidRDefault="00247B94" w:rsidP="00247B94">
            <w:pPr>
              <w:spacing w:after="0" w:line="240" w:lineRule="auto"/>
              <w:ind w:right="-108"/>
              <w:jc w:val="center"/>
              <w:rPr>
                <w:rFonts w:ascii="Times New Roman" w:hAnsi="Times New Roman" w:cs="Times New Roman"/>
                <w:sz w:val="20"/>
                <w:szCs w:val="20"/>
              </w:rPr>
            </w:pPr>
            <w:r w:rsidRPr="00247B94">
              <w:rPr>
                <w:rFonts w:ascii="Times New Roman" w:hAnsi="Times New Roman" w:cs="Times New Roman"/>
                <w:sz w:val="20"/>
                <w:szCs w:val="20"/>
              </w:rPr>
              <w:t>22127,3</w:t>
            </w:r>
          </w:p>
        </w:tc>
        <w:tc>
          <w:tcPr>
            <w:tcW w:w="992" w:type="dxa"/>
            <w:tcBorders>
              <w:left w:val="outset" w:sz="6" w:space="0" w:color="000000"/>
              <w:right w:val="outset" w:sz="6" w:space="0" w:color="000000"/>
            </w:tcBorders>
            <w:vAlign w:val="center"/>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42170,4</w:t>
            </w:r>
          </w:p>
        </w:tc>
      </w:tr>
      <w:tr w:rsidR="00247B94" w:rsidRPr="00247B94" w:rsidTr="00247B94">
        <w:tc>
          <w:tcPr>
            <w:tcW w:w="425" w:type="dxa"/>
          </w:tcPr>
          <w:p w:rsidR="00247B94" w:rsidRPr="00247B94" w:rsidRDefault="00247B94" w:rsidP="00247B94">
            <w:pPr>
              <w:spacing w:after="0" w:line="240" w:lineRule="auto"/>
              <w:ind w:right="-108"/>
              <w:jc w:val="both"/>
              <w:rPr>
                <w:rFonts w:ascii="Times New Roman" w:hAnsi="Times New Roman" w:cs="Times New Roman"/>
                <w:sz w:val="20"/>
                <w:szCs w:val="20"/>
              </w:rPr>
            </w:pPr>
          </w:p>
        </w:tc>
        <w:tc>
          <w:tcPr>
            <w:tcW w:w="2127" w:type="dxa"/>
          </w:tcPr>
          <w:p w:rsidR="00247B94" w:rsidRPr="00247B94" w:rsidRDefault="00247B94" w:rsidP="00247B94">
            <w:pPr>
              <w:spacing w:after="0" w:line="240" w:lineRule="auto"/>
              <w:ind w:right="-109"/>
              <w:jc w:val="both"/>
              <w:rPr>
                <w:rFonts w:ascii="Times New Roman" w:hAnsi="Times New Roman" w:cs="Times New Roman"/>
                <w:sz w:val="20"/>
                <w:szCs w:val="20"/>
              </w:rPr>
            </w:pPr>
            <w:r w:rsidRPr="00247B94">
              <w:rPr>
                <w:rFonts w:ascii="Times New Roman" w:hAnsi="Times New Roman" w:cs="Times New Roman"/>
                <w:sz w:val="20"/>
                <w:szCs w:val="20"/>
              </w:rPr>
              <w:t>- на мероприятие № 2</w:t>
            </w:r>
          </w:p>
        </w:tc>
        <w:tc>
          <w:tcPr>
            <w:tcW w:w="992"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851"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708"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851" w:type="dxa"/>
            <w:tcBorders>
              <w:righ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850" w:type="dxa"/>
            <w:tcBorders>
              <w:lef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851" w:type="dxa"/>
            <w:tcBorders>
              <w:left w:val="outset" w:sz="6" w:space="0" w:color="000000"/>
              <w:righ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850" w:type="dxa"/>
            <w:tcBorders>
              <w:lef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851" w:type="dxa"/>
            <w:tcBorders>
              <w:left w:val="outset" w:sz="6" w:space="0" w:color="000000"/>
              <w:righ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992" w:type="dxa"/>
            <w:tcBorders>
              <w:left w:val="outset" w:sz="6" w:space="0" w:color="000000"/>
              <w:right w:val="outset" w:sz="6" w:space="0" w:color="000000"/>
            </w:tcBorders>
            <w:vAlign w:val="center"/>
          </w:tcPr>
          <w:p w:rsidR="00247B94" w:rsidRPr="00247B94" w:rsidRDefault="00247B94" w:rsidP="00247B94">
            <w:pPr>
              <w:spacing w:after="0" w:line="240" w:lineRule="auto"/>
              <w:jc w:val="center"/>
              <w:rPr>
                <w:rFonts w:ascii="Times New Roman" w:hAnsi="Times New Roman" w:cs="Times New Roman"/>
                <w:sz w:val="20"/>
                <w:szCs w:val="20"/>
              </w:rPr>
            </w:pPr>
          </w:p>
        </w:tc>
      </w:tr>
      <w:tr w:rsidR="00247B94" w:rsidRPr="00247B94" w:rsidTr="00247B94">
        <w:tc>
          <w:tcPr>
            <w:tcW w:w="425" w:type="dxa"/>
          </w:tcPr>
          <w:p w:rsidR="00247B94" w:rsidRPr="00247B94" w:rsidRDefault="00247B94" w:rsidP="00247B94">
            <w:pPr>
              <w:spacing w:after="0" w:line="240" w:lineRule="auto"/>
              <w:ind w:right="-108"/>
              <w:jc w:val="both"/>
              <w:rPr>
                <w:rFonts w:ascii="Times New Roman" w:hAnsi="Times New Roman" w:cs="Times New Roman"/>
                <w:sz w:val="20"/>
                <w:szCs w:val="20"/>
              </w:rPr>
            </w:pPr>
            <w:r w:rsidRPr="00247B94">
              <w:rPr>
                <w:rFonts w:ascii="Times New Roman" w:hAnsi="Times New Roman" w:cs="Times New Roman"/>
                <w:sz w:val="20"/>
                <w:szCs w:val="20"/>
              </w:rPr>
              <w:t>1.3</w:t>
            </w:r>
          </w:p>
        </w:tc>
        <w:tc>
          <w:tcPr>
            <w:tcW w:w="2127" w:type="dxa"/>
          </w:tcPr>
          <w:p w:rsidR="00247B94" w:rsidRPr="00247B94" w:rsidRDefault="00247B94" w:rsidP="00247B94">
            <w:pPr>
              <w:spacing w:after="0" w:line="240" w:lineRule="auto"/>
              <w:ind w:right="-109"/>
              <w:jc w:val="both"/>
              <w:rPr>
                <w:rFonts w:ascii="Times New Roman" w:hAnsi="Times New Roman" w:cs="Times New Roman"/>
                <w:sz w:val="20"/>
                <w:szCs w:val="20"/>
              </w:rPr>
            </w:pPr>
            <w:r w:rsidRPr="00247B94">
              <w:rPr>
                <w:rFonts w:ascii="Times New Roman" w:hAnsi="Times New Roman" w:cs="Times New Roman"/>
                <w:sz w:val="20"/>
                <w:szCs w:val="20"/>
              </w:rPr>
              <w:t>- Бюджет муниципального района</w:t>
            </w:r>
          </w:p>
        </w:tc>
        <w:tc>
          <w:tcPr>
            <w:tcW w:w="992" w:type="dxa"/>
            <w:vAlign w:val="center"/>
          </w:tcPr>
          <w:p w:rsidR="00247B94" w:rsidRPr="00247B94" w:rsidRDefault="00247B94" w:rsidP="00247B94">
            <w:pPr>
              <w:spacing w:after="0" w:line="240" w:lineRule="auto"/>
              <w:ind w:left="-108" w:right="-108"/>
              <w:jc w:val="center"/>
              <w:rPr>
                <w:rFonts w:ascii="Times New Roman" w:hAnsi="Times New Roman" w:cs="Times New Roman"/>
                <w:sz w:val="20"/>
                <w:szCs w:val="20"/>
              </w:rPr>
            </w:pPr>
            <w:r w:rsidRPr="00247B94">
              <w:rPr>
                <w:rFonts w:ascii="Times New Roman" w:hAnsi="Times New Roman" w:cs="Times New Roman"/>
                <w:sz w:val="20"/>
                <w:szCs w:val="20"/>
              </w:rPr>
              <w:t>188613,2</w:t>
            </w:r>
          </w:p>
        </w:tc>
        <w:tc>
          <w:tcPr>
            <w:tcW w:w="851" w:type="dxa"/>
            <w:vAlign w:val="center"/>
          </w:tcPr>
          <w:p w:rsidR="00247B94" w:rsidRPr="00247B94" w:rsidRDefault="00247B94" w:rsidP="00247B94">
            <w:pPr>
              <w:spacing w:after="0" w:line="240" w:lineRule="auto"/>
              <w:ind w:left="-108" w:right="-108"/>
              <w:jc w:val="center"/>
              <w:rPr>
                <w:rFonts w:ascii="Times New Roman" w:hAnsi="Times New Roman" w:cs="Times New Roman"/>
                <w:sz w:val="20"/>
                <w:szCs w:val="20"/>
              </w:rPr>
            </w:pPr>
            <w:r w:rsidRPr="00247B94">
              <w:rPr>
                <w:rFonts w:ascii="Times New Roman" w:hAnsi="Times New Roman" w:cs="Times New Roman"/>
                <w:sz w:val="20"/>
                <w:szCs w:val="20"/>
              </w:rPr>
              <w:t>179617,6</w:t>
            </w:r>
          </w:p>
        </w:tc>
        <w:tc>
          <w:tcPr>
            <w:tcW w:w="708" w:type="dxa"/>
            <w:vAlign w:val="center"/>
          </w:tcPr>
          <w:p w:rsidR="00247B94" w:rsidRPr="00247B94" w:rsidRDefault="00247B94" w:rsidP="00247B94">
            <w:pPr>
              <w:spacing w:after="0" w:line="240" w:lineRule="auto"/>
              <w:ind w:left="-108" w:right="-108"/>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851" w:type="dxa"/>
            <w:tcBorders>
              <w:right w:val="outset" w:sz="6" w:space="0" w:color="000000"/>
            </w:tcBorders>
            <w:vAlign w:val="center"/>
          </w:tcPr>
          <w:p w:rsidR="00247B94" w:rsidRPr="00247B94" w:rsidRDefault="00247B94" w:rsidP="00247B94">
            <w:pPr>
              <w:spacing w:after="0" w:line="240" w:lineRule="auto"/>
              <w:ind w:left="-108" w:right="-108"/>
              <w:jc w:val="center"/>
              <w:rPr>
                <w:rFonts w:ascii="Times New Roman" w:hAnsi="Times New Roman" w:cs="Times New Roman"/>
                <w:sz w:val="20"/>
                <w:szCs w:val="20"/>
              </w:rPr>
            </w:pPr>
            <w:r w:rsidRPr="00247B94">
              <w:rPr>
                <w:rFonts w:ascii="Times New Roman" w:hAnsi="Times New Roman" w:cs="Times New Roman"/>
                <w:sz w:val="20"/>
                <w:szCs w:val="20"/>
              </w:rPr>
              <w:t>8995,6</w:t>
            </w:r>
          </w:p>
        </w:tc>
        <w:tc>
          <w:tcPr>
            <w:tcW w:w="850" w:type="dxa"/>
            <w:tcBorders>
              <w:left w:val="outset" w:sz="6" w:space="0" w:color="000000"/>
            </w:tcBorders>
            <w:vAlign w:val="center"/>
          </w:tcPr>
          <w:p w:rsidR="00247B94" w:rsidRPr="00247B94" w:rsidRDefault="00247B94" w:rsidP="00247B94">
            <w:pPr>
              <w:spacing w:after="0" w:line="240" w:lineRule="auto"/>
              <w:jc w:val="center"/>
              <w:rPr>
                <w:rFonts w:ascii="Times New Roman" w:hAnsi="Times New Roman" w:cs="Times New Roman"/>
                <w:sz w:val="20"/>
                <w:szCs w:val="20"/>
              </w:rPr>
            </w:pPr>
          </w:p>
        </w:tc>
        <w:tc>
          <w:tcPr>
            <w:tcW w:w="851" w:type="dxa"/>
            <w:tcBorders>
              <w:left w:val="outset" w:sz="6" w:space="0" w:color="000000"/>
              <w:right w:val="outset" w:sz="6" w:space="0" w:color="000000"/>
            </w:tcBorders>
            <w:vAlign w:val="center"/>
          </w:tcPr>
          <w:p w:rsidR="00247B94" w:rsidRPr="00247B94" w:rsidRDefault="00247B94" w:rsidP="00247B94">
            <w:pPr>
              <w:spacing w:after="0" w:line="240" w:lineRule="auto"/>
              <w:jc w:val="center"/>
              <w:rPr>
                <w:rFonts w:ascii="Times New Roman" w:hAnsi="Times New Roman" w:cs="Times New Roman"/>
                <w:sz w:val="20"/>
                <w:szCs w:val="20"/>
              </w:rPr>
            </w:pPr>
          </w:p>
        </w:tc>
        <w:tc>
          <w:tcPr>
            <w:tcW w:w="850" w:type="dxa"/>
            <w:tcBorders>
              <w:left w:val="outset" w:sz="6" w:space="0" w:color="000000"/>
            </w:tcBorders>
            <w:vAlign w:val="center"/>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851" w:type="dxa"/>
            <w:tcBorders>
              <w:left w:val="outset" w:sz="6" w:space="0" w:color="000000"/>
              <w:right w:val="outset" w:sz="6" w:space="0" w:color="000000"/>
            </w:tcBorders>
            <w:vAlign w:val="center"/>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992" w:type="dxa"/>
            <w:tcBorders>
              <w:left w:val="outset" w:sz="6" w:space="0" w:color="000000"/>
              <w:right w:val="outset" w:sz="6" w:space="0" w:color="000000"/>
            </w:tcBorders>
            <w:vAlign w:val="center"/>
          </w:tcPr>
          <w:p w:rsidR="00247B94" w:rsidRPr="00247B94" w:rsidRDefault="00247B94" w:rsidP="00247B94">
            <w:pPr>
              <w:spacing w:after="0" w:line="240" w:lineRule="auto"/>
              <w:jc w:val="center"/>
              <w:rPr>
                <w:rFonts w:ascii="Times New Roman" w:hAnsi="Times New Roman" w:cs="Times New Roman"/>
                <w:sz w:val="20"/>
                <w:szCs w:val="20"/>
              </w:rPr>
            </w:pPr>
          </w:p>
        </w:tc>
      </w:tr>
      <w:tr w:rsidR="00247B94" w:rsidRPr="00247B94" w:rsidTr="00247B94">
        <w:tc>
          <w:tcPr>
            <w:tcW w:w="425" w:type="dxa"/>
          </w:tcPr>
          <w:p w:rsidR="00247B94" w:rsidRPr="00247B94" w:rsidRDefault="00247B94" w:rsidP="00247B94">
            <w:pPr>
              <w:spacing w:after="0" w:line="240" w:lineRule="auto"/>
              <w:ind w:right="-108"/>
              <w:jc w:val="both"/>
              <w:rPr>
                <w:rFonts w:ascii="Times New Roman" w:hAnsi="Times New Roman" w:cs="Times New Roman"/>
                <w:sz w:val="20"/>
                <w:szCs w:val="20"/>
              </w:rPr>
            </w:pPr>
            <w:r w:rsidRPr="00247B94">
              <w:rPr>
                <w:rFonts w:ascii="Times New Roman" w:hAnsi="Times New Roman" w:cs="Times New Roman"/>
                <w:sz w:val="20"/>
                <w:szCs w:val="20"/>
              </w:rPr>
              <w:t>1.4</w:t>
            </w:r>
          </w:p>
        </w:tc>
        <w:tc>
          <w:tcPr>
            <w:tcW w:w="2127" w:type="dxa"/>
          </w:tcPr>
          <w:p w:rsidR="00247B94" w:rsidRPr="00247B94" w:rsidRDefault="00247B94" w:rsidP="00247B94">
            <w:pPr>
              <w:spacing w:after="0" w:line="240" w:lineRule="auto"/>
              <w:ind w:right="-109"/>
              <w:jc w:val="both"/>
              <w:rPr>
                <w:rFonts w:ascii="Times New Roman" w:hAnsi="Times New Roman" w:cs="Times New Roman"/>
                <w:sz w:val="20"/>
                <w:szCs w:val="20"/>
              </w:rPr>
            </w:pPr>
            <w:r w:rsidRPr="00247B94">
              <w:rPr>
                <w:rFonts w:ascii="Times New Roman" w:hAnsi="Times New Roman" w:cs="Times New Roman"/>
                <w:sz w:val="20"/>
                <w:szCs w:val="20"/>
              </w:rPr>
              <w:t>- Бюджет поселения</w:t>
            </w:r>
          </w:p>
        </w:tc>
        <w:tc>
          <w:tcPr>
            <w:tcW w:w="992" w:type="dxa"/>
          </w:tcPr>
          <w:p w:rsidR="00247B94" w:rsidRPr="00247B94" w:rsidRDefault="00247B94" w:rsidP="00247B94">
            <w:pPr>
              <w:pStyle w:val="a6"/>
              <w:spacing w:before="0" w:beforeAutospacing="0" w:after="0" w:afterAutospacing="0"/>
              <w:ind w:right="-108"/>
              <w:rPr>
                <w:rFonts w:ascii="Times New Roman" w:hAnsi="Times New Roman"/>
              </w:rPr>
            </w:pPr>
            <w:r w:rsidRPr="00247B94">
              <w:rPr>
                <w:rFonts w:ascii="Times New Roman" w:hAnsi="Times New Roman"/>
              </w:rPr>
              <w:t>97422,4</w:t>
            </w:r>
          </w:p>
        </w:tc>
        <w:tc>
          <w:tcPr>
            <w:tcW w:w="851" w:type="dxa"/>
          </w:tcPr>
          <w:p w:rsidR="00247B94" w:rsidRPr="00247B94" w:rsidRDefault="00247B94" w:rsidP="00247B94">
            <w:pPr>
              <w:pStyle w:val="a6"/>
              <w:spacing w:before="0" w:beforeAutospacing="0" w:after="0" w:afterAutospacing="0"/>
              <w:ind w:right="-108"/>
              <w:rPr>
                <w:rFonts w:ascii="Times New Roman" w:hAnsi="Times New Roman"/>
              </w:rPr>
            </w:pPr>
            <w:r w:rsidRPr="00247B94">
              <w:rPr>
                <w:rFonts w:ascii="Times New Roman" w:hAnsi="Times New Roman"/>
              </w:rPr>
              <w:t>8033,8</w:t>
            </w:r>
          </w:p>
        </w:tc>
        <w:tc>
          <w:tcPr>
            <w:tcW w:w="708" w:type="dxa"/>
          </w:tcPr>
          <w:p w:rsidR="00247B94" w:rsidRPr="00247B94" w:rsidRDefault="00247B94" w:rsidP="00247B94">
            <w:pPr>
              <w:pStyle w:val="a6"/>
              <w:spacing w:before="0" w:beforeAutospacing="0" w:after="0" w:afterAutospacing="0"/>
              <w:ind w:left="-108" w:right="-108"/>
              <w:rPr>
                <w:rFonts w:ascii="Times New Roman" w:hAnsi="Times New Roman"/>
              </w:rPr>
            </w:pPr>
            <w:r w:rsidRPr="00247B94">
              <w:rPr>
                <w:rFonts w:ascii="Times New Roman" w:hAnsi="Times New Roman"/>
              </w:rPr>
              <w:t>12644,5</w:t>
            </w:r>
          </w:p>
        </w:tc>
        <w:tc>
          <w:tcPr>
            <w:tcW w:w="851" w:type="dxa"/>
            <w:tcBorders>
              <w:right w:val="outset" w:sz="6" w:space="0" w:color="000000"/>
            </w:tcBorders>
          </w:tcPr>
          <w:p w:rsidR="00247B94" w:rsidRPr="00247B94" w:rsidRDefault="00247B94" w:rsidP="00247B94">
            <w:pPr>
              <w:pStyle w:val="a6"/>
              <w:spacing w:before="0" w:beforeAutospacing="0" w:after="0" w:afterAutospacing="0"/>
              <w:ind w:right="-108"/>
              <w:rPr>
                <w:rFonts w:ascii="Times New Roman" w:hAnsi="Times New Roman"/>
              </w:rPr>
            </w:pPr>
            <w:r w:rsidRPr="00247B94">
              <w:rPr>
                <w:rFonts w:ascii="Times New Roman" w:hAnsi="Times New Roman"/>
              </w:rPr>
              <w:t>711,4</w:t>
            </w:r>
          </w:p>
        </w:tc>
        <w:tc>
          <w:tcPr>
            <w:tcW w:w="850" w:type="dxa"/>
            <w:tcBorders>
              <w:left w:val="outset" w:sz="6" w:space="0" w:color="000000"/>
            </w:tcBorders>
          </w:tcPr>
          <w:p w:rsidR="00247B94" w:rsidRPr="00247B94" w:rsidRDefault="00247B94" w:rsidP="00247B94">
            <w:pPr>
              <w:spacing w:after="0" w:line="240" w:lineRule="auto"/>
              <w:ind w:right="-108"/>
              <w:rPr>
                <w:rFonts w:ascii="Times New Roman" w:hAnsi="Times New Roman" w:cs="Times New Roman"/>
                <w:sz w:val="20"/>
                <w:szCs w:val="20"/>
              </w:rPr>
            </w:pPr>
            <w:r w:rsidRPr="00247B94">
              <w:rPr>
                <w:rFonts w:ascii="Times New Roman" w:hAnsi="Times New Roman" w:cs="Times New Roman"/>
                <w:sz w:val="20"/>
                <w:szCs w:val="20"/>
              </w:rPr>
              <w:t>20667,7</w:t>
            </w:r>
          </w:p>
        </w:tc>
        <w:tc>
          <w:tcPr>
            <w:tcW w:w="851" w:type="dxa"/>
            <w:tcBorders>
              <w:left w:val="outset" w:sz="6" w:space="0" w:color="000000"/>
              <w:right w:val="outset" w:sz="6" w:space="0" w:color="000000"/>
            </w:tcBorders>
          </w:tcPr>
          <w:p w:rsidR="00247B94" w:rsidRPr="00247B94" w:rsidRDefault="00247B94" w:rsidP="00247B94">
            <w:pPr>
              <w:pStyle w:val="a6"/>
              <w:spacing w:before="0" w:beforeAutospacing="0" w:after="0" w:afterAutospacing="0"/>
              <w:ind w:right="-108"/>
              <w:rPr>
                <w:rFonts w:ascii="Times New Roman" w:hAnsi="Times New Roman"/>
              </w:rPr>
            </w:pPr>
            <w:r w:rsidRPr="00247B94">
              <w:rPr>
                <w:rFonts w:ascii="Times New Roman" w:hAnsi="Times New Roman"/>
              </w:rPr>
              <w:t>11916,4</w:t>
            </w:r>
          </w:p>
        </w:tc>
        <w:tc>
          <w:tcPr>
            <w:tcW w:w="850" w:type="dxa"/>
            <w:tcBorders>
              <w:left w:val="outset" w:sz="6" w:space="0" w:color="000000"/>
            </w:tcBorders>
          </w:tcPr>
          <w:p w:rsidR="00247B94" w:rsidRPr="00247B94" w:rsidRDefault="00247B94" w:rsidP="00247B94">
            <w:pPr>
              <w:pStyle w:val="a6"/>
              <w:spacing w:before="0" w:beforeAutospacing="0" w:after="0" w:afterAutospacing="0"/>
              <w:ind w:right="-108"/>
              <w:rPr>
                <w:rFonts w:ascii="Times New Roman" w:hAnsi="Times New Roman"/>
              </w:rPr>
            </w:pPr>
            <w:r w:rsidRPr="00247B94">
              <w:rPr>
                <w:rFonts w:ascii="Times New Roman" w:hAnsi="Times New Roman"/>
              </w:rPr>
              <w:t>8678,1</w:t>
            </w:r>
          </w:p>
        </w:tc>
        <w:tc>
          <w:tcPr>
            <w:tcW w:w="851" w:type="dxa"/>
            <w:tcBorders>
              <w:left w:val="outset" w:sz="6" w:space="0" w:color="000000"/>
              <w:right w:val="outset" w:sz="6" w:space="0" w:color="000000"/>
            </w:tcBorders>
          </w:tcPr>
          <w:p w:rsidR="00247B94" w:rsidRPr="00247B94" w:rsidRDefault="00247B94" w:rsidP="00247B94">
            <w:pPr>
              <w:spacing w:after="0" w:line="240" w:lineRule="auto"/>
              <w:ind w:right="-108"/>
              <w:rPr>
                <w:rFonts w:ascii="Times New Roman" w:hAnsi="Times New Roman" w:cs="Times New Roman"/>
                <w:sz w:val="20"/>
                <w:szCs w:val="20"/>
              </w:rPr>
            </w:pPr>
            <w:r w:rsidRPr="00247B94">
              <w:rPr>
                <w:rFonts w:ascii="Times New Roman" w:hAnsi="Times New Roman" w:cs="Times New Roman"/>
                <w:sz w:val="20"/>
                <w:szCs w:val="20"/>
              </w:rPr>
              <w:t>17362,3</w:t>
            </w:r>
          </w:p>
        </w:tc>
        <w:tc>
          <w:tcPr>
            <w:tcW w:w="992" w:type="dxa"/>
            <w:tcBorders>
              <w:left w:val="outset" w:sz="6" w:space="0" w:color="000000"/>
              <w:right w:val="outset" w:sz="6" w:space="0" w:color="000000"/>
            </w:tcBorders>
          </w:tcPr>
          <w:p w:rsidR="00247B94" w:rsidRPr="00247B94" w:rsidRDefault="00247B94" w:rsidP="00247B94">
            <w:pPr>
              <w:spacing w:after="0" w:line="240" w:lineRule="auto"/>
              <w:ind w:right="-108"/>
              <w:jc w:val="center"/>
              <w:rPr>
                <w:rFonts w:ascii="Times New Roman" w:hAnsi="Times New Roman" w:cs="Times New Roman"/>
                <w:sz w:val="20"/>
                <w:szCs w:val="20"/>
              </w:rPr>
            </w:pPr>
            <w:r w:rsidRPr="00247B94">
              <w:rPr>
                <w:rFonts w:ascii="Times New Roman" w:hAnsi="Times New Roman" w:cs="Times New Roman"/>
                <w:sz w:val="20"/>
                <w:szCs w:val="20"/>
              </w:rPr>
              <w:t>17408,2</w:t>
            </w:r>
          </w:p>
        </w:tc>
      </w:tr>
      <w:tr w:rsidR="00247B94" w:rsidRPr="00247B94" w:rsidTr="00247B94">
        <w:tc>
          <w:tcPr>
            <w:tcW w:w="425" w:type="dxa"/>
          </w:tcPr>
          <w:p w:rsidR="00247B94" w:rsidRPr="00247B94" w:rsidRDefault="00247B94" w:rsidP="00247B94">
            <w:pPr>
              <w:spacing w:after="0" w:line="240" w:lineRule="auto"/>
              <w:ind w:right="-108"/>
              <w:jc w:val="both"/>
              <w:rPr>
                <w:rFonts w:ascii="Times New Roman" w:hAnsi="Times New Roman" w:cs="Times New Roman"/>
                <w:sz w:val="20"/>
                <w:szCs w:val="20"/>
              </w:rPr>
            </w:pPr>
          </w:p>
        </w:tc>
        <w:tc>
          <w:tcPr>
            <w:tcW w:w="2127" w:type="dxa"/>
          </w:tcPr>
          <w:p w:rsidR="00247B94" w:rsidRPr="00247B94" w:rsidRDefault="00247B94" w:rsidP="00247B94">
            <w:pPr>
              <w:spacing w:after="0" w:line="240" w:lineRule="auto"/>
              <w:ind w:right="-109"/>
              <w:jc w:val="both"/>
              <w:rPr>
                <w:rFonts w:ascii="Times New Roman" w:hAnsi="Times New Roman" w:cs="Times New Roman"/>
                <w:sz w:val="20"/>
                <w:szCs w:val="20"/>
              </w:rPr>
            </w:pPr>
            <w:r w:rsidRPr="00247B94">
              <w:rPr>
                <w:rFonts w:ascii="Times New Roman" w:hAnsi="Times New Roman" w:cs="Times New Roman"/>
                <w:sz w:val="20"/>
                <w:szCs w:val="20"/>
              </w:rPr>
              <w:t>в том числе:</w:t>
            </w:r>
          </w:p>
        </w:tc>
        <w:tc>
          <w:tcPr>
            <w:tcW w:w="992" w:type="dxa"/>
          </w:tcPr>
          <w:p w:rsidR="00247B94" w:rsidRPr="00247B94" w:rsidRDefault="00247B94" w:rsidP="00247B94">
            <w:pPr>
              <w:pStyle w:val="a6"/>
              <w:spacing w:before="0" w:beforeAutospacing="0" w:after="0" w:afterAutospacing="0"/>
              <w:ind w:left="-108" w:right="-108"/>
              <w:jc w:val="center"/>
              <w:rPr>
                <w:rFonts w:ascii="Times New Roman" w:hAnsi="Times New Roman"/>
              </w:rPr>
            </w:pPr>
          </w:p>
        </w:tc>
        <w:tc>
          <w:tcPr>
            <w:tcW w:w="851" w:type="dxa"/>
          </w:tcPr>
          <w:p w:rsidR="00247B94" w:rsidRPr="00247B94" w:rsidRDefault="00247B94" w:rsidP="00247B94">
            <w:pPr>
              <w:pStyle w:val="a6"/>
              <w:spacing w:before="0" w:beforeAutospacing="0" w:after="0" w:afterAutospacing="0"/>
              <w:ind w:left="-108" w:right="-108"/>
              <w:jc w:val="center"/>
              <w:rPr>
                <w:rFonts w:ascii="Times New Roman" w:hAnsi="Times New Roman"/>
              </w:rPr>
            </w:pPr>
          </w:p>
        </w:tc>
        <w:tc>
          <w:tcPr>
            <w:tcW w:w="708" w:type="dxa"/>
          </w:tcPr>
          <w:p w:rsidR="00247B94" w:rsidRPr="00247B94" w:rsidRDefault="00247B94" w:rsidP="00247B94">
            <w:pPr>
              <w:pStyle w:val="a6"/>
              <w:spacing w:before="0" w:beforeAutospacing="0" w:after="0" w:afterAutospacing="0"/>
              <w:ind w:left="-108" w:right="-108"/>
              <w:jc w:val="center"/>
              <w:rPr>
                <w:rFonts w:ascii="Times New Roman" w:hAnsi="Times New Roman"/>
              </w:rPr>
            </w:pPr>
          </w:p>
        </w:tc>
        <w:tc>
          <w:tcPr>
            <w:tcW w:w="851" w:type="dxa"/>
            <w:tcBorders>
              <w:right w:val="outset" w:sz="6" w:space="0" w:color="000000"/>
            </w:tcBorders>
          </w:tcPr>
          <w:p w:rsidR="00247B94" w:rsidRPr="00247B94" w:rsidRDefault="00247B94" w:rsidP="00247B94">
            <w:pPr>
              <w:pStyle w:val="a6"/>
              <w:spacing w:before="0" w:beforeAutospacing="0" w:after="0" w:afterAutospacing="0"/>
              <w:ind w:left="-108" w:right="-108"/>
              <w:jc w:val="center"/>
              <w:rPr>
                <w:rFonts w:ascii="Times New Roman" w:hAnsi="Times New Roman"/>
              </w:rPr>
            </w:pPr>
          </w:p>
        </w:tc>
        <w:tc>
          <w:tcPr>
            <w:tcW w:w="850" w:type="dxa"/>
            <w:tcBorders>
              <w:left w:val="outset" w:sz="6" w:space="0" w:color="000000"/>
            </w:tcBorders>
          </w:tcPr>
          <w:p w:rsidR="00247B94" w:rsidRPr="00247B94" w:rsidRDefault="00247B94" w:rsidP="00247B94">
            <w:pPr>
              <w:pStyle w:val="a6"/>
              <w:spacing w:before="0" w:beforeAutospacing="0" w:after="0" w:afterAutospacing="0"/>
              <w:ind w:left="-108" w:right="-108"/>
              <w:jc w:val="center"/>
              <w:rPr>
                <w:rFonts w:ascii="Times New Roman" w:hAnsi="Times New Roman"/>
              </w:rPr>
            </w:pPr>
          </w:p>
        </w:tc>
        <w:tc>
          <w:tcPr>
            <w:tcW w:w="851" w:type="dxa"/>
            <w:tcBorders>
              <w:left w:val="outset" w:sz="6" w:space="0" w:color="000000"/>
              <w:right w:val="outset" w:sz="6" w:space="0" w:color="000000"/>
            </w:tcBorders>
          </w:tcPr>
          <w:p w:rsidR="00247B94" w:rsidRPr="00247B94" w:rsidRDefault="00247B94" w:rsidP="00247B94">
            <w:pPr>
              <w:pStyle w:val="a6"/>
              <w:spacing w:before="0" w:beforeAutospacing="0" w:after="0" w:afterAutospacing="0"/>
              <w:ind w:left="-108" w:right="-108"/>
              <w:jc w:val="center"/>
              <w:rPr>
                <w:rFonts w:ascii="Times New Roman" w:hAnsi="Times New Roman"/>
              </w:rPr>
            </w:pPr>
          </w:p>
        </w:tc>
        <w:tc>
          <w:tcPr>
            <w:tcW w:w="850" w:type="dxa"/>
            <w:tcBorders>
              <w:left w:val="outset" w:sz="6" w:space="0" w:color="000000"/>
            </w:tcBorders>
          </w:tcPr>
          <w:p w:rsidR="00247B94" w:rsidRPr="00247B94" w:rsidRDefault="00247B94" w:rsidP="00247B94">
            <w:pPr>
              <w:pStyle w:val="a6"/>
              <w:spacing w:before="0" w:beforeAutospacing="0" w:after="0" w:afterAutospacing="0"/>
              <w:ind w:left="-108" w:right="-108"/>
              <w:jc w:val="center"/>
              <w:rPr>
                <w:rFonts w:ascii="Times New Roman" w:hAnsi="Times New Roman"/>
              </w:rPr>
            </w:pPr>
          </w:p>
        </w:tc>
        <w:tc>
          <w:tcPr>
            <w:tcW w:w="851" w:type="dxa"/>
            <w:tcBorders>
              <w:left w:val="outset" w:sz="6" w:space="0" w:color="000000"/>
              <w:right w:val="outset" w:sz="6" w:space="0" w:color="000000"/>
            </w:tcBorders>
          </w:tcPr>
          <w:p w:rsidR="00247B94" w:rsidRPr="00247B94" w:rsidRDefault="00247B94" w:rsidP="00247B94">
            <w:pPr>
              <w:pStyle w:val="a6"/>
              <w:spacing w:before="0" w:beforeAutospacing="0" w:after="0" w:afterAutospacing="0"/>
              <w:ind w:left="-108" w:right="-108"/>
              <w:jc w:val="center"/>
              <w:rPr>
                <w:rFonts w:ascii="Times New Roman" w:hAnsi="Times New Roman"/>
              </w:rPr>
            </w:pPr>
          </w:p>
        </w:tc>
        <w:tc>
          <w:tcPr>
            <w:tcW w:w="992" w:type="dxa"/>
            <w:tcBorders>
              <w:left w:val="outset" w:sz="6" w:space="0" w:color="000000"/>
              <w:right w:val="outset" w:sz="6" w:space="0" w:color="000000"/>
            </w:tcBorders>
            <w:vAlign w:val="center"/>
          </w:tcPr>
          <w:p w:rsidR="00247B94" w:rsidRPr="00247B94" w:rsidRDefault="00247B94" w:rsidP="00247B94">
            <w:pPr>
              <w:pStyle w:val="a6"/>
              <w:spacing w:before="0" w:beforeAutospacing="0" w:after="0" w:afterAutospacing="0"/>
              <w:ind w:left="-108" w:right="-108"/>
              <w:jc w:val="center"/>
              <w:rPr>
                <w:rFonts w:ascii="Times New Roman" w:hAnsi="Times New Roman"/>
              </w:rPr>
            </w:pPr>
          </w:p>
        </w:tc>
      </w:tr>
      <w:tr w:rsidR="00247B94" w:rsidRPr="00247B94" w:rsidTr="00247B94">
        <w:tc>
          <w:tcPr>
            <w:tcW w:w="425" w:type="dxa"/>
          </w:tcPr>
          <w:p w:rsidR="00247B94" w:rsidRPr="00247B94" w:rsidRDefault="00247B94" w:rsidP="00247B94">
            <w:pPr>
              <w:spacing w:after="0" w:line="240" w:lineRule="auto"/>
              <w:ind w:right="-108"/>
              <w:jc w:val="both"/>
              <w:rPr>
                <w:rFonts w:ascii="Times New Roman" w:hAnsi="Times New Roman" w:cs="Times New Roman"/>
                <w:sz w:val="20"/>
                <w:szCs w:val="20"/>
              </w:rPr>
            </w:pPr>
          </w:p>
        </w:tc>
        <w:tc>
          <w:tcPr>
            <w:tcW w:w="2127" w:type="dxa"/>
          </w:tcPr>
          <w:p w:rsidR="00247B94" w:rsidRPr="00247B94" w:rsidRDefault="00247B94" w:rsidP="00247B94">
            <w:pPr>
              <w:spacing w:after="0" w:line="240" w:lineRule="auto"/>
              <w:ind w:right="-109"/>
              <w:jc w:val="both"/>
              <w:rPr>
                <w:rFonts w:ascii="Times New Roman" w:hAnsi="Times New Roman" w:cs="Times New Roman"/>
                <w:sz w:val="20"/>
                <w:szCs w:val="20"/>
              </w:rPr>
            </w:pPr>
            <w:r w:rsidRPr="00247B94">
              <w:rPr>
                <w:rFonts w:ascii="Times New Roman" w:hAnsi="Times New Roman" w:cs="Times New Roman"/>
                <w:sz w:val="20"/>
                <w:szCs w:val="20"/>
              </w:rPr>
              <w:t>- на мероприятие №1.1</w:t>
            </w:r>
          </w:p>
        </w:tc>
        <w:tc>
          <w:tcPr>
            <w:tcW w:w="992" w:type="dxa"/>
          </w:tcPr>
          <w:p w:rsidR="00247B94" w:rsidRPr="00247B94" w:rsidRDefault="00247B94" w:rsidP="00247B94">
            <w:pPr>
              <w:pStyle w:val="a6"/>
              <w:spacing w:before="0" w:beforeAutospacing="0" w:after="0" w:afterAutospacing="0"/>
              <w:ind w:right="-108"/>
              <w:jc w:val="center"/>
              <w:rPr>
                <w:rFonts w:ascii="Times New Roman" w:hAnsi="Times New Roman"/>
              </w:rPr>
            </w:pPr>
            <w:r w:rsidRPr="00247B94">
              <w:rPr>
                <w:rFonts w:ascii="Times New Roman" w:hAnsi="Times New Roman"/>
              </w:rPr>
              <w:t>35079,5</w:t>
            </w:r>
          </w:p>
        </w:tc>
        <w:tc>
          <w:tcPr>
            <w:tcW w:w="851" w:type="dxa"/>
          </w:tcPr>
          <w:p w:rsidR="00247B94" w:rsidRPr="00247B94" w:rsidRDefault="00247B94" w:rsidP="00247B94">
            <w:pPr>
              <w:pStyle w:val="a6"/>
              <w:spacing w:before="0" w:beforeAutospacing="0" w:after="0" w:afterAutospacing="0"/>
              <w:ind w:left="-108" w:right="-108"/>
              <w:jc w:val="center"/>
              <w:rPr>
                <w:rFonts w:ascii="Times New Roman" w:hAnsi="Times New Roman"/>
              </w:rPr>
            </w:pPr>
            <w:r w:rsidRPr="00247B94">
              <w:rPr>
                <w:rFonts w:ascii="Times New Roman" w:hAnsi="Times New Roman"/>
              </w:rPr>
              <w:t>8033,8</w:t>
            </w:r>
          </w:p>
        </w:tc>
        <w:tc>
          <w:tcPr>
            <w:tcW w:w="708" w:type="dxa"/>
          </w:tcPr>
          <w:p w:rsidR="00247B94" w:rsidRPr="00247B94" w:rsidRDefault="00247B94" w:rsidP="00247B94">
            <w:pPr>
              <w:pStyle w:val="a6"/>
              <w:spacing w:before="0" w:beforeAutospacing="0" w:after="0" w:afterAutospacing="0"/>
              <w:ind w:left="-108" w:right="-108"/>
              <w:jc w:val="center"/>
              <w:rPr>
                <w:rFonts w:ascii="Times New Roman" w:hAnsi="Times New Roman"/>
              </w:rPr>
            </w:pPr>
            <w:r w:rsidRPr="00247B94">
              <w:rPr>
                <w:rFonts w:ascii="Times New Roman" w:hAnsi="Times New Roman"/>
              </w:rPr>
              <w:t>9864,9</w:t>
            </w:r>
          </w:p>
        </w:tc>
        <w:tc>
          <w:tcPr>
            <w:tcW w:w="851" w:type="dxa"/>
            <w:tcBorders>
              <w:right w:val="outset" w:sz="6" w:space="0" w:color="000000"/>
            </w:tcBorders>
          </w:tcPr>
          <w:p w:rsidR="00247B94" w:rsidRPr="00247B94" w:rsidRDefault="00247B94" w:rsidP="00247B94">
            <w:pPr>
              <w:pStyle w:val="a6"/>
              <w:spacing w:before="0" w:beforeAutospacing="0" w:after="0" w:afterAutospacing="0"/>
              <w:ind w:left="-108" w:right="-108"/>
              <w:jc w:val="center"/>
              <w:rPr>
                <w:rFonts w:ascii="Times New Roman" w:hAnsi="Times New Roman"/>
              </w:rPr>
            </w:pPr>
            <w:r w:rsidRPr="00247B94">
              <w:rPr>
                <w:rFonts w:ascii="Times New Roman" w:hAnsi="Times New Roman"/>
              </w:rPr>
              <w:t>711,4</w:t>
            </w:r>
          </w:p>
        </w:tc>
        <w:tc>
          <w:tcPr>
            <w:tcW w:w="850" w:type="dxa"/>
            <w:tcBorders>
              <w:left w:val="outset" w:sz="6" w:space="0" w:color="000000"/>
            </w:tcBorders>
          </w:tcPr>
          <w:p w:rsidR="00247B94" w:rsidRPr="00247B94" w:rsidRDefault="00247B94" w:rsidP="00247B94">
            <w:pPr>
              <w:pStyle w:val="a6"/>
              <w:spacing w:before="0" w:beforeAutospacing="0" w:after="0" w:afterAutospacing="0"/>
              <w:ind w:left="-108" w:right="-108"/>
              <w:jc w:val="center"/>
              <w:rPr>
                <w:rFonts w:ascii="Times New Roman" w:hAnsi="Times New Roman"/>
              </w:rPr>
            </w:pPr>
            <w:r w:rsidRPr="00247B94">
              <w:rPr>
                <w:rFonts w:ascii="Times New Roman" w:hAnsi="Times New Roman"/>
              </w:rPr>
              <w:t>14910,2</w:t>
            </w:r>
          </w:p>
        </w:tc>
        <w:tc>
          <w:tcPr>
            <w:tcW w:w="851" w:type="dxa"/>
            <w:tcBorders>
              <w:left w:val="outset" w:sz="6" w:space="0" w:color="000000"/>
              <w:right w:val="outset" w:sz="6" w:space="0" w:color="000000"/>
            </w:tcBorders>
          </w:tcPr>
          <w:p w:rsidR="00247B94" w:rsidRPr="00247B94" w:rsidRDefault="00247B94" w:rsidP="00247B94">
            <w:pPr>
              <w:pStyle w:val="a6"/>
              <w:spacing w:before="0" w:beforeAutospacing="0" w:after="0" w:afterAutospacing="0"/>
              <w:ind w:left="-108" w:right="-108"/>
              <w:jc w:val="center"/>
              <w:rPr>
                <w:rFonts w:ascii="Times New Roman" w:hAnsi="Times New Roman"/>
              </w:rPr>
            </w:pPr>
            <w:r w:rsidRPr="00247B94">
              <w:rPr>
                <w:rFonts w:ascii="Times New Roman" w:hAnsi="Times New Roman"/>
              </w:rPr>
              <w:t>1536,1</w:t>
            </w:r>
          </w:p>
        </w:tc>
        <w:tc>
          <w:tcPr>
            <w:tcW w:w="850" w:type="dxa"/>
            <w:tcBorders>
              <w:left w:val="outset" w:sz="6" w:space="0" w:color="000000"/>
            </w:tcBorders>
          </w:tcPr>
          <w:p w:rsidR="00247B94" w:rsidRPr="00247B94" w:rsidRDefault="00247B94" w:rsidP="00247B94">
            <w:pPr>
              <w:pStyle w:val="a6"/>
              <w:spacing w:before="0" w:beforeAutospacing="0" w:after="0" w:afterAutospacing="0"/>
              <w:ind w:right="-108"/>
              <w:jc w:val="center"/>
              <w:rPr>
                <w:rFonts w:ascii="Times New Roman" w:hAnsi="Times New Roman"/>
              </w:rPr>
            </w:pPr>
            <w:r w:rsidRPr="00247B94">
              <w:rPr>
                <w:rFonts w:ascii="Times New Roman" w:hAnsi="Times New Roman"/>
              </w:rPr>
              <w:t>16,7</w:t>
            </w:r>
          </w:p>
        </w:tc>
        <w:tc>
          <w:tcPr>
            <w:tcW w:w="851" w:type="dxa"/>
            <w:tcBorders>
              <w:left w:val="outset" w:sz="6" w:space="0" w:color="000000"/>
              <w:right w:val="outset" w:sz="6" w:space="0" w:color="000000"/>
            </w:tcBorders>
          </w:tcPr>
          <w:p w:rsidR="00247B94" w:rsidRPr="00247B94" w:rsidRDefault="00247B94" w:rsidP="00247B94">
            <w:pPr>
              <w:spacing w:after="0" w:line="240" w:lineRule="auto"/>
              <w:ind w:right="-108"/>
              <w:jc w:val="center"/>
              <w:rPr>
                <w:rFonts w:ascii="Times New Roman" w:hAnsi="Times New Roman" w:cs="Times New Roman"/>
                <w:sz w:val="20"/>
                <w:szCs w:val="20"/>
              </w:rPr>
            </w:pPr>
            <w:r w:rsidRPr="00247B94">
              <w:rPr>
                <w:rFonts w:ascii="Times New Roman" w:hAnsi="Times New Roman" w:cs="Times New Roman"/>
                <w:sz w:val="20"/>
                <w:szCs w:val="20"/>
              </w:rPr>
              <w:t>2,2</w:t>
            </w:r>
          </w:p>
        </w:tc>
        <w:tc>
          <w:tcPr>
            <w:tcW w:w="992" w:type="dxa"/>
            <w:tcBorders>
              <w:left w:val="outset" w:sz="6" w:space="0" w:color="000000"/>
              <w:right w:val="outset" w:sz="6" w:space="0" w:color="000000"/>
            </w:tcBorders>
            <w:vAlign w:val="center"/>
          </w:tcPr>
          <w:p w:rsidR="00247B94" w:rsidRPr="00247B94" w:rsidRDefault="00247B94" w:rsidP="00247B94">
            <w:pPr>
              <w:spacing w:after="0" w:line="240" w:lineRule="auto"/>
              <w:ind w:right="-108"/>
              <w:jc w:val="center"/>
              <w:rPr>
                <w:rFonts w:ascii="Times New Roman" w:hAnsi="Times New Roman" w:cs="Times New Roman"/>
                <w:sz w:val="20"/>
                <w:szCs w:val="20"/>
              </w:rPr>
            </w:pPr>
            <w:r w:rsidRPr="00247B94">
              <w:rPr>
                <w:rFonts w:ascii="Times New Roman" w:hAnsi="Times New Roman" w:cs="Times New Roman"/>
                <w:sz w:val="20"/>
                <w:szCs w:val="20"/>
              </w:rPr>
              <w:t>4,2</w:t>
            </w:r>
          </w:p>
        </w:tc>
      </w:tr>
      <w:tr w:rsidR="00247B94" w:rsidRPr="00247B94" w:rsidTr="00247B94">
        <w:tc>
          <w:tcPr>
            <w:tcW w:w="425" w:type="dxa"/>
          </w:tcPr>
          <w:p w:rsidR="00247B94" w:rsidRPr="00247B94" w:rsidRDefault="00247B94" w:rsidP="00247B94">
            <w:pPr>
              <w:spacing w:after="0" w:line="240" w:lineRule="auto"/>
              <w:ind w:right="-108"/>
              <w:jc w:val="both"/>
              <w:rPr>
                <w:rFonts w:ascii="Times New Roman" w:hAnsi="Times New Roman" w:cs="Times New Roman"/>
                <w:sz w:val="20"/>
                <w:szCs w:val="20"/>
              </w:rPr>
            </w:pPr>
          </w:p>
        </w:tc>
        <w:tc>
          <w:tcPr>
            <w:tcW w:w="2127" w:type="dxa"/>
          </w:tcPr>
          <w:p w:rsidR="00247B94" w:rsidRPr="00247B94" w:rsidRDefault="00247B94" w:rsidP="00247B94">
            <w:pPr>
              <w:spacing w:after="0" w:line="240" w:lineRule="auto"/>
              <w:ind w:right="-109"/>
              <w:jc w:val="both"/>
              <w:rPr>
                <w:rFonts w:ascii="Times New Roman" w:hAnsi="Times New Roman" w:cs="Times New Roman"/>
                <w:sz w:val="20"/>
                <w:szCs w:val="20"/>
              </w:rPr>
            </w:pPr>
            <w:r w:rsidRPr="00247B94">
              <w:rPr>
                <w:rFonts w:ascii="Times New Roman" w:hAnsi="Times New Roman" w:cs="Times New Roman"/>
                <w:sz w:val="20"/>
                <w:szCs w:val="20"/>
              </w:rPr>
              <w:t>- на мероприятие №1.2</w:t>
            </w:r>
          </w:p>
        </w:tc>
        <w:tc>
          <w:tcPr>
            <w:tcW w:w="992" w:type="dxa"/>
          </w:tcPr>
          <w:p w:rsidR="00247B94" w:rsidRPr="00247B94" w:rsidRDefault="00247B94" w:rsidP="00247B94">
            <w:pPr>
              <w:pStyle w:val="a6"/>
              <w:spacing w:before="0" w:beforeAutospacing="0" w:after="0" w:afterAutospacing="0"/>
              <w:ind w:left="-108" w:right="-108"/>
              <w:jc w:val="center"/>
              <w:rPr>
                <w:rFonts w:ascii="Times New Roman" w:hAnsi="Times New Roman"/>
              </w:rPr>
            </w:pPr>
            <w:r w:rsidRPr="00247B94">
              <w:rPr>
                <w:rFonts w:ascii="Times New Roman" w:hAnsi="Times New Roman"/>
              </w:rPr>
              <w:t>61982,3</w:t>
            </w:r>
          </w:p>
        </w:tc>
        <w:tc>
          <w:tcPr>
            <w:tcW w:w="851" w:type="dxa"/>
          </w:tcPr>
          <w:p w:rsidR="00247B94" w:rsidRPr="00247B94" w:rsidRDefault="00247B94" w:rsidP="00247B94">
            <w:pPr>
              <w:spacing w:after="0" w:line="240" w:lineRule="auto"/>
              <w:ind w:left="-108" w:right="-108"/>
              <w:jc w:val="center"/>
              <w:rPr>
                <w:rFonts w:ascii="Times New Roman" w:hAnsi="Times New Roman" w:cs="Times New Roman"/>
                <w:sz w:val="20"/>
                <w:szCs w:val="20"/>
              </w:rPr>
            </w:pPr>
            <w:r w:rsidRPr="00247B94">
              <w:rPr>
                <w:rFonts w:ascii="Times New Roman" w:hAnsi="Times New Roman" w:cs="Times New Roman"/>
                <w:sz w:val="20"/>
                <w:szCs w:val="20"/>
              </w:rPr>
              <w:t>0,0</w:t>
            </w:r>
          </w:p>
        </w:tc>
        <w:tc>
          <w:tcPr>
            <w:tcW w:w="708" w:type="dxa"/>
          </w:tcPr>
          <w:p w:rsidR="00247B94" w:rsidRPr="00247B94" w:rsidRDefault="00247B94" w:rsidP="00247B94">
            <w:pPr>
              <w:spacing w:after="0" w:line="240" w:lineRule="auto"/>
              <w:ind w:left="-108" w:right="-108"/>
              <w:jc w:val="center"/>
              <w:rPr>
                <w:rFonts w:ascii="Times New Roman" w:hAnsi="Times New Roman" w:cs="Times New Roman"/>
                <w:sz w:val="20"/>
                <w:szCs w:val="20"/>
              </w:rPr>
            </w:pPr>
            <w:r w:rsidRPr="00247B94">
              <w:rPr>
                <w:rFonts w:ascii="Times New Roman" w:hAnsi="Times New Roman" w:cs="Times New Roman"/>
                <w:sz w:val="20"/>
                <w:szCs w:val="20"/>
              </w:rPr>
              <w:t>2779,6</w:t>
            </w:r>
          </w:p>
        </w:tc>
        <w:tc>
          <w:tcPr>
            <w:tcW w:w="851" w:type="dxa"/>
            <w:tcBorders>
              <w:right w:val="outset" w:sz="6" w:space="0" w:color="000000"/>
            </w:tcBorders>
          </w:tcPr>
          <w:p w:rsidR="00247B94" w:rsidRPr="00247B94" w:rsidRDefault="00247B94" w:rsidP="00247B94">
            <w:pPr>
              <w:spacing w:after="0" w:line="240" w:lineRule="auto"/>
              <w:ind w:left="-108" w:right="-108"/>
              <w:jc w:val="center"/>
              <w:rPr>
                <w:rFonts w:ascii="Times New Roman" w:hAnsi="Times New Roman" w:cs="Times New Roman"/>
                <w:sz w:val="20"/>
                <w:szCs w:val="20"/>
              </w:rPr>
            </w:pPr>
          </w:p>
        </w:tc>
        <w:tc>
          <w:tcPr>
            <w:tcW w:w="850" w:type="dxa"/>
            <w:tcBorders>
              <w:left w:val="outset" w:sz="6" w:space="0" w:color="000000"/>
            </w:tcBorders>
          </w:tcPr>
          <w:p w:rsidR="00247B94" w:rsidRPr="00247B94" w:rsidRDefault="00247B94" w:rsidP="00247B94">
            <w:pPr>
              <w:spacing w:after="0" w:line="240" w:lineRule="auto"/>
              <w:ind w:left="-108" w:right="-108"/>
              <w:jc w:val="center"/>
              <w:rPr>
                <w:rFonts w:ascii="Times New Roman" w:hAnsi="Times New Roman" w:cs="Times New Roman"/>
                <w:sz w:val="20"/>
                <w:szCs w:val="20"/>
              </w:rPr>
            </w:pPr>
            <w:r w:rsidRPr="00247B94">
              <w:rPr>
                <w:rFonts w:ascii="Times New Roman" w:hAnsi="Times New Roman" w:cs="Times New Roman"/>
                <w:sz w:val="20"/>
                <w:szCs w:val="20"/>
              </w:rPr>
              <w:t>5757,5</w:t>
            </w:r>
          </w:p>
        </w:tc>
        <w:tc>
          <w:tcPr>
            <w:tcW w:w="851" w:type="dxa"/>
            <w:tcBorders>
              <w:left w:val="outset" w:sz="6" w:space="0" w:color="000000"/>
              <w:right w:val="outset" w:sz="6" w:space="0" w:color="000000"/>
            </w:tcBorders>
          </w:tcPr>
          <w:p w:rsidR="00247B94" w:rsidRPr="00247B94" w:rsidRDefault="00247B94" w:rsidP="00247B94">
            <w:pPr>
              <w:spacing w:after="0" w:line="240" w:lineRule="auto"/>
              <w:ind w:left="-108" w:right="-108"/>
              <w:rPr>
                <w:rFonts w:ascii="Times New Roman" w:hAnsi="Times New Roman" w:cs="Times New Roman"/>
                <w:sz w:val="20"/>
                <w:szCs w:val="20"/>
              </w:rPr>
            </w:pPr>
            <w:r w:rsidRPr="00247B94">
              <w:rPr>
                <w:rFonts w:ascii="Times New Roman" w:hAnsi="Times New Roman" w:cs="Times New Roman"/>
                <w:sz w:val="20"/>
                <w:szCs w:val="20"/>
              </w:rPr>
              <w:t>10019,7</w:t>
            </w:r>
          </w:p>
        </w:tc>
        <w:tc>
          <w:tcPr>
            <w:tcW w:w="850" w:type="dxa"/>
            <w:tcBorders>
              <w:left w:val="outset" w:sz="6" w:space="0" w:color="000000"/>
            </w:tcBorders>
          </w:tcPr>
          <w:p w:rsidR="00247B94" w:rsidRPr="00247B94" w:rsidRDefault="00247B94" w:rsidP="00247B94">
            <w:pPr>
              <w:spacing w:after="0" w:line="240" w:lineRule="auto"/>
              <w:ind w:left="-108" w:right="-108"/>
              <w:jc w:val="center"/>
              <w:rPr>
                <w:rFonts w:ascii="Times New Roman" w:hAnsi="Times New Roman" w:cs="Times New Roman"/>
                <w:sz w:val="20"/>
                <w:szCs w:val="20"/>
              </w:rPr>
            </w:pPr>
            <w:r w:rsidRPr="00247B94">
              <w:rPr>
                <w:rFonts w:ascii="Times New Roman" w:hAnsi="Times New Roman" w:cs="Times New Roman"/>
                <w:sz w:val="20"/>
                <w:szCs w:val="20"/>
              </w:rPr>
              <w:t>8661,4</w:t>
            </w:r>
          </w:p>
        </w:tc>
        <w:tc>
          <w:tcPr>
            <w:tcW w:w="851" w:type="dxa"/>
            <w:tcBorders>
              <w:left w:val="outset" w:sz="6" w:space="0" w:color="000000"/>
              <w:right w:val="outset" w:sz="6" w:space="0" w:color="000000"/>
            </w:tcBorders>
          </w:tcPr>
          <w:p w:rsidR="00247B94" w:rsidRPr="00247B94" w:rsidRDefault="00247B94" w:rsidP="00247B94">
            <w:pPr>
              <w:spacing w:after="0" w:line="240" w:lineRule="auto"/>
              <w:ind w:left="-108" w:right="-108"/>
              <w:jc w:val="center"/>
              <w:rPr>
                <w:rFonts w:ascii="Times New Roman" w:hAnsi="Times New Roman" w:cs="Times New Roman"/>
                <w:sz w:val="20"/>
                <w:szCs w:val="20"/>
              </w:rPr>
            </w:pPr>
            <w:r w:rsidRPr="00247B94">
              <w:rPr>
                <w:rFonts w:ascii="Times New Roman" w:hAnsi="Times New Roman" w:cs="Times New Roman"/>
                <w:sz w:val="20"/>
                <w:szCs w:val="20"/>
              </w:rPr>
              <w:t>17360,1</w:t>
            </w:r>
          </w:p>
        </w:tc>
        <w:tc>
          <w:tcPr>
            <w:tcW w:w="992" w:type="dxa"/>
            <w:tcBorders>
              <w:left w:val="outset" w:sz="6" w:space="0" w:color="000000"/>
              <w:right w:val="outset" w:sz="6" w:space="0" w:color="000000"/>
            </w:tcBorders>
            <w:vAlign w:val="center"/>
          </w:tcPr>
          <w:p w:rsidR="00247B94" w:rsidRPr="00247B94" w:rsidRDefault="00247B94" w:rsidP="00247B94">
            <w:pPr>
              <w:spacing w:after="0" w:line="240" w:lineRule="auto"/>
              <w:ind w:left="-108" w:right="-108"/>
              <w:jc w:val="center"/>
              <w:rPr>
                <w:rFonts w:ascii="Times New Roman" w:hAnsi="Times New Roman" w:cs="Times New Roman"/>
                <w:sz w:val="20"/>
                <w:szCs w:val="20"/>
              </w:rPr>
            </w:pPr>
            <w:r w:rsidRPr="00247B94">
              <w:rPr>
                <w:rFonts w:ascii="Times New Roman" w:hAnsi="Times New Roman" w:cs="Times New Roman"/>
                <w:sz w:val="20"/>
                <w:szCs w:val="20"/>
              </w:rPr>
              <w:t>17404,0</w:t>
            </w:r>
          </w:p>
        </w:tc>
      </w:tr>
      <w:tr w:rsidR="00247B94" w:rsidRPr="00247B94" w:rsidTr="00247B94">
        <w:tc>
          <w:tcPr>
            <w:tcW w:w="425" w:type="dxa"/>
          </w:tcPr>
          <w:p w:rsidR="00247B94" w:rsidRPr="00247B94" w:rsidRDefault="00247B94" w:rsidP="00247B94">
            <w:pPr>
              <w:spacing w:after="0" w:line="240" w:lineRule="auto"/>
              <w:ind w:right="-108"/>
              <w:jc w:val="both"/>
              <w:rPr>
                <w:rFonts w:ascii="Times New Roman" w:hAnsi="Times New Roman" w:cs="Times New Roman"/>
                <w:sz w:val="20"/>
                <w:szCs w:val="20"/>
              </w:rPr>
            </w:pPr>
          </w:p>
        </w:tc>
        <w:tc>
          <w:tcPr>
            <w:tcW w:w="2127" w:type="dxa"/>
          </w:tcPr>
          <w:p w:rsidR="00247B94" w:rsidRPr="00247B94" w:rsidRDefault="00247B94" w:rsidP="00247B94">
            <w:pPr>
              <w:spacing w:after="0" w:line="240" w:lineRule="auto"/>
              <w:ind w:right="-109"/>
              <w:jc w:val="both"/>
              <w:rPr>
                <w:rFonts w:ascii="Times New Roman" w:hAnsi="Times New Roman" w:cs="Times New Roman"/>
                <w:sz w:val="20"/>
                <w:szCs w:val="20"/>
              </w:rPr>
            </w:pPr>
            <w:r w:rsidRPr="00247B94">
              <w:rPr>
                <w:rFonts w:ascii="Times New Roman" w:hAnsi="Times New Roman" w:cs="Times New Roman"/>
                <w:sz w:val="20"/>
                <w:szCs w:val="20"/>
              </w:rPr>
              <w:t>- на мероприятие №1.3</w:t>
            </w:r>
          </w:p>
        </w:tc>
        <w:tc>
          <w:tcPr>
            <w:tcW w:w="992" w:type="dxa"/>
          </w:tcPr>
          <w:p w:rsidR="00247B94" w:rsidRPr="00247B94" w:rsidRDefault="00247B94" w:rsidP="00247B94">
            <w:pPr>
              <w:pStyle w:val="a6"/>
              <w:spacing w:before="0" w:beforeAutospacing="0" w:after="0" w:afterAutospacing="0"/>
              <w:ind w:left="-108" w:right="-108"/>
              <w:jc w:val="center"/>
              <w:rPr>
                <w:rFonts w:ascii="Times New Roman" w:hAnsi="Times New Roman"/>
              </w:rPr>
            </w:pPr>
            <w:r w:rsidRPr="00247B94">
              <w:rPr>
                <w:rFonts w:ascii="Times New Roman" w:hAnsi="Times New Roman"/>
              </w:rPr>
              <w:t>360,6</w:t>
            </w:r>
          </w:p>
        </w:tc>
        <w:tc>
          <w:tcPr>
            <w:tcW w:w="851" w:type="dxa"/>
          </w:tcPr>
          <w:p w:rsidR="00247B94" w:rsidRPr="00247B94" w:rsidRDefault="00247B94" w:rsidP="00247B94">
            <w:pPr>
              <w:spacing w:after="0" w:line="240" w:lineRule="auto"/>
              <w:ind w:left="-108" w:right="-108"/>
              <w:jc w:val="center"/>
              <w:rPr>
                <w:rFonts w:ascii="Times New Roman" w:hAnsi="Times New Roman" w:cs="Times New Roman"/>
                <w:sz w:val="20"/>
                <w:szCs w:val="20"/>
              </w:rPr>
            </w:pPr>
          </w:p>
        </w:tc>
        <w:tc>
          <w:tcPr>
            <w:tcW w:w="708" w:type="dxa"/>
          </w:tcPr>
          <w:p w:rsidR="00247B94" w:rsidRPr="00247B94" w:rsidRDefault="00247B94" w:rsidP="00247B94">
            <w:pPr>
              <w:spacing w:after="0" w:line="240" w:lineRule="auto"/>
              <w:ind w:left="-108" w:right="-108"/>
              <w:jc w:val="center"/>
              <w:rPr>
                <w:rFonts w:ascii="Times New Roman" w:hAnsi="Times New Roman" w:cs="Times New Roman"/>
                <w:sz w:val="20"/>
                <w:szCs w:val="20"/>
              </w:rPr>
            </w:pPr>
          </w:p>
        </w:tc>
        <w:tc>
          <w:tcPr>
            <w:tcW w:w="851" w:type="dxa"/>
            <w:tcBorders>
              <w:right w:val="outset" w:sz="6" w:space="0" w:color="000000"/>
            </w:tcBorders>
          </w:tcPr>
          <w:p w:rsidR="00247B94" w:rsidRPr="00247B94" w:rsidRDefault="00247B94" w:rsidP="00247B94">
            <w:pPr>
              <w:spacing w:after="0" w:line="240" w:lineRule="auto"/>
              <w:ind w:left="-108" w:right="-108"/>
              <w:jc w:val="center"/>
              <w:rPr>
                <w:rFonts w:ascii="Times New Roman" w:hAnsi="Times New Roman" w:cs="Times New Roman"/>
                <w:sz w:val="20"/>
                <w:szCs w:val="20"/>
              </w:rPr>
            </w:pPr>
          </w:p>
        </w:tc>
        <w:tc>
          <w:tcPr>
            <w:tcW w:w="850" w:type="dxa"/>
            <w:tcBorders>
              <w:left w:val="outset" w:sz="6" w:space="0" w:color="000000"/>
            </w:tcBorders>
          </w:tcPr>
          <w:p w:rsidR="00247B94" w:rsidRPr="00247B94" w:rsidRDefault="00247B94" w:rsidP="00247B94">
            <w:pPr>
              <w:spacing w:after="0" w:line="240" w:lineRule="auto"/>
              <w:ind w:left="-108" w:right="-108"/>
              <w:jc w:val="center"/>
              <w:rPr>
                <w:rFonts w:ascii="Times New Roman" w:hAnsi="Times New Roman" w:cs="Times New Roman"/>
                <w:sz w:val="20"/>
                <w:szCs w:val="20"/>
              </w:rPr>
            </w:pPr>
          </w:p>
        </w:tc>
        <w:tc>
          <w:tcPr>
            <w:tcW w:w="851" w:type="dxa"/>
            <w:tcBorders>
              <w:left w:val="outset" w:sz="6" w:space="0" w:color="000000"/>
              <w:right w:val="outset" w:sz="6" w:space="0" w:color="000000"/>
            </w:tcBorders>
          </w:tcPr>
          <w:p w:rsidR="00247B94" w:rsidRPr="00247B94" w:rsidRDefault="00247B94" w:rsidP="00247B94">
            <w:pPr>
              <w:spacing w:after="0" w:line="240" w:lineRule="auto"/>
              <w:ind w:left="-108" w:right="-108"/>
              <w:jc w:val="center"/>
              <w:rPr>
                <w:rFonts w:ascii="Times New Roman" w:hAnsi="Times New Roman" w:cs="Times New Roman"/>
                <w:sz w:val="20"/>
                <w:szCs w:val="20"/>
                <w:highlight w:val="yellow"/>
              </w:rPr>
            </w:pPr>
            <w:r w:rsidRPr="00247B94">
              <w:rPr>
                <w:rFonts w:ascii="Times New Roman" w:hAnsi="Times New Roman" w:cs="Times New Roman"/>
                <w:sz w:val="20"/>
                <w:szCs w:val="20"/>
              </w:rPr>
              <w:t>360,6</w:t>
            </w:r>
          </w:p>
        </w:tc>
        <w:tc>
          <w:tcPr>
            <w:tcW w:w="850" w:type="dxa"/>
            <w:tcBorders>
              <w:left w:val="outset" w:sz="6" w:space="0" w:color="000000"/>
            </w:tcBorders>
          </w:tcPr>
          <w:p w:rsidR="00247B94" w:rsidRPr="00247B94" w:rsidRDefault="00247B94" w:rsidP="00247B94">
            <w:pPr>
              <w:spacing w:after="0" w:line="240" w:lineRule="auto"/>
              <w:ind w:left="-108" w:right="-108"/>
              <w:jc w:val="center"/>
              <w:rPr>
                <w:rFonts w:ascii="Times New Roman" w:hAnsi="Times New Roman" w:cs="Times New Roman"/>
                <w:sz w:val="20"/>
                <w:szCs w:val="20"/>
              </w:rPr>
            </w:pPr>
          </w:p>
        </w:tc>
        <w:tc>
          <w:tcPr>
            <w:tcW w:w="851" w:type="dxa"/>
            <w:tcBorders>
              <w:left w:val="outset" w:sz="6" w:space="0" w:color="000000"/>
              <w:right w:val="outset" w:sz="6" w:space="0" w:color="000000"/>
            </w:tcBorders>
          </w:tcPr>
          <w:p w:rsidR="00247B94" w:rsidRPr="00247B94" w:rsidRDefault="00247B94" w:rsidP="00247B94">
            <w:pPr>
              <w:spacing w:after="0" w:line="240" w:lineRule="auto"/>
              <w:ind w:left="-108" w:right="-108"/>
              <w:jc w:val="center"/>
              <w:rPr>
                <w:rFonts w:ascii="Times New Roman" w:hAnsi="Times New Roman" w:cs="Times New Roman"/>
                <w:sz w:val="20"/>
                <w:szCs w:val="20"/>
              </w:rPr>
            </w:pPr>
          </w:p>
        </w:tc>
        <w:tc>
          <w:tcPr>
            <w:tcW w:w="992" w:type="dxa"/>
            <w:tcBorders>
              <w:left w:val="outset" w:sz="6" w:space="0" w:color="000000"/>
              <w:right w:val="outset" w:sz="6" w:space="0" w:color="000000"/>
            </w:tcBorders>
            <w:vAlign w:val="center"/>
          </w:tcPr>
          <w:p w:rsidR="00247B94" w:rsidRPr="00247B94" w:rsidRDefault="00247B94" w:rsidP="00247B94">
            <w:pPr>
              <w:spacing w:after="0" w:line="240" w:lineRule="auto"/>
              <w:ind w:left="-108" w:right="-108"/>
              <w:jc w:val="center"/>
              <w:rPr>
                <w:rFonts w:ascii="Times New Roman" w:hAnsi="Times New Roman" w:cs="Times New Roman"/>
                <w:sz w:val="20"/>
                <w:szCs w:val="20"/>
              </w:rPr>
            </w:pPr>
          </w:p>
        </w:tc>
      </w:tr>
      <w:tr w:rsidR="00247B94" w:rsidRPr="00247B94" w:rsidTr="00247B94">
        <w:tc>
          <w:tcPr>
            <w:tcW w:w="425" w:type="dxa"/>
          </w:tcPr>
          <w:p w:rsidR="00247B94" w:rsidRPr="00247B94" w:rsidRDefault="00247B94" w:rsidP="00247B94">
            <w:pPr>
              <w:spacing w:after="0" w:line="240" w:lineRule="auto"/>
              <w:ind w:right="-108"/>
              <w:jc w:val="both"/>
              <w:rPr>
                <w:rFonts w:ascii="Times New Roman" w:hAnsi="Times New Roman" w:cs="Times New Roman"/>
                <w:sz w:val="20"/>
                <w:szCs w:val="20"/>
              </w:rPr>
            </w:pPr>
          </w:p>
        </w:tc>
        <w:tc>
          <w:tcPr>
            <w:tcW w:w="2127" w:type="dxa"/>
          </w:tcPr>
          <w:p w:rsidR="00247B94" w:rsidRPr="00247B94" w:rsidRDefault="00247B94" w:rsidP="00247B94">
            <w:pPr>
              <w:spacing w:after="0" w:line="240" w:lineRule="auto"/>
              <w:ind w:right="-109"/>
              <w:jc w:val="both"/>
              <w:rPr>
                <w:rFonts w:ascii="Times New Roman" w:hAnsi="Times New Roman" w:cs="Times New Roman"/>
                <w:sz w:val="20"/>
                <w:szCs w:val="20"/>
              </w:rPr>
            </w:pPr>
            <w:r w:rsidRPr="00247B94">
              <w:rPr>
                <w:rFonts w:ascii="Times New Roman" w:hAnsi="Times New Roman" w:cs="Times New Roman"/>
                <w:sz w:val="20"/>
                <w:szCs w:val="20"/>
              </w:rPr>
              <w:t>- на мероприятие № 2</w:t>
            </w:r>
          </w:p>
        </w:tc>
        <w:tc>
          <w:tcPr>
            <w:tcW w:w="992"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851"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708"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851" w:type="dxa"/>
            <w:tcBorders>
              <w:righ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850" w:type="dxa"/>
            <w:tcBorders>
              <w:lef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851" w:type="dxa"/>
            <w:tcBorders>
              <w:left w:val="outset" w:sz="6" w:space="0" w:color="000000"/>
              <w:righ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850" w:type="dxa"/>
            <w:tcBorders>
              <w:lef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851" w:type="dxa"/>
            <w:tcBorders>
              <w:left w:val="outset" w:sz="6" w:space="0" w:color="000000"/>
              <w:righ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992" w:type="dxa"/>
            <w:tcBorders>
              <w:left w:val="outset" w:sz="6" w:space="0" w:color="000000"/>
              <w:right w:val="outset" w:sz="6" w:space="0" w:color="000000"/>
            </w:tcBorders>
            <w:vAlign w:val="center"/>
          </w:tcPr>
          <w:p w:rsidR="00247B94" w:rsidRPr="00247B94" w:rsidRDefault="00247B94" w:rsidP="00247B94">
            <w:pPr>
              <w:spacing w:after="0" w:line="240" w:lineRule="auto"/>
              <w:jc w:val="center"/>
              <w:rPr>
                <w:rFonts w:ascii="Times New Roman" w:hAnsi="Times New Roman" w:cs="Times New Roman"/>
                <w:sz w:val="20"/>
                <w:szCs w:val="20"/>
              </w:rPr>
            </w:pPr>
          </w:p>
        </w:tc>
      </w:tr>
      <w:tr w:rsidR="00247B94" w:rsidRPr="00247B94" w:rsidTr="00247B94">
        <w:tc>
          <w:tcPr>
            <w:tcW w:w="425" w:type="dxa"/>
          </w:tcPr>
          <w:p w:rsidR="00247B94" w:rsidRPr="00247B94" w:rsidRDefault="00247B94" w:rsidP="00247B94">
            <w:pPr>
              <w:spacing w:after="0" w:line="240" w:lineRule="auto"/>
              <w:ind w:right="-108"/>
              <w:jc w:val="both"/>
              <w:rPr>
                <w:rFonts w:ascii="Times New Roman" w:hAnsi="Times New Roman" w:cs="Times New Roman"/>
                <w:sz w:val="20"/>
                <w:szCs w:val="20"/>
              </w:rPr>
            </w:pPr>
            <w:r w:rsidRPr="00247B94">
              <w:rPr>
                <w:rFonts w:ascii="Times New Roman" w:hAnsi="Times New Roman" w:cs="Times New Roman"/>
                <w:sz w:val="20"/>
                <w:szCs w:val="20"/>
              </w:rPr>
              <w:t>2.</w:t>
            </w:r>
          </w:p>
        </w:tc>
        <w:tc>
          <w:tcPr>
            <w:tcW w:w="2127" w:type="dxa"/>
          </w:tcPr>
          <w:p w:rsidR="00247B94" w:rsidRPr="00247B94" w:rsidRDefault="00247B94" w:rsidP="00247B94">
            <w:pPr>
              <w:spacing w:after="0" w:line="240" w:lineRule="auto"/>
              <w:ind w:right="-109"/>
              <w:jc w:val="both"/>
              <w:rPr>
                <w:rFonts w:ascii="Times New Roman" w:hAnsi="Times New Roman" w:cs="Times New Roman"/>
                <w:sz w:val="20"/>
                <w:szCs w:val="20"/>
              </w:rPr>
            </w:pPr>
            <w:r w:rsidRPr="00247B94">
              <w:rPr>
                <w:rFonts w:ascii="Times New Roman" w:hAnsi="Times New Roman" w:cs="Times New Roman"/>
                <w:sz w:val="20"/>
                <w:szCs w:val="20"/>
              </w:rPr>
              <w:t>Безвозвратные средства из других источников,</w:t>
            </w:r>
          </w:p>
        </w:tc>
        <w:tc>
          <w:tcPr>
            <w:tcW w:w="992" w:type="dxa"/>
          </w:tcPr>
          <w:p w:rsidR="00247B94" w:rsidRPr="00247B94" w:rsidRDefault="00247B94" w:rsidP="00247B94">
            <w:pPr>
              <w:spacing w:after="0" w:line="240" w:lineRule="auto"/>
              <w:jc w:val="center"/>
              <w:rPr>
                <w:rFonts w:ascii="Times New Roman" w:hAnsi="Times New Roman" w:cs="Times New Roman"/>
                <w:sz w:val="20"/>
                <w:szCs w:val="20"/>
              </w:rPr>
            </w:pPr>
          </w:p>
        </w:tc>
        <w:tc>
          <w:tcPr>
            <w:tcW w:w="851" w:type="dxa"/>
          </w:tcPr>
          <w:p w:rsidR="00247B94" w:rsidRPr="00247B94" w:rsidRDefault="00247B94" w:rsidP="00247B94">
            <w:pPr>
              <w:spacing w:after="0" w:line="240" w:lineRule="auto"/>
              <w:jc w:val="center"/>
              <w:rPr>
                <w:rFonts w:ascii="Times New Roman" w:hAnsi="Times New Roman" w:cs="Times New Roman"/>
                <w:sz w:val="20"/>
                <w:szCs w:val="20"/>
              </w:rPr>
            </w:pPr>
          </w:p>
        </w:tc>
        <w:tc>
          <w:tcPr>
            <w:tcW w:w="708" w:type="dxa"/>
          </w:tcPr>
          <w:p w:rsidR="00247B94" w:rsidRPr="00247B94" w:rsidRDefault="00247B94" w:rsidP="00247B94">
            <w:pPr>
              <w:spacing w:after="0" w:line="240" w:lineRule="auto"/>
              <w:jc w:val="center"/>
              <w:rPr>
                <w:rFonts w:ascii="Times New Roman" w:hAnsi="Times New Roman" w:cs="Times New Roman"/>
                <w:sz w:val="20"/>
                <w:szCs w:val="20"/>
              </w:rPr>
            </w:pPr>
          </w:p>
        </w:tc>
        <w:tc>
          <w:tcPr>
            <w:tcW w:w="851" w:type="dxa"/>
            <w:tcBorders>
              <w:righ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p>
        </w:tc>
        <w:tc>
          <w:tcPr>
            <w:tcW w:w="850" w:type="dxa"/>
            <w:tcBorders>
              <w:lef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p>
        </w:tc>
        <w:tc>
          <w:tcPr>
            <w:tcW w:w="851" w:type="dxa"/>
            <w:tcBorders>
              <w:left w:val="outset" w:sz="6" w:space="0" w:color="000000"/>
              <w:righ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p>
        </w:tc>
        <w:tc>
          <w:tcPr>
            <w:tcW w:w="850" w:type="dxa"/>
            <w:tcBorders>
              <w:lef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p>
        </w:tc>
        <w:tc>
          <w:tcPr>
            <w:tcW w:w="851" w:type="dxa"/>
            <w:tcBorders>
              <w:left w:val="outset" w:sz="6" w:space="0" w:color="000000"/>
              <w:righ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p>
        </w:tc>
        <w:tc>
          <w:tcPr>
            <w:tcW w:w="992" w:type="dxa"/>
            <w:tcBorders>
              <w:left w:val="outset" w:sz="6" w:space="0" w:color="000000"/>
              <w:right w:val="outset" w:sz="6" w:space="0" w:color="000000"/>
            </w:tcBorders>
            <w:vAlign w:val="center"/>
          </w:tcPr>
          <w:p w:rsidR="00247B94" w:rsidRPr="00247B94" w:rsidRDefault="00247B94" w:rsidP="00247B94">
            <w:pPr>
              <w:spacing w:after="0" w:line="240" w:lineRule="auto"/>
              <w:jc w:val="center"/>
              <w:rPr>
                <w:rFonts w:ascii="Times New Roman" w:hAnsi="Times New Roman" w:cs="Times New Roman"/>
                <w:sz w:val="20"/>
                <w:szCs w:val="20"/>
              </w:rPr>
            </w:pPr>
          </w:p>
        </w:tc>
      </w:tr>
      <w:tr w:rsidR="00247B94" w:rsidRPr="00247B94" w:rsidTr="00247B94">
        <w:tc>
          <w:tcPr>
            <w:tcW w:w="425" w:type="dxa"/>
          </w:tcPr>
          <w:p w:rsidR="00247B94" w:rsidRPr="00247B94" w:rsidRDefault="00247B94" w:rsidP="00247B94">
            <w:pPr>
              <w:spacing w:after="0" w:line="240" w:lineRule="auto"/>
              <w:ind w:right="-108"/>
              <w:jc w:val="both"/>
              <w:rPr>
                <w:rFonts w:ascii="Times New Roman" w:hAnsi="Times New Roman" w:cs="Times New Roman"/>
                <w:sz w:val="20"/>
                <w:szCs w:val="20"/>
              </w:rPr>
            </w:pPr>
          </w:p>
        </w:tc>
        <w:tc>
          <w:tcPr>
            <w:tcW w:w="2127" w:type="dxa"/>
          </w:tcPr>
          <w:p w:rsidR="00247B94" w:rsidRPr="00247B94" w:rsidRDefault="00247B94" w:rsidP="00247B94">
            <w:pPr>
              <w:spacing w:after="0" w:line="240" w:lineRule="auto"/>
              <w:ind w:right="-109"/>
              <w:jc w:val="both"/>
              <w:rPr>
                <w:rFonts w:ascii="Times New Roman" w:hAnsi="Times New Roman" w:cs="Times New Roman"/>
                <w:sz w:val="20"/>
                <w:szCs w:val="20"/>
              </w:rPr>
            </w:pPr>
            <w:r w:rsidRPr="00247B94">
              <w:rPr>
                <w:rFonts w:ascii="Times New Roman" w:hAnsi="Times New Roman" w:cs="Times New Roman"/>
                <w:sz w:val="20"/>
                <w:szCs w:val="20"/>
              </w:rPr>
              <w:t>в том числе:</w:t>
            </w:r>
          </w:p>
        </w:tc>
        <w:tc>
          <w:tcPr>
            <w:tcW w:w="992" w:type="dxa"/>
          </w:tcPr>
          <w:p w:rsidR="00247B94" w:rsidRPr="00247B94" w:rsidRDefault="00247B94" w:rsidP="00247B94">
            <w:pPr>
              <w:spacing w:after="0" w:line="240" w:lineRule="auto"/>
              <w:jc w:val="center"/>
              <w:rPr>
                <w:rFonts w:ascii="Times New Roman" w:hAnsi="Times New Roman" w:cs="Times New Roman"/>
                <w:sz w:val="20"/>
                <w:szCs w:val="20"/>
              </w:rPr>
            </w:pPr>
          </w:p>
        </w:tc>
        <w:tc>
          <w:tcPr>
            <w:tcW w:w="851" w:type="dxa"/>
          </w:tcPr>
          <w:p w:rsidR="00247B94" w:rsidRPr="00247B94" w:rsidRDefault="00247B94" w:rsidP="00247B94">
            <w:pPr>
              <w:spacing w:after="0" w:line="240" w:lineRule="auto"/>
              <w:jc w:val="center"/>
              <w:rPr>
                <w:rFonts w:ascii="Times New Roman" w:hAnsi="Times New Roman" w:cs="Times New Roman"/>
                <w:sz w:val="20"/>
                <w:szCs w:val="20"/>
              </w:rPr>
            </w:pPr>
          </w:p>
        </w:tc>
        <w:tc>
          <w:tcPr>
            <w:tcW w:w="708" w:type="dxa"/>
          </w:tcPr>
          <w:p w:rsidR="00247B94" w:rsidRPr="00247B94" w:rsidRDefault="00247B94" w:rsidP="00247B94">
            <w:pPr>
              <w:spacing w:after="0" w:line="240" w:lineRule="auto"/>
              <w:jc w:val="center"/>
              <w:rPr>
                <w:rFonts w:ascii="Times New Roman" w:hAnsi="Times New Roman" w:cs="Times New Roman"/>
                <w:sz w:val="20"/>
                <w:szCs w:val="20"/>
              </w:rPr>
            </w:pPr>
          </w:p>
        </w:tc>
        <w:tc>
          <w:tcPr>
            <w:tcW w:w="851" w:type="dxa"/>
            <w:tcBorders>
              <w:righ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p>
        </w:tc>
        <w:tc>
          <w:tcPr>
            <w:tcW w:w="850" w:type="dxa"/>
            <w:tcBorders>
              <w:lef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p>
        </w:tc>
        <w:tc>
          <w:tcPr>
            <w:tcW w:w="851" w:type="dxa"/>
            <w:tcBorders>
              <w:left w:val="outset" w:sz="6" w:space="0" w:color="000000"/>
              <w:righ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p>
        </w:tc>
        <w:tc>
          <w:tcPr>
            <w:tcW w:w="850" w:type="dxa"/>
            <w:tcBorders>
              <w:lef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p>
        </w:tc>
        <w:tc>
          <w:tcPr>
            <w:tcW w:w="851" w:type="dxa"/>
            <w:tcBorders>
              <w:left w:val="outset" w:sz="6" w:space="0" w:color="000000"/>
              <w:righ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p>
        </w:tc>
        <w:tc>
          <w:tcPr>
            <w:tcW w:w="992" w:type="dxa"/>
            <w:tcBorders>
              <w:left w:val="outset" w:sz="6" w:space="0" w:color="000000"/>
              <w:right w:val="outset" w:sz="6" w:space="0" w:color="000000"/>
            </w:tcBorders>
            <w:vAlign w:val="center"/>
          </w:tcPr>
          <w:p w:rsidR="00247B94" w:rsidRPr="00247B94" w:rsidRDefault="00247B94" w:rsidP="00247B94">
            <w:pPr>
              <w:spacing w:after="0" w:line="240" w:lineRule="auto"/>
              <w:jc w:val="center"/>
              <w:rPr>
                <w:rFonts w:ascii="Times New Roman" w:hAnsi="Times New Roman" w:cs="Times New Roman"/>
                <w:sz w:val="20"/>
                <w:szCs w:val="20"/>
              </w:rPr>
            </w:pPr>
          </w:p>
        </w:tc>
      </w:tr>
      <w:tr w:rsidR="00247B94" w:rsidRPr="00247B94" w:rsidTr="00247B94">
        <w:tc>
          <w:tcPr>
            <w:tcW w:w="425" w:type="dxa"/>
          </w:tcPr>
          <w:p w:rsidR="00247B94" w:rsidRPr="00247B94" w:rsidRDefault="00247B94" w:rsidP="00247B94">
            <w:pPr>
              <w:spacing w:after="0" w:line="240" w:lineRule="auto"/>
              <w:ind w:right="-108"/>
              <w:jc w:val="both"/>
              <w:rPr>
                <w:rFonts w:ascii="Times New Roman" w:hAnsi="Times New Roman" w:cs="Times New Roman"/>
                <w:sz w:val="20"/>
                <w:szCs w:val="20"/>
              </w:rPr>
            </w:pPr>
            <w:r w:rsidRPr="00247B94">
              <w:rPr>
                <w:rFonts w:ascii="Times New Roman" w:hAnsi="Times New Roman" w:cs="Times New Roman"/>
                <w:sz w:val="20"/>
                <w:szCs w:val="20"/>
              </w:rPr>
              <w:t>2.1</w:t>
            </w:r>
          </w:p>
        </w:tc>
        <w:tc>
          <w:tcPr>
            <w:tcW w:w="2127" w:type="dxa"/>
          </w:tcPr>
          <w:p w:rsidR="00247B94" w:rsidRPr="00247B94" w:rsidRDefault="00247B94" w:rsidP="00247B94">
            <w:pPr>
              <w:spacing w:after="0" w:line="240" w:lineRule="auto"/>
              <w:ind w:right="-109"/>
              <w:jc w:val="both"/>
              <w:rPr>
                <w:rFonts w:ascii="Times New Roman" w:hAnsi="Times New Roman" w:cs="Times New Roman"/>
                <w:sz w:val="20"/>
                <w:szCs w:val="20"/>
              </w:rPr>
            </w:pPr>
            <w:r w:rsidRPr="00247B94">
              <w:rPr>
                <w:rFonts w:ascii="Times New Roman" w:hAnsi="Times New Roman" w:cs="Times New Roman"/>
                <w:sz w:val="20"/>
                <w:szCs w:val="20"/>
              </w:rPr>
              <w:t>- население</w:t>
            </w:r>
          </w:p>
        </w:tc>
        <w:tc>
          <w:tcPr>
            <w:tcW w:w="992"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851"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708" w:type="dxa"/>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851" w:type="dxa"/>
            <w:tcBorders>
              <w:righ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850" w:type="dxa"/>
            <w:tcBorders>
              <w:lef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851" w:type="dxa"/>
            <w:tcBorders>
              <w:left w:val="outset" w:sz="6" w:space="0" w:color="000000"/>
              <w:righ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850" w:type="dxa"/>
            <w:tcBorders>
              <w:lef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851" w:type="dxa"/>
            <w:tcBorders>
              <w:left w:val="outset" w:sz="6" w:space="0" w:color="000000"/>
              <w:right w:val="outset" w:sz="6" w:space="0" w:color="000000"/>
            </w:tcBorders>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w:t>
            </w:r>
          </w:p>
        </w:tc>
        <w:tc>
          <w:tcPr>
            <w:tcW w:w="992" w:type="dxa"/>
            <w:tcBorders>
              <w:left w:val="outset" w:sz="6" w:space="0" w:color="000000"/>
              <w:right w:val="outset" w:sz="6" w:space="0" w:color="000000"/>
            </w:tcBorders>
            <w:vAlign w:val="center"/>
          </w:tcPr>
          <w:p w:rsidR="00247B94" w:rsidRPr="00247B94" w:rsidRDefault="00247B94" w:rsidP="00247B94">
            <w:pPr>
              <w:spacing w:after="0" w:line="240" w:lineRule="auto"/>
              <w:jc w:val="center"/>
              <w:rPr>
                <w:rFonts w:ascii="Times New Roman" w:hAnsi="Times New Roman" w:cs="Times New Roman"/>
                <w:sz w:val="20"/>
                <w:szCs w:val="20"/>
              </w:rPr>
            </w:pPr>
          </w:p>
        </w:tc>
      </w:tr>
      <w:tr w:rsidR="00247B94" w:rsidRPr="00247B94" w:rsidTr="00247B94">
        <w:trPr>
          <w:trHeight w:val="137"/>
        </w:trPr>
        <w:tc>
          <w:tcPr>
            <w:tcW w:w="425" w:type="dxa"/>
          </w:tcPr>
          <w:p w:rsidR="00247B94" w:rsidRPr="00247B94" w:rsidRDefault="00247B94" w:rsidP="00247B94">
            <w:pPr>
              <w:spacing w:after="0" w:line="240" w:lineRule="auto"/>
              <w:jc w:val="both"/>
              <w:rPr>
                <w:rFonts w:ascii="Times New Roman" w:hAnsi="Times New Roman" w:cs="Times New Roman"/>
                <w:sz w:val="20"/>
                <w:szCs w:val="20"/>
              </w:rPr>
            </w:pPr>
          </w:p>
        </w:tc>
        <w:tc>
          <w:tcPr>
            <w:tcW w:w="2127" w:type="dxa"/>
          </w:tcPr>
          <w:p w:rsidR="00247B94" w:rsidRPr="00247B94" w:rsidRDefault="00247B94" w:rsidP="00247B94">
            <w:pPr>
              <w:spacing w:after="0" w:line="240" w:lineRule="auto"/>
              <w:ind w:right="-109"/>
              <w:jc w:val="both"/>
              <w:rPr>
                <w:rFonts w:ascii="Times New Roman" w:hAnsi="Times New Roman" w:cs="Times New Roman"/>
                <w:sz w:val="20"/>
                <w:szCs w:val="20"/>
              </w:rPr>
            </w:pPr>
            <w:r w:rsidRPr="00247B94">
              <w:rPr>
                <w:rFonts w:ascii="Times New Roman" w:hAnsi="Times New Roman" w:cs="Times New Roman"/>
                <w:sz w:val="20"/>
                <w:szCs w:val="20"/>
              </w:rPr>
              <w:t>ИТОГО:</w:t>
            </w:r>
          </w:p>
        </w:tc>
        <w:tc>
          <w:tcPr>
            <w:tcW w:w="992" w:type="dxa"/>
            <w:vAlign w:val="center"/>
          </w:tcPr>
          <w:p w:rsidR="00247B94" w:rsidRPr="00247B94" w:rsidRDefault="00247B94" w:rsidP="00247B94">
            <w:pPr>
              <w:pStyle w:val="a6"/>
              <w:spacing w:before="0" w:beforeAutospacing="0" w:after="0" w:afterAutospacing="0"/>
              <w:rPr>
                <w:rFonts w:ascii="Times New Roman" w:hAnsi="Times New Roman"/>
              </w:rPr>
            </w:pPr>
            <w:r w:rsidRPr="00247B94">
              <w:rPr>
                <w:rFonts w:ascii="Times New Roman" w:hAnsi="Times New Roman"/>
              </w:rPr>
              <w:t>474824,3</w:t>
            </w:r>
          </w:p>
        </w:tc>
        <w:tc>
          <w:tcPr>
            <w:tcW w:w="851" w:type="dxa"/>
            <w:vAlign w:val="center"/>
          </w:tcPr>
          <w:p w:rsidR="00247B94" w:rsidRPr="00247B94" w:rsidRDefault="00247B94" w:rsidP="00247B94">
            <w:pPr>
              <w:pStyle w:val="a6"/>
              <w:spacing w:before="0" w:beforeAutospacing="0" w:after="0" w:afterAutospacing="0"/>
              <w:ind w:left="-108" w:right="-108"/>
              <w:jc w:val="center"/>
              <w:rPr>
                <w:rFonts w:ascii="Times New Roman" w:hAnsi="Times New Roman"/>
              </w:rPr>
            </w:pPr>
            <w:r w:rsidRPr="00247B94">
              <w:rPr>
                <w:rFonts w:ascii="Times New Roman" w:hAnsi="Times New Roman"/>
              </w:rPr>
              <w:t>187651,4</w:t>
            </w:r>
          </w:p>
        </w:tc>
        <w:tc>
          <w:tcPr>
            <w:tcW w:w="708" w:type="dxa"/>
            <w:vAlign w:val="center"/>
          </w:tcPr>
          <w:p w:rsidR="00247B94" w:rsidRPr="00247B94" w:rsidRDefault="00247B94" w:rsidP="00247B94">
            <w:pPr>
              <w:pStyle w:val="a6"/>
              <w:spacing w:before="0" w:beforeAutospacing="0" w:after="0" w:afterAutospacing="0"/>
              <w:ind w:left="-108" w:right="-108"/>
              <w:jc w:val="center"/>
              <w:rPr>
                <w:rFonts w:ascii="Times New Roman" w:hAnsi="Times New Roman"/>
              </w:rPr>
            </w:pPr>
            <w:r w:rsidRPr="00247B94">
              <w:rPr>
                <w:rFonts w:ascii="Times New Roman" w:hAnsi="Times New Roman"/>
              </w:rPr>
              <w:t>20225,9</w:t>
            </w:r>
          </w:p>
        </w:tc>
        <w:tc>
          <w:tcPr>
            <w:tcW w:w="851" w:type="dxa"/>
            <w:tcBorders>
              <w:right w:val="outset" w:sz="6" w:space="0" w:color="000000"/>
            </w:tcBorders>
            <w:vAlign w:val="center"/>
          </w:tcPr>
          <w:p w:rsidR="00247B94" w:rsidRPr="00247B94" w:rsidRDefault="00247B94" w:rsidP="00247B94">
            <w:pPr>
              <w:pStyle w:val="a6"/>
              <w:spacing w:before="0" w:beforeAutospacing="0" w:after="0" w:afterAutospacing="0"/>
              <w:ind w:left="-108" w:right="-108"/>
              <w:jc w:val="center"/>
              <w:rPr>
                <w:rFonts w:ascii="Times New Roman" w:hAnsi="Times New Roman"/>
              </w:rPr>
            </w:pPr>
            <w:r w:rsidRPr="00247B94">
              <w:rPr>
                <w:rFonts w:ascii="Times New Roman" w:hAnsi="Times New Roman"/>
              </w:rPr>
              <w:t>19359,3</w:t>
            </w:r>
          </w:p>
        </w:tc>
        <w:tc>
          <w:tcPr>
            <w:tcW w:w="850" w:type="dxa"/>
            <w:tcBorders>
              <w:left w:val="outset" w:sz="6" w:space="0" w:color="000000"/>
            </w:tcBorders>
            <w:vAlign w:val="center"/>
          </w:tcPr>
          <w:p w:rsidR="00247B94" w:rsidRPr="00247B94" w:rsidRDefault="00247B94" w:rsidP="00247B94">
            <w:pPr>
              <w:spacing w:after="0" w:line="240" w:lineRule="auto"/>
              <w:ind w:left="-108" w:right="-108"/>
              <w:jc w:val="center"/>
              <w:rPr>
                <w:rFonts w:ascii="Times New Roman" w:hAnsi="Times New Roman" w:cs="Times New Roman"/>
                <w:sz w:val="20"/>
                <w:szCs w:val="20"/>
              </w:rPr>
            </w:pPr>
            <w:r w:rsidRPr="00247B94">
              <w:rPr>
                <w:rFonts w:ascii="Times New Roman" w:hAnsi="Times New Roman" w:cs="Times New Roman"/>
                <w:sz w:val="20"/>
                <w:szCs w:val="20"/>
              </w:rPr>
              <w:t>56502,0</w:t>
            </w:r>
          </w:p>
        </w:tc>
        <w:tc>
          <w:tcPr>
            <w:tcW w:w="851" w:type="dxa"/>
            <w:tcBorders>
              <w:left w:val="outset" w:sz="6" w:space="0" w:color="000000"/>
              <w:right w:val="outset" w:sz="6" w:space="0" w:color="000000"/>
            </w:tcBorders>
            <w:vAlign w:val="center"/>
          </w:tcPr>
          <w:p w:rsidR="00247B94" w:rsidRPr="00247B94" w:rsidRDefault="00247B94" w:rsidP="00247B94">
            <w:pPr>
              <w:pStyle w:val="a6"/>
              <w:spacing w:before="0" w:beforeAutospacing="0" w:after="0" w:afterAutospacing="0"/>
              <w:ind w:right="-108"/>
              <w:jc w:val="center"/>
              <w:rPr>
                <w:rFonts w:ascii="Times New Roman" w:hAnsi="Times New Roman"/>
                <w:highlight w:val="yellow"/>
              </w:rPr>
            </w:pPr>
            <w:r w:rsidRPr="00247B94">
              <w:rPr>
                <w:rFonts w:ascii="Times New Roman" w:hAnsi="Times New Roman"/>
              </w:rPr>
              <w:t>38290</w:t>
            </w:r>
          </w:p>
        </w:tc>
        <w:tc>
          <w:tcPr>
            <w:tcW w:w="850" w:type="dxa"/>
            <w:tcBorders>
              <w:left w:val="outset" w:sz="6" w:space="0" w:color="000000"/>
            </w:tcBorders>
            <w:vAlign w:val="center"/>
          </w:tcPr>
          <w:p w:rsidR="00247B94" w:rsidRPr="00247B94" w:rsidRDefault="00247B94" w:rsidP="00247B94">
            <w:pPr>
              <w:pStyle w:val="a6"/>
              <w:spacing w:before="0" w:beforeAutospacing="0" w:after="0" w:afterAutospacing="0"/>
              <w:ind w:left="-107" w:right="-108"/>
              <w:jc w:val="center"/>
              <w:rPr>
                <w:rFonts w:ascii="Times New Roman" w:hAnsi="Times New Roman"/>
              </w:rPr>
            </w:pPr>
            <w:r w:rsidRPr="00247B94">
              <w:rPr>
                <w:rFonts w:ascii="Times New Roman" w:hAnsi="Times New Roman"/>
              </w:rPr>
              <w:t>53727,5</w:t>
            </w:r>
          </w:p>
        </w:tc>
        <w:tc>
          <w:tcPr>
            <w:tcW w:w="851" w:type="dxa"/>
            <w:tcBorders>
              <w:left w:val="outset" w:sz="6" w:space="0" w:color="000000"/>
              <w:right w:val="outset" w:sz="6" w:space="0" w:color="000000"/>
            </w:tcBorders>
            <w:vAlign w:val="center"/>
          </w:tcPr>
          <w:p w:rsidR="00247B94" w:rsidRPr="00247B94" w:rsidRDefault="00247B94" w:rsidP="00247B94">
            <w:pPr>
              <w:spacing w:after="0" w:line="240" w:lineRule="auto"/>
              <w:ind w:left="-107" w:right="-108"/>
              <w:jc w:val="center"/>
              <w:rPr>
                <w:rFonts w:ascii="Times New Roman" w:hAnsi="Times New Roman" w:cs="Times New Roman"/>
                <w:sz w:val="20"/>
                <w:szCs w:val="20"/>
              </w:rPr>
            </w:pPr>
            <w:r w:rsidRPr="00247B94">
              <w:rPr>
                <w:rFonts w:ascii="Times New Roman" w:hAnsi="Times New Roman" w:cs="Times New Roman"/>
                <w:sz w:val="20"/>
                <w:szCs w:val="20"/>
              </w:rPr>
              <w:t>39489,6</w:t>
            </w:r>
          </w:p>
        </w:tc>
        <w:tc>
          <w:tcPr>
            <w:tcW w:w="992" w:type="dxa"/>
            <w:tcBorders>
              <w:left w:val="outset" w:sz="6" w:space="0" w:color="000000"/>
              <w:right w:val="outset" w:sz="6" w:space="0" w:color="000000"/>
            </w:tcBorders>
            <w:vAlign w:val="center"/>
          </w:tcPr>
          <w:p w:rsidR="00247B94" w:rsidRPr="00247B94" w:rsidRDefault="00247B94" w:rsidP="00247B94">
            <w:pPr>
              <w:spacing w:after="0" w:line="240" w:lineRule="auto"/>
              <w:ind w:left="-107" w:right="-108"/>
              <w:jc w:val="center"/>
              <w:rPr>
                <w:rFonts w:ascii="Times New Roman" w:hAnsi="Times New Roman" w:cs="Times New Roman"/>
                <w:sz w:val="20"/>
                <w:szCs w:val="20"/>
              </w:rPr>
            </w:pPr>
            <w:r w:rsidRPr="00247B94">
              <w:rPr>
                <w:rFonts w:ascii="Times New Roman" w:hAnsi="Times New Roman" w:cs="Times New Roman"/>
                <w:sz w:val="20"/>
                <w:szCs w:val="20"/>
              </w:rPr>
              <w:t>59578,6</w:t>
            </w:r>
          </w:p>
        </w:tc>
      </w:tr>
    </w:tbl>
    <w:p w:rsidR="00247B94" w:rsidRPr="00247B94" w:rsidRDefault="00247B94" w:rsidP="00247B94">
      <w:pPr>
        <w:spacing w:after="0" w:line="240" w:lineRule="auto"/>
        <w:ind w:left="-142" w:hanging="283"/>
        <w:jc w:val="both"/>
        <w:rPr>
          <w:rStyle w:val="apple-converted-space"/>
          <w:rFonts w:ascii="Times New Roman" w:hAnsi="Times New Roman" w:cs="Times New Roman"/>
          <w:sz w:val="20"/>
          <w:szCs w:val="20"/>
        </w:rPr>
      </w:pPr>
      <w:r w:rsidRPr="00247B94">
        <w:rPr>
          <w:rFonts w:ascii="Times New Roman" w:hAnsi="Times New Roman" w:cs="Times New Roman"/>
          <w:sz w:val="20"/>
          <w:szCs w:val="20"/>
        </w:rPr>
        <w:t>*Объемы финансирования Программы по мероприятиям и годам подлежат уточнению при формировании бюджета на соответствующий финансовый год и плановый период, а также при выделении финансового обеспечения из других бюджетов бюджетной системы РФ.</w:t>
      </w:r>
      <w:r w:rsidRPr="00247B94">
        <w:rPr>
          <w:rStyle w:val="apple-converted-space"/>
          <w:rFonts w:ascii="Times New Roman" w:hAnsi="Times New Roman" w:cs="Times New Roman"/>
          <w:sz w:val="20"/>
          <w:szCs w:val="20"/>
        </w:rPr>
        <w:t> </w:t>
      </w:r>
    </w:p>
    <w:p w:rsidR="00247B94" w:rsidRPr="00247B94" w:rsidRDefault="00247B94" w:rsidP="00247B94">
      <w:pPr>
        <w:spacing w:after="0" w:line="240" w:lineRule="auto"/>
        <w:ind w:left="-142" w:hanging="283"/>
        <w:jc w:val="both"/>
        <w:rPr>
          <w:rFonts w:ascii="Times New Roman" w:hAnsi="Times New Roman" w:cs="Times New Roman"/>
          <w:sz w:val="20"/>
          <w:szCs w:val="20"/>
        </w:rPr>
      </w:pPr>
    </w:p>
    <w:p w:rsidR="00247B94" w:rsidRPr="00247B94" w:rsidRDefault="00247B94" w:rsidP="00247B94">
      <w:pPr>
        <w:spacing w:after="0" w:line="240" w:lineRule="auto"/>
        <w:ind w:left="-142" w:hanging="283"/>
        <w:jc w:val="both"/>
        <w:rPr>
          <w:rFonts w:ascii="Times New Roman" w:hAnsi="Times New Roman" w:cs="Times New Roman"/>
          <w:b/>
          <w:sz w:val="20"/>
          <w:szCs w:val="20"/>
        </w:rPr>
      </w:pPr>
      <w:r w:rsidRPr="00247B94">
        <w:rPr>
          <w:rFonts w:ascii="Times New Roman" w:hAnsi="Times New Roman" w:cs="Times New Roman"/>
          <w:b/>
          <w:sz w:val="20"/>
          <w:szCs w:val="20"/>
        </w:rPr>
        <w:t xml:space="preserve">5. Расходы местного бюджета на реализацию мероприятий муниципальной программы, софинансирование которых планируется за счет субсидии из областного бюджета на:                       </w:t>
      </w:r>
    </w:p>
    <w:p w:rsidR="00247B94" w:rsidRPr="00247B94" w:rsidRDefault="00247B94" w:rsidP="00247B94">
      <w:pPr>
        <w:spacing w:after="0" w:line="240" w:lineRule="auto"/>
        <w:ind w:left="-142" w:hanging="283"/>
        <w:jc w:val="center"/>
        <w:rPr>
          <w:rFonts w:ascii="Times New Roman" w:hAnsi="Times New Roman" w:cs="Times New Roman"/>
          <w:b/>
          <w:sz w:val="20"/>
          <w:szCs w:val="20"/>
        </w:rPr>
      </w:pPr>
      <w:r w:rsidRPr="00247B94">
        <w:rPr>
          <w:rFonts w:ascii="Times New Roman" w:hAnsi="Times New Roman" w:cs="Times New Roman"/>
          <w:b/>
          <w:sz w:val="20"/>
          <w:szCs w:val="20"/>
        </w:rPr>
        <w:t>2024 год</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2"/>
        <w:gridCol w:w="1288"/>
        <w:gridCol w:w="1855"/>
        <w:gridCol w:w="2409"/>
      </w:tblGrid>
      <w:tr w:rsidR="00247B94" w:rsidRPr="00247B94" w:rsidTr="00247B94">
        <w:tc>
          <w:tcPr>
            <w:tcW w:w="3662" w:type="dxa"/>
            <w:vMerge w:val="restart"/>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Наименование мероприятия</w:t>
            </w:r>
          </w:p>
        </w:tc>
        <w:tc>
          <w:tcPr>
            <w:tcW w:w="5552" w:type="dxa"/>
            <w:gridSpan w:val="3"/>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Расходы, тыс.руб.</w:t>
            </w:r>
          </w:p>
        </w:tc>
      </w:tr>
      <w:tr w:rsidR="00247B94" w:rsidRPr="00247B94" w:rsidTr="00247B94">
        <w:tc>
          <w:tcPr>
            <w:tcW w:w="3662" w:type="dxa"/>
            <w:vMerge/>
          </w:tcPr>
          <w:p w:rsidR="00247B94" w:rsidRPr="00247B94" w:rsidRDefault="00247B94" w:rsidP="00247B94">
            <w:pPr>
              <w:spacing w:after="0" w:line="240" w:lineRule="auto"/>
              <w:jc w:val="both"/>
              <w:rPr>
                <w:rFonts w:ascii="Times New Roman" w:hAnsi="Times New Roman" w:cs="Times New Roman"/>
                <w:b/>
                <w:sz w:val="20"/>
                <w:szCs w:val="20"/>
              </w:rPr>
            </w:pPr>
          </w:p>
        </w:tc>
        <w:tc>
          <w:tcPr>
            <w:tcW w:w="1288"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Всего</w:t>
            </w:r>
          </w:p>
        </w:tc>
        <w:tc>
          <w:tcPr>
            <w:tcW w:w="1855"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Местный бюджет</w:t>
            </w:r>
          </w:p>
        </w:tc>
        <w:tc>
          <w:tcPr>
            <w:tcW w:w="2409"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Областной бюджет (прогнозные данные)</w:t>
            </w:r>
          </w:p>
        </w:tc>
      </w:tr>
      <w:tr w:rsidR="00247B94" w:rsidRPr="00247B94" w:rsidTr="00247B94">
        <w:tc>
          <w:tcPr>
            <w:tcW w:w="3662"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Капитальный ремонт автомобильных дорог общего пользования местного значения</w:t>
            </w:r>
          </w:p>
        </w:tc>
        <w:tc>
          <w:tcPr>
            <w:tcW w:w="1288" w:type="dxa"/>
            <w:vAlign w:val="center"/>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45066,1</w:t>
            </w:r>
          </w:p>
        </w:tc>
        <w:tc>
          <w:tcPr>
            <w:tcW w:w="1855" w:type="dxa"/>
            <w:vAlign w:val="center"/>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16,7</w:t>
            </w:r>
          </w:p>
        </w:tc>
        <w:tc>
          <w:tcPr>
            <w:tcW w:w="2409" w:type="dxa"/>
            <w:vAlign w:val="center"/>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45049,4</w:t>
            </w:r>
          </w:p>
        </w:tc>
      </w:tr>
      <w:tr w:rsidR="00247B94" w:rsidRPr="00247B94" w:rsidTr="00247B94">
        <w:tc>
          <w:tcPr>
            <w:tcW w:w="3662"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Ремонт автомобильных дорог общего пользования местного значения, БДД</w:t>
            </w:r>
          </w:p>
        </w:tc>
        <w:tc>
          <w:tcPr>
            <w:tcW w:w="1288" w:type="dxa"/>
            <w:vAlign w:val="center"/>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0</w:t>
            </w:r>
          </w:p>
        </w:tc>
        <w:tc>
          <w:tcPr>
            <w:tcW w:w="1855" w:type="dxa"/>
            <w:vAlign w:val="center"/>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0</w:t>
            </w:r>
          </w:p>
        </w:tc>
        <w:tc>
          <w:tcPr>
            <w:tcW w:w="2409" w:type="dxa"/>
            <w:vAlign w:val="center"/>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0</w:t>
            </w:r>
          </w:p>
        </w:tc>
      </w:tr>
    </w:tbl>
    <w:p w:rsidR="00247B94" w:rsidRPr="00247B94" w:rsidRDefault="00247B94" w:rsidP="00247B94">
      <w:pPr>
        <w:tabs>
          <w:tab w:val="left" w:pos="6555"/>
        </w:tabs>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2025 год</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2"/>
        <w:gridCol w:w="1272"/>
        <w:gridCol w:w="1861"/>
        <w:gridCol w:w="2409"/>
      </w:tblGrid>
      <w:tr w:rsidR="00247B94" w:rsidRPr="00247B94" w:rsidTr="00247B94">
        <w:tc>
          <w:tcPr>
            <w:tcW w:w="3672" w:type="dxa"/>
            <w:vMerge w:val="restart"/>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Наименование мероприятия</w:t>
            </w:r>
          </w:p>
        </w:tc>
        <w:tc>
          <w:tcPr>
            <w:tcW w:w="5542" w:type="dxa"/>
            <w:gridSpan w:val="3"/>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Расходы, тыс.руб.</w:t>
            </w:r>
          </w:p>
        </w:tc>
      </w:tr>
      <w:tr w:rsidR="00247B94" w:rsidRPr="00247B94" w:rsidTr="00247B94">
        <w:tc>
          <w:tcPr>
            <w:tcW w:w="3672" w:type="dxa"/>
            <w:vMerge/>
          </w:tcPr>
          <w:p w:rsidR="00247B94" w:rsidRPr="00247B94" w:rsidRDefault="00247B94" w:rsidP="00247B94">
            <w:pPr>
              <w:spacing w:after="0" w:line="240" w:lineRule="auto"/>
              <w:jc w:val="both"/>
              <w:rPr>
                <w:rFonts w:ascii="Times New Roman" w:hAnsi="Times New Roman" w:cs="Times New Roman"/>
                <w:b/>
                <w:sz w:val="20"/>
                <w:szCs w:val="20"/>
              </w:rPr>
            </w:pPr>
          </w:p>
        </w:tc>
        <w:tc>
          <w:tcPr>
            <w:tcW w:w="1272"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Всего</w:t>
            </w:r>
          </w:p>
        </w:tc>
        <w:tc>
          <w:tcPr>
            <w:tcW w:w="1861"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Местный бюджет</w:t>
            </w:r>
          </w:p>
        </w:tc>
        <w:tc>
          <w:tcPr>
            <w:tcW w:w="2409"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Областной бюджет (прогнозные данные)</w:t>
            </w:r>
          </w:p>
        </w:tc>
      </w:tr>
      <w:tr w:rsidR="00247B94" w:rsidRPr="00247B94" w:rsidTr="00247B94">
        <w:tc>
          <w:tcPr>
            <w:tcW w:w="3672"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Капитальный ремонт автомобильных дорог общего пользования местного значения</w:t>
            </w:r>
          </w:p>
        </w:tc>
        <w:tc>
          <w:tcPr>
            <w:tcW w:w="1272" w:type="dxa"/>
            <w:vAlign w:val="center"/>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22129,5</w:t>
            </w:r>
          </w:p>
        </w:tc>
        <w:tc>
          <w:tcPr>
            <w:tcW w:w="1861" w:type="dxa"/>
            <w:vAlign w:val="center"/>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2,2</w:t>
            </w:r>
          </w:p>
        </w:tc>
        <w:tc>
          <w:tcPr>
            <w:tcW w:w="2409" w:type="dxa"/>
            <w:vAlign w:val="center"/>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22127,3</w:t>
            </w:r>
          </w:p>
        </w:tc>
      </w:tr>
      <w:tr w:rsidR="00247B94" w:rsidRPr="00247B94" w:rsidTr="00247B94">
        <w:tc>
          <w:tcPr>
            <w:tcW w:w="3672"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Ремонт автомобильных дорог общего пользования местного значения</w:t>
            </w:r>
          </w:p>
        </w:tc>
        <w:tc>
          <w:tcPr>
            <w:tcW w:w="1272" w:type="dxa"/>
            <w:vAlign w:val="center"/>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0</w:t>
            </w:r>
          </w:p>
        </w:tc>
        <w:tc>
          <w:tcPr>
            <w:tcW w:w="1861" w:type="dxa"/>
            <w:vAlign w:val="center"/>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0</w:t>
            </w:r>
          </w:p>
        </w:tc>
        <w:tc>
          <w:tcPr>
            <w:tcW w:w="2409" w:type="dxa"/>
          </w:tcPr>
          <w:p w:rsidR="00247B94" w:rsidRPr="00247B94" w:rsidRDefault="00247B94" w:rsidP="00247B94">
            <w:pPr>
              <w:spacing w:after="0" w:line="240" w:lineRule="auto"/>
              <w:jc w:val="center"/>
              <w:rPr>
                <w:rFonts w:ascii="Times New Roman" w:hAnsi="Times New Roman" w:cs="Times New Roman"/>
                <w:sz w:val="20"/>
                <w:szCs w:val="20"/>
              </w:rPr>
            </w:pPr>
          </w:p>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0</w:t>
            </w:r>
          </w:p>
        </w:tc>
      </w:tr>
    </w:tbl>
    <w:p w:rsidR="00247B94" w:rsidRPr="00247B94" w:rsidRDefault="00247B94" w:rsidP="00247B94">
      <w:pPr>
        <w:tabs>
          <w:tab w:val="left" w:pos="6555"/>
        </w:tabs>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2026 год</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2"/>
        <w:gridCol w:w="1288"/>
        <w:gridCol w:w="1855"/>
        <w:gridCol w:w="2409"/>
      </w:tblGrid>
      <w:tr w:rsidR="00247B94" w:rsidRPr="00247B94" w:rsidTr="00247B94">
        <w:tc>
          <w:tcPr>
            <w:tcW w:w="3662" w:type="dxa"/>
            <w:vMerge w:val="restart"/>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Наименование мероприятия</w:t>
            </w:r>
          </w:p>
        </w:tc>
        <w:tc>
          <w:tcPr>
            <w:tcW w:w="5552" w:type="dxa"/>
            <w:gridSpan w:val="3"/>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Расходы, тыс.руб.</w:t>
            </w:r>
          </w:p>
        </w:tc>
      </w:tr>
      <w:tr w:rsidR="00247B94" w:rsidRPr="00247B94" w:rsidTr="00247B94">
        <w:tc>
          <w:tcPr>
            <w:tcW w:w="3662" w:type="dxa"/>
            <w:vMerge/>
          </w:tcPr>
          <w:p w:rsidR="00247B94" w:rsidRPr="00247B94" w:rsidRDefault="00247B94" w:rsidP="00247B94">
            <w:pPr>
              <w:spacing w:after="0" w:line="240" w:lineRule="auto"/>
              <w:jc w:val="both"/>
              <w:rPr>
                <w:rFonts w:ascii="Times New Roman" w:hAnsi="Times New Roman" w:cs="Times New Roman"/>
                <w:b/>
                <w:sz w:val="20"/>
                <w:szCs w:val="20"/>
              </w:rPr>
            </w:pPr>
          </w:p>
        </w:tc>
        <w:tc>
          <w:tcPr>
            <w:tcW w:w="1288"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Всего</w:t>
            </w:r>
          </w:p>
        </w:tc>
        <w:tc>
          <w:tcPr>
            <w:tcW w:w="1855"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Местный бюджет</w:t>
            </w:r>
          </w:p>
        </w:tc>
        <w:tc>
          <w:tcPr>
            <w:tcW w:w="2409"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Областной бюджет (прогнозные данные)</w:t>
            </w:r>
          </w:p>
        </w:tc>
      </w:tr>
      <w:tr w:rsidR="00247B94" w:rsidRPr="00247B94" w:rsidTr="00247B94">
        <w:trPr>
          <w:trHeight w:val="805"/>
        </w:trPr>
        <w:tc>
          <w:tcPr>
            <w:tcW w:w="3662"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Капитальный ремонт и ремонт автомобильных дорог общего пользования местного значения</w:t>
            </w:r>
          </w:p>
        </w:tc>
        <w:tc>
          <w:tcPr>
            <w:tcW w:w="1288" w:type="dxa"/>
            <w:vAlign w:val="center"/>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42174,6</w:t>
            </w:r>
          </w:p>
        </w:tc>
        <w:tc>
          <w:tcPr>
            <w:tcW w:w="1855" w:type="dxa"/>
            <w:vAlign w:val="center"/>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4,2</w:t>
            </w:r>
          </w:p>
        </w:tc>
        <w:tc>
          <w:tcPr>
            <w:tcW w:w="2409" w:type="dxa"/>
            <w:vAlign w:val="center"/>
          </w:tcPr>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sz w:val="20"/>
                <w:szCs w:val="20"/>
              </w:rPr>
              <w:t>42170,4</w:t>
            </w:r>
          </w:p>
        </w:tc>
      </w:tr>
      <w:tr w:rsidR="00247B94" w:rsidRPr="00247B94" w:rsidTr="00247B94">
        <w:trPr>
          <w:trHeight w:val="805"/>
        </w:trPr>
        <w:tc>
          <w:tcPr>
            <w:tcW w:w="3662" w:type="dxa"/>
          </w:tcPr>
          <w:p w:rsidR="00247B94" w:rsidRPr="00247B94" w:rsidRDefault="00247B94" w:rsidP="00247B94">
            <w:pPr>
              <w:spacing w:after="0" w:line="240" w:lineRule="auto"/>
              <w:jc w:val="both"/>
              <w:rPr>
                <w:rFonts w:ascii="Times New Roman" w:hAnsi="Times New Roman" w:cs="Times New Roman"/>
                <w:sz w:val="20"/>
                <w:szCs w:val="20"/>
              </w:rPr>
            </w:pPr>
            <w:r w:rsidRPr="00247B94">
              <w:rPr>
                <w:rFonts w:ascii="Times New Roman" w:hAnsi="Times New Roman" w:cs="Times New Roman"/>
                <w:sz w:val="20"/>
                <w:szCs w:val="20"/>
              </w:rPr>
              <w:t>Ремонт автомобильных дорог общего пользования местного значения</w:t>
            </w:r>
          </w:p>
        </w:tc>
        <w:tc>
          <w:tcPr>
            <w:tcW w:w="1288" w:type="dxa"/>
          </w:tcPr>
          <w:p w:rsidR="00247B94" w:rsidRPr="00247B94" w:rsidRDefault="00247B94" w:rsidP="00247B94">
            <w:pPr>
              <w:spacing w:after="0" w:line="240" w:lineRule="auto"/>
              <w:jc w:val="center"/>
              <w:rPr>
                <w:rFonts w:ascii="Times New Roman" w:hAnsi="Times New Roman" w:cs="Times New Roman"/>
                <w:sz w:val="20"/>
                <w:szCs w:val="20"/>
              </w:rPr>
            </w:pPr>
          </w:p>
        </w:tc>
        <w:tc>
          <w:tcPr>
            <w:tcW w:w="1855" w:type="dxa"/>
          </w:tcPr>
          <w:p w:rsidR="00247B94" w:rsidRPr="00247B94" w:rsidRDefault="00247B94" w:rsidP="00247B94">
            <w:pPr>
              <w:spacing w:after="0" w:line="240" w:lineRule="auto"/>
              <w:jc w:val="center"/>
              <w:rPr>
                <w:rFonts w:ascii="Times New Roman" w:hAnsi="Times New Roman" w:cs="Times New Roman"/>
                <w:sz w:val="20"/>
                <w:szCs w:val="20"/>
              </w:rPr>
            </w:pPr>
          </w:p>
        </w:tc>
        <w:tc>
          <w:tcPr>
            <w:tcW w:w="2409" w:type="dxa"/>
          </w:tcPr>
          <w:p w:rsidR="00247B94" w:rsidRPr="00247B94" w:rsidRDefault="00247B94" w:rsidP="00247B94">
            <w:pPr>
              <w:spacing w:after="0" w:line="240" w:lineRule="auto"/>
              <w:jc w:val="center"/>
              <w:rPr>
                <w:rFonts w:ascii="Times New Roman" w:hAnsi="Times New Roman" w:cs="Times New Roman"/>
                <w:sz w:val="20"/>
                <w:szCs w:val="20"/>
              </w:rPr>
            </w:pPr>
          </w:p>
          <w:p w:rsidR="00247B94" w:rsidRPr="00247B94" w:rsidRDefault="00247B94" w:rsidP="00247B94">
            <w:pPr>
              <w:spacing w:after="0" w:line="240" w:lineRule="auto"/>
              <w:jc w:val="center"/>
              <w:rPr>
                <w:rFonts w:ascii="Times New Roman" w:hAnsi="Times New Roman" w:cs="Times New Roman"/>
                <w:sz w:val="20"/>
                <w:szCs w:val="20"/>
              </w:rPr>
            </w:pPr>
          </w:p>
        </w:tc>
      </w:tr>
    </w:tbl>
    <w:p w:rsidR="00247B94" w:rsidRPr="00247B94" w:rsidRDefault="00247B94" w:rsidP="00247B94">
      <w:pPr>
        <w:tabs>
          <w:tab w:val="left" w:pos="6555"/>
        </w:tabs>
        <w:spacing w:after="0" w:line="240" w:lineRule="auto"/>
        <w:rPr>
          <w:rFonts w:ascii="Times New Roman" w:hAnsi="Times New Roman" w:cs="Times New Roman"/>
          <w:b/>
          <w:sz w:val="20"/>
          <w:szCs w:val="20"/>
        </w:rPr>
      </w:pPr>
    </w:p>
    <w:p w:rsidR="00247B94" w:rsidRPr="00247B94" w:rsidRDefault="00247B94" w:rsidP="00247B94">
      <w:pPr>
        <w:tabs>
          <w:tab w:val="left" w:pos="6555"/>
        </w:tabs>
        <w:spacing w:after="0" w:line="240" w:lineRule="auto"/>
        <w:jc w:val="center"/>
        <w:rPr>
          <w:rFonts w:ascii="Times New Roman" w:hAnsi="Times New Roman" w:cs="Times New Roman"/>
          <w:b/>
          <w:sz w:val="20"/>
          <w:szCs w:val="20"/>
        </w:rPr>
      </w:pPr>
      <w:r w:rsidRPr="00247B94">
        <w:rPr>
          <w:rFonts w:ascii="Times New Roman" w:hAnsi="Times New Roman" w:cs="Times New Roman"/>
          <w:b/>
          <w:sz w:val="20"/>
          <w:szCs w:val="20"/>
        </w:rPr>
        <w:t>6. Механизм реализации Программы, организация</w:t>
      </w:r>
      <w:r w:rsidRPr="00247B94">
        <w:rPr>
          <w:rStyle w:val="apple-converted-space"/>
          <w:rFonts w:ascii="Times New Roman" w:hAnsi="Times New Roman" w:cs="Times New Roman"/>
          <w:sz w:val="20"/>
          <w:szCs w:val="20"/>
        </w:rPr>
        <w:t> </w:t>
      </w:r>
      <w:r w:rsidRPr="00247B94">
        <w:rPr>
          <w:rFonts w:ascii="Times New Roman" w:hAnsi="Times New Roman" w:cs="Times New Roman"/>
          <w:b/>
          <w:sz w:val="20"/>
          <w:szCs w:val="20"/>
        </w:rPr>
        <w:t>управления и контроля за ходом ее реализации</w:t>
      </w:r>
    </w:p>
    <w:p w:rsidR="00247B94" w:rsidRPr="00247B94" w:rsidRDefault="00247B94" w:rsidP="00247B94">
      <w:pPr>
        <w:tabs>
          <w:tab w:val="left" w:pos="6555"/>
        </w:tabs>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Реализация Программы должна осуществляться в строгом соответствии с указами Президента Российской Федерации, постановлениями Правительства Российской Федерации, направленными на развитие дорожной отрасли, областным законом «О дорожном фонде Воронежской области», а также бюджетом Кантемировского городского поселения на соответствующий финансовый год.</w:t>
      </w:r>
    </w:p>
    <w:p w:rsidR="00247B94" w:rsidRPr="00247B94" w:rsidRDefault="00247B94" w:rsidP="00247B94">
      <w:pPr>
        <w:tabs>
          <w:tab w:val="left" w:pos="6555"/>
        </w:tabs>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Механизм реализации Программы представляет собой скоординированные по срокам и направлениям действии исполнителей конкретных мероприятий, ведущие к достижению намеченных целей и базируется на следующих основных принципах:</w:t>
      </w:r>
    </w:p>
    <w:p w:rsidR="00247B94" w:rsidRPr="00247B94" w:rsidRDefault="00247B94" w:rsidP="00247B94">
      <w:pPr>
        <w:tabs>
          <w:tab w:val="left" w:pos="6555"/>
        </w:tabs>
        <w:spacing w:after="0" w:line="240" w:lineRule="auto"/>
        <w:ind w:firstLine="709"/>
        <w:jc w:val="both"/>
        <w:rPr>
          <w:rFonts w:ascii="Times New Roman" w:hAnsi="Times New Roman" w:cs="Times New Roman"/>
          <w:b/>
          <w:sz w:val="20"/>
          <w:szCs w:val="20"/>
        </w:rPr>
      </w:pPr>
      <w:r w:rsidRPr="00247B94">
        <w:rPr>
          <w:rFonts w:ascii="Times New Roman" w:hAnsi="Times New Roman" w:cs="Times New Roman"/>
          <w:sz w:val="20"/>
          <w:szCs w:val="20"/>
        </w:rPr>
        <w:lastRenderedPageBreak/>
        <w:t>• обеспечение устойчивого финансирования программных мероприятий бюджетом Кантемировского городского поселения;</w:t>
      </w:r>
    </w:p>
    <w:p w:rsidR="00247B94" w:rsidRPr="00247B94" w:rsidRDefault="00247B94" w:rsidP="00247B94">
      <w:pPr>
        <w:spacing w:after="0" w:line="240" w:lineRule="auto"/>
        <w:ind w:firstLine="709"/>
        <w:jc w:val="both"/>
        <w:rPr>
          <w:rStyle w:val="apple-converted-space"/>
          <w:rFonts w:ascii="Times New Roman" w:hAnsi="Times New Roman" w:cs="Times New Roman"/>
          <w:sz w:val="20"/>
          <w:szCs w:val="20"/>
        </w:rPr>
      </w:pPr>
      <w:r w:rsidRPr="00247B94">
        <w:rPr>
          <w:rFonts w:ascii="Times New Roman" w:hAnsi="Times New Roman" w:cs="Times New Roman"/>
          <w:sz w:val="20"/>
          <w:szCs w:val="20"/>
        </w:rPr>
        <w:t>• привлечение субсидий из областного бюджета.</w:t>
      </w:r>
      <w:r w:rsidRPr="00247B94">
        <w:rPr>
          <w:rStyle w:val="apple-converted-space"/>
          <w:rFonts w:ascii="Times New Roman" w:hAnsi="Times New Roman" w:cs="Times New Roman"/>
          <w:sz w:val="20"/>
          <w:szCs w:val="20"/>
        </w:rPr>
        <w:t> </w:t>
      </w:r>
    </w:p>
    <w:p w:rsidR="00247B94" w:rsidRPr="00247B94" w:rsidRDefault="00247B94" w:rsidP="00247B94">
      <w:pPr>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Контроль за реализацией Программы осуществляется администрацией Кантемировского городского поселения.</w:t>
      </w:r>
    </w:p>
    <w:p w:rsidR="00247B94" w:rsidRPr="00247B94" w:rsidRDefault="00247B94" w:rsidP="00247B94">
      <w:pPr>
        <w:spacing w:after="0" w:line="240" w:lineRule="auto"/>
        <w:jc w:val="both"/>
        <w:rPr>
          <w:rFonts w:ascii="Times New Roman" w:hAnsi="Times New Roman" w:cs="Times New Roman"/>
          <w:bCs/>
          <w:sz w:val="20"/>
          <w:szCs w:val="20"/>
        </w:rPr>
      </w:pPr>
      <w:r w:rsidRPr="00247B94">
        <w:rPr>
          <w:rStyle w:val="apple-converted-space"/>
          <w:rFonts w:ascii="Times New Roman" w:hAnsi="Times New Roman" w:cs="Times New Roman"/>
          <w:sz w:val="20"/>
          <w:szCs w:val="20"/>
        </w:rPr>
        <w:t> </w:t>
      </w:r>
    </w:p>
    <w:p w:rsidR="00247B94" w:rsidRPr="00247B94" w:rsidRDefault="00247B94" w:rsidP="00247B94">
      <w:pPr>
        <w:spacing w:after="0" w:line="240" w:lineRule="auto"/>
        <w:jc w:val="center"/>
        <w:rPr>
          <w:rFonts w:ascii="Times New Roman" w:hAnsi="Times New Roman" w:cs="Times New Roman"/>
          <w:sz w:val="20"/>
          <w:szCs w:val="20"/>
        </w:rPr>
      </w:pPr>
      <w:r w:rsidRPr="00247B94">
        <w:rPr>
          <w:rFonts w:ascii="Times New Roman" w:hAnsi="Times New Roman" w:cs="Times New Roman"/>
          <w:b/>
          <w:sz w:val="20"/>
          <w:szCs w:val="20"/>
        </w:rPr>
        <w:t>7. Оценка эффективности реализации Программы</w:t>
      </w:r>
    </w:p>
    <w:p w:rsidR="00247B94" w:rsidRPr="00247B94" w:rsidRDefault="00247B94" w:rsidP="00247B94">
      <w:pPr>
        <w:spacing w:after="0" w:line="240" w:lineRule="auto"/>
        <w:ind w:firstLine="709"/>
        <w:jc w:val="both"/>
        <w:rPr>
          <w:rStyle w:val="apple-converted-space"/>
          <w:rFonts w:ascii="Times New Roman" w:hAnsi="Times New Roman" w:cs="Times New Roman"/>
          <w:sz w:val="20"/>
          <w:szCs w:val="20"/>
        </w:rPr>
      </w:pPr>
      <w:r w:rsidRPr="00247B94">
        <w:rPr>
          <w:rFonts w:ascii="Times New Roman" w:hAnsi="Times New Roman" w:cs="Times New Roman"/>
          <w:sz w:val="20"/>
          <w:szCs w:val="20"/>
        </w:rPr>
        <w:t>В результате реализации Программы планируется:</w:t>
      </w:r>
      <w:r w:rsidRPr="00247B94">
        <w:rPr>
          <w:rStyle w:val="apple-converted-space"/>
          <w:rFonts w:ascii="Times New Roman" w:hAnsi="Times New Roman" w:cs="Times New Roman"/>
          <w:sz w:val="20"/>
          <w:szCs w:val="20"/>
        </w:rPr>
        <w:t> </w:t>
      </w:r>
    </w:p>
    <w:p w:rsidR="00247B94" w:rsidRPr="00247B94" w:rsidRDefault="00247B94" w:rsidP="00247B94">
      <w:pPr>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 снизить количество дорожно-транспортных происшествий, тем самым сократить число погибших и раненых в дорожно-транспортных происшествиях;</w:t>
      </w:r>
    </w:p>
    <w:p w:rsidR="00247B94" w:rsidRPr="00247B94" w:rsidRDefault="00247B94" w:rsidP="00247B94">
      <w:pPr>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 повысить удобство, безопасность и экономичность грузоперевозок;</w:t>
      </w:r>
    </w:p>
    <w:p w:rsidR="00247B94" w:rsidRPr="00247B94" w:rsidRDefault="00247B94" w:rsidP="00247B94">
      <w:pPr>
        <w:spacing w:after="0" w:line="240" w:lineRule="auto"/>
        <w:ind w:firstLine="709"/>
        <w:jc w:val="both"/>
        <w:rPr>
          <w:rFonts w:ascii="Times New Roman" w:hAnsi="Times New Roman" w:cs="Times New Roman"/>
          <w:sz w:val="20"/>
          <w:szCs w:val="20"/>
        </w:rPr>
      </w:pPr>
      <w:r w:rsidRPr="00247B94">
        <w:rPr>
          <w:rFonts w:ascii="Times New Roman" w:hAnsi="Times New Roman" w:cs="Times New Roman"/>
          <w:sz w:val="20"/>
          <w:szCs w:val="20"/>
        </w:rPr>
        <w:t>• сократить негативное воздействие автотранспорта на окружающую среду;</w:t>
      </w:r>
    </w:p>
    <w:p w:rsidR="00247B94" w:rsidRPr="00247B94" w:rsidRDefault="00247B94" w:rsidP="00247B94">
      <w:pPr>
        <w:pStyle w:val="a6"/>
        <w:spacing w:before="0" w:beforeAutospacing="0" w:after="0" w:afterAutospacing="0"/>
        <w:ind w:firstLine="709"/>
        <w:jc w:val="both"/>
        <w:rPr>
          <w:rFonts w:ascii="Times New Roman" w:hAnsi="Times New Roman"/>
        </w:rPr>
      </w:pPr>
      <w:r w:rsidRPr="00247B94">
        <w:rPr>
          <w:rFonts w:ascii="Times New Roman" w:hAnsi="Times New Roman"/>
        </w:rPr>
        <w:t>• повысить уровень эстетики муниципального образования.</w:t>
      </w:r>
    </w:p>
    <w:p w:rsidR="00247B94" w:rsidRPr="00247B94" w:rsidRDefault="00247B94" w:rsidP="00247B94">
      <w:pPr>
        <w:pStyle w:val="a6"/>
        <w:spacing w:before="0" w:beforeAutospacing="0" w:after="0" w:afterAutospacing="0"/>
        <w:jc w:val="both"/>
        <w:rPr>
          <w:rFonts w:ascii="Times New Roman" w:hAnsi="Times New Roman"/>
        </w:rPr>
      </w:pPr>
    </w:p>
    <w:p w:rsidR="00247B94" w:rsidRPr="00247B94" w:rsidRDefault="00247B94" w:rsidP="00247B94">
      <w:pPr>
        <w:pStyle w:val="Style2"/>
        <w:widowControl/>
        <w:spacing w:line="240" w:lineRule="auto"/>
        <w:ind w:firstLine="0"/>
        <w:jc w:val="center"/>
        <w:rPr>
          <w:sz w:val="20"/>
          <w:szCs w:val="20"/>
        </w:rPr>
      </w:pPr>
      <w:r w:rsidRPr="00247B94">
        <w:rPr>
          <w:b/>
          <w:sz w:val="20"/>
          <w:szCs w:val="20"/>
        </w:rPr>
        <w:t>8. Оценка эффективности реализации программы</w:t>
      </w:r>
    </w:p>
    <w:p w:rsidR="00247B94" w:rsidRPr="00247B94" w:rsidRDefault="00247B94" w:rsidP="00247B94">
      <w:pPr>
        <w:pStyle w:val="af"/>
        <w:widowControl w:val="0"/>
        <w:autoSpaceDE w:val="0"/>
        <w:autoSpaceDN w:val="0"/>
        <w:adjustRightInd w:val="0"/>
        <w:spacing w:line="240" w:lineRule="auto"/>
        <w:ind w:firstLine="709"/>
        <w:rPr>
          <w:b/>
          <w:sz w:val="20"/>
        </w:rPr>
      </w:pPr>
      <w:r w:rsidRPr="00247B94">
        <w:rPr>
          <w:sz w:val="20"/>
        </w:rPr>
        <w:t>Сведения о показателях (индикаторах) муниципальной программы, их значения представлены в таблице № 4.</w:t>
      </w:r>
    </w:p>
    <w:p w:rsidR="00247B94" w:rsidRPr="00247B94" w:rsidRDefault="00247B94" w:rsidP="00247B94">
      <w:pPr>
        <w:pStyle w:val="af"/>
        <w:widowControl w:val="0"/>
        <w:autoSpaceDE w:val="0"/>
        <w:autoSpaceDN w:val="0"/>
        <w:adjustRightInd w:val="0"/>
        <w:spacing w:line="240" w:lineRule="auto"/>
        <w:jc w:val="right"/>
        <w:rPr>
          <w:b/>
          <w:sz w:val="20"/>
        </w:rPr>
      </w:pPr>
      <w:r w:rsidRPr="00247B94">
        <w:rPr>
          <w:sz w:val="20"/>
        </w:rPr>
        <w:t>Таблица № 4</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694"/>
        <w:gridCol w:w="1417"/>
        <w:gridCol w:w="709"/>
        <w:gridCol w:w="850"/>
        <w:gridCol w:w="709"/>
        <w:gridCol w:w="709"/>
        <w:gridCol w:w="709"/>
        <w:gridCol w:w="708"/>
        <w:gridCol w:w="851"/>
      </w:tblGrid>
      <w:tr w:rsidR="00247B94" w:rsidRPr="00247B94" w:rsidTr="00247B94">
        <w:tc>
          <w:tcPr>
            <w:tcW w:w="567" w:type="dxa"/>
          </w:tcPr>
          <w:p w:rsidR="00247B94" w:rsidRPr="00247B94" w:rsidRDefault="00247B94" w:rsidP="00247B94">
            <w:pPr>
              <w:pStyle w:val="af"/>
              <w:widowControl w:val="0"/>
              <w:autoSpaceDE w:val="0"/>
              <w:autoSpaceDN w:val="0"/>
              <w:adjustRightInd w:val="0"/>
              <w:spacing w:line="240" w:lineRule="auto"/>
              <w:jc w:val="right"/>
              <w:rPr>
                <w:b/>
                <w:sz w:val="20"/>
              </w:rPr>
            </w:pPr>
            <w:r w:rsidRPr="00247B94">
              <w:rPr>
                <w:sz w:val="20"/>
              </w:rPr>
              <w:t>№ п/п</w:t>
            </w:r>
          </w:p>
        </w:tc>
        <w:tc>
          <w:tcPr>
            <w:tcW w:w="2694" w:type="dxa"/>
          </w:tcPr>
          <w:p w:rsidR="00247B94" w:rsidRPr="00247B94" w:rsidRDefault="00247B94" w:rsidP="00247B94">
            <w:pPr>
              <w:pStyle w:val="af"/>
              <w:widowControl w:val="0"/>
              <w:autoSpaceDE w:val="0"/>
              <w:autoSpaceDN w:val="0"/>
              <w:adjustRightInd w:val="0"/>
              <w:spacing w:line="240" w:lineRule="auto"/>
              <w:rPr>
                <w:b/>
                <w:sz w:val="20"/>
              </w:rPr>
            </w:pPr>
            <w:r w:rsidRPr="00247B94">
              <w:rPr>
                <w:sz w:val="20"/>
              </w:rPr>
              <w:t>Наименование показателя</w:t>
            </w:r>
          </w:p>
        </w:tc>
        <w:tc>
          <w:tcPr>
            <w:tcW w:w="1417" w:type="dxa"/>
          </w:tcPr>
          <w:p w:rsidR="00247B94" w:rsidRPr="00247B94" w:rsidRDefault="00247B94" w:rsidP="00247B94">
            <w:pPr>
              <w:pStyle w:val="af"/>
              <w:widowControl w:val="0"/>
              <w:autoSpaceDE w:val="0"/>
              <w:autoSpaceDN w:val="0"/>
              <w:adjustRightInd w:val="0"/>
              <w:spacing w:line="240" w:lineRule="auto"/>
              <w:rPr>
                <w:b/>
                <w:sz w:val="20"/>
              </w:rPr>
            </w:pPr>
            <w:r w:rsidRPr="00247B94">
              <w:rPr>
                <w:sz w:val="20"/>
              </w:rPr>
              <w:t>Единица измерения</w:t>
            </w:r>
          </w:p>
        </w:tc>
        <w:tc>
          <w:tcPr>
            <w:tcW w:w="709" w:type="dxa"/>
          </w:tcPr>
          <w:p w:rsidR="00247B94" w:rsidRPr="00247B94" w:rsidRDefault="00247B94" w:rsidP="00247B94">
            <w:pPr>
              <w:pStyle w:val="af"/>
              <w:widowControl w:val="0"/>
              <w:autoSpaceDE w:val="0"/>
              <w:autoSpaceDN w:val="0"/>
              <w:adjustRightInd w:val="0"/>
              <w:spacing w:line="240" w:lineRule="auto"/>
              <w:rPr>
                <w:b/>
                <w:sz w:val="20"/>
              </w:rPr>
            </w:pPr>
            <w:r w:rsidRPr="00247B94">
              <w:rPr>
                <w:sz w:val="20"/>
              </w:rPr>
              <w:t>2019</w:t>
            </w:r>
          </w:p>
          <w:p w:rsidR="00247B94" w:rsidRPr="00247B94" w:rsidRDefault="00247B94" w:rsidP="00247B94">
            <w:pPr>
              <w:pStyle w:val="af"/>
              <w:widowControl w:val="0"/>
              <w:autoSpaceDE w:val="0"/>
              <w:autoSpaceDN w:val="0"/>
              <w:adjustRightInd w:val="0"/>
              <w:spacing w:line="240" w:lineRule="auto"/>
              <w:rPr>
                <w:b/>
                <w:sz w:val="20"/>
              </w:rPr>
            </w:pPr>
          </w:p>
        </w:tc>
        <w:tc>
          <w:tcPr>
            <w:tcW w:w="850" w:type="dxa"/>
          </w:tcPr>
          <w:p w:rsidR="00247B94" w:rsidRPr="00247B94" w:rsidRDefault="00247B94" w:rsidP="00247B94">
            <w:pPr>
              <w:pStyle w:val="af"/>
              <w:widowControl w:val="0"/>
              <w:autoSpaceDE w:val="0"/>
              <w:autoSpaceDN w:val="0"/>
              <w:adjustRightInd w:val="0"/>
              <w:spacing w:line="240" w:lineRule="auto"/>
              <w:rPr>
                <w:b/>
                <w:sz w:val="20"/>
              </w:rPr>
            </w:pPr>
            <w:r w:rsidRPr="00247B94">
              <w:rPr>
                <w:sz w:val="20"/>
              </w:rPr>
              <w:t>2020</w:t>
            </w:r>
          </w:p>
          <w:p w:rsidR="00247B94" w:rsidRPr="00247B94" w:rsidRDefault="00247B94" w:rsidP="00247B94">
            <w:pPr>
              <w:pStyle w:val="af"/>
              <w:widowControl w:val="0"/>
              <w:autoSpaceDE w:val="0"/>
              <w:autoSpaceDN w:val="0"/>
              <w:adjustRightInd w:val="0"/>
              <w:spacing w:line="240" w:lineRule="auto"/>
              <w:rPr>
                <w:b/>
                <w:sz w:val="20"/>
              </w:rPr>
            </w:pPr>
          </w:p>
        </w:tc>
        <w:tc>
          <w:tcPr>
            <w:tcW w:w="709" w:type="dxa"/>
            <w:tcBorders>
              <w:right w:val="outset" w:sz="6" w:space="0" w:color="000000"/>
            </w:tcBorders>
          </w:tcPr>
          <w:p w:rsidR="00247B94" w:rsidRPr="00247B94" w:rsidRDefault="00247B94" w:rsidP="00247B94">
            <w:pPr>
              <w:pStyle w:val="af"/>
              <w:widowControl w:val="0"/>
              <w:autoSpaceDE w:val="0"/>
              <w:autoSpaceDN w:val="0"/>
              <w:adjustRightInd w:val="0"/>
              <w:spacing w:line="240" w:lineRule="auto"/>
              <w:jc w:val="left"/>
              <w:rPr>
                <w:b/>
                <w:sz w:val="20"/>
              </w:rPr>
            </w:pPr>
            <w:r w:rsidRPr="00247B94">
              <w:rPr>
                <w:sz w:val="20"/>
              </w:rPr>
              <w:t>2021</w:t>
            </w:r>
          </w:p>
          <w:p w:rsidR="00247B94" w:rsidRPr="00247B94" w:rsidRDefault="00247B94" w:rsidP="00247B94">
            <w:pPr>
              <w:pStyle w:val="af"/>
              <w:widowControl w:val="0"/>
              <w:autoSpaceDE w:val="0"/>
              <w:autoSpaceDN w:val="0"/>
              <w:adjustRightInd w:val="0"/>
              <w:spacing w:line="240" w:lineRule="auto"/>
              <w:rPr>
                <w:b/>
                <w:sz w:val="20"/>
              </w:rPr>
            </w:pPr>
          </w:p>
        </w:tc>
        <w:tc>
          <w:tcPr>
            <w:tcW w:w="709" w:type="dxa"/>
            <w:tcBorders>
              <w:left w:val="outset" w:sz="6" w:space="0" w:color="000000"/>
            </w:tcBorders>
          </w:tcPr>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2022</w:t>
            </w:r>
          </w:p>
          <w:p w:rsidR="00247B94" w:rsidRPr="00247B94" w:rsidRDefault="00247B94" w:rsidP="00247B94">
            <w:pPr>
              <w:pStyle w:val="af"/>
              <w:widowControl w:val="0"/>
              <w:autoSpaceDE w:val="0"/>
              <w:autoSpaceDN w:val="0"/>
              <w:adjustRightInd w:val="0"/>
              <w:spacing w:line="240" w:lineRule="auto"/>
              <w:rPr>
                <w:b/>
                <w:sz w:val="20"/>
              </w:rPr>
            </w:pPr>
          </w:p>
        </w:tc>
        <w:tc>
          <w:tcPr>
            <w:tcW w:w="709" w:type="dxa"/>
            <w:tcBorders>
              <w:left w:val="outset" w:sz="6" w:space="0" w:color="000000"/>
              <w:right w:val="outset" w:sz="6" w:space="0" w:color="000000"/>
            </w:tcBorders>
          </w:tcPr>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2023</w:t>
            </w:r>
          </w:p>
        </w:tc>
        <w:tc>
          <w:tcPr>
            <w:tcW w:w="708" w:type="dxa"/>
            <w:tcBorders>
              <w:left w:val="outset" w:sz="6" w:space="0" w:color="000000"/>
            </w:tcBorders>
          </w:tcPr>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2024</w:t>
            </w:r>
          </w:p>
        </w:tc>
        <w:tc>
          <w:tcPr>
            <w:tcW w:w="851" w:type="dxa"/>
            <w:tcBorders>
              <w:left w:val="outset" w:sz="6" w:space="0" w:color="000000"/>
              <w:right w:val="outset" w:sz="6" w:space="0" w:color="000000"/>
            </w:tcBorders>
          </w:tcPr>
          <w:p w:rsidR="00247B94" w:rsidRPr="00247B94" w:rsidRDefault="00247B94" w:rsidP="00247B94">
            <w:pPr>
              <w:spacing w:after="0" w:line="240" w:lineRule="auto"/>
              <w:rPr>
                <w:rFonts w:ascii="Times New Roman" w:hAnsi="Times New Roman" w:cs="Times New Roman"/>
                <w:sz w:val="20"/>
                <w:szCs w:val="20"/>
              </w:rPr>
            </w:pPr>
            <w:r w:rsidRPr="00247B94">
              <w:rPr>
                <w:rFonts w:ascii="Times New Roman" w:hAnsi="Times New Roman" w:cs="Times New Roman"/>
                <w:sz w:val="20"/>
                <w:szCs w:val="20"/>
              </w:rPr>
              <w:t>2025</w:t>
            </w:r>
          </w:p>
        </w:tc>
      </w:tr>
      <w:tr w:rsidR="00247B94" w:rsidRPr="00247B94" w:rsidTr="00247B94">
        <w:tc>
          <w:tcPr>
            <w:tcW w:w="567" w:type="dxa"/>
          </w:tcPr>
          <w:p w:rsidR="00247B94" w:rsidRPr="00247B94" w:rsidRDefault="00247B94" w:rsidP="00247B94">
            <w:pPr>
              <w:pStyle w:val="af"/>
              <w:widowControl w:val="0"/>
              <w:autoSpaceDE w:val="0"/>
              <w:autoSpaceDN w:val="0"/>
              <w:adjustRightInd w:val="0"/>
              <w:spacing w:line="240" w:lineRule="auto"/>
              <w:jc w:val="right"/>
              <w:rPr>
                <w:b/>
                <w:sz w:val="20"/>
              </w:rPr>
            </w:pPr>
            <w:r w:rsidRPr="00247B94">
              <w:rPr>
                <w:sz w:val="20"/>
              </w:rPr>
              <w:t>1.</w:t>
            </w:r>
          </w:p>
        </w:tc>
        <w:tc>
          <w:tcPr>
            <w:tcW w:w="2694" w:type="dxa"/>
          </w:tcPr>
          <w:p w:rsidR="00247B94" w:rsidRPr="00247B94" w:rsidRDefault="00247B94" w:rsidP="00247B94">
            <w:pPr>
              <w:spacing w:after="0" w:line="240" w:lineRule="auto"/>
              <w:ind w:left="-108" w:firstLine="108"/>
              <w:jc w:val="both"/>
              <w:rPr>
                <w:rFonts w:ascii="Times New Roman" w:hAnsi="Times New Roman" w:cs="Times New Roman"/>
                <w:sz w:val="20"/>
                <w:szCs w:val="20"/>
              </w:rPr>
            </w:pPr>
            <w:r w:rsidRPr="00247B94">
              <w:rPr>
                <w:rFonts w:ascii="Times New Roman" w:hAnsi="Times New Roman" w:cs="Times New Roman"/>
                <w:sz w:val="20"/>
                <w:szCs w:val="20"/>
              </w:rPr>
              <w:t>Доля протяженности автомобильных дорог общего пользования местного значения, не отвечающих нормативным требованием, в общей протяженности автомобильных дорог общего пользования местного значения.</w:t>
            </w:r>
          </w:p>
        </w:tc>
        <w:tc>
          <w:tcPr>
            <w:tcW w:w="1417" w:type="dxa"/>
          </w:tcPr>
          <w:p w:rsidR="00247B94" w:rsidRPr="00247B94" w:rsidRDefault="00247B94" w:rsidP="00247B94">
            <w:pPr>
              <w:pStyle w:val="af"/>
              <w:widowControl w:val="0"/>
              <w:autoSpaceDE w:val="0"/>
              <w:autoSpaceDN w:val="0"/>
              <w:adjustRightInd w:val="0"/>
              <w:spacing w:line="240" w:lineRule="auto"/>
              <w:rPr>
                <w:b/>
                <w:sz w:val="20"/>
              </w:rPr>
            </w:pPr>
            <w:r w:rsidRPr="00247B94">
              <w:rPr>
                <w:sz w:val="20"/>
              </w:rPr>
              <w:t>%</w:t>
            </w:r>
          </w:p>
        </w:tc>
        <w:tc>
          <w:tcPr>
            <w:tcW w:w="709" w:type="dxa"/>
          </w:tcPr>
          <w:p w:rsidR="00247B94" w:rsidRPr="00247B94" w:rsidRDefault="00247B94" w:rsidP="00247B94">
            <w:pPr>
              <w:pStyle w:val="af"/>
              <w:widowControl w:val="0"/>
              <w:autoSpaceDE w:val="0"/>
              <w:autoSpaceDN w:val="0"/>
              <w:adjustRightInd w:val="0"/>
              <w:spacing w:line="240" w:lineRule="auto"/>
              <w:rPr>
                <w:b/>
                <w:sz w:val="20"/>
              </w:rPr>
            </w:pPr>
            <w:r w:rsidRPr="00247B94">
              <w:rPr>
                <w:sz w:val="20"/>
              </w:rPr>
              <w:t>80,5</w:t>
            </w:r>
          </w:p>
        </w:tc>
        <w:tc>
          <w:tcPr>
            <w:tcW w:w="850" w:type="dxa"/>
          </w:tcPr>
          <w:p w:rsidR="00247B94" w:rsidRPr="00247B94" w:rsidRDefault="00247B94" w:rsidP="00247B94">
            <w:pPr>
              <w:pStyle w:val="af"/>
              <w:widowControl w:val="0"/>
              <w:autoSpaceDE w:val="0"/>
              <w:autoSpaceDN w:val="0"/>
              <w:adjustRightInd w:val="0"/>
              <w:spacing w:line="240" w:lineRule="auto"/>
              <w:rPr>
                <w:b/>
                <w:sz w:val="20"/>
              </w:rPr>
            </w:pPr>
            <w:r w:rsidRPr="00247B94">
              <w:rPr>
                <w:sz w:val="20"/>
              </w:rPr>
              <w:t>80,5</w:t>
            </w:r>
          </w:p>
        </w:tc>
        <w:tc>
          <w:tcPr>
            <w:tcW w:w="709" w:type="dxa"/>
            <w:tcBorders>
              <w:right w:val="outset" w:sz="6" w:space="0" w:color="000000"/>
            </w:tcBorders>
          </w:tcPr>
          <w:p w:rsidR="00247B94" w:rsidRPr="00247B94" w:rsidRDefault="00247B94" w:rsidP="00247B94">
            <w:pPr>
              <w:pStyle w:val="af"/>
              <w:widowControl w:val="0"/>
              <w:autoSpaceDE w:val="0"/>
              <w:autoSpaceDN w:val="0"/>
              <w:adjustRightInd w:val="0"/>
              <w:spacing w:line="240" w:lineRule="auto"/>
              <w:jc w:val="left"/>
              <w:rPr>
                <w:b/>
                <w:sz w:val="20"/>
              </w:rPr>
            </w:pPr>
            <w:r w:rsidRPr="00247B94">
              <w:rPr>
                <w:sz w:val="20"/>
              </w:rPr>
              <w:t>80,5</w:t>
            </w:r>
          </w:p>
        </w:tc>
        <w:tc>
          <w:tcPr>
            <w:tcW w:w="709" w:type="dxa"/>
            <w:tcBorders>
              <w:left w:val="outset" w:sz="6" w:space="0" w:color="000000"/>
            </w:tcBorders>
          </w:tcPr>
          <w:p w:rsidR="00247B94" w:rsidRPr="00247B94" w:rsidRDefault="00247B94" w:rsidP="00247B94">
            <w:pPr>
              <w:pStyle w:val="af"/>
              <w:widowControl w:val="0"/>
              <w:autoSpaceDE w:val="0"/>
              <w:autoSpaceDN w:val="0"/>
              <w:adjustRightInd w:val="0"/>
              <w:spacing w:line="240" w:lineRule="auto"/>
              <w:jc w:val="left"/>
              <w:rPr>
                <w:b/>
                <w:sz w:val="20"/>
              </w:rPr>
            </w:pPr>
            <w:r w:rsidRPr="00247B94">
              <w:rPr>
                <w:sz w:val="20"/>
              </w:rPr>
              <w:t>80,5</w:t>
            </w:r>
          </w:p>
        </w:tc>
        <w:tc>
          <w:tcPr>
            <w:tcW w:w="709" w:type="dxa"/>
            <w:tcBorders>
              <w:left w:val="outset" w:sz="6" w:space="0" w:color="000000"/>
              <w:right w:val="outset" w:sz="6" w:space="0" w:color="000000"/>
            </w:tcBorders>
          </w:tcPr>
          <w:p w:rsidR="00247B94" w:rsidRPr="00247B94" w:rsidRDefault="00247B94" w:rsidP="00247B94">
            <w:pPr>
              <w:pStyle w:val="af"/>
              <w:widowControl w:val="0"/>
              <w:autoSpaceDE w:val="0"/>
              <w:autoSpaceDN w:val="0"/>
              <w:adjustRightInd w:val="0"/>
              <w:spacing w:line="240" w:lineRule="auto"/>
              <w:rPr>
                <w:b/>
                <w:sz w:val="20"/>
              </w:rPr>
            </w:pPr>
            <w:r w:rsidRPr="00247B94">
              <w:rPr>
                <w:sz w:val="20"/>
              </w:rPr>
              <w:t>108</w:t>
            </w:r>
          </w:p>
        </w:tc>
        <w:tc>
          <w:tcPr>
            <w:tcW w:w="708" w:type="dxa"/>
            <w:tcBorders>
              <w:left w:val="outset" w:sz="6" w:space="0" w:color="000000"/>
            </w:tcBorders>
          </w:tcPr>
          <w:p w:rsidR="00247B94" w:rsidRPr="00247B94" w:rsidRDefault="00247B94" w:rsidP="00247B94">
            <w:pPr>
              <w:pStyle w:val="af"/>
              <w:widowControl w:val="0"/>
              <w:autoSpaceDE w:val="0"/>
              <w:autoSpaceDN w:val="0"/>
              <w:adjustRightInd w:val="0"/>
              <w:spacing w:line="240" w:lineRule="auto"/>
              <w:rPr>
                <w:b/>
                <w:sz w:val="20"/>
              </w:rPr>
            </w:pPr>
            <w:r w:rsidRPr="00247B94">
              <w:rPr>
                <w:sz w:val="20"/>
              </w:rPr>
              <w:t>108</w:t>
            </w:r>
          </w:p>
        </w:tc>
        <w:tc>
          <w:tcPr>
            <w:tcW w:w="851" w:type="dxa"/>
            <w:tcBorders>
              <w:left w:val="outset" w:sz="6" w:space="0" w:color="000000"/>
              <w:right w:val="outset" w:sz="6" w:space="0" w:color="000000"/>
            </w:tcBorders>
          </w:tcPr>
          <w:p w:rsidR="00247B94" w:rsidRPr="00247B94" w:rsidRDefault="00247B94" w:rsidP="00247B94">
            <w:pPr>
              <w:pStyle w:val="af"/>
              <w:widowControl w:val="0"/>
              <w:autoSpaceDE w:val="0"/>
              <w:autoSpaceDN w:val="0"/>
              <w:adjustRightInd w:val="0"/>
              <w:spacing w:line="240" w:lineRule="auto"/>
              <w:jc w:val="left"/>
              <w:rPr>
                <w:b/>
                <w:sz w:val="20"/>
              </w:rPr>
            </w:pPr>
            <w:r w:rsidRPr="00247B94">
              <w:rPr>
                <w:sz w:val="20"/>
              </w:rPr>
              <w:t>108</w:t>
            </w:r>
          </w:p>
        </w:tc>
      </w:tr>
    </w:tbl>
    <w:p w:rsidR="00247B94" w:rsidRPr="00247B94" w:rsidRDefault="00247B94" w:rsidP="00247B94">
      <w:pPr>
        <w:spacing w:after="0" w:line="240" w:lineRule="auto"/>
        <w:rPr>
          <w:rFonts w:ascii="Times New Roman" w:hAnsi="Times New Roman" w:cs="Times New Roman"/>
          <w:sz w:val="20"/>
          <w:szCs w:val="20"/>
        </w:rPr>
      </w:pPr>
    </w:p>
    <w:p w:rsidR="00247B94" w:rsidRDefault="00247B94" w:rsidP="00247B94">
      <w:pPr>
        <w:spacing w:after="0" w:line="240" w:lineRule="auto"/>
        <w:rPr>
          <w:rFonts w:ascii="Times New Roman" w:hAnsi="Times New Roman" w:cs="Times New Roman"/>
          <w:sz w:val="20"/>
          <w:szCs w:val="20"/>
        </w:rPr>
      </w:pPr>
    </w:p>
    <w:p w:rsidR="005F23E0" w:rsidRDefault="005F23E0" w:rsidP="00247B94">
      <w:pPr>
        <w:spacing w:after="0" w:line="240" w:lineRule="auto"/>
        <w:rPr>
          <w:rFonts w:ascii="Times New Roman" w:hAnsi="Times New Roman" w:cs="Times New Roman"/>
          <w:sz w:val="20"/>
          <w:szCs w:val="20"/>
        </w:rPr>
      </w:pPr>
    </w:p>
    <w:p w:rsidR="005F23E0" w:rsidRDefault="005F23E0" w:rsidP="00247B94">
      <w:pPr>
        <w:spacing w:after="0" w:line="240" w:lineRule="auto"/>
        <w:rPr>
          <w:rFonts w:ascii="Times New Roman" w:hAnsi="Times New Roman" w:cs="Times New Roman"/>
          <w:sz w:val="20"/>
          <w:szCs w:val="20"/>
        </w:rPr>
      </w:pPr>
    </w:p>
    <w:p w:rsidR="005F23E0" w:rsidRDefault="005F23E0" w:rsidP="00247B94">
      <w:pPr>
        <w:spacing w:after="0" w:line="240" w:lineRule="auto"/>
        <w:rPr>
          <w:rFonts w:ascii="Times New Roman" w:hAnsi="Times New Roman" w:cs="Times New Roman"/>
          <w:sz w:val="20"/>
          <w:szCs w:val="20"/>
        </w:rPr>
      </w:pPr>
    </w:p>
    <w:p w:rsidR="005F23E0" w:rsidRDefault="005F23E0" w:rsidP="00247B94">
      <w:pPr>
        <w:spacing w:after="0" w:line="240" w:lineRule="auto"/>
        <w:rPr>
          <w:rFonts w:ascii="Times New Roman" w:hAnsi="Times New Roman" w:cs="Times New Roman"/>
          <w:sz w:val="20"/>
          <w:szCs w:val="20"/>
        </w:rPr>
      </w:pPr>
    </w:p>
    <w:p w:rsidR="005F23E0" w:rsidRDefault="005F23E0" w:rsidP="00247B94">
      <w:pPr>
        <w:spacing w:after="0" w:line="240" w:lineRule="auto"/>
        <w:rPr>
          <w:rFonts w:ascii="Times New Roman" w:hAnsi="Times New Roman" w:cs="Times New Roman"/>
          <w:sz w:val="20"/>
          <w:szCs w:val="20"/>
        </w:rPr>
      </w:pPr>
    </w:p>
    <w:p w:rsidR="005F23E0" w:rsidRDefault="005F23E0" w:rsidP="00247B94">
      <w:pPr>
        <w:spacing w:after="0" w:line="240" w:lineRule="auto"/>
        <w:rPr>
          <w:rFonts w:ascii="Times New Roman" w:hAnsi="Times New Roman" w:cs="Times New Roman"/>
          <w:sz w:val="20"/>
          <w:szCs w:val="20"/>
        </w:rPr>
      </w:pPr>
    </w:p>
    <w:p w:rsidR="005F23E0" w:rsidRDefault="005F23E0" w:rsidP="00247B94">
      <w:pPr>
        <w:spacing w:after="0" w:line="240" w:lineRule="auto"/>
        <w:rPr>
          <w:rFonts w:ascii="Times New Roman" w:hAnsi="Times New Roman" w:cs="Times New Roman"/>
          <w:sz w:val="20"/>
          <w:szCs w:val="20"/>
        </w:rPr>
      </w:pPr>
    </w:p>
    <w:p w:rsidR="005F23E0" w:rsidRDefault="005F23E0" w:rsidP="00247B94">
      <w:pPr>
        <w:spacing w:after="0" w:line="240" w:lineRule="auto"/>
        <w:rPr>
          <w:rFonts w:ascii="Times New Roman" w:hAnsi="Times New Roman" w:cs="Times New Roman"/>
          <w:sz w:val="20"/>
          <w:szCs w:val="20"/>
        </w:rPr>
      </w:pPr>
    </w:p>
    <w:p w:rsidR="005F23E0" w:rsidRDefault="005F23E0" w:rsidP="00247B94">
      <w:pPr>
        <w:spacing w:after="0" w:line="240" w:lineRule="auto"/>
        <w:rPr>
          <w:rFonts w:ascii="Times New Roman" w:hAnsi="Times New Roman" w:cs="Times New Roman"/>
          <w:sz w:val="20"/>
          <w:szCs w:val="20"/>
        </w:rPr>
      </w:pPr>
    </w:p>
    <w:p w:rsidR="005F23E0" w:rsidRDefault="005F23E0" w:rsidP="00247B94">
      <w:pPr>
        <w:spacing w:after="0" w:line="240" w:lineRule="auto"/>
        <w:rPr>
          <w:rFonts w:ascii="Times New Roman" w:hAnsi="Times New Roman" w:cs="Times New Roman"/>
          <w:sz w:val="20"/>
          <w:szCs w:val="20"/>
        </w:rPr>
      </w:pPr>
    </w:p>
    <w:p w:rsidR="005F23E0" w:rsidRDefault="005F23E0" w:rsidP="00247B94">
      <w:pPr>
        <w:spacing w:after="0" w:line="240" w:lineRule="auto"/>
        <w:rPr>
          <w:rFonts w:ascii="Times New Roman" w:hAnsi="Times New Roman" w:cs="Times New Roman"/>
          <w:sz w:val="20"/>
          <w:szCs w:val="20"/>
        </w:rPr>
      </w:pPr>
    </w:p>
    <w:p w:rsidR="005F23E0" w:rsidRDefault="005F23E0" w:rsidP="00247B94">
      <w:pPr>
        <w:spacing w:after="0" w:line="240" w:lineRule="auto"/>
        <w:rPr>
          <w:rFonts w:ascii="Times New Roman" w:hAnsi="Times New Roman" w:cs="Times New Roman"/>
          <w:sz w:val="20"/>
          <w:szCs w:val="20"/>
        </w:rPr>
      </w:pPr>
    </w:p>
    <w:p w:rsidR="005F23E0" w:rsidRDefault="005F23E0" w:rsidP="00247B94">
      <w:pPr>
        <w:spacing w:after="0" w:line="240" w:lineRule="auto"/>
        <w:rPr>
          <w:rFonts w:ascii="Times New Roman" w:hAnsi="Times New Roman" w:cs="Times New Roman"/>
          <w:sz w:val="20"/>
          <w:szCs w:val="20"/>
        </w:rPr>
      </w:pPr>
    </w:p>
    <w:p w:rsidR="005F23E0" w:rsidRDefault="005F23E0" w:rsidP="00247B94">
      <w:pPr>
        <w:spacing w:after="0" w:line="240" w:lineRule="auto"/>
        <w:rPr>
          <w:rFonts w:ascii="Times New Roman" w:hAnsi="Times New Roman" w:cs="Times New Roman"/>
          <w:sz w:val="20"/>
          <w:szCs w:val="20"/>
        </w:rPr>
      </w:pPr>
    </w:p>
    <w:p w:rsidR="005F23E0" w:rsidRDefault="005F23E0" w:rsidP="00247B94">
      <w:pPr>
        <w:spacing w:after="0" w:line="240" w:lineRule="auto"/>
        <w:rPr>
          <w:rFonts w:ascii="Times New Roman" w:hAnsi="Times New Roman" w:cs="Times New Roman"/>
          <w:sz w:val="20"/>
          <w:szCs w:val="20"/>
        </w:rPr>
      </w:pPr>
    </w:p>
    <w:p w:rsidR="005F23E0" w:rsidRDefault="005F23E0" w:rsidP="00247B94">
      <w:pPr>
        <w:spacing w:after="0" w:line="240" w:lineRule="auto"/>
        <w:rPr>
          <w:rFonts w:ascii="Times New Roman" w:hAnsi="Times New Roman" w:cs="Times New Roman"/>
          <w:sz w:val="20"/>
          <w:szCs w:val="20"/>
        </w:rPr>
      </w:pPr>
    </w:p>
    <w:p w:rsidR="005F23E0" w:rsidRDefault="005F23E0" w:rsidP="00247B94">
      <w:pPr>
        <w:spacing w:after="0" w:line="240" w:lineRule="auto"/>
        <w:rPr>
          <w:rFonts w:ascii="Times New Roman" w:hAnsi="Times New Roman" w:cs="Times New Roman"/>
          <w:sz w:val="20"/>
          <w:szCs w:val="20"/>
        </w:rPr>
      </w:pPr>
    </w:p>
    <w:p w:rsidR="005F23E0" w:rsidRDefault="005F23E0" w:rsidP="00247B94">
      <w:pPr>
        <w:spacing w:after="0" w:line="240" w:lineRule="auto"/>
        <w:rPr>
          <w:rFonts w:ascii="Times New Roman" w:hAnsi="Times New Roman" w:cs="Times New Roman"/>
          <w:sz w:val="20"/>
          <w:szCs w:val="20"/>
        </w:rPr>
      </w:pPr>
    </w:p>
    <w:p w:rsidR="005F23E0" w:rsidRDefault="005F23E0" w:rsidP="00247B94">
      <w:pPr>
        <w:spacing w:after="0" w:line="240" w:lineRule="auto"/>
        <w:rPr>
          <w:rFonts w:ascii="Times New Roman" w:hAnsi="Times New Roman" w:cs="Times New Roman"/>
          <w:sz w:val="20"/>
          <w:szCs w:val="20"/>
        </w:rPr>
      </w:pPr>
    </w:p>
    <w:p w:rsidR="005F23E0" w:rsidRDefault="005F23E0" w:rsidP="00247B94">
      <w:pPr>
        <w:spacing w:after="0" w:line="240" w:lineRule="auto"/>
        <w:rPr>
          <w:rFonts w:ascii="Times New Roman" w:hAnsi="Times New Roman" w:cs="Times New Roman"/>
          <w:sz w:val="20"/>
          <w:szCs w:val="20"/>
        </w:rPr>
      </w:pPr>
    </w:p>
    <w:p w:rsidR="005F23E0" w:rsidRDefault="005F23E0" w:rsidP="00247B94">
      <w:pPr>
        <w:spacing w:after="0" w:line="240" w:lineRule="auto"/>
        <w:rPr>
          <w:rFonts w:ascii="Times New Roman" w:hAnsi="Times New Roman" w:cs="Times New Roman"/>
          <w:sz w:val="20"/>
          <w:szCs w:val="20"/>
        </w:rPr>
      </w:pPr>
    </w:p>
    <w:p w:rsidR="005F23E0" w:rsidRDefault="005F23E0" w:rsidP="00247B94">
      <w:pPr>
        <w:spacing w:after="0" w:line="240" w:lineRule="auto"/>
        <w:rPr>
          <w:rFonts w:ascii="Times New Roman" w:hAnsi="Times New Roman" w:cs="Times New Roman"/>
          <w:sz w:val="20"/>
          <w:szCs w:val="20"/>
        </w:rPr>
      </w:pPr>
    </w:p>
    <w:p w:rsidR="005F23E0" w:rsidRDefault="005F23E0" w:rsidP="00247B94">
      <w:pPr>
        <w:spacing w:after="0" w:line="240" w:lineRule="auto"/>
        <w:rPr>
          <w:rFonts w:ascii="Times New Roman" w:hAnsi="Times New Roman" w:cs="Times New Roman"/>
          <w:sz w:val="20"/>
          <w:szCs w:val="20"/>
        </w:rPr>
      </w:pPr>
    </w:p>
    <w:p w:rsidR="005F23E0" w:rsidRDefault="005F23E0" w:rsidP="00247B94">
      <w:pPr>
        <w:spacing w:after="0" w:line="240" w:lineRule="auto"/>
        <w:rPr>
          <w:rFonts w:ascii="Times New Roman" w:hAnsi="Times New Roman" w:cs="Times New Roman"/>
          <w:sz w:val="20"/>
          <w:szCs w:val="20"/>
        </w:rPr>
      </w:pPr>
    </w:p>
    <w:p w:rsidR="005F23E0" w:rsidRDefault="005F23E0" w:rsidP="00247B94">
      <w:pPr>
        <w:spacing w:after="0" w:line="240" w:lineRule="auto"/>
        <w:rPr>
          <w:rFonts w:ascii="Times New Roman" w:hAnsi="Times New Roman" w:cs="Times New Roman"/>
          <w:sz w:val="20"/>
          <w:szCs w:val="20"/>
        </w:rPr>
      </w:pPr>
    </w:p>
    <w:p w:rsidR="005F23E0" w:rsidRDefault="005F23E0" w:rsidP="00247B94">
      <w:pPr>
        <w:spacing w:after="0" w:line="240" w:lineRule="auto"/>
        <w:rPr>
          <w:rFonts w:ascii="Times New Roman" w:hAnsi="Times New Roman" w:cs="Times New Roman"/>
          <w:sz w:val="20"/>
          <w:szCs w:val="20"/>
        </w:rPr>
      </w:pPr>
    </w:p>
    <w:p w:rsidR="005F23E0" w:rsidRPr="005F23E0" w:rsidRDefault="005F23E0" w:rsidP="005F23E0">
      <w:pPr>
        <w:pStyle w:val="4"/>
        <w:spacing w:before="0" w:after="0"/>
        <w:jc w:val="center"/>
        <w:rPr>
          <w:i/>
          <w:spacing w:val="40"/>
          <w:sz w:val="20"/>
          <w:szCs w:val="20"/>
        </w:rPr>
      </w:pPr>
      <w:r w:rsidRPr="005F23E0">
        <w:rPr>
          <w:i/>
          <w:noProof/>
          <w:spacing w:val="40"/>
          <w:sz w:val="20"/>
          <w:szCs w:val="20"/>
        </w:rPr>
        <w:lastRenderedPageBreak/>
        <w:drawing>
          <wp:anchor distT="0" distB="0" distL="114300" distR="114300" simplePos="0" relativeHeight="251703296" behindDoc="0" locked="0" layoutInCell="1" allowOverlap="0">
            <wp:simplePos x="0" y="0"/>
            <wp:positionH relativeFrom="column">
              <wp:posOffset>2686685</wp:posOffset>
            </wp:positionH>
            <wp:positionV relativeFrom="paragraph">
              <wp:posOffset>-504825</wp:posOffset>
            </wp:positionV>
            <wp:extent cx="532765" cy="657225"/>
            <wp:effectExtent l="19050" t="0" r="635" b="0"/>
            <wp:wrapTopAndBottom/>
            <wp:docPr id="40" name="Рисунок 4"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овый щит ЧБ-"/>
                    <pic:cNvPicPr>
                      <a:picLocks noChangeAspect="1" noChangeArrowheads="1"/>
                    </pic:cNvPicPr>
                  </pic:nvPicPr>
                  <pic:blipFill>
                    <a:blip r:embed="rId8" cstate="print"/>
                    <a:srcRect/>
                    <a:stretch>
                      <a:fillRect/>
                    </a:stretch>
                  </pic:blipFill>
                  <pic:spPr bwMode="auto">
                    <a:xfrm>
                      <a:off x="0" y="0"/>
                      <a:ext cx="532765" cy="657225"/>
                    </a:xfrm>
                    <a:prstGeom prst="rect">
                      <a:avLst/>
                    </a:prstGeom>
                    <a:noFill/>
                    <a:ln w="9525">
                      <a:noFill/>
                      <a:miter lim="800000"/>
                      <a:headEnd/>
                      <a:tailEnd/>
                    </a:ln>
                  </pic:spPr>
                </pic:pic>
              </a:graphicData>
            </a:graphic>
          </wp:anchor>
        </w:drawing>
      </w:r>
      <w:r w:rsidRPr="005F23E0">
        <w:rPr>
          <w:spacing w:val="40"/>
          <w:sz w:val="20"/>
          <w:szCs w:val="20"/>
        </w:rPr>
        <w:t>АДМИНИСТРАЦИЯ</w:t>
      </w:r>
    </w:p>
    <w:p w:rsidR="005F23E0" w:rsidRPr="005F23E0" w:rsidRDefault="005F23E0" w:rsidP="005F23E0">
      <w:pPr>
        <w:pStyle w:val="4"/>
        <w:spacing w:before="0" w:after="0"/>
        <w:jc w:val="center"/>
        <w:rPr>
          <w:i/>
          <w:spacing w:val="40"/>
          <w:sz w:val="20"/>
          <w:szCs w:val="20"/>
        </w:rPr>
      </w:pPr>
      <w:r w:rsidRPr="005F23E0">
        <w:rPr>
          <w:spacing w:val="40"/>
          <w:sz w:val="20"/>
          <w:szCs w:val="20"/>
        </w:rPr>
        <w:t>КАНТЕМИРОВСКОГО ГОРОДСКОГО ПОСЕЛЕНИЯ</w:t>
      </w:r>
    </w:p>
    <w:p w:rsidR="005F23E0" w:rsidRPr="005F23E0" w:rsidRDefault="005F23E0" w:rsidP="005F23E0">
      <w:pPr>
        <w:spacing w:after="0" w:line="240" w:lineRule="auto"/>
        <w:jc w:val="center"/>
        <w:rPr>
          <w:rFonts w:ascii="Times New Roman" w:hAnsi="Times New Roman" w:cs="Times New Roman"/>
          <w:b/>
          <w:bCs/>
          <w:spacing w:val="40"/>
          <w:sz w:val="20"/>
          <w:szCs w:val="20"/>
        </w:rPr>
      </w:pPr>
      <w:r w:rsidRPr="005F23E0">
        <w:rPr>
          <w:rFonts w:ascii="Times New Roman" w:hAnsi="Times New Roman" w:cs="Times New Roman"/>
          <w:b/>
          <w:bCs/>
          <w:spacing w:val="40"/>
          <w:sz w:val="20"/>
          <w:szCs w:val="20"/>
        </w:rPr>
        <w:t>КАНТЕМИРОВСКОГО МУНИЦИПАЛЬНОГО РАЙОНА</w:t>
      </w:r>
    </w:p>
    <w:p w:rsidR="005F23E0" w:rsidRPr="005F23E0" w:rsidRDefault="005F23E0" w:rsidP="005F23E0">
      <w:pPr>
        <w:spacing w:after="0" w:line="240" w:lineRule="auto"/>
        <w:jc w:val="center"/>
        <w:rPr>
          <w:rFonts w:ascii="Times New Roman" w:hAnsi="Times New Roman" w:cs="Times New Roman"/>
          <w:b/>
          <w:bCs/>
          <w:spacing w:val="40"/>
          <w:sz w:val="20"/>
          <w:szCs w:val="20"/>
        </w:rPr>
      </w:pPr>
      <w:r w:rsidRPr="005F23E0">
        <w:rPr>
          <w:rFonts w:ascii="Times New Roman" w:hAnsi="Times New Roman" w:cs="Times New Roman"/>
          <w:b/>
          <w:bCs/>
          <w:spacing w:val="40"/>
          <w:sz w:val="20"/>
          <w:szCs w:val="20"/>
        </w:rPr>
        <w:t>ВОРОНЕЖСКОЙ ОБЛАСТИ</w:t>
      </w:r>
    </w:p>
    <w:p w:rsidR="005F23E0" w:rsidRPr="005F23E0" w:rsidRDefault="005F23E0" w:rsidP="005F23E0">
      <w:pPr>
        <w:pStyle w:val="a5"/>
        <w:jc w:val="center"/>
        <w:rPr>
          <w:rFonts w:ascii="Times New Roman" w:hAnsi="Times New Roman"/>
          <w:b/>
          <w:spacing w:val="60"/>
          <w:sz w:val="20"/>
        </w:rPr>
      </w:pPr>
    </w:p>
    <w:p w:rsidR="005F23E0" w:rsidRPr="005F23E0" w:rsidRDefault="005F23E0" w:rsidP="005F23E0">
      <w:pPr>
        <w:pStyle w:val="a5"/>
        <w:jc w:val="center"/>
        <w:rPr>
          <w:rFonts w:ascii="Times New Roman" w:hAnsi="Times New Roman"/>
          <w:spacing w:val="60"/>
          <w:sz w:val="20"/>
        </w:rPr>
      </w:pPr>
      <w:r w:rsidRPr="005F23E0">
        <w:rPr>
          <w:rFonts w:ascii="Times New Roman" w:hAnsi="Times New Roman"/>
          <w:b/>
          <w:spacing w:val="60"/>
          <w:sz w:val="20"/>
        </w:rPr>
        <w:t>ПОСТАНОВЛЕНИЕ</w:t>
      </w:r>
    </w:p>
    <w:p w:rsidR="005F23E0" w:rsidRPr="005F23E0" w:rsidRDefault="005F23E0" w:rsidP="005F23E0">
      <w:pPr>
        <w:pStyle w:val="a5"/>
        <w:tabs>
          <w:tab w:val="left" w:pos="7513"/>
        </w:tabs>
        <w:ind w:left="969" w:firstLine="260"/>
        <w:rPr>
          <w:rFonts w:ascii="Times New Roman" w:hAnsi="Times New Roman"/>
          <w:sz w:val="20"/>
        </w:rPr>
      </w:pPr>
    </w:p>
    <w:p w:rsidR="005F23E0" w:rsidRPr="005F23E0" w:rsidRDefault="005F23E0" w:rsidP="005F23E0">
      <w:pPr>
        <w:pStyle w:val="a5"/>
        <w:tabs>
          <w:tab w:val="left" w:pos="7809"/>
        </w:tabs>
        <w:ind w:right="2"/>
        <w:rPr>
          <w:rFonts w:ascii="Times New Roman" w:hAnsi="Times New Roman"/>
          <w:sz w:val="20"/>
        </w:rPr>
      </w:pPr>
      <w:r w:rsidRPr="005F23E0">
        <w:rPr>
          <w:rFonts w:ascii="Times New Roman" w:hAnsi="Times New Roman"/>
          <w:sz w:val="20"/>
        </w:rPr>
        <w:t>от  27.12.2023 г.          № 301</w:t>
      </w:r>
    </w:p>
    <w:p w:rsidR="005F23E0" w:rsidRPr="005F23E0" w:rsidRDefault="005F23E0" w:rsidP="005F23E0">
      <w:pPr>
        <w:pStyle w:val="a5"/>
        <w:tabs>
          <w:tab w:val="left" w:pos="-1254"/>
        </w:tabs>
        <w:rPr>
          <w:rFonts w:ascii="Times New Roman" w:hAnsi="Times New Roman"/>
          <w:sz w:val="20"/>
        </w:rPr>
      </w:pPr>
      <w:r w:rsidRPr="005F23E0">
        <w:rPr>
          <w:rFonts w:ascii="Times New Roman" w:hAnsi="Times New Roman"/>
          <w:sz w:val="20"/>
        </w:rPr>
        <w:t>р.п. Кантемировка</w:t>
      </w:r>
    </w:p>
    <w:p w:rsidR="005F23E0" w:rsidRPr="005F23E0" w:rsidRDefault="005F23E0" w:rsidP="005F23E0">
      <w:pPr>
        <w:spacing w:after="0" w:line="240" w:lineRule="auto"/>
        <w:ind w:left="969" w:firstLine="260"/>
        <w:jc w:val="both"/>
        <w:rPr>
          <w:rFonts w:ascii="Times New Roman" w:hAnsi="Times New Roman" w:cs="Times New Roman"/>
          <w:b/>
          <w:sz w:val="20"/>
          <w:szCs w:val="20"/>
        </w:rPr>
      </w:pPr>
    </w:p>
    <w:p w:rsidR="005F23E0" w:rsidRPr="005F23E0" w:rsidRDefault="005F23E0" w:rsidP="005F23E0">
      <w:pPr>
        <w:spacing w:after="0" w:line="240" w:lineRule="auto"/>
        <w:ind w:right="3683"/>
        <w:jc w:val="both"/>
        <w:rPr>
          <w:rFonts w:ascii="Times New Roman" w:hAnsi="Times New Roman" w:cs="Times New Roman"/>
          <w:b/>
          <w:sz w:val="20"/>
          <w:szCs w:val="20"/>
        </w:rPr>
      </w:pPr>
      <w:r w:rsidRPr="005F23E0">
        <w:rPr>
          <w:rFonts w:ascii="Times New Roman" w:hAnsi="Times New Roman" w:cs="Times New Roman"/>
          <w:b/>
          <w:sz w:val="20"/>
          <w:szCs w:val="20"/>
        </w:rPr>
        <w:t>О внесении изменений в постановление администрации Кантемировского городского поселения от 14.11.2014 г. № 318 «Об утверждении муниципальной программы «Организация содержания муниципального жилищного фонда и проведение капитального ремонта общего имущества многоквартирных домов на территории Кантемировского городского поселения»»</w:t>
      </w:r>
    </w:p>
    <w:p w:rsidR="005F23E0" w:rsidRPr="005F23E0" w:rsidRDefault="005F23E0" w:rsidP="005F23E0">
      <w:pPr>
        <w:spacing w:after="0" w:line="240" w:lineRule="auto"/>
        <w:rPr>
          <w:rFonts w:ascii="Times New Roman" w:hAnsi="Times New Roman" w:cs="Times New Roman"/>
          <w:sz w:val="20"/>
          <w:szCs w:val="20"/>
        </w:rPr>
      </w:pPr>
    </w:p>
    <w:p w:rsidR="005F23E0" w:rsidRPr="005F23E0" w:rsidRDefault="005F23E0" w:rsidP="005F23E0">
      <w:pPr>
        <w:shd w:val="clear" w:color="auto" w:fill="FFFFFF"/>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xml:space="preserve">              На основании решения Совета народных депутатов Кантемировского городского поселения 27.12.2023 г. № 258 «О бюджете Кантемировского городского поселения на 2024 год и плановый период 2025 и 2026 годов», администрация Кантемировского городского поселения </w:t>
      </w:r>
      <w:r w:rsidRPr="005F23E0">
        <w:rPr>
          <w:rFonts w:ascii="Times New Roman" w:hAnsi="Times New Roman" w:cs="Times New Roman"/>
          <w:b/>
          <w:sz w:val="20"/>
          <w:szCs w:val="20"/>
        </w:rPr>
        <w:t>постановляет:</w:t>
      </w:r>
    </w:p>
    <w:p w:rsidR="005F23E0" w:rsidRPr="005F23E0" w:rsidRDefault="005F23E0" w:rsidP="005F23E0">
      <w:pPr>
        <w:spacing w:after="0" w:line="240" w:lineRule="auto"/>
        <w:ind w:right="-2" w:firstLine="709"/>
        <w:jc w:val="both"/>
        <w:rPr>
          <w:rFonts w:ascii="Times New Roman" w:hAnsi="Times New Roman" w:cs="Times New Roman"/>
          <w:sz w:val="20"/>
          <w:szCs w:val="20"/>
        </w:rPr>
      </w:pPr>
      <w:r w:rsidRPr="005F23E0">
        <w:rPr>
          <w:rFonts w:ascii="Times New Roman" w:hAnsi="Times New Roman" w:cs="Times New Roman"/>
          <w:sz w:val="20"/>
          <w:szCs w:val="20"/>
        </w:rPr>
        <w:t>1. Внести изменения и изложить в новой редакции муниципальную программу «Организация содержания муниципального жилищного фонда и проведение капитального ремонта общего имущества многоквартирных домов на территории Кантемировского городского поселения», согласно приложению.</w:t>
      </w:r>
    </w:p>
    <w:p w:rsidR="005F23E0" w:rsidRPr="005F23E0" w:rsidRDefault="005F23E0" w:rsidP="005F23E0">
      <w:pPr>
        <w:pStyle w:val="a8"/>
        <w:spacing w:after="0" w:line="240" w:lineRule="auto"/>
        <w:ind w:left="0" w:right="-2" w:firstLine="709"/>
        <w:jc w:val="both"/>
        <w:rPr>
          <w:rFonts w:ascii="Times New Roman" w:hAnsi="Times New Roman" w:cs="Times New Roman"/>
          <w:sz w:val="20"/>
          <w:szCs w:val="20"/>
        </w:rPr>
      </w:pPr>
      <w:r>
        <w:rPr>
          <w:rFonts w:ascii="Times New Roman" w:hAnsi="Times New Roman" w:cs="Times New Roman"/>
          <w:sz w:val="20"/>
          <w:szCs w:val="20"/>
        </w:rPr>
        <w:t>2.</w:t>
      </w:r>
      <w:r w:rsidRPr="005F23E0">
        <w:rPr>
          <w:rFonts w:ascii="Times New Roman" w:hAnsi="Times New Roman" w:cs="Times New Roman"/>
          <w:sz w:val="20"/>
          <w:szCs w:val="20"/>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w:t>
      </w:r>
    </w:p>
    <w:p w:rsidR="005F23E0" w:rsidRPr="005F23E0" w:rsidRDefault="005F23E0" w:rsidP="005F23E0">
      <w:pPr>
        <w:spacing w:after="0" w:line="240" w:lineRule="auto"/>
        <w:ind w:right="-2" w:firstLine="709"/>
        <w:jc w:val="both"/>
        <w:rPr>
          <w:rFonts w:ascii="Times New Roman" w:hAnsi="Times New Roman" w:cs="Times New Roman"/>
          <w:sz w:val="20"/>
          <w:szCs w:val="20"/>
        </w:rPr>
      </w:pPr>
      <w:r w:rsidRPr="005F23E0">
        <w:rPr>
          <w:rFonts w:ascii="Times New Roman" w:hAnsi="Times New Roman" w:cs="Times New Roman"/>
          <w:sz w:val="20"/>
          <w:szCs w:val="20"/>
        </w:rPr>
        <w:t xml:space="preserve">3. Контроль за исполнением настоящего постановления оставляю за собой. </w:t>
      </w:r>
    </w:p>
    <w:p w:rsidR="005F23E0" w:rsidRPr="005F23E0" w:rsidRDefault="005F23E0" w:rsidP="005F23E0">
      <w:pPr>
        <w:spacing w:after="0" w:line="240" w:lineRule="auto"/>
        <w:ind w:left="741"/>
        <w:jc w:val="both"/>
        <w:rPr>
          <w:rFonts w:ascii="Times New Roman" w:hAnsi="Times New Roman" w:cs="Times New Roman"/>
          <w:sz w:val="20"/>
          <w:szCs w:val="20"/>
        </w:rPr>
      </w:pPr>
    </w:p>
    <w:p w:rsidR="005F23E0" w:rsidRPr="005F23E0" w:rsidRDefault="005F23E0" w:rsidP="005F23E0">
      <w:pPr>
        <w:spacing w:after="0" w:line="240" w:lineRule="auto"/>
        <w:jc w:val="both"/>
        <w:rPr>
          <w:rFonts w:ascii="Times New Roman" w:hAnsi="Times New Roman" w:cs="Times New Roman"/>
          <w:b/>
          <w:sz w:val="20"/>
          <w:szCs w:val="20"/>
        </w:rPr>
      </w:pP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Глава Кантемировского</w:t>
      </w:r>
    </w:p>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городского поселения                                                          Ю.А. Завгородний</w:t>
      </w:r>
    </w:p>
    <w:p w:rsidR="005F23E0" w:rsidRPr="005F23E0" w:rsidRDefault="005F23E0" w:rsidP="005F23E0">
      <w:pPr>
        <w:spacing w:after="0" w:line="240" w:lineRule="auto"/>
        <w:rPr>
          <w:rFonts w:ascii="Times New Roman" w:hAnsi="Times New Roman" w:cs="Times New Roman"/>
          <w:sz w:val="20"/>
          <w:szCs w:val="20"/>
        </w:rPr>
      </w:pPr>
    </w:p>
    <w:p w:rsidR="005F23E0" w:rsidRPr="005F23E0" w:rsidRDefault="005F23E0" w:rsidP="005F23E0">
      <w:pPr>
        <w:spacing w:after="0" w:line="240" w:lineRule="auto"/>
        <w:rPr>
          <w:rFonts w:ascii="Times New Roman" w:hAnsi="Times New Roman" w:cs="Times New Roman"/>
          <w:sz w:val="20"/>
          <w:szCs w:val="20"/>
        </w:rPr>
      </w:pPr>
    </w:p>
    <w:p w:rsidR="005F23E0" w:rsidRPr="005F23E0" w:rsidRDefault="005F23E0" w:rsidP="005F23E0">
      <w:pPr>
        <w:spacing w:after="0" w:line="240" w:lineRule="auto"/>
        <w:jc w:val="right"/>
        <w:rPr>
          <w:rFonts w:ascii="Times New Roman" w:hAnsi="Times New Roman" w:cs="Times New Roman"/>
          <w:sz w:val="20"/>
          <w:szCs w:val="20"/>
        </w:rPr>
      </w:pPr>
      <w:r w:rsidRPr="005F23E0">
        <w:rPr>
          <w:rFonts w:ascii="Times New Roman" w:hAnsi="Times New Roman" w:cs="Times New Roman"/>
          <w:sz w:val="20"/>
          <w:szCs w:val="20"/>
        </w:rPr>
        <w:t>ПРИЛОЖЕНИЕ</w:t>
      </w:r>
    </w:p>
    <w:p w:rsidR="005F23E0" w:rsidRPr="005F23E0" w:rsidRDefault="005F23E0" w:rsidP="005F23E0">
      <w:pPr>
        <w:spacing w:after="0" w:line="240" w:lineRule="auto"/>
        <w:jc w:val="right"/>
        <w:rPr>
          <w:rFonts w:ascii="Times New Roman" w:hAnsi="Times New Roman" w:cs="Times New Roman"/>
          <w:sz w:val="20"/>
          <w:szCs w:val="20"/>
        </w:rPr>
      </w:pPr>
      <w:r w:rsidRPr="005F23E0">
        <w:rPr>
          <w:rFonts w:ascii="Times New Roman" w:hAnsi="Times New Roman" w:cs="Times New Roman"/>
          <w:sz w:val="20"/>
          <w:szCs w:val="20"/>
        </w:rPr>
        <w:t>к постановлению администрации</w:t>
      </w:r>
    </w:p>
    <w:p w:rsidR="005F23E0" w:rsidRPr="005F23E0" w:rsidRDefault="005F23E0" w:rsidP="005F23E0">
      <w:pPr>
        <w:spacing w:after="0" w:line="240" w:lineRule="auto"/>
        <w:jc w:val="right"/>
        <w:rPr>
          <w:rFonts w:ascii="Times New Roman" w:hAnsi="Times New Roman" w:cs="Times New Roman"/>
          <w:sz w:val="20"/>
          <w:szCs w:val="20"/>
        </w:rPr>
      </w:pPr>
      <w:r w:rsidRPr="005F23E0">
        <w:rPr>
          <w:rFonts w:ascii="Times New Roman" w:hAnsi="Times New Roman" w:cs="Times New Roman"/>
          <w:sz w:val="20"/>
          <w:szCs w:val="20"/>
        </w:rPr>
        <w:t>Кантемировского городского поселения</w:t>
      </w:r>
    </w:p>
    <w:p w:rsidR="005F23E0" w:rsidRPr="005F23E0" w:rsidRDefault="005F23E0" w:rsidP="005F23E0">
      <w:pPr>
        <w:spacing w:after="0" w:line="240" w:lineRule="auto"/>
        <w:jc w:val="right"/>
        <w:rPr>
          <w:rFonts w:ascii="Times New Roman" w:hAnsi="Times New Roman" w:cs="Times New Roman"/>
          <w:sz w:val="20"/>
          <w:szCs w:val="20"/>
        </w:rPr>
      </w:pPr>
      <w:r w:rsidRPr="005F23E0">
        <w:rPr>
          <w:rFonts w:ascii="Times New Roman" w:hAnsi="Times New Roman" w:cs="Times New Roman"/>
          <w:sz w:val="20"/>
          <w:szCs w:val="20"/>
        </w:rPr>
        <w:t>от 27.12.2023 г. № 301</w:t>
      </w: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jc w:val="center"/>
        <w:rPr>
          <w:rFonts w:ascii="Times New Roman" w:hAnsi="Times New Roman" w:cs="Times New Roman"/>
          <w:b/>
          <w:sz w:val="20"/>
          <w:szCs w:val="20"/>
        </w:rPr>
      </w:pPr>
      <w:r w:rsidRPr="005F23E0">
        <w:rPr>
          <w:rFonts w:ascii="Times New Roman" w:hAnsi="Times New Roman" w:cs="Times New Roman"/>
          <w:b/>
          <w:sz w:val="20"/>
          <w:szCs w:val="20"/>
        </w:rPr>
        <w:t>Муниципальная программа</w:t>
      </w:r>
    </w:p>
    <w:p w:rsidR="005F23E0" w:rsidRPr="005F23E0" w:rsidRDefault="005F23E0" w:rsidP="005F23E0">
      <w:pPr>
        <w:spacing w:after="0" w:line="240" w:lineRule="auto"/>
        <w:ind w:left="-142" w:firstLine="142"/>
        <w:jc w:val="center"/>
        <w:rPr>
          <w:rFonts w:ascii="Times New Roman" w:hAnsi="Times New Roman" w:cs="Times New Roman"/>
          <w:b/>
          <w:sz w:val="20"/>
          <w:szCs w:val="20"/>
        </w:rPr>
      </w:pPr>
      <w:r w:rsidRPr="005F23E0">
        <w:rPr>
          <w:rFonts w:ascii="Times New Roman" w:hAnsi="Times New Roman" w:cs="Times New Roman"/>
          <w:b/>
          <w:sz w:val="20"/>
          <w:szCs w:val="20"/>
        </w:rPr>
        <w:t>«Организация содержания муниципального жилищного фонда и проведение капитального ремонта общего имущества многоквартирных домов на территории Кантемировского городского поселения»</w:t>
      </w:r>
    </w:p>
    <w:p w:rsidR="005F23E0" w:rsidRPr="005F23E0" w:rsidRDefault="005F23E0" w:rsidP="005F23E0">
      <w:pPr>
        <w:spacing w:after="0" w:line="240" w:lineRule="auto"/>
        <w:jc w:val="center"/>
        <w:rPr>
          <w:rFonts w:ascii="Times New Roman" w:hAnsi="Times New Roman" w:cs="Times New Roman"/>
          <w:sz w:val="20"/>
          <w:szCs w:val="20"/>
        </w:rPr>
      </w:pPr>
    </w:p>
    <w:p w:rsidR="005F23E0" w:rsidRPr="005F23E0" w:rsidRDefault="005F23E0" w:rsidP="005F23E0">
      <w:pPr>
        <w:spacing w:after="0" w:line="240" w:lineRule="auto"/>
        <w:jc w:val="center"/>
        <w:rPr>
          <w:rFonts w:ascii="Times New Roman" w:hAnsi="Times New Roman" w:cs="Times New Roman"/>
          <w:sz w:val="20"/>
          <w:szCs w:val="20"/>
        </w:rPr>
      </w:pP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rPr>
          <w:rFonts w:ascii="Times New Roman" w:hAnsi="Times New Roman" w:cs="Times New Roman"/>
          <w:sz w:val="20"/>
          <w:szCs w:val="20"/>
        </w:rPr>
      </w:pPr>
    </w:p>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Кантемировка</w:t>
      </w:r>
    </w:p>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2014г</w:t>
      </w:r>
    </w:p>
    <w:p w:rsidR="005F23E0" w:rsidRPr="005F23E0" w:rsidRDefault="005F23E0" w:rsidP="005F23E0">
      <w:pPr>
        <w:pStyle w:val="a3"/>
        <w:jc w:val="left"/>
        <w:rPr>
          <w:sz w:val="20"/>
          <w:szCs w:val="20"/>
        </w:rPr>
      </w:pPr>
    </w:p>
    <w:p w:rsidR="005F23E0" w:rsidRPr="005F23E0" w:rsidRDefault="005F23E0" w:rsidP="005F23E0">
      <w:pPr>
        <w:pStyle w:val="a3"/>
        <w:rPr>
          <w:sz w:val="20"/>
          <w:szCs w:val="20"/>
        </w:rPr>
      </w:pPr>
      <w:r w:rsidRPr="005F23E0">
        <w:rPr>
          <w:sz w:val="20"/>
          <w:szCs w:val="20"/>
        </w:rPr>
        <w:t>ПАСПОРТ</w:t>
      </w:r>
    </w:p>
    <w:p w:rsidR="005F23E0" w:rsidRPr="005F23E0" w:rsidRDefault="005F23E0" w:rsidP="005F23E0">
      <w:pPr>
        <w:spacing w:after="0" w:line="240" w:lineRule="auto"/>
        <w:jc w:val="center"/>
        <w:rPr>
          <w:rFonts w:ascii="Times New Roman" w:hAnsi="Times New Roman" w:cs="Times New Roman"/>
          <w:b/>
          <w:sz w:val="20"/>
          <w:szCs w:val="20"/>
        </w:rPr>
      </w:pPr>
      <w:r w:rsidRPr="005F23E0">
        <w:rPr>
          <w:rFonts w:ascii="Times New Roman" w:hAnsi="Times New Roman" w:cs="Times New Roman"/>
          <w:b/>
          <w:sz w:val="20"/>
          <w:szCs w:val="20"/>
        </w:rPr>
        <w:t>муниципальной программы «Организация содержания муниципального жилищного фонда и проведение капитального ремонта общего имущества многоквартирных домов на территории Кантемировского городского поселения»</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6379"/>
      </w:tblGrid>
      <w:tr w:rsidR="005F23E0" w:rsidRPr="005F23E0" w:rsidTr="005F23E0">
        <w:trPr>
          <w:trHeight w:val="827"/>
        </w:trPr>
        <w:tc>
          <w:tcPr>
            <w:tcW w:w="2835"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Наименование программы</w:t>
            </w:r>
          </w:p>
        </w:tc>
        <w:tc>
          <w:tcPr>
            <w:tcW w:w="6379"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«Организация содержания муниципального жилищного фонда и проведение капитального ремонта общего имущества многоквартирных домов на территории Кантемировского городского поселения» - далее «программа»</w:t>
            </w:r>
          </w:p>
        </w:tc>
      </w:tr>
      <w:tr w:rsidR="005F23E0" w:rsidRPr="005F23E0" w:rsidTr="005F23E0">
        <w:tc>
          <w:tcPr>
            <w:tcW w:w="2835" w:type="dxa"/>
          </w:tcPr>
          <w:p w:rsidR="005F23E0" w:rsidRPr="005F23E0" w:rsidRDefault="005F23E0" w:rsidP="005F23E0">
            <w:pPr>
              <w:pStyle w:val="ConsPlusCell"/>
              <w:widowControl/>
              <w:ind w:left="110"/>
              <w:rPr>
                <w:sz w:val="20"/>
                <w:szCs w:val="20"/>
              </w:rPr>
            </w:pPr>
            <w:r w:rsidRPr="005F23E0">
              <w:rPr>
                <w:sz w:val="20"/>
                <w:szCs w:val="20"/>
              </w:rPr>
              <w:t xml:space="preserve">Основание для принятия </w:t>
            </w:r>
            <w:r w:rsidRPr="005F23E0">
              <w:rPr>
                <w:sz w:val="20"/>
                <w:szCs w:val="20"/>
              </w:rPr>
              <w:br/>
              <w:t xml:space="preserve">программы </w:t>
            </w:r>
          </w:p>
        </w:tc>
        <w:tc>
          <w:tcPr>
            <w:tcW w:w="6379" w:type="dxa"/>
          </w:tcPr>
          <w:p w:rsidR="005F23E0" w:rsidRPr="005F23E0" w:rsidRDefault="005F23E0" w:rsidP="005F23E0">
            <w:pPr>
              <w:pStyle w:val="ConsPlusCell"/>
              <w:widowControl/>
              <w:ind w:left="110"/>
              <w:jc w:val="both"/>
              <w:rPr>
                <w:sz w:val="20"/>
                <w:szCs w:val="20"/>
              </w:rPr>
            </w:pPr>
            <w:r w:rsidRPr="005F23E0">
              <w:rPr>
                <w:sz w:val="20"/>
                <w:szCs w:val="20"/>
              </w:rPr>
              <w:t>Распоряжение администрации Кантемировского городского поселения от 24.10.2014 г. № 129, Постановление правительства Воронежской области от 06.03.2014г. № 183 «Об утверждении региональной программы капитального ремонта общего имущества в многоквартирных домах в Воронежской области на 2014-2044 годы»</w:t>
            </w:r>
          </w:p>
        </w:tc>
      </w:tr>
      <w:tr w:rsidR="005F23E0" w:rsidRPr="005F23E0" w:rsidTr="005F23E0">
        <w:tc>
          <w:tcPr>
            <w:tcW w:w="2835" w:type="dxa"/>
          </w:tcPr>
          <w:p w:rsidR="005F23E0" w:rsidRPr="005F23E0" w:rsidRDefault="005F23E0" w:rsidP="005F23E0">
            <w:pPr>
              <w:pStyle w:val="ConsPlusCell"/>
              <w:widowControl/>
              <w:ind w:left="110"/>
              <w:jc w:val="both"/>
              <w:rPr>
                <w:sz w:val="20"/>
                <w:szCs w:val="20"/>
              </w:rPr>
            </w:pPr>
            <w:r w:rsidRPr="005F23E0">
              <w:rPr>
                <w:sz w:val="20"/>
                <w:szCs w:val="20"/>
              </w:rPr>
              <w:t xml:space="preserve">Разработчик программы </w:t>
            </w:r>
          </w:p>
        </w:tc>
        <w:tc>
          <w:tcPr>
            <w:tcW w:w="6379" w:type="dxa"/>
          </w:tcPr>
          <w:p w:rsidR="005F23E0" w:rsidRPr="005F23E0" w:rsidRDefault="005F23E0" w:rsidP="005F23E0">
            <w:pPr>
              <w:pStyle w:val="ConsPlusCell"/>
              <w:widowControl/>
              <w:ind w:left="110"/>
              <w:jc w:val="both"/>
              <w:rPr>
                <w:sz w:val="20"/>
                <w:szCs w:val="20"/>
              </w:rPr>
            </w:pPr>
            <w:r w:rsidRPr="005F23E0">
              <w:rPr>
                <w:sz w:val="20"/>
                <w:szCs w:val="20"/>
              </w:rPr>
              <w:t xml:space="preserve">администрация Кантемировского городского поселения </w:t>
            </w:r>
          </w:p>
        </w:tc>
      </w:tr>
      <w:tr w:rsidR="005F23E0" w:rsidRPr="005F23E0" w:rsidTr="005F23E0">
        <w:tc>
          <w:tcPr>
            <w:tcW w:w="2835"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Цели и задачи программы</w:t>
            </w:r>
          </w:p>
        </w:tc>
        <w:tc>
          <w:tcPr>
            <w:tcW w:w="6379" w:type="dxa"/>
          </w:tcPr>
          <w:p w:rsidR="005F23E0" w:rsidRPr="005F23E0" w:rsidRDefault="005F23E0" w:rsidP="005F23E0">
            <w:pPr>
              <w:spacing w:after="0" w:line="240" w:lineRule="auto"/>
              <w:ind w:firstLine="317"/>
              <w:jc w:val="both"/>
              <w:rPr>
                <w:rFonts w:ascii="Times New Roman" w:hAnsi="Times New Roman" w:cs="Times New Roman"/>
                <w:sz w:val="20"/>
                <w:szCs w:val="20"/>
              </w:rPr>
            </w:pPr>
            <w:r w:rsidRPr="005F23E0">
              <w:rPr>
                <w:rFonts w:ascii="Times New Roman" w:hAnsi="Times New Roman" w:cs="Times New Roman"/>
                <w:sz w:val="20"/>
                <w:szCs w:val="20"/>
              </w:rPr>
              <w:t>Основной целью программы является создание безопасных и благоприятных условий проживания граждан и формирование эффективных механизмов управления жилищным фондом.</w:t>
            </w:r>
          </w:p>
          <w:p w:rsidR="005F23E0" w:rsidRPr="005F23E0" w:rsidRDefault="005F23E0" w:rsidP="005F23E0">
            <w:pPr>
              <w:spacing w:after="0" w:line="240" w:lineRule="auto"/>
              <w:ind w:firstLine="342"/>
              <w:jc w:val="both"/>
              <w:rPr>
                <w:rFonts w:ascii="Times New Roman" w:hAnsi="Times New Roman" w:cs="Times New Roman"/>
                <w:sz w:val="20"/>
                <w:szCs w:val="20"/>
              </w:rPr>
            </w:pPr>
            <w:r w:rsidRPr="005F23E0">
              <w:rPr>
                <w:rFonts w:ascii="Times New Roman" w:hAnsi="Times New Roman" w:cs="Times New Roman"/>
                <w:sz w:val="20"/>
                <w:szCs w:val="20"/>
              </w:rPr>
              <w:t xml:space="preserve">Для достижения цели программы предусматривается </w:t>
            </w:r>
          </w:p>
          <w:p w:rsidR="005F23E0" w:rsidRPr="005F23E0" w:rsidRDefault="005F23E0" w:rsidP="005F23E0">
            <w:pPr>
              <w:spacing w:after="0" w:line="240" w:lineRule="auto"/>
              <w:ind w:firstLine="342"/>
              <w:jc w:val="both"/>
              <w:rPr>
                <w:rFonts w:ascii="Times New Roman" w:hAnsi="Times New Roman" w:cs="Times New Roman"/>
                <w:sz w:val="20"/>
                <w:szCs w:val="20"/>
              </w:rPr>
            </w:pPr>
            <w:r w:rsidRPr="005F23E0">
              <w:rPr>
                <w:rFonts w:ascii="Times New Roman" w:hAnsi="Times New Roman" w:cs="Times New Roman"/>
                <w:sz w:val="20"/>
                <w:szCs w:val="20"/>
              </w:rPr>
              <w:t>- проведение капитального ремонта муниципальных квартир.</w:t>
            </w:r>
          </w:p>
          <w:p w:rsidR="005F23E0" w:rsidRPr="005F23E0" w:rsidRDefault="005F23E0" w:rsidP="005F23E0">
            <w:pPr>
              <w:spacing w:after="0" w:line="240" w:lineRule="auto"/>
              <w:ind w:firstLine="342"/>
              <w:jc w:val="both"/>
              <w:rPr>
                <w:rFonts w:ascii="Times New Roman" w:hAnsi="Times New Roman" w:cs="Times New Roman"/>
                <w:sz w:val="20"/>
                <w:szCs w:val="20"/>
              </w:rPr>
            </w:pPr>
            <w:r w:rsidRPr="005F23E0">
              <w:rPr>
                <w:rFonts w:ascii="Times New Roman" w:hAnsi="Times New Roman" w:cs="Times New Roman"/>
                <w:sz w:val="20"/>
                <w:szCs w:val="20"/>
              </w:rPr>
              <w:t>- проведение капитального ремонта общего имущества многоквартирных домов на территории Кантемировского городского поселения</w:t>
            </w:r>
          </w:p>
        </w:tc>
      </w:tr>
      <w:tr w:rsidR="005F23E0" w:rsidRPr="005F23E0" w:rsidTr="005F23E0">
        <w:trPr>
          <w:trHeight w:val="3735"/>
        </w:trPr>
        <w:tc>
          <w:tcPr>
            <w:tcW w:w="2835"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Перечень  мероприятий</w:t>
            </w:r>
          </w:p>
        </w:tc>
        <w:tc>
          <w:tcPr>
            <w:tcW w:w="6379"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1. Подпрограмма «Организация содержания муниципального жилищного фонда Кантемировского городского поселения»:</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создание безопасных и благоприятных условий проживания граждан за счет проведения ремонта муниципального жилищного фонда, в том числе:</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капитальный ремонт муниципального жилья;</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устройство индивидуального газового отопления.</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2. Подпрограмма «Проведение капитального ремонта общего имущества многоквартирных домов на территории Кантемировского городского поселения»*:</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xml:space="preserve">- создание безопасных и благоприятных условий проживания граждан за счет проведения капитального ремонта общего имущества многоквартирных домов, в том числе: </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улучшение эксплуатационных характеристик общего имущества;</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обеспечение сохранности многоквартирных домов и улучшение комфортности проживания в них граждан</w:t>
            </w:r>
          </w:p>
        </w:tc>
      </w:tr>
      <w:tr w:rsidR="005F23E0" w:rsidRPr="005F23E0" w:rsidTr="005F23E0">
        <w:tc>
          <w:tcPr>
            <w:tcW w:w="2835"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Сроки и этапы реализации программы</w:t>
            </w:r>
          </w:p>
        </w:tc>
        <w:tc>
          <w:tcPr>
            <w:tcW w:w="6379" w:type="dxa"/>
          </w:tcPr>
          <w:p w:rsidR="005F23E0" w:rsidRPr="005F23E0" w:rsidRDefault="005F23E0" w:rsidP="005F23E0">
            <w:pPr>
              <w:pStyle w:val="ConsPlusCell"/>
              <w:widowControl/>
              <w:ind w:left="110"/>
              <w:jc w:val="both"/>
              <w:rPr>
                <w:sz w:val="20"/>
                <w:szCs w:val="20"/>
              </w:rPr>
            </w:pPr>
            <w:r w:rsidRPr="005F23E0">
              <w:rPr>
                <w:sz w:val="20"/>
                <w:szCs w:val="20"/>
              </w:rPr>
              <w:t>2019-2026 годы*</w:t>
            </w:r>
          </w:p>
          <w:p w:rsidR="005F23E0" w:rsidRPr="005F23E0" w:rsidRDefault="005F23E0" w:rsidP="005F23E0">
            <w:pPr>
              <w:pStyle w:val="ConsPlusCell"/>
              <w:widowControl/>
              <w:ind w:left="470"/>
              <w:jc w:val="both"/>
              <w:rPr>
                <w:sz w:val="20"/>
                <w:szCs w:val="20"/>
              </w:rPr>
            </w:pPr>
          </w:p>
        </w:tc>
      </w:tr>
      <w:tr w:rsidR="005F23E0" w:rsidRPr="005F23E0" w:rsidTr="005F23E0">
        <w:tc>
          <w:tcPr>
            <w:tcW w:w="2835"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Объемы и источники  финансирования</w:t>
            </w:r>
          </w:p>
        </w:tc>
        <w:tc>
          <w:tcPr>
            <w:tcW w:w="6379" w:type="dxa"/>
          </w:tcPr>
          <w:p w:rsidR="005F23E0" w:rsidRPr="005F23E0" w:rsidRDefault="005F23E0" w:rsidP="005F23E0">
            <w:pPr>
              <w:spacing w:after="0" w:line="240" w:lineRule="auto"/>
              <w:ind w:firstLine="176"/>
              <w:jc w:val="both"/>
              <w:rPr>
                <w:rFonts w:ascii="Times New Roman" w:hAnsi="Times New Roman" w:cs="Times New Roman"/>
                <w:sz w:val="20"/>
                <w:szCs w:val="20"/>
              </w:rPr>
            </w:pPr>
            <w:r w:rsidRPr="005F23E0">
              <w:rPr>
                <w:rFonts w:ascii="Times New Roman" w:hAnsi="Times New Roman" w:cs="Times New Roman"/>
                <w:sz w:val="20"/>
                <w:szCs w:val="20"/>
              </w:rPr>
              <w:t>Общий объем финансирования для реализации программы из бюджета поселения составляет 2278,8 тыс. руб.**, в том числе:</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в 2019 году – 31,5 тыс.руб.;</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в 2020 году – 28,1 тыс.руб.;</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в 2021 году - 40,0 тыс.руб.;</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в 2022 году – 30,4 тыс.руб.;</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в 2023 году - 2028,8 тыс.руб.;</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в 2024 году - 40,0 тыс.руб.;</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в 2025 году - 40,0 тыс.руб.;</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в 2026 году - 40,0 тыс.руб.;</w:t>
            </w:r>
          </w:p>
        </w:tc>
      </w:tr>
      <w:tr w:rsidR="005F23E0" w:rsidRPr="005F23E0" w:rsidTr="005F23E0">
        <w:tc>
          <w:tcPr>
            <w:tcW w:w="2835"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Ожидаемые конечные результаты реализации программы и показатели социально-экономической эффективности</w:t>
            </w:r>
          </w:p>
        </w:tc>
        <w:tc>
          <w:tcPr>
            <w:tcW w:w="6379"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В результате реализации программы будет восстановлено до надлежащего технического состояния:</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- 30% муниципальных квартир;</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- 3 многоквартирных дома, в которых планируется проведение капитального ремонта</w:t>
            </w:r>
          </w:p>
        </w:tc>
      </w:tr>
      <w:tr w:rsidR="005F23E0" w:rsidRPr="005F23E0" w:rsidTr="005F23E0">
        <w:tc>
          <w:tcPr>
            <w:tcW w:w="2835"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Целевые показатели (индикаторы)</w:t>
            </w:r>
          </w:p>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Программы</w:t>
            </w:r>
          </w:p>
        </w:tc>
        <w:tc>
          <w:tcPr>
            <w:tcW w:w="6379"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Расходы бюджета Кантемировского городского поселения на 1кв.м. площади муниципального жилищного фонда</w:t>
            </w:r>
          </w:p>
        </w:tc>
      </w:tr>
    </w:tbl>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*Подпрограмма «Проведение капитального ремонта общего имущества многоквартирных домов на территории Кантемировского городского поселения» вступает в действие с 01.01.2019г.</w:t>
      </w:r>
    </w:p>
    <w:p w:rsidR="005F23E0" w:rsidRPr="005F23E0" w:rsidRDefault="005F23E0" w:rsidP="005F23E0">
      <w:pPr>
        <w:spacing w:after="0" w:line="240" w:lineRule="auto"/>
        <w:rPr>
          <w:rFonts w:ascii="Times New Roman" w:hAnsi="Times New Roman" w:cs="Times New Roman"/>
          <w:b/>
          <w:sz w:val="20"/>
          <w:szCs w:val="20"/>
        </w:rPr>
      </w:pPr>
    </w:p>
    <w:p w:rsidR="005F23E0" w:rsidRPr="005F23E0" w:rsidRDefault="005F23E0" w:rsidP="005F23E0">
      <w:pPr>
        <w:spacing w:after="0" w:line="240" w:lineRule="auto"/>
        <w:jc w:val="center"/>
        <w:rPr>
          <w:rFonts w:ascii="Times New Roman" w:hAnsi="Times New Roman" w:cs="Times New Roman"/>
          <w:b/>
          <w:sz w:val="20"/>
          <w:szCs w:val="20"/>
        </w:rPr>
      </w:pPr>
      <w:r w:rsidRPr="005F23E0">
        <w:rPr>
          <w:rFonts w:ascii="Times New Roman" w:hAnsi="Times New Roman" w:cs="Times New Roman"/>
          <w:b/>
          <w:sz w:val="20"/>
          <w:szCs w:val="20"/>
        </w:rPr>
        <w:lastRenderedPageBreak/>
        <w:t>1. Характеристика проблем, на решение которых направлена муниципальная  программа</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Жилищный фонд многоквартирных домов городского поселения насчитывает 44,5 тыс.кв.м. общей площади или 1009 ед. квартир. В собственности граждан находится 97,0% жилого фонда. В многоквартирных домах проживает 4,6 тыс. человек. В поселении создана и работает одна управляющая организация.</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 xml:space="preserve">Жилищный фонд городского поселения насчитывает 1860,0 кв.м. общей площади или 48 ед. квартир и жилых домов. </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В составе муниципального жилищного фонда и многоквартирного жилищного фонда Кантемировского городского поселения значительную долю занимают дома, построенные в 70-80 годы, поэтому степень износа жилищ достаточна высока.</w:t>
      </w:r>
    </w:p>
    <w:p w:rsidR="005F23E0" w:rsidRPr="005F23E0" w:rsidRDefault="005F23E0" w:rsidP="00852122">
      <w:pPr>
        <w:pStyle w:val="Pro-List-1"/>
        <w:numPr>
          <w:ilvl w:val="2"/>
          <w:numId w:val="26"/>
        </w:numPr>
        <w:tabs>
          <w:tab w:val="clear" w:pos="1920"/>
          <w:tab w:val="left" w:pos="1200"/>
        </w:tabs>
        <w:spacing w:before="0" w:after="0" w:line="240" w:lineRule="auto"/>
        <w:rPr>
          <w:rFonts w:ascii="Times New Roman" w:hAnsi="Times New Roman"/>
          <w:szCs w:val="20"/>
        </w:rPr>
      </w:pPr>
      <w:r w:rsidRPr="005F23E0">
        <w:rPr>
          <w:rFonts w:ascii="Times New Roman" w:hAnsi="Times New Roman"/>
          <w:szCs w:val="20"/>
        </w:rPr>
        <w:t>от 0% до 30% износа – 74% от общей площади жилых зданий;</w:t>
      </w:r>
    </w:p>
    <w:p w:rsidR="005F23E0" w:rsidRPr="005F23E0" w:rsidRDefault="005F23E0" w:rsidP="00852122">
      <w:pPr>
        <w:pStyle w:val="Pro-List-1"/>
        <w:numPr>
          <w:ilvl w:val="2"/>
          <w:numId w:val="26"/>
        </w:numPr>
        <w:tabs>
          <w:tab w:val="clear" w:pos="1920"/>
          <w:tab w:val="left" w:pos="1200"/>
        </w:tabs>
        <w:spacing w:before="0" w:after="0" w:line="240" w:lineRule="auto"/>
        <w:rPr>
          <w:rFonts w:ascii="Times New Roman" w:hAnsi="Times New Roman"/>
          <w:szCs w:val="20"/>
        </w:rPr>
      </w:pPr>
      <w:r w:rsidRPr="005F23E0">
        <w:rPr>
          <w:rFonts w:ascii="Times New Roman" w:hAnsi="Times New Roman"/>
          <w:szCs w:val="20"/>
        </w:rPr>
        <w:t>от 31% до 65% износа – 25% от общей площади жилых зданий;</w:t>
      </w:r>
    </w:p>
    <w:p w:rsidR="005F23E0" w:rsidRPr="005F23E0" w:rsidRDefault="005F23E0" w:rsidP="00852122">
      <w:pPr>
        <w:pStyle w:val="Pro-List-1"/>
        <w:numPr>
          <w:ilvl w:val="2"/>
          <w:numId w:val="26"/>
        </w:numPr>
        <w:tabs>
          <w:tab w:val="clear" w:pos="1920"/>
          <w:tab w:val="left" w:pos="1200"/>
        </w:tabs>
        <w:spacing w:before="0" w:after="0" w:line="240" w:lineRule="auto"/>
        <w:rPr>
          <w:rFonts w:ascii="Times New Roman" w:hAnsi="Times New Roman"/>
          <w:szCs w:val="20"/>
        </w:rPr>
      </w:pPr>
      <w:r w:rsidRPr="005F23E0">
        <w:rPr>
          <w:rFonts w:ascii="Times New Roman" w:hAnsi="Times New Roman"/>
          <w:szCs w:val="20"/>
        </w:rPr>
        <w:t>свыше 65% износа – 1% от общей площади жилых зданий.</w:t>
      </w:r>
    </w:p>
    <w:p w:rsidR="005F23E0" w:rsidRPr="005F23E0" w:rsidRDefault="005F23E0" w:rsidP="005F23E0">
      <w:pPr>
        <w:pStyle w:val="ConsPlusNormal"/>
        <w:ind w:firstLine="709"/>
        <w:jc w:val="both"/>
        <w:rPr>
          <w:rFonts w:ascii="Times New Roman" w:hAnsi="Times New Roman" w:cs="Times New Roman"/>
        </w:rPr>
      </w:pPr>
      <w:r w:rsidRPr="005F23E0">
        <w:rPr>
          <w:rFonts w:ascii="Times New Roman" w:hAnsi="Times New Roman" w:cs="Times New Roman"/>
        </w:rPr>
        <w:t>Основной причиной высокой степени износа жилищного фонда является увеличение жилого фонда за счет принятого ведомственного жилья, с просроченными сроками ремонта, а также несвоевременное проведение плановых капитальных ремонтов МКД из-за недостатка средств в местном бюджете.</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В соответствии с жилищным законодательством Российской Федерации, проживающие по договорам социального найма граждане несут обязанность по поддержанию в надлежащем состоянии муниципального имущества, в том числе и по осуществлению текущего ремонта. Но большая часть населения, проживающего в муниципальных квартирах, относится к категории инвалидов или малоимущих и многодетных граждан.</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В соответствии с жилищным законодательством Российской Федерации собственники помещений в многоквартирных домах также несут обязанности по поддержанию в надлежащем состоянии общего имущества, в том числе и по осуществлению текущего и капитального ремонта. Основой преобразований в жилищно-коммунальном хозяйстве является реорганизация системы управления отраслью на принципах сокращения степени участия органов местного самоуправления в управлении жилищным фондом и активного вовлечения граждан к управлению своей собственностью в жилищной сфере. Именно в этом заключается сущность новых способов управления многоквартирными домами, которые ориентированы на главенствующую роль собственников помещений в многоквартирных домах.</w:t>
      </w:r>
    </w:p>
    <w:p w:rsidR="005F23E0" w:rsidRPr="005F23E0" w:rsidRDefault="005F23E0" w:rsidP="005F23E0">
      <w:pPr>
        <w:spacing w:after="0" w:line="240" w:lineRule="auto"/>
        <w:ind w:firstLine="709"/>
        <w:jc w:val="both"/>
        <w:rPr>
          <w:rFonts w:ascii="Times New Roman" w:hAnsi="Times New Roman" w:cs="Times New Roman"/>
          <w:sz w:val="20"/>
          <w:szCs w:val="20"/>
        </w:rPr>
      </w:pPr>
    </w:p>
    <w:p w:rsidR="005F23E0" w:rsidRPr="005F23E0" w:rsidRDefault="005F23E0" w:rsidP="005F23E0">
      <w:pPr>
        <w:spacing w:after="0" w:line="240" w:lineRule="auto"/>
        <w:jc w:val="center"/>
        <w:rPr>
          <w:rFonts w:ascii="Times New Roman" w:hAnsi="Times New Roman" w:cs="Times New Roman"/>
          <w:b/>
          <w:sz w:val="20"/>
          <w:szCs w:val="20"/>
        </w:rPr>
      </w:pPr>
      <w:r w:rsidRPr="005F23E0">
        <w:rPr>
          <w:rFonts w:ascii="Times New Roman" w:hAnsi="Times New Roman" w:cs="Times New Roman"/>
          <w:b/>
          <w:sz w:val="20"/>
          <w:szCs w:val="20"/>
        </w:rPr>
        <w:t>2. Цели и задачи муниципальной программы</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 xml:space="preserve">Основной целью программы является создание безопасных и благоприятных условий проживания граждан и формирование эффективных механизмов управления жилищным фондом. Для достижения цели программы предусматривается: </w:t>
      </w:r>
    </w:p>
    <w:p w:rsidR="005F23E0" w:rsidRPr="005F23E0" w:rsidRDefault="005F23E0" w:rsidP="00852122">
      <w:pPr>
        <w:numPr>
          <w:ilvl w:val="0"/>
          <w:numId w:val="27"/>
        </w:numPr>
        <w:spacing w:after="0" w:line="240" w:lineRule="auto"/>
        <w:ind w:left="426" w:firstLine="709"/>
        <w:jc w:val="both"/>
        <w:rPr>
          <w:rFonts w:ascii="Times New Roman" w:hAnsi="Times New Roman" w:cs="Times New Roman"/>
          <w:sz w:val="20"/>
          <w:szCs w:val="20"/>
        </w:rPr>
      </w:pPr>
      <w:r w:rsidRPr="005F23E0">
        <w:rPr>
          <w:rFonts w:ascii="Times New Roman" w:hAnsi="Times New Roman" w:cs="Times New Roman"/>
          <w:bCs/>
          <w:sz w:val="20"/>
          <w:szCs w:val="20"/>
        </w:rPr>
        <w:t>Проведение капитального ремонта муниципального жилищного фонда.</w:t>
      </w:r>
    </w:p>
    <w:p w:rsidR="005F23E0" w:rsidRPr="005F23E0" w:rsidRDefault="005F23E0" w:rsidP="005F23E0">
      <w:pPr>
        <w:spacing w:after="0" w:line="240" w:lineRule="auto"/>
        <w:ind w:left="426" w:firstLine="709"/>
        <w:jc w:val="both"/>
        <w:rPr>
          <w:rFonts w:ascii="Times New Roman" w:hAnsi="Times New Roman" w:cs="Times New Roman"/>
          <w:sz w:val="20"/>
          <w:szCs w:val="20"/>
        </w:rPr>
      </w:pPr>
      <w:r w:rsidRPr="005F23E0">
        <w:rPr>
          <w:rFonts w:ascii="Times New Roman" w:hAnsi="Times New Roman" w:cs="Times New Roman"/>
          <w:sz w:val="20"/>
          <w:szCs w:val="20"/>
        </w:rPr>
        <w:t>Реализация программных мероприятий  по цели 1 предусматривается в 2019-2026 годах.</w:t>
      </w:r>
    </w:p>
    <w:p w:rsidR="005F23E0" w:rsidRPr="005F23E0" w:rsidRDefault="005F23E0" w:rsidP="00852122">
      <w:pPr>
        <w:numPr>
          <w:ilvl w:val="0"/>
          <w:numId w:val="27"/>
        </w:numPr>
        <w:spacing w:after="0" w:line="240" w:lineRule="auto"/>
        <w:ind w:left="426" w:firstLine="709"/>
        <w:jc w:val="both"/>
        <w:rPr>
          <w:rFonts w:ascii="Times New Roman" w:hAnsi="Times New Roman" w:cs="Times New Roman"/>
          <w:sz w:val="20"/>
          <w:szCs w:val="20"/>
        </w:rPr>
      </w:pPr>
      <w:r w:rsidRPr="005F23E0">
        <w:rPr>
          <w:rFonts w:ascii="Times New Roman" w:hAnsi="Times New Roman" w:cs="Times New Roman"/>
          <w:sz w:val="20"/>
          <w:szCs w:val="20"/>
        </w:rPr>
        <w:t>Проведение капитального ремонта общего имущества многоквартирных домов на территории поселения, в том числе организационное и финансовое обеспечение проведения капитального ремонта общего имущества во всех многоквартирных домах за исключением домов, признанных в установленном Правительством Российской Федерации порядке аварийными и подлежащими сносу.</w:t>
      </w:r>
    </w:p>
    <w:p w:rsidR="005F23E0" w:rsidRPr="005F23E0" w:rsidRDefault="005F23E0" w:rsidP="005F23E0">
      <w:pPr>
        <w:spacing w:after="0" w:line="240" w:lineRule="auto"/>
        <w:ind w:left="426" w:firstLine="709"/>
        <w:jc w:val="both"/>
        <w:rPr>
          <w:rFonts w:ascii="Times New Roman" w:hAnsi="Times New Roman" w:cs="Times New Roman"/>
          <w:sz w:val="20"/>
          <w:szCs w:val="20"/>
        </w:rPr>
      </w:pPr>
      <w:r w:rsidRPr="005F23E0">
        <w:rPr>
          <w:rFonts w:ascii="Times New Roman" w:hAnsi="Times New Roman" w:cs="Times New Roman"/>
          <w:sz w:val="20"/>
          <w:szCs w:val="20"/>
        </w:rPr>
        <w:t>Реализация программных мероприятий по цели 2 предусматривается в 2019–2026. Для достижения целей программы предусматривается решение следующих задач:</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 повышение качества жизни граждан, проживающих в муниципальных квартирах и многоквартирных домах;</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 внедрение ресурсосберегающих технологий;</w:t>
      </w:r>
    </w:p>
    <w:p w:rsidR="005F23E0" w:rsidRPr="005F23E0" w:rsidRDefault="005F23E0" w:rsidP="005F23E0">
      <w:pPr>
        <w:autoSpaceDE w:val="0"/>
        <w:autoSpaceDN w:val="0"/>
        <w:adjustRightInd w:val="0"/>
        <w:spacing w:after="0" w:line="240" w:lineRule="auto"/>
        <w:ind w:firstLine="709"/>
        <w:jc w:val="both"/>
        <w:outlineLvl w:val="1"/>
        <w:rPr>
          <w:rFonts w:ascii="Times New Roman" w:hAnsi="Times New Roman" w:cs="Times New Roman"/>
          <w:sz w:val="20"/>
          <w:szCs w:val="20"/>
        </w:rPr>
      </w:pPr>
      <w:r w:rsidRPr="005F23E0">
        <w:rPr>
          <w:rFonts w:ascii="Times New Roman" w:hAnsi="Times New Roman" w:cs="Times New Roman"/>
          <w:sz w:val="20"/>
          <w:szCs w:val="20"/>
        </w:rPr>
        <w:t>- улучшение эксплуатационных характеристик общего имущества в многоквартирных домах;</w:t>
      </w:r>
    </w:p>
    <w:p w:rsidR="005F23E0" w:rsidRPr="005F23E0" w:rsidRDefault="005F23E0" w:rsidP="005F23E0">
      <w:pPr>
        <w:autoSpaceDE w:val="0"/>
        <w:autoSpaceDN w:val="0"/>
        <w:adjustRightInd w:val="0"/>
        <w:spacing w:after="0" w:line="240" w:lineRule="auto"/>
        <w:ind w:firstLine="709"/>
        <w:jc w:val="both"/>
        <w:outlineLvl w:val="1"/>
        <w:rPr>
          <w:rFonts w:ascii="Times New Roman" w:hAnsi="Times New Roman" w:cs="Times New Roman"/>
          <w:sz w:val="20"/>
          <w:szCs w:val="20"/>
        </w:rPr>
      </w:pPr>
      <w:r w:rsidRPr="005F23E0">
        <w:rPr>
          <w:rFonts w:ascii="Times New Roman" w:hAnsi="Times New Roman" w:cs="Times New Roman"/>
          <w:sz w:val="20"/>
          <w:szCs w:val="20"/>
        </w:rPr>
        <w:t>- обеспечение сохранности многоквартирных домов и муниципального жилищного фонда и повышение комфортности проживания в них граждан;</w:t>
      </w:r>
    </w:p>
    <w:p w:rsidR="005F23E0" w:rsidRPr="005F23E0" w:rsidRDefault="005F23E0" w:rsidP="005F23E0">
      <w:pPr>
        <w:autoSpaceDE w:val="0"/>
        <w:autoSpaceDN w:val="0"/>
        <w:adjustRightInd w:val="0"/>
        <w:spacing w:after="0" w:line="240" w:lineRule="auto"/>
        <w:ind w:firstLine="709"/>
        <w:jc w:val="both"/>
        <w:outlineLvl w:val="1"/>
        <w:rPr>
          <w:rFonts w:ascii="Times New Roman" w:hAnsi="Times New Roman" w:cs="Times New Roman"/>
          <w:sz w:val="20"/>
          <w:szCs w:val="20"/>
        </w:rPr>
      </w:pPr>
      <w:r w:rsidRPr="005F23E0">
        <w:rPr>
          <w:rFonts w:ascii="Times New Roman" w:hAnsi="Times New Roman" w:cs="Times New Roman"/>
          <w:sz w:val="20"/>
          <w:szCs w:val="20"/>
        </w:rPr>
        <w:t xml:space="preserve">- приведение многоквартирных домов, участвующих в капитальном ремонте, в соответствие требованиям энергоэффективности, действующим на момент выполнения капитального ремонта. </w:t>
      </w:r>
    </w:p>
    <w:p w:rsidR="005F23E0" w:rsidRPr="005F23E0" w:rsidRDefault="005F23E0" w:rsidP="005F23E0">
      <w:pPr>
        <w:spacing w:after="0" w:line="240" w:lineRule="auto"/>
        <w:rPr>
          <w:rFonts w:ascii="Times New Roman" w:hAnsi="Times New Roman" w:cs="Times New Roman"/>
          <w:b/>
          <w:sz w:val="20"/>
          <w:szCs w:val="20"/>
        </w:rPr>
      </w:pPr>
    </w:p>
    <w:p w:rsidR="005F23E0" w:rsidRPr="005F23E0" w:rsidRDefault="005F23E0" w:rsidP="005F23E0">
      <w:pPr>
        <w:spacing w:after="0" w:line="240" w:lineRule="auto"/>
        <w:jc w:val="center"/>
        <w:rPr>
          <w:rFonts w:ascii="Times New Roman" w:hAnsi="Times New Roman" w:cs="Times New Roman"/>
          <w:b/>
          <w:sz w:val="20"/>
          <w:szCs w:val="20"/>
        </w:rPr>
      </w:pPr>
      <w:r w:rsidRPr="005F23E0">
        <w:rPr>
          <w:rFonts w:ascii="Times New Roman" w:hAnsi="Times New Roman" w:cs="Times New Roman"/>
          <w:b/>
          <w:sz w:val="20"/>
          <w:szCs w:val="20"/>
        </w:rPr>
        <w:t>3. Система программных мероприятий</w:t>
      </w:r>
    </w:p>
    <w:p w:rsidR="005F23E0" w:rsidRPr="005F23E0" w:rsidRDefault="005F23E0" w:rsidP="005F23E0">
      <w:pPr>
        <w:pStyle w:val="a3"/>
        <w:ind w:right="-180" w:firstLine="709"/>
        <w:jc w:val="both"/>
        <w:rPr>
          <w:b w:val="0"/>
          <w:sz w:val="20"/>
          <w:szCs w:val="20"/>
        </w:rPr>
      </w:pPr>
      <w:r w:rsidRPr="005F23E0">
        <w:rPr>
          <w:b w:val="0"/>
          <w:sz w:val="20"/>
          <w:szCs w:val="20"/>
        </w:rPr>
        <w:t>Программой предусмотрены мероприятия по созданию безопасных и благоприятных условий проживания граждан за счет проведения ремонта муниципального жилищного фонда, в том числе: капитальный ремонт жилых домов, в которых имеются муниципальные квартиры, устройство индивидуального отопления в квартирах, расположенных в многоквартирных домах, которые  отключаются от центрального отопления, а так же мероприятия по созданию безопасных и благоприятных условий проживания граждан за счет проведения капитального ремонта общего имущества многоквартирных домов на территории Кантемировского городского поселения.</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lastRenderedPageBreak/>
        <w:t>Финансирование муниципальной программы учитывает объемы капвложений, направляемых на реализацию всех намеченных мероприятий (таблица № 1)**.</w:t>
      </w:r>
    </w:p>
    <w:p w:rsidR="005F23E0" w:rsidRPr="005F23E0" w:rsidRDefault="005F23E0" w:rsidP="005F23E0">
      <w:pPr>
        <w:spacing w:after="0" w:line="240" w:lineRule="auto"/>
        <w:jc w:val="right"/>
        <w:rPr>
          <w:rFonts w:ascii="Times New Roman" w:hAnsi="Times New Roman" w:cs="Times New Roman"/>
          <w:sz w:val="20"/>
          <w:szCs w:val="20"/>
        </w:rPr>
      </w:pPr>
      <w:r w:rsidRPr="005F23E0">
        <w:rPr>
          <w:rFonts w:ascii="Times New Roman" w:hAnsi="Times New Roman" w:cs="Times New Roman"/>
          <w:sz w:val="20"/>
          <w:szCs w:val="20"/>
        </w:rPr>
        <w:t>Таблица № 1 (тыс. руб.)</w:t>
      </w:r>
    </w:p>
    <w:tbl>
      <w:tblPr>
        <w:tblW w:w="5381" w:type="pct"/>
        <w:tblCellSpacing w:w="0" w:type="dxa"/>
        <w:tblInd w:w="-694"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000"/>
      </w:tblPr>
      <w:tblGrid>
        <w:gridCol w:w="250"/>
        <w:gridCol w:w="1477"/>
        <w:gridCol w:w="627"/>
        <w:gridCol w:w="627"/>
        <w:gridCol w:w="562"/>
        <w:gridCol w:w="527"/>
        <w:gridCol w:w="750"/>
        <w:gridCol w:w="850"/>
        <w:gridCol w:w="709"/>
        <w:gridCol w:w="993"/>
        <w:gridCol w:w="858"/>
        <w:gridCol w:w="1563"/>
      </w:tblGrid>
      <w:tr w:rsidR="005F23E0" w:rsidRPr="005F23E0" w:rsidTr="005F23E0">
        <w:trPr>
          <w:trHeight w:val="324"/>
          <w:tblCellSpacing w:w="0" w:type="dxa"/>
        </w:trPr>
        <w:tc>
          <w:tcPr>
            <w:tcW w:w="128" w:type="pct"/>
            <w:vMerge w:val="restart"/>
            <w:tcBorders>
              <w:top w:val="outset" w:sz="6" w:space="0" w:color="000000"/>
              <w:bottom w:val="outset" w:sz="6" w:space="0" w:color="000000"/>
              <w:right w:val="outset" w:sz="6" w:space="0" w:color="000000"/>
            </w:tcBorders>
            <w:vAlign w:val="center"/>
          </w:tcPr>
          <w:p w:rsidR="005F23E0" w:rsidRPr="005F23E0" w:rsidRDefault="005F23E0" w:rsidP="005F23E0">
            <w:pPr>
              <w:pStyle w:val="a6"/>
              <w:spacing w:before="0" w:beforeAutospacing="0" w:after="0" w:afterAutospacing="0"/>
              <w:jc w:val="both"/>
              <w:rPr>
                <w:rFonts w:ascii="Times New Roman" w:hAnsi="Times New Roman"/>
              </w:rPr>
            </w:pPr>
            <w:r w:rsidRPr="005F23E0">
              <w:rPr>
                <w:rStyle w:val="a7"/>
                <w:rFonts w:ascii="Times New Roman" w:hAnsi="Times New Roman"/>
              </w:rPr>
              <w:t>№ п/п</w:t>
            </w:r>
          </w:p>
        </w:tc>
        <w:tc>
          <w:tcPr>
            <w:tcW w:w="754" w:type="pct"/>
            <w:vMerge w:val="restart"/>
            <w:tcBorders>
              <w:top w:val="outset" w:sz="6" w:space="0" w:color="000000"/>
              <w:left w:val="outset" w:sz="6" w:space="0" w:color="000000"/>
              <w:bottom w:val="outset" w:sz="6" w:space="0" w:color="000000"/>
              <w:right w:val="outset" w:sz="6" w:space="0" w:color="000000"/>
            </w:tcBorders>
            <w:vAlign w:val="center"/>
          </w:tcPr>
          <w:p w:rsidR="005F23E0" w:rsidRPr="005F23E0" w:rsidRDefault="005F23E0" w:rsidP="005F23E0">
            <w:pPr>
              <w:pStyle w:val="a6"/>
              <w:spacing w:before="0" w:beforeAutospacing="0" w:after="0" w:afterAutospacing="0"/>
              <w:jc w:val="center"/>
              <w:rPr>
                <w:rFonts w:ascii="Times New Roman" w:hAnsi="Times New Roman"/>
              </w:rPr>
            </w:pPr>
            <w:r w:rsidRPr="005F23E0">
              <w:rPr>
                <w:rStyle w:val="a7"/>
                <w:rFonts w:ascii="Times New Roman" w:hAnsi="Times New Roman"/>
              </w:rPr>
              <w:t>Название подпрограммы</w:t>
            </w:r>
          </w:p>
        </w:tc>
        <w:tc>
          <w:tcPr>
            <w:tcW w:w="3320" w:type="pct"/>
            <w:gridSpan w:val="9"/>
            <w:tcBorders>
              <w:top w:val="outset" w:sz="6" w:space="0" w:color="000000"/>
              <w:left w:val="outset" w:sz="6" w:space="0" w:color="000000"/>
              <w:bottom w:val="outset" w:sz="6" w:space="0" w:color="000000"/>
              <w:right w:val="outset" w:sz="6" w:space="0" w:color="000000"/>
            </w:tcBorders>
            <w:vAlign w:val="center"/>
          </w:tcPr>
          <w:p w:rsidR="005F23E0" w:rsidRPr="005F23E0" w:rsidRDefault="005F23E0" w:rsidP="005F23E0">
            <w:pPr>
              <w:pStyle w:val="a6"/>
              <w:spacing w:before="0" w:beforeAutospacing="0" w:after="0" w:afterAutospacing="0"/>
              <w:jc w:val="center"/>
              <w:rPr>
                <w:rStyle w:val="a7"/>
                <w:rFonts w:ascii="Times New Roman" w:hAnsi="Times New Roman"/>
              </w:rPr>
            </w:pPr>
            <w:r w:rsidRPr="005F23E0">
              <w:rPr>
                <w:rStyle w:val="a7"/>
                <w:rFonts w:ascii="Times New Roman" w:hAnsi="Times New Roman"/>
              </w:rPr>
              <w:t>Объем финансирования, тыс. рублей</w:t>
            </w:r>
          </w:p>
        </w:tc>
        <w:tc>
          <w:tcPr>
            <w:tcW w:w="798" w:type="pct"/>
            <w:vMerge w:val="restart"/>
            <w:tcBorders>
              <w:top w:val="outset" w:sz="6" w:space="0" w:color="000000"/>
              <w:left w:val="outset" w:sz="6" w:space="0" w:color="000000"/>
              <w:bottom w:val="outset" w:sz="6" w:space="0" w:color="000000"/>
            </w:tcBorders>
            <w:vAlign w:val="center"/>
          </w:tcPr>
          <w:p w:rsidR="005F23E0" w:rsidRPr="005F23E0" w:rsidRDefault="005F23E0" w:rsidP="005F23E0">
            <w:pPr>
              <w:pStyle w:val="a6"/>
              <w:spacing w:before="0" w:beforeAutospacing="0" w:after="0" w:afterAutospacing="0"/>
              <w:jc w:val="center"/>
              <w:rPr>
                <w:rFonts w:ascii="Times New Roman" w:hAnsi="Times New Roman"/>
              </w:rPr>
            </w:pPr>
            <w:r w:rsidRPr="005F23E0">
              <w:rPr>
                <w:rStyle w:val="a7"/>
                <w:rFonts w:ascii="Times New Roman" w:hAnsi="Times New Roman"/>
              </w:rPr>
              <w:t>Программные мероприятия</w:t>
            </w:r>
          </w:p>
        </w:tc>
      </w:tr>
      <w:tr w:rsidR="005F23E0" w:rsidRPr="005F23E0" w:rsidTr="005F23E0">
        <w:trPr>
          <w:trHeight w:val="171"/>
          <w:tblCellSpacing w:w="0" w:type="dxa"/>
        </w:trPr>
        <w:tc>
          <w:tcPr>
            <w:tcW w:w="128" w:type="pct"/>
            <w:vMerge/>
            <w:tcBorders>
              <w:top w:val="outset" w:sz="6" w:space="0" w:color="000000"/>
              <w:bottom w:val="outset" w:sz="6" w:space="0" w:color="000000"/>
              <w:right w:val="outset" w:sz="6" w:space="0" w:color="000000"/>
            </w:tcBorders>
            <w:vAlign w:val="center"/>
          </w:tcPr>
          <w:p w:rsidR="005F23E0" w:rsidRPr="005F23E0" w:rsidRDefault="005F23E0" w:rsidP="005F23E0">
            <w:pPr>
              <w:spacing w:after="0" w:line="240" w:lineRule="auto"/>
              <w:jc w:val="both"/>
              <w:rPr>
                <w:rFonts w:ascii="Times New Roman" w:hAnsi="Times New Roman" w:cs="Times New Roman"/>
                <w:sz w:val="20"/>
                <w:szCs w:val="20"/>
              </w:rPr>
            </w:pPr>
          </w:p>
        </w:tc>
        <w:tc>
          <w:tcPr>
            <w:tcW w:w="754" w:type="pct"/>
            <w:vMerge/>
            <w:tcBorders>
              <w:top w:val="outset" w:sz="6" w:space="0" w:color="000000"/>
              <w:left w:val="outset" w:sz="6" w:space="0" w:color="000000"/>
              <w:bottom w:val="outset" w:sz="6" w:space="0" w:color="000000"/>
              <w:right w:val="outset" w:sz="6" w:space="0" w:color="000000"/>
            </w:tcBorders>
            <w:vAlign w:val="center"/>
          </w:tcPr>
          <w:p w:rsidR="005F23E0" w:rsidRPr="005F23E0" w:rsidRDefault="005F23E0" w:rsidP="005F23E0">
            <w:pPr>
              <w:spacing w:after="0" w:line="240" w:lineRule="auto"/>
              <w:jc w:val="both"/>
              <w:rPr>
                <w:rFonts w:ascii="Times New Roman" w:hAnsi="Times New Roman" w:cs="Times New Roman"/>
                <w:sz w:val="20"/>
                <w:szCs w:val="20"/>
              </w:rPr>
            </w:pPr>
          </w:p>
        </w:tc>
        <w:tc>
          <w:tcPr>
            <w:tcW w:w="320" w:type="pct"/>
            <w:vMerge w:val="restart"/>
            <w:tcBorders>
              <w:top w:val="outset" w:sz="6" w:space="0" w:color="000000"/>
              <w:left w:val="outset" w:sz="6" w:space="0" w:color="000000"/>
              <w:bottom w:val="outset" w:sz="6" w:space="0" w:color="000000"/>
              <w:right w:val="outset" w:sz="6" w:space="0" w:color="000000"/>
            </w:tcBorders>
            <w:vAlign w:val="center"/>
          </w:tcPr>
          <w:p w:rsidR="005F23E0" w:rsidRPr="005F23E0" w:rsidRDefault="005F23E0" w:rsidP="005F23E0">
            <w:pPr>
              <w:pStyle w:val="a6"/>
              <w:spacing w:before="0" w:beforeAutospacing="0" w:after="0" w:afterAutospacing="0"/>
              <w:jc w:val="center"/>
              <w:rPr>
                <w:rFonts w:ascii="Times New Roman" w:hAnsi="Times New Roman"/>
              </w:rPr>
            </w:pPr>
            <w:r w:rsidRPr="005F23E0">
              <w:rPr>
                <w:rStyle w:val="a7"/>
                <w:rFonts w:ascii="Times New Roman" w:hAnsi="Times New Roman"/>
              </w:rPr>
              <w:t>всего</w:t>
            </w:r>
          </w:p>
        </w:tc>
        <w:tc>
          <w:tcPr>
            <w:tcW w:w="3000" w:type="pct"/>
            <w:gridSpan w:val="8"/>
            <w:tcBorders>
              <w:top w:val="outset" w:sz="6" w:space="0" w:color="000000"/>
              <w:left w:val="outset" w:sz="6" w:space="0" w:color="000000"/>
              <w:bottom w:val="outset" w:sz="6" w:space="0" w:color="000000"/>
              <w:right w:val="outset" w:sz="6" w:space="0" w:color="000000"/>
            </w:tcBorders>
            <w:vAlign w:val="center"/>
          </w:tcPr>
          <w:p w:rsidR="005F23E0" w:rsidRPr="005F23E0" w:rsidRDefault="005F23E0" w:rsidP="005F23E0">
            <w:pPr>
              <w:spacing w:after="0" w:line="240" w:lineRule="auto"/>
              <w:jc w:val="center"/>
              <w:rPr>
                <w:rFonts w:ascii="Times New Roman" w:hAnsi="Times New Roman" w:cs="Times New Roman"/>
                <w:sz w:val="20"/>
                <w:szCs w:val="20"/>
              </w:rPr>
            </w:pPr>
            <w:r w:rsidRPr="005F23E0">
              <w:rPr>
                <w:rStyle w:val="a7"/>
                <w:rFonts w:ascii="Times New Roman" w:hAnsi="Times New Roman" w:cs="Times New Roman"/>
                <w:sz w:val="20"/>
                <w:szCs w:val="20"/>
              </w:rPr>
              <w:t>в том числе по годам:</w:t>
            </w:r>
          </w:p>
        </w:tc>
        <w:tc>
          <w:tcPr>
            <w:tcW w:w="798" w:type="pct"/>
            <w:vMerge/>
            <w:tcBorders>
              <w:top w:val="outset" w:sz="6" w:space="0" w:color="000000"/>
              <w:left w:val="outset" w:sz="6" w:space="0" w:color="000000"/>
              <w:bottom w:val="outset" w:sz="6" w:space="0" w:color="000000"/>
            </w:tcBorders>
            <w:vAlign w:val="center"/>
          </w:tcPr>
          <w:p w:rsidR="005F23E0" w:rsidRPr="005F23E0" w:rsidRDefault="005F23E0" w:rsidP="005F23E0">
            <w:pPr>
              <w:spacing w:after="0" w:line="240" w:lineRule="auto"/>
              <w:jc w:val="both"/>
              <w:rPr>
                <w:rFonts w:ascii="Times New Roman" w:hAnsi="Times New Roman" w:cs="Times New Roman"/>
                <w:sz w:val="20"/>
                <w:szCs w:val="20"/>
              </w:rPr>
            </w:pPr>
          </w:p>
        </w:tc>
      </w:tr>
      <w:tr w:rsidR="005F23E0" w:rsidRPr="005F23E0" w:rsidTr="005F23E0">
        <w:trPr>
          <w:trHeight w:val="295"/>
          <w:tblCellSpacing w:w="0" w:type="dxa"/>
        </w:trPr>
        <w:tc>
          <w:tcPr>
            <w:tcW w:w="128" w:type="pct"/>
            <w:vMerge/>
            <w:tcBorders>
              <w:top w:val="outset" w:sz="6" w:space="0" w:color="000000"/>
              <w:bottom w:val="outset" w:sz="6" w:space="0" w:color="000000"/>
              <w:right w:val="outset" w:sz="6" w:space="0" w:color="000000"/>
            </w:tcBorders>
            <w:vAlign w:val="center"/>
          </w:tcPr>
          <w:p w:rsidR="005F23E0" w:rsidRPr="005F23E0" w:rsidRDefault="005F23E0" w:rsidP="005F23E0">
            <w:pPr>
              <w:spacing w:after="0" w:line="240" w:lineRule="auto"/>
              <w:jc w:val="both"/>
              <w:rPr>
                <w:rFonts w:ascii="Times New Roman" w:hAnsi="Times New Roman" w:cs="Times New Roman"/>
                <w:sz w:val="20"/>
                <w:szCs w:val="20"/>
              </w:rPr>
            </w:pPr>
          </w:p>
        </w:tc>
        <w:tc>
          <w:tcPr>
            <w:tcW w:w="754" w:type="pct"/>
            <w:vMerge/>
            <w:tcBorders>
              <w:top w:val="outset" w:sz="6" w:space="0" w:color="000000"/>
              <w:left w:val="outset" w:sz="6" w:space="0" w:color="000000"/>
              <w:bottom w:val="outset" w:sz="6" w:space="0" w:color="000000"/>
              <w:right w:val="outset" w:sz="6" w:space="0" w:color="000000"/>
            </w:tcBorders>
            <w:vAlign w:val="center"/>
          </w:tcPr>
          <w:p w:rsidR="005F23E0" w:rsidRPr="005F23E0" w:rsidRDefault="005F23E0" w:rsidP="005F23E0">
            <w:pPr>
              <w:spacing w:after="0" w:line="240" w:lineRule="auto"/>
              <w:jc w:val="both"/>
              <w:rPr>
                <w:rFonts w:ascii="Times New Roman" w:hAnsi="Times New Roman" w:cs="Times New Roman"/>
                <w:sz w:val="20"/>
                <w:szCs w:val="20"/>
              </w:rPr>
            </w:pPr>
          </w:p>
        </w:tc>
        <w:tc>
          <w:tcPr>
            <w:tcW w:w="320" w:type="pct"/>
            <w:vMerge/>
            <w:tcBorders>
              <w:top w:val="outset" w:sz="6" w:space="0" w:color="000000"/>
              <w:left w:val="outset" w:sz="6" w:space="0" w:color="000000"/>
              <w:bottom w:val="outset" w:sz="6" w:space="0" w:color="000000"/>
              <w:right w:val="outset" w:sz="6" w:space="0" w:color="000000"/>
            </w:tcBorders>
            <w:vAlign w:val="center"/>
          </w:tcPr>
          <w:p w:rsidR="005F23E0" w:rsidRPr="005F23E0" w:rsidRDefault="005F23E0" w:rsidP="005F23E0">
            <w:pPr>
              <w:spacing w:after="0" w:line="240" w:lineRule="auto"/>
              <w:jc w:val="center"/>
              <w:rPr>
                <w:rFonts w:ascii="Times New Roman" w:hAnsi="Times New Roman" w:cs="Times New Roman"/>
                <w:sz w:val="20"/>
                <w:szCs w:val="20"/>
              </w:rPr>
            </w:pPr>
          </w:p>
        </w:tc>
        <w:tc>
          <w:tcPr>
            <w:tcW w:w="320" w:type="pct"/>
            <w:tcBorders>
              <w:top w:val="outset" w:sz="6" w:space="0" w:color="000000"/>
              <w:left w:val="outset" w:sz="6" w:space="0" w:color="000000"/>
              <w:bottom w:val="outset" w:sz="6" w:space="0" w:color="000000"/>
              <w:right w:val="outset" w:sz="6" w:space="0" w:color="000000"/>
            </w:tcBorders>
            <w:vAlign w:val="center"/>
          </w:tcPr>
          <w:p w:rsidR="005F23E0" w:rsidRPr="005F23E0" w:rsidRDefault="005F23E0" w:rsidP="005F23E0">
            <w:pPr>
              <w:pStyle w:val="a6"/>
              <w:spacing w:before="0" w:beforeAutospacing="0" w:after="0" w:afterAutospacing="0"/>
              <w:jc w:val="center"/>
              <w:rPr>
                <w:rFonts w:ascii="Times New Roman" w:hAnsi="Times New Roman"/>
              </w:rPr>
            </w:pPr>
            <w:r w:rsidRPr="005F23E0">
              <w:rPr>
                <w:rStyle w:val="a7"/>
                <w:rFonts w:ascii="Times New Roman" w:hAnsi="Times New Roman"/>
              </w:rPr>
              <w:t>2019</w:t>
            </w:r>
          </w:p>
        </w:tc>
        <w:tc>
          <w:tcPr>
            <w:tcW w:w="287" w:type="pct"/>
            <w:tcBorders>
              <w:top w:val="outset" w:sz="6" w:space="0" w:color="000000"/>
              <w:left w:val="outset" w:sz="6" w:space="0" w:color="000000"/>
              <w:bottom w:val="outset" w:sz="6" w:space="0" w:color="000000"/>
              <w:right w:val="outset" w:sz="6" w:space="0" w:color="000000"/>
            </w:tcBorders>
            <w:vAlign w:val="center"/>
          </w:tcPr>
          <w:p w:rsidR="005F23E0" w:rsidRPr="005F23E0" w:rsidRDefault="005F23E0" w:rsidP="005F23E0">
            <w:pPr>
              <w:pStyle w:val="a6"/>
              <w:spacing w:before="0" w:beforeAutospacing="0" w:after="0" w:afterAutospacing="0"/>
              <w:jc w:val="center"/>
              <w:rPr>
                <w:rFonts w:ascii="Times New Roman" w:hAnsi="Times New Roman"/>
              </w:rPr>
            </w:pPr>
            <w:r w:rsidRPr="005F23E0">
              <w:rPr>
                <w:rStyle w:val="a7"/>
                <w:rFonts w:ascii="Times New Roman" w:hAnsi="Times New Roman"/>
              </w:rPr>
              <w:t>2020</w:t>
            </w:r>
          </w:p>
        </w:tc>
        <w:tc>
          <w:tcPr>
            <w:tcW w:w="269" w:type="pct"/>
            <w:tcBorders>
              <w:top w:val="outset" w:sz="6" w:space="0" w:color="000000"/>
              <w:left w:val="outset" w:sz="6" w:space="0" w:color="000000"/>
              <w:bottom w:val="outset" w:sz="6" w:space="0" w:color="000000"/>
              <w:right w:val="outset" w:sz="6" w:space="0" w:color="auto"/>
            </w:tcBorders>
            <w:vAlign w:val="center"/>
          </w:tcPr>
          <w:p w:rsidR="005F23E0" w:rsidRPr="005F23E0" w:rsidRDefault="005F23E0" w:rsidP="005F23E0">
            <w:pPr>
              <w:pStyle w:val="a6"/>
              <w:spacing w:before="0" w:beforeAutospacing="0" w:after="0" w:afterAutospacing="0"/>
              <w:jc w:val="center"/>
              <w:rPr>
                <w:rFonts w:ascii="Times New Roman" w:hAnsi="Times New Roman"/>
              </w:rPr>
            </w:pPr>
            <w:r w:rsidRPr="005F23E0">
              <w:rPr>
                <w:rStyle w:val="a7"/>
                <w:rFonts w:ascii="Times New Roman" w:hAnsi="Times New Roman"/>
              </w:rPr>
              <w:t>2021</w:t>
            </w:r>
          </w:p>
        </w:tc>
        <w:tc>
          <w:tcPr>
            <w:tcW w:w="383" w:type="pct"/>
            <w:tcBorders>
              <w:top w:val="outset" w:sz="6" w:space="0" w:color="000000"/>
              <w:left w:val="outset" w:sz="6" w:space="0" w:color="auto"/>
              <w:bottom w:val="outset" w:sz="6" w:space="0" w:color="000000"/>
              <w:right w:val="outset" w:sz="6" w:space="0" w:color="000000"/>
            </w:tcBorders>
            <w:vAlign w:val="center"/>
          </w:tcPr>
          <w:p w:rsidR="005F23E0" w:rsidRPr="005F23E0" w:rsidRDefault="005F23E0" w:rsidP="005F23E0">
            <w:pPr>
              <w:pStyle w:val="a6"/>
              <w:spacing w:before="0" w:beforeAutospacing="0" w:after="0" w:afterAutospacing="0"/>
              <w:jc w:val="center"/>
              <w:rPr>
                <w:rFonts w:ascii="Times New Roman" w:hAnsi="Times New Roman"/>
                <w:b/>
              </w:rPr>
            </w:pPr>
            <w:r w:rsidRPr="005F23E0">
              <w:rPr>
                <w:rFonts w:ascii="Times New Roman" w:hAnsi="Times New Roman"/>
                <w:b/>
              </w:rPr>
              <w:t>2022</w:t>
            </w:r>
          </w:p>
        </w:tc>
        <w:tc>
          <w:tcPr>
            <w:tcW w:w="434" w:type="pct"/>
            <w:tcBorders>
              <w:top w:val="outset" w:sz="6" w:space="0" w:color="000000"/>
              <w:left w:val="outset" w:sz="6" w:space="0" w:color="000000"/>
              <w:bottom w:val="outset" w:sz="6" w:space="0" w:color="000000"/>
              <w:right w:val="outset" w:sz="6" w:space="0" w:color="000000"/>
            </w:tcBorders>
          </w:tcPr>
          <w:p w:rsidR="005F23E0" w:rsidRPr="005F23E0" w:rsidRDefault="005F23E0" w:rsidP="005F23E0">
            <w:pPr>
              <w:pStyle w:val="a6"/>
              <w:spacing w:before="0" w:beforeAutospacing="0" w:after="0" w:afterAutospacing="0"/>
              <w:jc w:val="center"/>
              <w:rPr>
                <w:rFonts w:ascii="Times New Roman" w:hAnsi="Times New Roman"/>
                <w:b/>
              </w:rPr>
            </w:pPr>
            <w:r w:rsidRPr="005F23E0">
              <w:rPr>
                <w:rFonts w:ascii="Times New Roman" w:hAnsi="Times New Roman"/>
                <w:b/>
              </w:rPr>
              <w:t>2023</w:t>
            </w:r>
          </w:p>
        </w:tc>
        <w:tc>
          <w:tcPr>
            <w:tcW w:w="362" w:type="pct"/>
            <w:tcBorders>
              <w:top w:val="outset" w:sz="6" w:space="0" w:color="000000"/>
              <w:left w:val="outset" w:sz="6" w:space="0" w:color="000000"/>
              <w:bottom w:val="outset" w:sz="6" w:space="0" w:color="000000"/>
              <w:right w:val="outset" w:sz="6" w:space="0" w:color="000000"/>
            </w:tcBorders>
          </w:tcPr>
          <w:p w:rsidR="005F23E0" w:rsidRPr="005F23E0" w:rsidRDefault="005F23E0" w:rsidP="005F23E0">
            <w:pPr>
              <w:pStyle w:val="a6"/>
              <w:spacing w:before="0" w:beforeAutospacing="0" w:after="0" w:afterAutospacing="0"/>
              <w:jc w:val="center"/>
              <w:rPr>
                <w:rFonts w:ascii="Times New Roman" w:hAnsi="Times New Roman"/>
                <w:b/>
              </w:rPr>
            </w:pPr>
            <w:r w:rsidRPr="005F23E0">
              <w:rPr>
                <w:rFonts w:ascii="Times New Roman" w:hAnsi="Times New Roman"/>
                <w:b/>
              </w:rPr>
              <w:t>2024</w:t>
            </w:r>
          </w:p>
        </w:tc>
        <w:tc>
          <w:tcPr>
            <w:tcW w:w="507" w:type="pct"/>
            <w:tcBorders>
              <w:top w:val="outset" w:sz="6" w:space="0" w:color="000000"/>
              <w:left w:val="outset" w:sz="6" w:space="0" w:color="000000"/>
              <w:bottom w:val="outset" w:sz="6" w:space="0" w:color="000000"/>
              <w:right w:val="outset" w:sz="6" w:space="0" w:color="000000"/>
            </w:tcBorders>
          </w:tcPr>
          <w:p w:rsidR="005F23E0" w:rsidRPr="005F23E0" w:rsidRDefault="005F23E0" w:rsidP="005F23E0">
            <w:pPr>
              <w:pStyle w:val="a6"/>
              <w:spacing w:before="0" w:beforeAutospacing="0" w:after="0" w:afterAutospacing="0"/>
              <w:jc w:val="center"/>
              <w:rPr>
                <w:rFonts w:ascii="Times New Roman" w:hAnsi="Times New Roman"/>
                <w:b/>
              </w:rPr>
            </w:pPr>
            <w:r w:rsidRPr="005F23E0">
              <w:rPr>
                <w:rFonts w:ascii="Times New Roman" w:hAnsi="Times New Roman"/>
                <w:b/>
              </w:rPr>
              <w:t>2025</w:t>
            </w:r>
          </w:p>
        </w:tc>
        <w:tc>
          <w:tcPr>
            <w:tcW w:w="438" w:type="pct"/>
            <w:tcBorders>
              <w:top w:val="outset" w:sz="6" w:space="0" w:color="000000"/>
              <w:left w:val="outset" w:sz="6" w:space="0" w:color="000000"/>
              <w:bottom w:val="outset" w:sz="6" w:space="0" w:color="000000"/>
              <w:right w:val="outset" w:sz="6" w:space="0" w:color="000000"/>
            </w:tcBorders>
          </w:tcPr>
          <w:p w:rsidR="005F23E0" w:rsidRPr="005F23E0" w:rsidRDefault="005F23E0" w:rsidP="005F23E0">
            <w:pPr>
              <w:pStyle w:val="a6"/>
              <w:spacing w:before="0" w:beforeAutospacing="0" w:after="0" w:afterAutospacing="0"/>
              <w:jc w:val="center"/>
              <w:rPr>
                <w:rFonts w:ascii="Times New Roman" w:hAnsi="Times New Roman"/>
                <w:b/>
              </w:rPr>
            </w:pPr>
            <w:r w:rsidRPr="005F23E0">
              <w:rPr>
                <w:rFonts w:ascii="Times New Roman" w:hAnsi="Times New Roman"/>
                <w:b/>
              </w:rPr>
              <w:t>2026</w:t>
            </w:r>
          </w:p>
        </w:tc>
        <w:tc>
          <w:tcPr>
            <w:tcW w:w="798" w:type="pct"/>
            <w:vMerge/>
            <w:tcBorders>
              <w:top w:val="outset" w:sz="6" w:space="0" w:color="000000"/>
              <w:left w:val="outset" w:sz="6" w:space="0" w:color="000000"/>
              <w:bottom w:val="outset" w:sz="6" w:space="0" w:color="000000"/>
            </w:tcBorders>
            <w:vAlign w:val="center"/>
          </w:tcPr>
          <w:p w:rsidR="005F23E0" w:rsidRPr="005F23E0" w:rsidRDefault="005F23E0" w:rsidP="005F23E0">
            <w:pPr>
              <w:pStyle w:val="a6"/>
              <w:spacing w:before="0" w:beforeAutospacing="0" w:after="0" w:afterAutospacing="0"/>
              <w:rPr>
                <w:rFonts w:ascii="Times New Roman" w:hAnsi="Times New Roman"/>
              </w:rPr>
            </w:pPr>
          </w:p>
        </w:tc>
      </w:tr>
      <w:tr w:rsidR="005F23E0" w:rsidRPr="005F23E0" w:rsidTr="005F23E0">
        <w:trPr>
          <w:trHeight w:val="609"/>
          <w:tblCellSpacing w:w="0" w:type="dxa"/>
        </w:trPr>
        <w:tc>
          <w:tcPr>
            <w:tcW w:w="128" w:type="pct"/>
            <w:tcBorders>
              <w:top w:val="outset" w:sz="6" w:space="0" w:color="000000"/>
              <w:bottom w:val="outset" w:sz="6" w:space="0" w:color="000000"/>
              <w:right w:val="outset" w:sz="6" w:space="0" w:color="000000"/>
            </w:tcBorders>
            <w:noWrap/>
            <w:vAlign w:val="center"/>
          </w:tcPr>
          <w:p w:rsidR="005F23E0" w:rsidRPr="005F23E0" w:rsidRDefault="005F23E0" w:rsidP="005F23E0">
            <w:pPr>
              <w:pStyle w:val="a6"/>
              <w:spacing w:before="0" w:beforeAutospacing="0" w:after="0" w:afterAutospacing="0"/>
              <w:jc w:val="both"/>
              <w:rPr>
                <w:rFonts w:ascii="Times New Roman" w:hAnsi="Times New Roman"/>
              </w:rPr>
            </w:pPr>
            <w:r w:rsidRPr="005F23E0">
              <w:rPr>
                <w:rFonts w:ascii="Times New Roman" w:hAnsi="Times New Roman"/>
              </w:rPr>
              <w:t>1.</w:t>
            </w:r>
          </w:p>
        </w:tc>
        <w:tc>
          <w:tcPr>
            <w:tcW w:w="754" w:type="pct"/>
            <w:tcBorders>
              <w:top w:val="outset" w:sz="6" w:space="0" w:color="000000"/>
              <w:left w:val="outset" w:sz="6" w:space="0" w:color="000000"/>
              <w:bottom w:val="outset" w:sz="6" w:space="0" w:color="000000"/>
              <w:right w:val="outset" w:sz="6" w:space="0" w:color="000000"/>
            </w:tcBorders>
            <w:vAlign w:val="center"/>
          </w:tcPr>
          <w:p w:rsidR="005F23E0" w:rsidRPr="005F23E0" w:rsidRDefault="005F23E0" w:rsidP="005F23E0">
            <w:pPr>
              <w:pStyle w:val="a6"/>
              <w:spacing w:before="0" w:beforeAutospacing="0" w:after="0" w:afterAutospacing="0"/>
              <w:rPr>
                <w:rStyle w:val="a7"/>
                <w:rFonts w:ascii="Times New Roman" w:hAnsi="Times New Roman"/>
              </w:rPr>
            </w:pPr>
            <w:r w:rsidRPr="005F23E0">
              <w:rPr>
                <w:rFonts w:ascii="Times New Roman" w:hAnsi="Times New Roman"/>
              </w:rPr>
              <w:t>«Организация содержания муниципального жилищного фонда Кантемировского городского поселения»</w:t>
            </w:r>
          </w:p>
        </w:tc>
        <w:tc>
          <w:tcPr>
            <w:tcW w:w="320" w:type="pct"/>
            <w:tcBorders>
              <w:top w:val="outset" w:sz="6" w:space="0" w:color="000000"/>
              <w:left w:val="outset" w:sz="6" w:space="0" w:color="000000"/>
              <w:bottom w:val="outset" w:sz="6" w:space="0" w:color="000000"/>
              <w:right w:val="outset" w:sz="6" w:space="0" w:color="000000"/>
            </w:tcBorders>
            <w:noWrap/>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2278,8</w:t>
            </w:r>
          </w:p>
        </w:tc>
        <w:tc>
          <w:tcPr>
            <w:tcW w:w="320" w:type="pct"/>
            <w:tcBorders>
              <w:top w:val="outset" w:sz="6" w:space="0" w:color="000000"/>
              <w:left w:val="outset" w:sz="6" w:space="0" w:color="000000"/>
              <w:bottom w:val="outset" w:sz="6" w:space="0" w:color="000000"/>
              <w:right w:val="outset" w:sz="6" w:space="0" w:color="000000"/>
            </w:tcBorders>
            <w:noWrap/>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31,5</w:t>
            </w:r>
          </w:p>
        </w:tc>
        <w:tc>
          <w:tcPr>
            <w:tcW w:w="287" w:type="pct"/>
            <w:tcBorders>
              <w:top w:val="outset" w:sz="6" w:space="0" w:color="000000"/>
              <w:left w:val="outset" w:sz="6" w:space="0" w:color="000000"/>
              <w:bottom w:val="outset" w:sz="6" w:space="0" w:color="000000"/>
              <w:right w:val="outset" w:sz="6" w:space="0" w:color="000000"/>
            </w:tcBorders>
            <w:noWrap/>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28,1</w:t>
            </w:r>
          </w:p>
        </w:tc>
        <w:tc>
          <w:tcPr>
            <w:tcW w:w="269" w:type="pct"/>
            <w:tcBorders>
              <w:top w:val="outset" w:sz="6" w:space="0" w:color="000000"/>
              <w:left w:val="outset" w:sz="6" w:space="0" w:color="000000"/>
              <w:bottom w:val="outset" w:sz="6" w:space="0" w:color="000000"/>
              <w:right w:val="outset" w:sz="6" w:space="0" w:color="auto"/>
            </w:tcBorders>
            <w:noWrap/>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40,0</w:t>
            </w:r>
          </w:p>
        </w:tc>
        <w:tc>
          <w:tcPr>
            <w:tcW w:w="383" w:type="pct"/>
            <w:tcBorders>
              <w:top w:val="outset" w:sz="6" w:space="0" w:color="000000"/>
              <w:left w:val="outset" w:sz="6" w:space="0" w:color="auto"/>
              <w:bottom w:val="outset" w:sz="6" w:space="0" w:color="000000"/>
              <w:right w:val="outset" w:sz="6" w:space="0" w:color="000000"/>
            </w:tcBorders>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30,4</w:t>
            </w:r>
          </w:p>
        </w:tc>
        <w:tc>
          <w:tcPr>
            <w:tcW w:w="434" w:type="pct"/>
            <w:tcBorders>
              <w:top w:val="outset" w:sz="6" w:space="0" w:color="000000"/>
              <w:left w:val="outset" w:sz="6" w:space="0" w:color="000000"/>
              <w:bottom w:val="outset" w:sz="6" w:space="0" w:color="000000"/>
              <w:right w:val="outset" w:sz="6" w:space="0" w:color="000000"/>
            </w:tcBorders>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2028,8</w:t>
            </w:r>
          </w:p>
        </w:tc>
        <w:tc>
          <w:tcPr>
            <w:tcW w:w="362" w:type="pct"/>
            <w:tcBorders>
              <w:top w:val="outset" w:sz="6" w:space="0" w:color="000000"/>
              <w:left w:val="outset" w:sz="6" w:space="0" w:color="000000"/>
              <w:bottom w:val="outset" w:sz="6" w:space="0" w:color="000000"/>
              <w:right w:val="outset" w:sz="6" w:space="0" w:color="000000"/>
            </w:tcBorders>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c>
          <w:tcPr>
            <w:tcW w:w="507" w:type="pct"/>
            <w:tcBorders>
              <w:top w:val="outset" w:sz="6" w:space="0" w:color="000000"/>
              <w:left w:val="outset" w:sz="6" w:space="0" w:color="000000"/>
              <w:bottom w:val="outset" w:sz="6" w:space="0" w:color="000000"/>
              <w:right w:val="outset" w:sz="6" w:space="0" w:color="000000"/>
            </w:tcBorders>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c>
          <w:tcPr>
            <w:tcW w:w="438" w:type="pct"/>
            <w:tcBorders>
              <w:top w:val="outset" w:sz="6" w:space="0" w:color="000000"/>
              <w:left w:val="outset" w:sz="6" w:space="0" w:color="000000"/>
              <w:bottom w:val="outset" w:sz="6" w:space="0" w:color="000000"/>
              <w:right w:val="outset" w:sz="6" w:space="0" w:color="000000"/>
            </w:tcBorders>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c>
          <w:tcPr>
            <w:tcW w:w="798" w:type="pct"/>
            <w:tcBorders>
              <w:top w:val="outset" w:sz="6" w:space="0" w:color="000000"/>
              <w:left w:val="outset" w:sz="6" w:space="0" w:color="000000"/>
              <w:bottom w:val="outset" w:sz="6" w:space="0" w:color="000000"/>
            </w:tcBorders>
          </w:tcPr>
          <w:p w:rsidR="005F23E0" w:rsidRPr="005F23E0" w:rsidRDefault="005F23E0" w:rsidP="005F23E0">
            <w:pPr>
              <w:pStyle w:val="a6"/>
              <w:spacing w:before="0" w:beforeAutospacing="0" w:after="0" w:afterAutospacing="0"/>
              <w:rPr>
                <w:rFonts w:ascii="Times New Roman" w:hAnsi="Times New Roman"/>
              </w:rPr>
            </w:pPr>
            <w:r w:rsidRPr="005F23E0">
              <w:rPr>
                <w:rFonts w:ascii="Times New Roman" w:hAnsi="Times New Roman"/>
              </w:rPr>
              <w:t>Создание безопасных и благоприятных условий проживания граждан за счет проведения ремонта муниципального жилищного фонда</w:t>
            </w:r>
          </w:p>
        </w:tc>
      </w:tr>
      <w:tr w:rsidR="005F23E0" w:rsidRPr="005F23E0" w:rsidTr="005F23E0">
        <w:trPr>
          <w:trHeight w:val="609"/>
          <w:tblCellSpacing w:w="0" w:type="dxa"/>
        </w:trPr>
        <w:tc>
          <w:tcPr>
            <w:tcW w:w="128" w:type="pct"/>
            <w:tcBorders>
              <w:top w:val="outset" w:sz="6" w:space="0" w:color="000000"/>
              <w:bottom w:val="outset" w:sz="6" w:space="0" w:color="000000"/>
              <w:right w:val="outset" w:sz="6" w:space="0" w:color="000000"/>
            </w:tcBorders>
            <w:noWrap/>
            <w:vAlign w:val="center"/>
          </w:tcPr>
          <w:p w:rsidR="005F23E0" w:rsidRPr="005F23E0" w:rsidRDefault="005F23E0" w:rsidP="005F23E0">
            <w:pPr>
              <w:pStyle w:val="a6"/>
              <w:spacing w:before="0" w:beforeAutospacing="0" w:after="0" w:afterAutospacing="0"/>
              <w:jc w:val="both"/>
              <w:rPr>
                <w:rFonts w:ascii="Times New Roman" w:hAnsi="Times New Roman"/>
              </w:rPr>
            </w:pPr>
            <w:r w:rsidRPr="005F23E0">
              <w:rPr>
                <w:rFonts w:ascii="Times New Roman" w:hAnsi="Times New Roman"/>
              </w:rPr>
              <w:t>2</w:t>
            </w:r>
          </w:p>
        </w:tc>
        <w:tc>
          <w:tcPr>
            <w:tcW w:w="754" w:type="pct"/>
            <w:tcBorders>
              <w:top w:val="outset" w:sz="6" w:space="0" w:color="000000"/>
              <w:left w:val="outset" w:sz="6" w:space="0" w:color="000000"/>
              <w:bottom w:val="outset" w:sz="6" w:space="0" w:color="000000"/>
              <w:right w:val="outset" w:sz="6" w:space="0" w:color="000000"/>
            </w:tcBorders>
            <w:vAlign w:val="center"/>
          </w:tcPr>
          <w:p w:rsidR="005F23E0" w:rsidRPr="005F23E0" w:rsidRDefault="005F23E0" w:rsidP="005F23E0">
            <w:pPr>
              <w:pStyle w:val="a6"/>
              <w:spacing w:before="0" w:beforeAutospacing="0" w:after="0" w:afterAutospacing="0"/>
              <w:jc w:val="both"/>
              <w:rPr>
                <w:rStyle w:val="a7"/>
                <w:rFonts w:ascii="Times New Roman" w:hAnsi="Times New Roman"/>
              </w:rPr>
            </w:pPr>
            <w:r w:rsidRPr="005F23E0">
              <w:rPr>
                <w:rFonts w:ascii="Times New Roman" w:hAnsi="Times New Roman"/>
              </w:rPr>
              <w:t>«Проведение капитального ремонта общего имущества многоквартирных домов на территории Кантемировского городского поселения»</w:t>
            </w:r>
          </w:p>
        </w:tc>
        <w:tc>
          <w:tcPr>
            <w:tcW w:w="320" w:type="pct"/>
            <w:tcBorders>
              <w:top w:val="outset" w:sz="6" w:space="0" w:color="000000"/>
              <w:left w:val="outset" w:sz="6" w:space="0" w:color="000000"/>
              <w:bottom w:val="outset" w:sz="6" w:space="0" w:color="000000"/>
              <w:right w:val="outset" w:sz="6" w:space="0" w:color="000000"/>
            </w:tcBorders>
            <w:noWrap/>
          </w:tcPr>
          <w:p w:rsidR="005F23E0" w:rsidRPr="005F23E0" w:rsidRDefault="005F23E0" w:rsidP="005F23E0">
            <w:pPr>
              <w:spacing w:after="0" w:line="240" w:lineRule="auto"/>
              <w:jc w:val="center"/>
              <w:rPr>
                <w:rFonts w:ascii="Times New Roman" w:hAnsi="Times New Roman" w:cs="Times New Roman"/>
                <w:b/>
                <w:sz w:val="20"/>
                <w:szCs w:val="20"/>
              </w:rPr>
            </w:pPr>
            <w:r w:rsidRPr="005F23E0">
              <w:rPr>
                <w:rFonts w:ascii="Times New Roman" w:hAnsi="Times New Roman" w:cs="Times New Roman"/>
                <w:b/>
                <w:sz w:val="20"/>
                <w:szCs w:val="20"/>
              </w:rPr>
              <w:t>-</w:t>
            </w:r>
          </w:p>
        </w:tc>
        <w:tc>
          <w:tcPr>
            <w:tcW w:w="320" w:type="pct"/>
            <w:tcBorders>
              <w:top w:val="outset" w:sz="6" w:space="0" w:color="000000"/>
              <w:left w:val="outset" w:sz="6" w:space="0" w:color="000000"/>
              <w:bottom w:val="outset" w:sz="6" w:space="0" w:color="000000"/>
              <w:right w:val="outset" w:sz="6" w:space="0" w:color="000000"/>
            </w:tcBorders>
            <w:noWrap/>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287" w:type="pct"/>
            <w:tcBorders>
              <w:top w:val="outset" w:sz="6" w:space="0" w:color="000000"/>
              <w:left w:val="outset" w:sz="6" w:space="0" w:color="000000"/>
              <w:bottom w:val="outset" w:sz="6" w:space="0" w:color="000000"/>
              <w:right w:val="outset" w:sz="6" w:space="0" w:color="000000"/>
            </w:tcBorders>
            <w:noWrap/>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269" w:type="pct"/>
            <w:tcBorders>
              <w:top w:val="outset" w:sz="6" w:space="0" w:color="000000"/>
              <w:left w:val="outset" w:sz="6" w:space="0" w:color="000000"/>
              <w:bottom w:val="outset" w:sz="6" w:space="0" w:color="000000"/>
              <w:right w:val="outset" w:sz="6" w:space="0" w:color="auto"/>
            </w:tcBorders>
            <w:noWrap/>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383" w:type="pct"/>
            <w:tcBorders>
              <w:top w:val="outset" w:sz="6" w:space="0" w:color="000000"/>
              <w:left w:val="outset" w:sz="6" w:space="0" w:color="auto"/>
              <w:bottom w:val="outset" w:sz="6" w:space="0" w:color="000000"/>
              <w:right w:val="outset" w:sz="6" w:space="0" w:color="000000"/>
            </w:tcBorders>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434" w:type="pct"/>
            <w:tcBorders>
              <w:top w:val="outset" w:sz="6" w:space="0" w:color="000000"/>
              <w:left w:val="outset" w:sz="6" w:space="0" w:color="000000"/>
              <w:bottom w:val="outset" w:sz="6" w:space="0" w:color="000000"/>
              <w:right w:val="outset" w:sz="6" w:space="0" w:color="000000"/>
            </w:tcBorders>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w:t>
            </w:r>
          </w:p>
        </w:tc>
        <w:tc>
          <w:tcPr>
            <w:tcW w:w="362" w:type="pct"/>
            <w:tcBorders>
              <w:top w:val="outset" w:sz="6" w:space="0" w:color="000000"/>
              <w:left w:val="outset" w:sz="6" w:space="0" w:color="000000"/>
              <w:bottom w:val="outset" w:sz="6" w:space="0" w:color="000000"/>
              <w:right w:val="outset" w:sz="6" w:space="0" w:color="000000"/>
            </w:tcBorders>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w:t>
            </w:r>
          </w:p>
        </w:tc>
        <w:tc>
          <w:tcPr>
            <w:tcW w:w="507" w:type="pct"/>
            <w:tcBorders>
              <w:top w:val="outset" w:sz="6" w:space="0" w:color="000000"/>
              <w:left w:val="outset" w:sz="6" w:space="0" w:color="000000"/>
              <w:bottom w:val="outset" w:sz="6" w:space="0" w:color="000000"/>
              <w:right w:val="outset" w:sz="6" w:space="0" w:color="000000"/>
            </w:tcBorders>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w:t>
            </w:r>
          </w:p>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w:t>
            </w:r>
          </w:p>
        </w:tc>
        <w:tc>
          <w:tcPr>
            <w:tcW w:w="438" w:type="pct"/>
            <w:tcBorders>
              <w:top w:val="outset" w:sz="6" w:space="0" w:color="000000"/>
              <w:left w:val="outset" w:sz="6" w:space="0" w:color="000000"/>
              <w:bottom w:val="outset" w:sz="6" w:space="0" w:color="000000"/>
              <w:right w:val="outset" w:sz="6" w:space="0" w:color="000000"/>
            </w:tcBorders>
          </w:tcPr>
          <w:p w:rsidR="005F23E0" w:rsidRPr="005F23E0" w:rsidRDefault="005F23E0" w:rsidP="005F23E0">
            <w:pPr>
              <w:pStyle w:val="a6"/>
              <w:spacing w:before="0" w:beforeAutospacing="0" w:after="0" w:afterAutospacing="0"/>
              <w:jc w:val="both"/>
              <w:rPr>
                <w:rFonts w:ascii="Times New Roman" w:hAnsi="Times New Roman"/>
              </w:rPr>
            </w:pPr>
          </w:p>
        </w:tc>
        <w:tc>
          <w:tcPr>
            <w:tcW w:w="798" w:type="pct"/>
            <w:tcBorders>
              <w:top w:val="outset" w:sz="6" w:space="0" w:color="000000"/>
              <w:left w:val="outset" w:sz="6" w:space="0" w:color="000000"/>
              <w:bottom w:val="outset" w:sz="6" w:space="0" w:color="000000"/>
            </w:tcBorders>
          </w:tcPr>
          <w:p w:rsidR="005F23E0" w:rsidRPr="005F23E0" w:rsidRDefault="005F23E0" w:rsidP="005F23E0">
            <w:pPr>
              <w:pStyle w:val="a6"/>
              <w:spacing w:before="0" w:beforeAutospacing="0" w:after="0" w:afterAutospacing="0"/>
              <w:jc w:val="both"/>
              <w:rPr>
                <w:rFonts w:ascii="Times New Roman" w:hAnsi="Times New Roman"/>
              </w:rPr>
            </w:pPr>
            <w:r w:rsidRPr="005F23E0">
              <w:rPr>
                <w:rFonts w:ascii="Times New Roman" w:hAnsi="Times New Roman"/>
              </w:rPr>
              <w:t>Создание безопасных и благоприятных условий проживания граждан за счет проведения капитального ремонта общего имущества многоквартирных домов</w:t>
            </w:r>
          </w:p>
        </w:tc>
      </w:tr>
      <w:tr w:rsidR="005F23E0" w:rsidRPr="005F23E0" w:rsidTr="005F23E0">
        <w:trPr>
          <w:trHeight w:val="174"/>
          <w:tblCellSpacing w:w="0" w:type="dxa"/>
        </w:trPr>
        <w:tc>
          <w:tcPr>
            <w:tcW w:w="128" w:type="pct"/>
            <w:tcBorders>
              <w:top w:val="outset" w:sz="6" w:space="0" w:color="000000"/>
              <w:bottom w:val="outset" w:sz="6" w:space="0" w:color="000000"/>
              <w:right w:val="outset" w:sz="6" w:space="0" w:color="000000"/>
            </w:tcBorders>
            <w:noWrap/>
            <w:vAlign w:val="center"/>
          </w:tcPr>
          <w:p w:rsidR="005F23E0" w:rsidRPr="005F23E0" w:rsidRDefault="005F23E0" w:rsidP="005F23E0">
            <w:pPr>
              <w:pStyle w:val="a6"/>
              <w:spacing w:before="0" w:beforeAutospacing="0" w:after="0" w:afterAutospacing="0"/>
              <w:jc w:val="both"/>
              <w:rPr>
                <w:rFonts w:ascii="Times New Roman" w:hAnsi="Times New Roman"/>
              </w:rPr>
            </w:pPr>
          </w:p>
        </w:tc>
        <w:tc>
          <w:tcPr>
            <w:tcW w:w="754" w:type="pct"/>
            <w:tcBorders>
              <w:top w:val="outset" w:sz="6" w:space="0" w:color="000000"/>
              <w:left w:val="outset" w:sz="6" w:space="0" w:color="000000"/>
              <w:bottom w:val="outset" w:sz="6" w:space="0" w:color="000000"/>
              <w:right w:val="outset" w:sz="6" w:space="0" w:color="000000"/>
            </w:tcBorders>
            <w:vAlign w:val="center"/>
          </w:tcPr>
          <w:p w:rsidR="005F23E0" w:rsidRPr="005F23E0" w:rsidRDefault="005F23E0" w:rsidP="005F23E0">
            <w:pPr>
              <w:pStyle w:val="a6"/>
              <w:spacing w:before="0" w:beforeAutospacing="0" w:after="0" w:afterAutospacing="0"/>
              <w:rPr>
                <w:rStyle w:val="a7"/>
                <w:rFonts w:ascii="Times New Roman" w:hAnsi="Times New Roman"/>
              </w:rPr>
            </w:pPr>
            <w:r w:rsidRPr="005F23E0">
              <w:rPr>
                <w:rStyle w:val="a7"/>
                <w:rFonts w:ascii="Times New Roman" w:hAnsi="Times New Roman"/>
              </w:rPr>
              <w:t>ИТОГО:</w:t>
            </w:r>
          </w:p>
        </w:tc>
        <w:tc>
          <w:tcPr>
            <w:tcW w:w="320" w:type="pct"/>
            <w:tcBorders>
              <w:top w:val="outset" w:sz="6" w:space="0" w:color="000000"/>
              <w:left w:val="outset" w:sz="6" w:space="0" w:color="000000"/>
              <w:bottom w:val="outset" w:sz="6" w:space="0" w:color="000000"/>
              <w:right w:val="outset" w:sz="6" w:space="0" w:color="000000"/>
            </w:tcBorders>
            <w:noWrap/>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2278,8</w:t>
            </w:r>
          </w:p>
        </w:tc>
        <w:tc>
          <w:tcPr>
            <w:tcW w:w="320" w:type="pct"/>
            <w:tcBorders>
              <w:top w:val="outset" w:sz="6" w:space="0" w:color="000000"/>
              <w:left w:val="outset" w:sz="6" w:space="0" w:color="000000"/>
              <w:bottom w:val="outset" w:sz="6" w:space="0" w:color="000000"/>
              <w:right w:val="outset" w:sz="6" w:space="0" w:color="000000"/>
            </w:tcBorders>
            <w:noWrap/>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31,5</w:t>
            </w:r>
          </w:p>
        </w:tc>
        <w:tc>
          <w:tcPr>
            <w:tcW w:w="287" w:type="pct"/>
            <w:tcBorders>
              <w:top w:val="outset" w:sz="6" w:space="0" w:color="000000"/>
              <w:left w:val="outset" w:sz="6" w:space="0" w:color="000000"/>
              <w:bottom w:val="outset" w:sz="6" w:space="0" w:color="000000"/>
              <w:right w:val="outset" w:sz="6" w:space="0" w:color="000000"/>
            </w:tcBorders>
            <w:noWrap/>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28,1</w:t>
            </w:r>
          </w:p>
        </w:tc>
        <w:tc>
          <w:tcPr>
            <w:tcW w:w="269" w:type="pct"/>
            <w:tcBorders>
              <w:top w:val="outset" w:sz="6" w:space="0" w:color="000000"/>
              <w:left w:val="outset" w:sz="6" w:space="0" w:color="000000"/>
              <w:bottom w:val="outset" w:sz="6" w:space="0" w:color="000000"/>
              <w:right w:val="outset" w:sz="6" w:space="0" w:color="auto"/>
            </w:tcBorders>
            <w:noWrap/>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40,0</w:t>
            </w:r>
          </w:p>
        </w:tc>
        <w:tc>
          <w:tcPr>
            <w:tcW w:w="383" w:type="pct"/>
            <w:tcBorders>
              <w:top w:val="outset" w:sz="6" w:space="0" w:color="000000"/>
              <w:left w:val="outset" w:sz="6" w:space="0" w:color="auto"/>
              <w:bottom w:val="outset" w:sz="6" w:space="0" w:color="000000"/>
              <w:right w:val="outset" w:sz="6" w:space="0" w:color="000000"/>
            </w:tcBorders>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30,4</w:t>
            </w:r>
          </w:p>
        </w:tc>
        <w:tc>
          <w:tcPr>
            <w:tcW w:w="434" w:type="pct"/>
            <w:tcBorders>
              <w:top w:val="outset" w:sz="6" w:space="0" w:color="000000"/>
              <w:left w:val="outset" w:sz="6" w:space="0" w:color="000000"/>
              <w:bottom w:val="outset" w:sz="6" w:space="0" w:color="000000"/>
              <w:right w:val="outset" w:sz="6" w:space="0" w:color="000000"/>
            </w:tcBorders>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2028,8</w:t>
            </w:r>
          </w:p>
        </w:tc>
        <w:tc>
          <w:tcPr>
            <w:tcW w:w="362" w:type="pct"/>
            <w:tcBorders>
              <w:top w:val="outset" w:sz="6" w:space="0" w:color="000000"/>
              <w:left w:val="outset" w:sz="6" w:space="0" w:color="000000"/>
              <w:bottom w:val="outset" w:sz="6" w:space="0" w:color="000000"/>
              <w:right w:val="outset" w:sz="6" w:space="0" w:color="000000"/>
            </w:tcBorders>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c>
          <w:tcPr>
            <w:tcW w:w="507" w:type="pct"/>
            <w:tcBorders>
              <w:top w:val="outset" w:sz="6" w:space="0" w:color="000000"/>
              <w:left w:val="outset" w:sz="6" w:space="0" w:color="000000"/>
              <w:bottom w:val="outset" w:sz="6" w:space="0" w:color="000000"/>
              <w:right w:val="outset" w:sz="6" w:space="0" w:color="000000"/>
            </w:tcBorders>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c>
          <w:tcPr>
            <w:tcW w:w="438" w:type="pct"/>
            <w:tcBorders>
              <w:top w:val="outset" w:sz="6" w:space="0" w:color="000000"/>
              <w:left w:val="outset" w:sz="6" w:space="0" w:color="000000"/>
              <w:bottom w:val="outset" w:sz="6" w:space="0" w:color="000000"/>
              <w:right w:val="outset" w:sz="6" w:space="0" w:color="000000"/>
            </w:tcBorders>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40,0</w:t>
            </w:r>
          </w:p>
        </w:tc>
        <w:tc>
          <w:tcPr>
            <w:tcW w:w="798" w:type="pct"/>
            <w:tcBorders>
              <w:top w:val="outset" w:sz="6" w:space="0" w:color="000000"/>
              <w:left w:val="outset" w:sz="6" w:space="0" w:color="000000"/>
              <w:bottom w:val="outset" w:sz="6" w:space="0" w:color="000000"/>
            </w:tcBorders>
          </w:tcPr>
          <w:p w:rsidR="005F23E0" w:rsidRPr="005F23E0" w:rsidRDefault="005F23E0" w:rsidP="005F23E0">
            <w:pPr>
              <w:spacing w:after="0" w:line="240" w:lineRule="auto"/>
              <w:rPr>
                <w:rFonts w:ascii="Times New Roman" w:hAnsi="Times New Roman" w:cs="Times New Roman"/>
                <w:sz w:val="20"/>
                <w:szCs w:val="20"/>
              </w:rPr>
            </w:pPr>
          </w:p>
        </w:tc>
      </w:tr>
    </w:tbl>
    <w:p w:rsidR="005F23E0" w:rsidRPr="005F23E0" w:rsidRDefault="005F23E0" w:rsidP="005F23E0">
      <w:pPr>
        <w:spacing w:after="0" w:line="240" w:lineRule="auto"/>
        <w:rPr>
          <w:rFonts w:ascii="Times New Roman" w:hAnsi="Times New Roman" w:cs="Times New Roman"/>
          <w:b/>
          <w:sz w:val="20"/>
          <w:szCs w:val="20"/>
        </w:rPr>
      </w:pPr>
    </w:p>
    <w:p w:rsidR="005F23E0" w:rsidRPr="005F23E0" w:rsidRDefault="005F23E0" w:rsidP="005F23E0">
      <w:pPr>
        <w:pStyle w:val="a8"/>
        <w:spacing w:after="0" w:line="240" w:lineRule="auto"/>
        <w:ind w:left="0"/>
        <w:jc w:val="center"/>
        <w:rPr>
          <w:rFonts w:ascii="Times New Roman" w:hAnsi="Times New Roman" w:cs="Times New Roman"/>
          <w:b/>
          <w:sz w:val="20"/>
          <w:szCs w:val="20"/>
        </w:rPr>
      </w:pPr>
      <w:r w:rsidRPr="005F23E0">
        <w:rPr>
          <w:rFonts w:ascii="Times New Roman" w:hAnsi="Times New Roman" w:cs="Times New Roman"/>
          <w:b/>
          <w:sz w:val="20"/>
          <w:szCs w:val="20"/>
        </w:rPr>
        <w:t>4.Ресурсное обеспечение программы</w:t>
      </w:r>
    </w:p>
    <w:p w:rsidR="005F23E0" w:rsidRPr="005F23E0" w:rsidRDefault="005F23E0" w:rsidP="005F23E0">
      <w:pPr>
        <w:pStyle w:val="a6"/>
        <w:spacing w:before="0" w:beforeAutospacing="0" w:after="0" w:afterAutospacing="0"/>
        <w:ind w:firstLine="709"/>
        <w:jc w:val="both"/>
        <w:rPr>
          <w:rFonts w:ascii="Times New Roman" w:hAnsi="Times New Roman"/>
        </w:rPr>
      </w:pPr>
      <w:r w:rsidRPr="005F23E0">
        <w:rPr>
          <w:rFonts w:ascii="Times New Roman" w:hAnsi="Times New Roman"/>
        </w:rPr>
        <w:t>Общий объем финансирования программы составит 2278,8 тыс.рублей.**Объем финансирования и источник финансирования приведены в таблице № 2.</w:t>
      </w:r>
    </w:p>
    <w:p w:rsidR="005F23E0" w:rsidRPr="005F23E0" w:rsidRDefault="005F23E0" w:rsidP="005F23E0">
      <w:pPr>
        <w:spacing w:after="0" w:line="240" w:lineRule="auto"/>
        <w:jc w:val="right"/>
        <w:rPr>
          <w:rFonts w:ascii="Times New Roman" w:hAnsi="Times New Roman" w:cs="Times New Roman"/>
          <w:sz w:val="20"/>
          <w:szCs w:val="20"/>
        </w:rPr>
      </w:pPr>
      <w:r w:rsidRPr="005F23E0">
        <w:rPr>
          <w:rFonts w:ascii="Times New Roman" w:hAnsi="Times New Roman" w:cs="Times New Roman"/>
          <w:sz w:val="20"/>
          <w:szCs w:val="20"/>
        </w:rPr>
        <w:t>Таблица № 2 (тыс. руб.)</w:t>
      </w:r>
    </w:p>
    <w:tbl>
      <w:tblPr>
        <w:tblW w:w="964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2552"/>
        <w:gridCol w:w="851"/>
        <w:gridCol w:w="709"/>
        <w:gridCol w:w="708"/>
        <w:gridCol w:w="709"/>
        <w:gridCol w:w="709"/>
        <w:gridCol w:w="850"/>
        <w:gridCol w:w="709"/>
        <w:gridCol w:w="709"/>
        <w:gridCol w:w="709"/>
      </w:tblGrid>
      <w:tr w:rsidR="005F23E0" w:rsidRPr="005F23E0" w:rsidTr="005F23E0">
        <w:tc>
          <w:tcPr>
            <w:tcW w:w="425" w:type="dxa"/>
            <w:vMerge w:val="restart"/>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 п.п.</w:t>
            </w:r>
          </w:p>
        </w:tc>
        <w:tc>
          <w:tcPr>
            <w:tcW w:w="2552" w:type="dxa"/>
            <w:vMerge w:val="restart"/>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Источник финансирования</w:t>
            </w:r>
          </w:p>
        </w:tc>
        <w:tc>
          <w:tcPr>
            <w:tcW w:w="851" w:type="dxa"/>
            <w:vMerge w:val="restart"/>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Всего</w:t>
            </w:r>
          </w:p>
        </w:tc>
        <w:tc>
          <w:tcPr>
            <w:tcW w:w="5812" w:type="dxa"/>
            <w:gridSpan w:val="8"/>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В том числе по годам</w:t>
            </w:r>
          </w:p>
        </w:tc>
      </w:tr>
      <w:tr w:rsidR="005F23E0" w:rsidRPr="005F23E0" w:rsidTr="005F23E0">
        <w:tc>
          <w:tcPr>
            <w:tcW w:w="425" w:type="dxa"/>
            <w:vMerge/>
          </w:tcPr>
          <w:p w:rsidR="005F23E0" w:rsidRPr="005F23E0" w:rsidRDefault="005F23E0" w:rsidP="005F23E0">
            <w:pPr>
              <w:spacing w:after="0" w:line="240" w:lineRule="auto"/>
              <w:jc w:val="center"/>
              <w:rPr>
                <w:rFonts w:ascii="Times New Roman" w:hAnsi="Times New Roman" w:cs="Times New Roman"/>
                <w:sz w:val="20"/>
                <w:szCs w:val="20"/>
              </w:rPr>
            </w:pPr>
          </w:p>
        </w:tc>
        <w:tc>
          <w:tcPr>
            <w:tcW w:w="2552" w:type="dxa"/>
            <w:vMerge/>
          </w:tcPr>
          <w:p w:rsidR="005F23E0" w:rsidRPr="005F23E0" w:rsidRDefault="005F23E0" w:rsidP="005F23E0">
            <w:pPr>
              <w:spacing w:after="0" w:line="240" w:lineRule="auto"/>
              <w:jc w:val="center"/>
              <w:rPr>
                <w:rFonts w:ascii="Times New Roman" w:hAnsi="Times New Roman" w:cs="Times New Roman"/>
                <w:sz w:val="20"/>
                <w:szCs w:val="20"/>
              </w:rPr>
            </w:pPr>
          </w:p>
        </w:tc>
        <w:tc>
          <w:tcPr>
            <w:tcW w:w="851" w:type="dxa"/>
            <w:vMerge/>
          </w:tcPr>
          <w:p w:rsidR="005F23E0" w:rsidRPr="005F23E0" w:rsidRDefault="005F23E0" w:rsidP="005F23E0">
            <w:pPr>
              <w:spacing w:after="0" w:line="240" w:lineRule="auto"/>
              <w:jc w:val="center"/>
              <w:rPr>
                <w:rFonts w:ascii="Times New Roman" w:hAnsi="Times New Roman" w:cs="Times New Roman"/>
                <w:sz w:val="20"/>
                <w:szCs w:val="20"/>
              </w:rPr>
            </w:pP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2019</w:t>
            </w:r>
          </w:p>
        </w:tc>
        <w:tc>
          <w:tcPr>
            <w:tcW w:w="708"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2020</w:t>
            </w:r>
          </w:p>
        </w:tc>
        <w:tc>
          <w:tcPr>
            <w:tcW w:w="709"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2021</w:t>
            </w:r>
          </w:p>
        </w:tc>
        <w:tc>
          <w:tcPr>
            <w:tcW w:w="709"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2022</w:t>
            </w:r>
          </w:p>
        </w:tc>
        <w:tc>
          <w:tcPr>
            <w:tcW w:w="850"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2023</w:t>
            </w:r>
          </w:p>
        </w:tc>
        <w:tc>
          <w:tcPr>
            <w:tcW w:w="709"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2024</w:t>
            </w:r>
          </w:p>
        </w:tc>
        <w:tc>
          <w:tcPr>
            <w:tcW w:w="709"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2025</w:t>
            </w:r>
          </w:p>
        </w:tc>
        <w:tc>
          <w:tcPr>
            <w:tcW w:w="709"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2026</w:t>
            </w:r>
          </w:p>
        </w:tc>
      </w:tr>
      <w:tr w:rsidR="005F23E0" w:rsidRPr="005F23E0" w:rsidTr="005F23E0">
        <w:tc>
          <w:tcPr>
            <w:tcW w:w="425"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1</w:t>
            </w:r>
          </w:p>
        </w:tc>
        <w:tc>
          <w:tcPr>
            <w:tcW w:w="2552"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Безвозвратные бюджетные средства, всего</w:t>
            </w: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2278,8</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31,5</w:t>
            </w:r>
          </w:p>
        </w:tc>
        <w:tc>
          <w:tcPr>
            <w:tcW w:w="708"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28,1</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40,0</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30,4</w:t>
            </w:r>
          </w:p>
        </w:tc>
        <w:tc>
          <w:tcPr>
            <w:tcW w:w="850"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2028,8</w:t>
            </w:r>
          </w:p>
        </w:tc>
        <w:tc>
          <w:tcPr>
            <w:tcW w:w="709"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c>
          <w:tcPr>
            <w:tcW w:w="709"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c>
          <w:tcPr>
            <w:tcW w:w="709"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r>
      <w:tr w:rsidR="005F23E0" w:rsidRPr="005F23E0" w:rsidTr="005F23E0">
        <w:tc>
          <w:tcPr>
            <w:tcW w:w="425" w:type="dxa"/>
          </w:tcPr>
          <w:p w:rsidR="005F23E0" w:rsidRPr="005F23E0" w:rsidRDefault="005F23E0" w:rsidP="005F23E0">
            <w:pPr>
              <w:spacing w:after="0" w:line="240" w:lineRule="auto"/>
              <w:jc w:val="both"/>
              <w:rPr>
                <w:rFonts w:ascii="Times New Roman" w:hAnsi="Times New Roman" w:cs="Times New Roman"/>
                <w:sz w:val="20"/>
                <w:szCs w:val="20"/>
              </w:rPr>
            </w:pPr>
          </w:p>
        </w:tc>
        <w:tc>
          <w:tcPr>
            <w:tcW w:w="2552"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ab/>
              <w:t>в том числе:</w:t>
            </w: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708"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709" w:type="dxa"/>
          </w:tcPr>
          <w:p w:rsidR="005F23E0" w:rsidRPr="005F23E0" w:rsidRDefault="005F23E0" w:rsidP="005F23E0">
            <w:pPr>
              <w:spacing w:after="0" w:line="240" w:lineRule="auto"/>
              <w:rPr>
                <w:rFonts w:ascii="Times New Roman" w:hAnsi="Times New Roman" w:cs="Times New Roman"/>
                <w:sz w:val="20"/>
                <w:szCs w:val="20"/>
              </w:rPr>
            </w:pPr>
          </w:p>
        </w:tc>
        <w:tc>
          <w:tcPr>
            <w:tcW w:w="709" w:type="dxa"/>
          </w:tcPr>
          <w:p w:rsidR="005F23E0" w:rsidRPr="005F23E0" w:rsidRDefault="005F23E0" w:rsidP="005F23E0">
            <w:pPr>
              <w:spacing w:after="0" w:line="240" w:lineRule="auto"/>
              <w:rPr>
                <w:rFonts w:ascii="Times New Roman" w:hAnsi="Times New Roman" w:cs="Times New Roman"/>
                <w:sz w:val="20"/>
                <w:szCs w:val="20"/>
              </w:rPr>
            </w:pPr>
          </w:p>
        </w:tc>
        <w:tc>
          <w:tcPr>
            <w:tcW w:w="850" w:type="dxa"/>
          </w:tcPr>
          <w:p w:rsidR="005F23E0" w:rsidRPr="005F23E0" w:rsidRDefault="005F23E0" w:rsidP="005F23E0">
            <w:pPr>
              <w:spacing w:after="0" w:line="240" w:lineRule="auto"/>
              <w:rPr>
                <w:rFonts w:ascii="Times New Roman" w:hAnsi="Times New Roman" w:cs="Times New Roman"/>
                <w:sz w:val="20"/>
                <w:szCs w:val="20"/>
              </w:rPr>
            </w:pPr>
          </w:p>
        </w:tc>
        <w:tc>
          <w:tcPr>
            <w:tcW w:w="709" w:type="dxa"/>
          </w:tcPr>
          <w:p w:rsidR="005F23E0" w:rsidRPr="005F23E0" w:rsidRDefault="005F23E0" w:rsidP="005F23E0">
            <w:pPr>
              <w:spacing w:after="0" w:line="240" w:lineRule="auto"/>
              <w:rPr>
                <w:rFonts w:ascii="Times New Roman" w:hAnsi="Times New Roman" w:cs="Times New Roman"/>
                <w:sz w:val="20"/>
                <w:szCs w:val="20"/>
              </w:rPr>
            </w:pPr>
          </w:p>
        </w:tc>
        <w:tc>
          <w:tcPr>
            <w:tcW w:w="709" w:type="dxa"/>
          </w:tcPr>
          <w:p w:rsidR="005F23E0" w:rsidRPr="005F23E0" w:rsidRDefault="005F23E0" w:rsidP="005F23E0">
            <w:pPr>
              <w:spacing w:after="0" w:line="240" w:lineRule="auto"/>
              <w:rPr>
                <w:rFonts w:ascii="Times New Roman" w:hAnsi="Times New Roman" w:cs="Times New Roman"/>
                <w:sz w:val="20"/>
                <w:szCs w:val="20"/>
              </w:rPr>
            </w:pPr>
          </w:p>
        </w:tc>
        <w:tc>
          <w:tcPr>
            <w:tcW w:w="709" w:type="dxa"/>
          </w:tcPr>
          <w:p w:rsidR="005F23E0" w:rsidRPr="005F23E0" w:rsidRDefault="005F23E0" w:rsidP="005F23E0">
            <w:pPr>
              <w:spacing w:after="0" w:line="240" w:lineRule="auto"/>
              <w:rPr>
                <w:rFonts w:ascii="Times New Roman" w:hAnsi="Times New Roman" w:cs="Times New Roman"/>
                <w:sz w:val="20"/>
                <w:szCs w:val="20"/>
              </w:rPr>
            </w:pPr>
          </w:p>
        </w:tc>
      </w:tr>
      <w:tr w:rsidR="005F23E0" w:rsidRPr="005F23E0" w:rsidTr="005F23E0">
        <w:tc>
          <w:tcPr>
            <w:tcW w:w="425" w:type="dxa"/>
          </w:tcPr>
          <w:p w:rsidR="005F23E0" w:rsidRPr="005F23E0" w:rsidRDefault="005F23E0" w:rsidP="005F23E0">
            <w:pPr>
              <w:spacing w:after="0" w:line="240" w:lineRule="auto"/>
              <w:jc w:val="both"/>
              <w:rPr>
                <w:rFonts w:ascii="Times New Roman" w:hAnsi="Times New Roman" w:cs="Times New Roman"/>
                <w:sz w:val="20"/>
                <w:szCs w:val="20"/>
              </w:rPr>
            </w:pPr>
          </w:p>
        </w:tc>
        <w:tc>
          <w:tcPr>
            <w:tcW w:w="2552"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Федеральный бюджет</w:t>
            </w: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8"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r>
      <w:tr w:rsidR="005F23E0" w:rsidRPr="005F23E0" w:rsidTr="005F23E0">
        <w:tc>
          <w:tcPr>
            <w:tcW w:w="425" w:type="dxa"/>
          </w:tcPr>
          <w:p w:rsidR="005F23E0" w:rsidRPr="005F23E0" w:rsidRDefault="005F23E0" w:rsidP="005F23E0">
            <w:pPr>
              <w:spacing w:after="0" w:line="240" w:lineRule="auto"/>
              <w:jc w:val="both"/>
              <w:rPr>
                <w:rFonts w:ascii="Times New Roman" w:hAnsi="Times New Roman" w:cs="Times New Roman"/>
                <w:sz w:val="20"/>
                <w:szCs w:val="20"/>
              </w:rPr>
            </w:pPr>
          </w:p>
        </w:tc>
        <w:tc>
          <w:tcPr>
            <w:tcW w:w="2552"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Областной бюджет</w:t>
            </w: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8"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r>
      <w:tr w:rsidR="005F23E0" w:rsidRPr="005F23E0" w:rsidTr="005F23E0">
        <w:tc>
          <w:tcPr>
            <w:tcW w:w="425" w:type="dxa"/>
          </w:tcPr>
          <w:p w:rsidR="005F23E0" w:rsidRPr="005F23E0" w:rsidRDefault="005F23E0" w:rsidP="005F23E0">
            <w:pPr>
              <w:spacing w:after="0" w:line="240" w:lineRule="auto"/>
              <w:jc w:val="both"/>
              <w:rPr>
                <w:rFonts w:ascii="Times New Roman" w:hAnsi="Times New Roman" w:cs="Times New Roman"/>
                <w:sz w:val="20"/>
                <w:szCs w:val="20"/>
              </w:rPr>
            </w:pPr>
          </w:p>
        </w:tc>
        <w:tc>
          <w:tcPr>
            <w:tcW w:w="2552"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Бюджет муниципального района</w:t>
            </w: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8"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r>
      <w:tr w:rsidR="005F23E0" w:rsidRPr="005F23E0" w:rsidTr="005F23E0">
        <w:tc>
          <w:tcPr>
            <w:tcW w:w="425" w:type="dxa"/>
          </w:tcPr>
          <w:p w:rsidR="005F23E0" w:rsidRPr="005F23E0" w:rsidRDefault="005F23E0" w:rsidP="005F23E0">
            <w:pPr>
              <w:spacing w:after="0" w:line="240" w:lineRule="auto"/>
              <w:jc w:val="both"/>
              <w:rPr>
                <w:rFonts w:ascii="Times New Roman" w:hAnsi="Times New Roman" w:cs="Times New Roman"/>
                <w:sz w:val="20"/>
                <w:szCs w:val="20"/>
              </w:rPr>
            </w:pPr>
          </w:p>
        </w:tc>
        <w:tc>
          <w:tcPr>
            <w:tcW w:w="2552"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Бюджет поселения</w:t>
            </w: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2278,8</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31,5</w:t>
            </w:r>
          </w:p>
        </w:tc>
        <w:tc>
          <w:tcPr>
            <w:tcW w:w="708"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28,1</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40,0</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30,4</w:t>
            </w:r>
          </w:p>
        </w:tc>
        <w:tc>
          <w:tcPr>
            <w:tcW w:w="850"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2028,8</w:t>
            </w:r>
          </w:p>
        </w:tc>
        <w:tc>
          <w:tcPr>
            <w:tcW w:w="709"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c>
          <w:tcPr>
            <w:tcW w:w="709"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c>
          <w:tcPr>
            <w:tcW w:w="709"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r>
      <w:tr w:rsidR="005F23E0" w:rsidRPr="005F23E0" w:rsidTr="005F23E0">
        <w:tc>
          <w:tcPr>
            <w:tcW w:w="425"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2</w:t>
            </w:r>
          </w:p>
        </w:tc>
        <w:tc>
          <w:tcPr>
            <w:tcW w:w="2552"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Безвозвратные средства из других источников</w:t>
            </w: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8"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rPr>
                <w:rFonts w:ascii="Times New Roman" w:hAnsi="Times New Roman" w:cs="Times New Roman"/>
                <w:sz w:val="20"/>
                <w:szCs w:val="20"/>
              </w:rPr>
            </w:pPr>
          </w:p>
        </w:tc>
        <w:tc>
          <w:tcPr>
            <w:tcW w:w="850" w:type="dxa"/>
          </w:tcPr>
          <w:p w:rsidR="005F23E0" w:rsidRPr="005F23E0" w:rsidRDefault="005F23E0" w:rsidP="005F23E0">
            <w:pPr>
              <w:spacing w:after="0" w:line="240" w:lineRule="auto"/>
              <w:rPr>
                <w:rFonts w:ascii="Times New Roman" w:hAnsi="Times New Roman" w:cs="Times New Roman"/>
                <w:sz w:val="20"/>
                <w:szCs w:val="20"/>
              </w:rPr>
            </w:pPr>
          </w:p>
        </w:tc>
        <w:tc>
          <w:tcPr>
            <w:tcW w:w="709" w:type="dxa"/>
          </w:tcPr>
          <w:p w:rsidR="005F23E0" w:rsidRPr="005F23E0" w:rsidRDefault="005F23E0" w:rsidP="005F23E0">
            <w:pPr>
              <w:spacing w:after="0" w:line="240" w:lineRule="auto"/>
              <w:rPr>
                <w:rFonts w:ascii="Times New Roman" w:hAnsi="Times New Roman" w:cs="Times New Roman"/>
                <w:sz w:val="20"/>
                <w:szCs w:val="20"/>
              </w:rPr>
            </w:pPr>
          </w:p>
        </w:tc>
        <w:tc>
          <w:tcPr>
            <w:tcW w:w="709" w:type="dxa"/>
          </w:tcPr>
          <w:p w:rsidR="005F23E0" w:rsidRPr="005F23E0" w:rsidRDefault="005F23E0" w:rsidP="005F23E0">
            <w:pPr>
              <w:spacing w:after="0" w:line="240" w:lineRule="auto"/>
              <w:rPr>
                <w:rFonts w:ascii="Times New Roman" w:hAnsi="Times New Roman" w:cs="Times New Roman"/>
                <w:sz w:val="20"/>
                <w:szCs w:val="20"/>
              </w:rPr>
            </w:pPr>
          </w:p>
        </w:tc>
        <w:tc>
          <w:tcPr>
            <w:tcW w:w="709" w:type="dxa"/>
          </w:tcPr>
          <w:p w:rsidR="005F23E0" w:rsidRPr="005F23E0" w:rsidRDefault="005F23E0" w:rsidP="005F23E0">
            <w:pPr>
              <w:spacing w:after="0" w:line="240" w:lineRule="auto"/>
              <w:rPr>
                <w:rFonts w:ascii="Times New Roman" w:hAnsi="Times New Roman" w:cs="Times New Roman"/>
                <w:sz w:val="20"/>
                <w:szCs w:val="20"/>
              </w:rPr>
            </w:pPr>
          </w:p>
        </w:tc>
      </w:tr>
      <w:tr w:rsidR="005F23E0" w:rsidRPr="005F23E0" w:rsidTr="005F23E0">
        <w:tc>
          <w:tcPr>
            <w:tcW w:w="425" w:type="dxa"/>
          </w:tcPr>
          <w:p w:rsidR="005F23E0" w:rsidRPr="005F23E0" w:rsidRDefault="005F23E0" w:rsidP="005F23E0">
            <w:pPr>
              <w:spacing w:after="0" w:line="240" w:lineRule="auto"/>
              <w:jc w:val="both"/>
              <w:rPr>
                <w:rFonts w:ascii="Times New Roman" w:hAnsi="Times New Roman" w:cs="Times New Roman"/>
                <w:sz w:val="20"/>
                <w:szCs w:val="20"/>
              </w:rPr>
            </w:pPr>
          </w:p>
        </w:tc>
        <w:tc>
          <w:tcPr>
            <w:tcW w:w="2552"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в том числе:</w:t>
            </w: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708"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709" w:type="dxa"/>
          </w:tcPr>
          <w:p w:rsidR="005F23E0" w:rsidRPr="005F23E0" w:rsidRDefault="005F23E0" w:rsidP="005F23E0">
            <w:pPr>
              <w:spacing w:after="0" w:line="240" w:lineRule="auto"/>
              <w:rPr>
                <w:rFonts w:ascii="Times New Roman" w:hAnsi="Times New Roman" w:cs="Times New Roman"/>
                <w:sz w:val="20"/>
                <w:szCs w:val="20"/>
              </w:rPr>
            </w:pPr>
          </w:p>
        </w:tc>
        <w:tc>
          <w:tcPr>
            <w:tcW w:w="709" w:type="dxa"/>
          </w:tcPr>
          <w:p w:rsidR="005F23E0" w:rsidRPr="005F23E0" w:rsidRDefault="005F23E0" w:rsidP="005F23E0">
            <w:pPr>
              <w:spacing w:after="0" w:line="240" w:lineRule="auto"/>
              <w:rPr>
                <w:rFonts w:ascii="Times New Roman" w:hAnsi="Times New Roman" w:cs="Times New Roman"/>
                <w:sz w:val="20"/>
                <w:szCs w:val="20"/>
              </w:rPr>
            </w:pPr>
          </w:p>
        </w:tc>
        <w:tc>
          <w:tcPr>
            <w:tcW w:w="850" w:type="dxa"/>
          </w:tcPr>
          <w:p w:rsidR="005F23E0" w:rsidRPr="005F23E0" w:rsidRDefault="005F23E0" w:rsidP="005F23E0">
            <w:pPr>
              <w:spacing w:after="0" w:line="240" w:lineRule="auto"/>
              <w:rPr>
                <w:rFonts w:ascii="Times New Roman" w:hAnsi="Times New Roman" w:cs="Times New Roman"/>
                <w:sz w:val="20"/>
                <w:szCs w:val="20"/>
              </w:rPr>
            </w:pPr>
          </w:p>
        </w:tc>
        <w:tc>
          <w:tcPr>
            <w:tcW w:w="709" w:type="dxa"/>
          </w:tcPr>
          <w:p w:rsidR="005F23E0" w:rsidRPr="005F23E0" w:rsidRDefault="005F23E0" w:rsidP="005F23E0">
            <w:pPr>
              <w:spacing w:after="0" w:line="240" w:lineRule="auto"/>
              <w:rPr>
                <w:rFonts w:ascii="Times New Roman" w:hAnsi="Times New Roman" w:cs="Times New Roman"/>
                <w:sz w:val="20"/>
                <w:szCs w:val="20"/>
              </w:rPr>
            </w:pPr>
          </w:p>
        </w:tc>
        <w:tc>
          <w:tcPr>
            <w:tcW w:w="709" w:type="dxa"/>
          </w:tcPr>
          <w:p w:rsidR="005F23E0" w:rsidRPr="005F23E0" w:rsidRDefault="005F23E0" w:rsidP="005F23E0">
            <w:pPr>
              <w:spacing w:after="0" w:line="240" w:lineRule="auto"/>
              <w:rPr>
                <w:rFonts w:ascii="Times New Roman" w:hAnsi="Times New Roman" w:cs="Times New Roman"/>
                <w:sz w:val="20"/>
                <w:szCs w:val="20"/>
              </w:rPr>
            </w:pPr>
          </w:p>
        </w:tc>
        <w:tc>
          <w:tcPr>
            <w:tcW w:w="709" w:type="dxa"/>
          </w:tcPr>
          <w:p w:rsidR="005F23E0" w:rsidRPr="005F23E0" w:rsidRDefault="005F23E0" w:rsidP="005F23E0">
            <w:pPr>
              <w:spacing w:after="0" w:line="240" w:lineRule="auto"/>
              <w:rPr>
                <w:rFonts w:ascii="Times New Roman" w:hAnsi="Times New Roman" w:cs="Times New Roman"/>
                <w:sz w:val="20"/>
                <w:szCs w:val="20"/>
              </w:rPr>
            </w:pPr>
          </w:p>
        </w:tc>
      </w:tr>
      <w:tr w:rsidR="005F23E0" w:rsidRPr="005F23E0" w:rsidTr="005F23E0">
        <w:tc>
          <w:tcPr>
            <w:tcW w:w="425" w:type="dxa"/>
          </w:tcPr>
          <w:p w:rsidR="005F23E0" w:rsidRPr="005F23E0" w:rsidRDefault="005F23E0" w:rsidP="005F23E0">
            <w:pPr>
              <w:spacing w:after="0" w:line="240" w:lineRule="auto"/>
              <w:jc w:val="both"/>
              <w:rPr>
                <w:rFonts w:ascii="Times New Roman" w:hAnsi="Times New Roman" w:cs="Times New Roman"/>
                <w:sz w:val="20"/>
                <w:szCs w:val="20"/>
              </w:rPr>
            </w:pPr>
          </w:p>
        </w:tc>
        <w:tc>
          <w:tcPr>
            <w:tcW w:w="2552"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население</w:t>
            </w: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8"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r>
      <w:tr w:rsidR="005F23E0" w:rsidRPr="005F23E0" w:rsidTr="005F23E0">
        <w:trPr>
          <w:trHeight w:val="285"/>
        </w:trPr>
        <w:tc>
          <w:tcPr>
            <w:tcW w:w="425"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3</w:t>
            </w:r>
          </w:p>
        </w:tc>
        <w:tc>
          <w:tcPr>
            <w:tcW w:w="2552"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ИТОГО:</w:t>
            </w: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2278,8</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31,5</w:t>
            </w:r>
          </w:p>
        </w:tc>
        <w:tc>
          <w:tcPr>
            <w:tcW w:w="708"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28,1</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40,0</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30,4</w:t>
            </w:r>
          </w:p>
        </w:tc>
        <w:tc>
          <w:tcPr>
            <w:tcW w:w="850"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2028,8</w:t>
            </w:r>
          </w:p>
        </w:tc>
        <w:tc>
          <w:tcPr>
            <w:tcW w:w="709"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c>
          <w:tcPr>
            <w:tcW w:w="709"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c>
          <w:tcPr>
            <w:tcW w:w="709"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r>
    </w:tbl>
    <w:p w:rsidR="005F23E0" w:rsidRPr="005F23E0" w:rsidRDefault="005F23E0" w:rsidP="005F23E0">
      <w:pPr>
        <w:pStyle w:val="a6"/>
        <w:spacing w:before="0" w:beforeAutospacing="0" w:after="0" w:afterAutospacing="0"/>
        <w:rPr>
          <w:rStyle w:val="a7"/>
          <w:rFonts w:ascii="Times New Roman" w:hAnsi="Times New Roman"/>
        </w:rPr>
      </w:pPr>
    </w:p>
    <w:p w:rsidR="005F23E0" w:rsidRPr="005F23E0" w:rsidRDefault="005F23E0" w:rsidP="005F23E0">
      <w:pPr>
        <w:pStyle w:val="a6"/>
        <w:spacing w:before="0" w:beforeAutospacing="0" w:after="0" w:afterAutospacing="0"/>
        <w:jc w:val="center"/>
        <w:rPr>
          <w:rFonts w:ascii="Times New Roman" w:hAnsi="Times New Roman"/>
          <w:b/>
          <w:bCs/>
        </w:rPr>
      </w:pPr>
      <w:r w:rsidRPr="005F23E0">
        <w:rPr>
          <w:rStyle w:val="a7"/>
          <w:rFonts w:ascii="Times New Roman" w:hAnsi="Times New Roman"/>
        </w:rPr>
        <w:t xml:space="preserve">5. Подпрограммы </w:t>
      </w:r>
      <w:r w:rsidRPr="005F23E0">
        <w:rPr>
          <w:rFonts w:ascii="Times New Roman" w:hAnsi="Times New Roman"/>
          <w:b/>
          <w:bCs/>
        </w:rPr>
        <w:t xml:space="preserve">муниципальной программы </w:t>
      </w:r>
      <w:r w:rsidRPr="005F23E0">
        <w:rPr>
          <w:rFonts w:ascii="Times New Roman" w:hAnsi="Times New Roman"/>
          <w:b/>
        </w:rPr>
        <w:t>«Организация содержания муниципального жилищного фонда и проведение капитального ремонта общего имущества многоквартирных домов на территории Кантемировского городского поселения»</w:t>
      </w:r>
    </w:p>
    <w:p w:rsidR="005F23E0" w:rsidRPr="005F23E0" w:rsidRDefault="005F23E0" w:rsidP="005F23E0">
      <w:pPr>
        <w:pStyle w:val="a6"/>
        <w:spacing w:before="0" w:beforeAutospacing="0" w:after="0" w:afterAutospacing="0"/>
        <w:rPr>
          <w:rStyle w:val="a7"/>
          <w:rFonts w:ascii="Times New Roman" w:hAnsi="Times New Roman"/>
          <w:b w:val="0"/>
        </w:rPr>
      </w:pPr>
      <w:r w:rsidRPr="005F23E0">
        <w:rPr>
          <w:rFonts w:ascii="Times New Roman" w:hAnsi="Times New Roman"/>
          <w:bCs/>
        </w:rPr>
        <w:t xml:space="preserve">5.1. Подпрограмма </w:t>
      </w:r>
      <w:r w:rsidRPr="005F23E0">
        <w:rPr>
          <w:rFonts w:ascii="Times New Roman" w:hAnsi="Times New Roman"/>
          <w:b/>
        </w:rPr>
        <w:t>«Организация содержания муниципального жилищного фонда Кантемировского городского поселения</w:t>
      </w:r>
      <w:r w:rsidRPr="005F23E0">
        <w:rPr>
          <w:rStyle w:val="a7"/>
          <w:rFonts w:ascii="Times New Roman" w:hAnsi="Times New Roman"/>
        </w:rPr>
        <w:t>»</w:t>
      </w:r>
    </w:p>
    <w:p w:rsidR="005F23E0" w:rsidRPr="005F23E0" w:rsidRDefault="005F23E0" w:rsidP="005F23E0">
      <w:pPr>
        <w:pStyle w:val="a6"/>
        <w:spacing w:before="0" w:beforeAutospacing="0" w:after="0" w:afterAutospacing="0"/>
        <w:rPr>
          <w:rStyle w:val="a7"/>
          <w:rFonts w:ascii="Times New Roman" w:hAnsi="Times New Roman"/>
          <w:b w:val="0"/>
        </w:rPr>
      </w:pPr>
      <w:r w:rsidRPr="005F23E0">
        <w:rPr>
          <w:rStyle w:val="a7"/>
          <w:rFonts w:ascii="Times New Roman" w:hAnsi="Times New Roman"/>
        </w:rPr>
        <w:t>5.1.1. Паспорт подпрограммы.</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5919"/>
      </w:tblGrid>
      <w:tr w:rsidR="005F23E0" w:rsidRPr="005F23E0" w:rsidTr="005F23E0">
        <w:tc>
          <w:tcPr>
            <w:tcW w:w="3261"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Наименование подпрограммы</w:t>
            </w:r>
          </w:p>
        </w:tc>
        <w:tc>
          <w:tcPr>
            <w:tcW w:w="5919"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«Организация содержания муниципального жилищного фонда Кантемировского городского поселения»</w:t>
            </w:r>
          </w:p>
        </w:tc>
      </w:tr>
      <w:tr w:rsidR="005F23E0" w:rsidRPr="005F23E0" w:rsidTr="005F23E0">
        <w:tc>
          <w:tcPr>
            <w:tcW w:w="3261" w:type="dxa"/>
          </w:tcPr>
          <w:p w:rsidR="005F23E0" w:rsidRPr="005F23E0" w:rsidRDefault="005F23E0" w:rsidP="005F23E0">
            <w:pPr>
              <w:pStyle w:val="ConsPlusCell"/>
              <w:widowControl/>
              <w:ind w:left="110"/>
              <w:jc w:val="both"/>
              <w:rPr>
                <w:sz w:val="20"/>
                <w:szCs w:val="20"/>
              </w:rPr>
            </w:pPr>
            <w:r w:rsidRPr="005F23E0">
              <w:rPr>
                <w:sz w:val="20"/>
                <w:szCs w:val="20"/>
              </w:rPr>
              <w:lastRenderedPageBreak/>
              <w:t xml:space="preserve">Разработчик подпрограммы </w:t>
            </w:r>
          </w:p>
        </w:tc>
        <w:tc>
          <w:tcPr>
            <w:tcW w:w="5919" w:type="dxa"/>
          </w:tcPr>
          <w:p w:rsidR="005F23E0" w:rsidRPr="005F23E0" w:rsidRDefault="005F23E0" w:rsidP="005F23E0">
            <w:pPr>
              <w:pStyle w:val="ConsPlusCell"/>
              <w:widowControl/>
              <w:ind w:left="110"/>
              <w:jc w:val="both"/>
              <w:rPr>
                <w:sz w:val="20"/>
                <w:szCs w:val="20"/>
              </w:rPr>
            </w:pPr>
            <w:r w:rsidRPr="005F23E0">
              <w:rPr>
                <w:sz w:val="20"/>
                <w:szCs w:val="20"/>
              </w:rPr>
              <w:t xml:space="preserve">администрация Кантемировского городского поселения </w:t>
            </w:r>
          </w:p>
        </w:tc>
      </w:tr>
      <w:tr w:rsidR="005F23E0" w:rsidRPr="005F23E0" w:rsidTr="005F23E0">
        <w:tc>
          <w:tcPr>
            <w:tcW w:w="3261"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Цели и задачи подпрограммы</w:t>
            </w:r>
          </w:p>
        </w:tc>
        <w:tc>
          <w:tcPr>
            <w:tcW w:w="5919" w:type="dxa"/>
          </w:tcPr>
          <w:p w:rsidR="005F23E0" w:rsidRPr="005F23E0" w:rsidRDefault="005F23E0" w:rsidP="005F23E0">
            <w:pPr>
              <w:spacing w:after="0" w:line="240" w:lineRule="auto"/>
              <w:ind w:firstLine="317"/>
              <w:jc w:val="both"/>
              <w:rPr>
                <w:rFonts w:ascii="Times New Roman" w:hAnsi="Times New Roman" w:cs="Times New Roman"/>
                <w:sz w:val="20"/>
                <w:szCs w:val="20"/>
              </w:rPr>
            </w:pPr>
            <w:r w:rsidRPr="005F23E0">
              <w:rPr>
                <w:rFonts w:ascii="Times New Roman" w:hAnsi="Times New Roman" w:cs="Times New Roman"/>
                <w:sz w:val="20"/>
                <w:szCs w:val="20"/>
              </w:rPr>
              <w:t>Основной целью подпрограммы является создание безопасных и благоприятных условий проживания граждан и формирование эффективных механизмов управления жилищным фондом.</w:t>
            </w:r>
          </w:p>
          <w:p w:rsidR="005F23E0" w:rsidRPr="005F23E0" w:rsidRDefault="005F23E0" w:rsidP="005F23E0">
            <w:pPr>
              <w:spacing w:after="0" w:line="240" w:lineRule="auto"/>
              <w:ind w:firstLine="342"/>
              <w:jc w:val="both"/>
              <w:rPr>
                <w:rFonts w:ascii="Times New Roman" w:hAnsi="Times New Roman" w:cs="Times New Roman"/>
                <w:sz w:val="20"/>
                <w:szCs w:val="20"/>
              </w:rPr>
            </w:pPr>
            <w:r w:rsidRPr="005F23E0">
              <w:rPr>
                <w:rFonts w:ascii="Times New Roman" w:hAnsi="Times New Roman" w:cs="Times New Roman"/>
                <w:sz w:val="20"/>
                <w:szCs w:val="20"/>
              </w:rPr>
              <w:t>Для достижения цели подпрограммы предусматривается проведение капитального ремонта муниципального жилищного фонда</w:t>
            </w:r>
          </w:p>
        </w:tc>
      </w:tr>
      <w:tr w:rsidR="005F23E0" w:rsidRPr="005F23E0" w:rsidTr="005F23E0">
        <w:tc>
          <w:tcPr>
            <w:tcW w:w="3261" w:type="dxa"/>
            <w:tcBorders>
              <w:bottom w:val="nil"/>
            </w:tcBorders>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Сроки и этапы реализации подпрограммы</w:t>
            </w:r>
          </w:p>
        </w:tc>
        <w:tc>
          <w:tcPr>
            <w:tcW w:w="5919" w:type="dxa"/>
          </w:tcPr>
          <w:p w:rsidR="005F23E0" w:rsidRPr="005F23E0" w:rsidRDefault="005F23E0" w:rsidP="005F23E0">
            <w:pPr>
              <w:pStyle w:val="ConsPlusCell"/>
              <w:widowControl/>
              <w:ind w:left="110"/>
              <w:jc w:val="both"/>
              <w:rPr>
                <w:sz w:val="20"/>
                <w:szCs w:val="20"/>
              </w:rPr>
            </w:pPr>
            <w:r w:rsidRPr="005F23E0">
              <w:rPr>
                <w:sz w:val="20"/>
                <w:szCs w:val="20"/>
              </w:rPr>
              <w:t>2019-2026 годы</w:t>
            </w:r>
          </w:p>
        </w:tc>
      </w:tr>
      <w:tr w:rsidR="005F23E0" w:rsidRPr="005F23E0" w:rsidTr="005F23E0">
        <w:tc>
          <w:tcPr>
            <w:tcW w:w="3261"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Перечень  мероприятий подпрограммы</w:t>
            </w:r>
          </w:p>
        </w:tc>
        <w:tc>
          <w:tcPr>
            <w:tcW w:w="5919"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Создание безопасных и благоприятных условий проживания граждан за счет проведения ремонта муниципального жилищного фонда, в том числе:</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капитальный ремонт муниципального жилья;</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устройство индивидуального газового отопления</w:t>
            </w:r>
          </w:p>
        </w:tc>
      </w:tr>
      <w:tr w:rsidR="005F23E0" w:rsidRPr="005F23E0" w:rsidTr="005F23E0">
        <w:tc>
          <w:tcPr>
            <w:tcW w:w="3261"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Объемы и источники  финансирования</w:t>
            </w:r>
          </w:p>
        </w:tc>
        <w:tc>
          <w:tcPr>
            <w:tcW w:w="5919" w:type="dxa"/>
          </w:tcPr>
          <w:p w:rsidR="005F23E0" w:rsidRPr="005F23E0" w:rsidRDefault="005F23E0" w:rsidP="005F23E0">
            <w:pPr>
              <w:spacing w:after="0" w:line="240" w:lineRule="auto"/>
              <w:ind w:firstLine="176"/>
              <w:jc w:val="both"/>
              <w:rPr>
                <w:rFonts w:ascii="Times New Roman" w:hAnsi="Times New Roman" w:cs="Times New Roman"/>
                <w:sz w:val="20"/>
                <w:szCs w:val="20"/>
              </w:rPr>
            </w:pPr>
            <w:r w:rsidRPr="005F23E0">
              <w:rPr>
                <w:rFonts w:ascii="Times New Roman" w:hAnsi="Times New Roman" w:cs="Times New Roman"/>
                <w:sz w:val="20"/>
                <w:szCs w:val="20"/>
              </w:rPr>
              <w:t>Общий объем финансирования для реализации программы из бюджета поселения составляет 2278,8 тыс.руб.**, в том числе:</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в 2019 году – 31,5 тыс.руб.;</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в 2020 году – 28,1 тыс.руб.;</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в 2021 году - 40,0 тыс.руб.;</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в 2022 году - 30,4 тыс.руб.;</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в 2023 году – 2028,8 тыс.руб.;</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в 2024 году - 40,0 тыс.руб.;</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в 2025 году - 40,0 тыс.руб.</w:t>
            </w:r>
          </w:p>
          <w:p w:rsidR="005F23E0" w:rsidRPr="005F23E0" w:rsidRDefault="005F23E0" w:rsidP="005F23E0">
            <w:pPr>
              <w:spacing w:after="0" w:line="240" w:lineRule="auto"/>
              <w:jc w:val="both"/>
              <w:rPr>
                <w:rFonts w:ascii="Times New Roman" w:hAnsi="Times New Roman" w:cs="Times New Roman"/>
                <w:sz w:val="20"/>
                <w:szCs w:val="20"/>
                <w:u w:val="single"/>
              </w:rPr>
            </w:pPr>
            <w:r w:rsidRPr="005F23E0">
              <w:rPr>
                <w:rFonts w:ascii="Times New Roman" w:hAnsi="Times New Roman" w:cs="Times New Roman"/>
                <w:sz w:val="20"/>
                <w:szCs w:val="20"/>
              </w:rPr>
              <w:t>в 2026 году - 40,0 тыс.руб.</w:t>
            </w:r>
          </w:p>
        </w:tc>
      </w:tr>
      <w:tr w:rsidR="005F23E0" w:rsidRPr="005F23E0" w:rsidTr="005F23E0">
        <w:tc>
          <w:tcPr>
            <w:tcW w:w="3261"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Ожидаемые конечные результаты реализации подпрограммы и показатели социально-экономической эффективности</w:t>
            </w:r>
          </w:p>
        </w:tc>
        <w:tc>
          <w:tcPr>
            <w:tcW w:w="5919"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В результате реализации подпрограммы будет:</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восстановлено до надлежащего технического состояния 30% муниципальных квартир</w:t>
            </w:r>
          </w:p>
        </w:tc>
      </w:tr>
    </w:tbl>
    <w:p w:rsidR="005F23E0" w:rsidRPr="005F23E0" w:rsidRDefault="005F23E0" w:rsidP="005F23E0">
      <w:pPr>
        <w:spacing w:after="0" w:line="240" w:lineRule="auto"/>
        <w:rPr>
          <w:rFonts w:ascii="Times New Roman" w:hAnsi="Times New Roman" w:cs="Times New Roman"/>
          <w:b/>
          <w:sz w:val="20"/>
          <w:szCs w:val="20"/>
        </w:rPr>
      </w:pPr>
      <w:r w:rsidRPr="005F23E0">
        <w:rPr>
          <w:rFonts w:ascii="Times New Roman" w:hAnsi="Times New Roman" w:cs="Times New Roman"/>
          <w:sz w:val="20"/>
          <w:szCs w:val="20"/>
        </w:rPr>
        <w:t>5.1.2.</w:t>
      </w:r>
      <w:r w:rsidRPr="005F23E0">
        <w:rPr>
          <w:rFonts w:ascii="Times New Roman" w:hAnsi="Times New Roman" w:cs="Times New Roman"/>
          <w:b/>
          <w:sz w:val="20"/>
          <w:szCs w:val="20"/>
        </w:rPr>
        <w:t xml:space="preserve"> Характеристика проблем, на решение которых направлена программа</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Жилищный фонд городского поселения насчитывает 1860,0 кв.м. общей площади или 48 ед. квартир и жилых домов. В составе муниципального жилищного фонда Кантемировского городского поселения  значительную долю занимают дома, построенные в 70-80 годы, поэтому степень износа жилищ достаточна высока.</w:t>
      </w:r>
    </w:p>
    <w:p w:rsidR="005F23E0" w:rsidRPr="005F23E0" w:rsidRDefault="005F23E0" w:rsidP="005F23E0">
      <w:pPr>
        <w:pStyle w:val="ConsPlusNormal"/>
        <w:ind w:firstLine="709"/>
        <w:jc w:val="both"/>
        <w:rPr>
          <w:rFonts w:ascii="Times New Roman" w:hAnsi="Times New Roman" w:cs="Times New Roman"/>
        </w:rPr>
      </w:pPr>
      <w:r w:rsidRPr="005F23E0">
        <w:rPr>
          <w:rFonts w:ascii="Times New Roman" w:hAnsi="Times New Roman" w:cs="Times New Roman"/>
        </w:rPr>
        <w:t>Основной причиной высокой степени износа жилищного фонда является увеличение жилого фонда за счет принятого ведомственного жилья, с просроченными сроками ремонта, а также несвоевременное проведение плановых капитальных ремонтов из-за недостатка средств в местном бюджете.</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В соответствии с жилищным законодательством Российской Федерации, проживающие по договорам социального найма граждане несут обязанности по поддержанию в надлежащем состоянии муниципального имущества, в том числе и по осуществлению текущего ремонта. Но большая часть населения, проживающего в муниципальных квартирах, относится к категории инвалидов или малоимущих и многодетных граждан.</w:t>
      </w:r>
    </w:p>
    <w:p w:rsidR="005F23E0" w:rsidRPr="005F23E0" w:rsidRDefault="005F23E0" w:rsidP="005F23E0">
      <w:pPr>
        <w:spacing w:after="0" w:line="240" w:lineRule="auto"/>
        <w:ind w:firstLine="709"/>
        <w:rPr>
          <w:rFonts w:ascii="Times New Roman" w:hAnsi="Times New Roman" w:cs="Times New Roman"/>
          <w:b/>
          <w:sz w:val="20"/>
          <w:szCs w:val="20"/>
        </w:rPr>
      </w:pPr>
      <w:r w:rsidRPr="005F23E0">
        <w:rPr>
          <w:rFonts w:ascii="Times New Roman" w:hAnsi="Times New Roman" w:cs="Times New Roman"/>
          <w:sz w:val="20"/>
          <w:szCs w:val="20"/>
        </w:rPr>
        <w:t>5.1.3.</w:t>
      </w:r>
      <w:r w:rsidRPr="005F23E0">
        <w:rPr>
          <w:rFonts w:ascii="Times New Roman" w:hAnsi="Times New Roman" w:cs="Times New Roman"/>
          <w:b/>
          <w:sz w:val="20"/>
          <w:szCs w:val="20"/>
        </w:rPr>
        <w:t xml:space="preserve"> Цели и задачи подпрограммы</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Основной целью подпрограммы является</w:t>
      </w:r>
      <w:r w:rsidRPr="005F23E0">
        <w:rPr>
          <w:rFonts w:ascii="Times New Roman" w:hAnsi="Times New Roman" w:cs="Times New Roman"/>
          <w:bCs/>
          <w:sz w:val="20"/>
          <w:szCs w:val="20"/>
        </w:rPr>
        <w:t xml:space="preserve"> проведение капитального ремонта муниципального жилищного фонда.</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Для достижения цели подпрограммы предусматривается решение следующих задач:</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 повышение качества жизни граждан, проживающих в муниципальных квартирах;</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 внедрение ресурсосберегающих технологий.</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Реализация подпрограммы предусматривается в 2019-2026 годах.</w:t>
      </w:r>
    </w:p>
    <w:p w:rsidR="005F23E0" w:rsidRPr="005F23E0" w:rsidRDefault="005F23E0" w:rsidP="005F23E0">
      <w:pPr>
        <w:spacing w:after="0" w:line="240" w:lineRule="auto"/>
        <w:ind w:firstLine="709"/>
        <w:rPr>
          <w:rFonts w:ascii="Times New Roman" w:hAnsi="Times New Roman" w:cs="Times New Roman"/>
          <w:b/>
          <w:sz w:val="20"/>
          <w:szCs w:val="20"/>
        </w:rPr>
      </w:pPr>
      <w:r w:rsidRPr="005F23E0">
        <w:rPr>
          <w:rFonts w:ascii="Times New Roman" w:hAnsi="Times New Roman" w:cs="Times New Roman"/>
          <w:sz w:val="20"/>
          <w:szCs w:val="20"/>
        </w:rPr>
        <w:t>5.1.4.</w:t>
      </w:r>
      <w:r w:rsidRPr="005F23E0">
        <w:rPr>
          <w:rFonts w:ascii="Times New Roman" w:hAnsi="Times New Roman" w:cs="Times New Roman"/>
          <w:b/>
          <w:sz w:val="20"/>
          <w:szCs w:val="20"/>
        </w:rPr>
        <w:t xml:space="preserve"> Система мероприятий подпрограммы</w:t>
      </w:r>
    </w:p>
    <w:p w:rsidR="005F23E0" w:rsidRPr="005F23E0" w:rsidRDefault="005F23E0" w:rsidP="005F23E0">
      <w:pPr>
        <w:pStyle w:val="a3"/>
        <w:ind w:right="-180" w:firstLine="709"/>
        <w:jc w:val="both"/>
        <w:rPr>
          <w:b w:val="0"/>
          <w:sz w:val="20"/>
          <w:szCs w:val="20"/>
        </w:rPr>
      </w:pPr>
      <w:r w:rsidRPr="005F23E0">
        <w:rPr>
          <w:b w:val="0"/>
          <w:sz w:val="20"/>
          <w:szCs w:val="20"/>
        </w:rPr>
        <w:t xml:space="preserve">Подпрограммой предусмотрены мероприятия по созданию безопасных и благоприятных условий проживания граждан за счет проведения ремонта муниципального жилищного фонда, в том числе: капитальный ремонт жилых домов, в которых имеются муниципальные квартиры, а так же устройство индивидуального отопления в квартирах, расположенных в многоквартирных домах, которые  отключаются от центрального отопления. </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Финансирование подпрограммы учитывает объемы капвложений, направляемых на реализацию всех намеченных мероприятий (таблица № 3).**</w:t>
      </w:r>
    </w:p>
    <w:p w:rsidR="005F23E0" w:rsidRPr="005F23E0" w:rsidRDefault="005F23E0" w:rsidP="005F23E0">
      <w:pPr>
        <w:spacing w:after="0" w:line="240" w:lineRule="auto"/>
        <w:jc w:val="right"/>
        <w:rPr>
          <w:rFonts w:ascii="Times New Roman" w:hAnsi="Times New Roman" w:cs="Times New Roman"/>
          <w:sz w:val="20"/>
          <w:szCs w:val="20"/>
        </w:rPr>
      </w:pPr>
      <w:r w:rsidRPr="005F23E0">
        <w:rPr>
          <w:rFonts w:ascii="Times New Roman" w:hAnsi="Times New Roman" w:cs="Times New Roman"/>
          <w:sz w:val="20"/>
          <w:szCs w:val="20"/>
        </w:rPr>
        <w:t>Таблица № 3 (тыс. руб.)</w:t>
      </w:r>
    </w:p>
    <w:tbl>
      <w:tblPr>
        <w:tblpPr w:leftFromText="180" w:rightFromText="180" w:vertAnchor="text" w:horzAnchor="margin" w:tblpXSpec="center" w:tblpY="185"/>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787"/>
        <w:gridCol w:w="1560"/>
        <w:gridCol w:w="1556"/>
        <w:gridCol w:w="1557"/>
      </w:tblGrid>
      <w:tr w:rsidR="005F23E0" w:rsidRPr="005F23E0" w:rsidTr="005F23E0">
        <w:trPr>
          <w:trHeight w:val="138"/>
        </w:trPr>
        <w:tc>
          <w:tcPr>
            <w:tcW w:w="675" w:type="dxa"/>
            <w:vMerge w:val="restart"/>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 xml:space="preserve">№ </w:t>
            </w:r>
            <w:r w:rsidRPr="005F23E0">
              <w:rPr>
                <w:rFonts w:ascii="Times New Roman" w:hAnsi="Times New Roman" w:cs="Times New Roman"/>
                <w:sz w:val="20"/>
                <w:szCs w:val="20"/>
              </w:rPr>
              <w:lastRenderedPageBreak/>
              <w:t>п/п</w:t>
            </w:r>
          </w:p>
        </w:tc>
        <w:tc>
          <w:tcPr>
            <w:tcW w:w="4787" w:type="dxa"/>
            <w:vMerge w:val="restart"/>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lastRenderedPageBreak/>
              <w:t>Наименование статьи затрат, наименование расходов</w:t>
            </w:r>
          </w:p>
        </w:tc>
        <w:tc>
          <w:tcPr>
            <w:tcW w:w="1560" w:type="dxa"/>
            <w:vMerge w:val="restart"/>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Стоимость</w:t>
            </w:r>
          </w:p>
        </w:tc>
        <w:tc>
          <w:tcPr>
            <w:tcW w:w="3113" w:type="dxa"/>
            <w:gridSpan w:val="2"/>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Сроки проведения (год)</w:t>
            </w:r>
          </w:p>
        </w:tc>
      </w:tr>
      <w:tr w:rsidR="005F23E0" w:rsidRPr="005F23E0" w:rsidTr="005F23E0">
        <w:trPr>
          <w:trHeight w:val="509"/>
        </w:trPr>
        <w:tc>
          <w:tcPr>
            <w:tcW w:w="675" w:type="dxa"/>
            <w:vMerge/>
          </w:tcPr>
          <w:p w:rsidR="005F23E0" w:rsidRPr="005F23E0" w:rsidRDefault="005F23E0" w:rsidP="005F23E0">
            <w:pPr>
              <w:spacing w:after="0" w:line="240" w:lineRule="auto"/>
              <w:jc w:val="center"/>
              <w:rPr>
                <w:rFonts w:ascii="Times New Roman" w:hAnsi="Times New Roman" w:cs="Times New Roman"/>
                <w:sz w:val="20"/>
                <w:szCs w:val="20"/>
              </w:rPr>
            </w:pPr>
          </w:p>
        </w:tc>
        <w:tc>
          <w:tcPr>
            <w:tcW w:w="4787" w:type="dxa"/>
            <w:vMerge/>
          </w:tcPr>
          <w:p w:rsidR="005F23E0" w:rsidRPr="005F23E0" w:rsidRDefault="005F23E0" w:rsidP="005F23E0">
            <w:pPr>
              <w:spacing w:after="0" w:line="240" w:lineRule="auto"/>
              <w:jc w:val="center"/>
              <w:rPr>
                <w:rFonts w:ascii="Times New Roman" w:hAnsi="Times New Roman" w:cs="Times New Roman"/>
                <w:sz w:val="20"/>
                <w:szCs w:val="20"/>
              </w:rPr>
            </w:pPr>
          </w:p>
        </w:tc>
        <w:tc>
          <w:tcPr>
            <w:tcW w:w="1560" w:type="dxa"/>
            <w:vMerge/>
          </w:tcPr>
          <w:p w:rsidR="005F23E0" w:rsidRPr="005F23E0" w:rsidRDefault="005F23E0" w:rsidP="005F23E0">
            <w:pPr>
              <w:spacing w:after="0" w:line="240" w:lineRule="auto"/>
              <w:jc w:val="center"/>
              <w:rPr>
                <w:rFonts w:ascii="Times New Roman" w:hAnsi="Times New Roman" w:cs="Times New Roman"/>
                <w:sz w:val="20"/>
                <w:szCs w:val="20"/>
              </w:rPr>
            </w:pPr>
          </w:p>
        </w:tc>
        <w:tc>
          <w:tcPr>
            <w:tcW w:w="1556"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начало</w:t>
            </w:r>
          </w:p>
        </w:tc>
        <w:tc>
          <w:tcPr>
            <w:tcW w:w="1557"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окончание</w:t>
            </w:r>
          </w:p>
        </w:tc>
      </w:tr>
      <w:tr w:rsidR="005F23E0" w:rsidRPr="005F23E0" w:rsidTr="005F23E0">
        <w:trPr>
          <w:trHeight w:val="188"/>
        </w:trPr>
        <w:tc>
          <w:tcPr>
            <w:tcW w:w="675"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lastRenderedPageBreak/>
              <w:t>1</w:t>
            </w:r>
          </w:p>
        </w:tc>
        <w:tc>
          <w:tcPr>
            <w:tcW w:w="4787"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Капитальные вложения, всего</w:t>
            </w:r>
          </w:p>
        </w:tc>
        <w:tc>
          <w:tcPr>
            <w:tcW w:w="156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2278,8</w:t>
            </w:r>
          </w:p>
        </w:tc>
        <w:tc>
          <w:tcPr>
            <w:tcW w:w="1556"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2019</w:t>
            </w:r>
          </w:p>
        </w:tc>
        <w:tc>
          <w:tcPr>
            <w:tcW w:w="1557"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2026</w:t>
            </w:r>
          </w:p>
        </w:tc>
      </w:tr>
      <w:tr w:rsidR="005F23E0" w:rsidRPr="005F23E0" w:rsidTr="005F23E0">
        <w:tc>
          <w:tcPr>
            <w:tcW w:w="675" w:type="dxa"/>
          </w:tcPr>
          <w:p w:rsidR="005F23E0" w:rsidRPr="005F23E0" w:rsidRDefault="005F23E0" w:rsidP="005F23E0">
            <w:pPr>
              <w:spacing w:after="0" w:line="240" w:lineRule="auto"/>
              <w:jc w:val="both"/>
              <w:rPr>
                <w:rFonts w:ascii="Times New Roman" w:hAnsi="Times New Roman" w:cs="Times New Roman"/>
                <w:sz w:val="20"/>
                <w:szCs w:val="20"/>
              </w:rPr>
            </w:pPr>
          </w:p>
        </w:tc>
        <w:tc>
          <w:tcPr>
            <w:tcW w:w="4787"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ab/>
              <w:t>в том числе:</w:t>
            </w:r>
          </w:p>
        </w:tc>
        <w:tc>
          <w:tcPr>
            <w:tcW w:w="1560"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1556"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1557" w:type="dxa"/>
          </w:tcPr>
          <w:p w:rsidR="005F23E0" w:rsidRPr="005F23E0" w:rsidRDefault="005F23E0" w:rsidP="005F23E0">
            <w:pPr>
              <w:spacing w:after="0" w:line="240" w:lineRule="auto"/>
              <w:jc w:val="center"/>
              <w:rPr>
                <w:rFonts w:ascii="Times New Roman" w:hAnsi="Times New Roman" w:cs="Times New Roman"/>
                <w:sz w:val="20"/>
                <w:szCs w:val="20"/>
              </w:rPr>
            </w:pPr>
          </w:p>
        </w:tc>
      </w:tr>
      <w:tr w:rsidR="005F23E0" w:rsidRPr="005F23E0" w:rsidTr="005F23E0">
        <w:trPr>
          <w:trHeight w:val="269"/>
        </w:trPr>
        <w:tc>
          <w:tcPr>
            <w:tcW w:w="675"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1.1.</w:t>
            </w:r>
          </w:p>
        </w:tc>
        <w:tc>
          <w:tcPr>
            <w:tcW w:w="4787"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Строительно-монтажные работы, всего</w:t>
            </w:r>
          </w:p>
        </w:tc>
        <w:tc>
          <w:tcPr>
            <w:tcW w:w="156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2278,8</w:t>
            </w:r>
          </w:p>
        </w:tc>
        <w:tc>
          <w:tcPr>
            <w:tcW w:w="1556"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2019</w:t>
            </w:r>
          </w:p>
        </w:tc>
        <w:tc>
          <w:tcPr>
            <w:tcW w:w="1557"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2026</w:t>
            </w:r>
          </w:p>
        </w:tc>
      </w:tr>
      <w:tr w:rsidR="005F23E0" w:rsidRPr="005F23E0" w:rsidTr="005F23E0">
        <w:tc>
          <w:tcPr>
            <w:tcW w:w="675" w:type="dxa"/>
          </w:tcPr>
          <w:p w:rsidR="005F23E0" w:rsidRPr="005F23E0" w:rsidRDefault="005F23E0" w:rsidP="005F23E0">
            <w:pPr>
              <w:spacing w:after="0" w:line="240" w:lineRule="auto"/>
              <w:jc w:val="both"/>
              <w:rPr>
                <w:rFonts w:ascii="Times New Roman" w:hAnsi="Times New Roman" w:cs="Times New Roman"/>
                <w:sz w:val="20"/>
                <w:szCs w:val="20"/>
              </w:rPr>
            </w:pPr>
          </w:p>
        </w:tc>
        <w:tc>
          <w:tcPr>
            <w:tcW w:w="4787"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ab/>
              <w:t>в том числе:</w:t>
            </w:r>
          </w:p>
        </w:tc>
        <w:tc>
          <w:tcPr>
            <w:tcW w:w="1560"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1556"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1557" w:type="dxa"/>
          </w:tcPr>
          <w:p w:rsidR="005F23E0" w:rsidRPr="005F23E0" w:rsidRDefault="005F23E0" w:rsidP="005F23E0">
            <w:pPr>
              <w:spacing w:after="0" w:line="240" w:lineRule="auto"/>
              <w:jc w:val="center"/>
              <w:rPr>
                <w:rFonts w:ascii="Times New Roman" w:hAnsi="Times New Roman" w:cs="Times New Roman"/>
                <w:sz w:val="20"/>
                <w:szCs w:val="20"/>
              </w:rPr>
            </w:pPr>
          </w:p>
        </w:tc>
      </w:tr>
      <w:tr w:rsidR="005F23E0" w:rsidRPr="005F23E0" w:rsidTr="005F23E0">
        <w:tc>
          <w:tcPr>
            <w:tcW w:w="675" w:type="dxa"/>
          </w:tcPr>
          <w:p w:rsidR="005F23E0" w:rsidRPr="005F23E0" w:rsidRDefault="005F23E0" w:rsidP="005F23E0">
            <w:pPr>
              <w:spacing w:after="0" w:line="240" w:lineRule="auto"/>
              <w:jc w:val="both"/>
              <w:rPr>
                <w:rFonts w:ascii="Times New Roman" w:hAnsi="Times New Roman" w:cs="Times New Roman"/>
                <w:sz w:val="20"/>
                <w:szCs w:val="20"/>
              </w:rPr>
            </w:pPr>
          </w:p>
        </w:tc>
        <w:tc>
          <w:tcPr>
            <w:tcW w:w="4787"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ИТОГО:</w:t>
            </w:r>
          </w:p>
        </w:tc>
        <w:tc>
          <w:tcPr>
            <w:tcW w:w="156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2278,8</w:t>
            </w:r>
          </w:p>
        </w:tc>
        <w:tc>
          <w:tcPr>
            <w:tcW w:w="1556"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2019</w:t>
            </w:r>
          </w:p>
        </w:tc>
        <w:tc>
          <w:tcPr>
            <w:tcW w:w="1557"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2026</w:t>
            </w:r>
          </w:p>
        </w:tc>
      </w:tr>
    </w:tbl>
    <w:p w:rsidR="005F23E0" w:rsidRDefault="005F23E0" w:rsidP="005F23E0">
      <w:pPr>
        <w:spacing w:after="0" w:line="240" w:lineRule="auto"/>
        <w:ind w:firstLine="709"/>
        <w:rPr>
          <w:rFonts w:ascii="Times New Roman" w:hAnsi="Times New Roman" w:cs="Times New Roman"/>
          <w:sz w:val="20"/>
          <w:szCs w:val="20"/>
        </w:rPr>
      </w:pPr>
    </w:p>
    <w:p w:rsidR="005F23E0" w:rsidRDefault="005F23E0" w:rsidP="005F23E0">
      <w:pPr>
        <w:spacing w:after="0" w:line="240" w:lineRule="auto"/>
        <w:ind w:firstLine="709"/>
        <w:rPr>
          <w:rFonts w:ascii="Times New Roman" w:hAnsi="Times New Roman" w:cs="Times New Roman"/>
          <w:sz w:val="20"/>
          <w:szCs w:val="20"/>
        </w:rPr>
      </w:pPr>
    </w:p>
    <w:p w:rsidR="005F23E0" w:rsidRDefault="005F23E0" w:rsidP="005F23E0">
      <w:pPr>
        <w:spacing w:after="0" w:line="240" w:lineRule="auto"/>
        <w:ind w:firstLine="709"/>
        <w:rPr>
          <w:rFonts w:ascii="Times New Roman" w:hAnsi="Times New Roman" w:cs="Times New Roman"/>
          <w:sz w:val="20"/>
          <w:szCs w:val="20"/>
        </w:rPr>
      </w:pPr>
    </w:p>
    <w:p w:rsidR="005F23E0" w:rsidRDefault="005F23E0" w:rsidP="005F23E0">
      <w:pPr>
        <w:spacing w:after="0" w:line="240" w:lineRule="auto"/>
        <w:ind w:firstLine="709"/>
        <w:rPr>
          <w:rFonts w:ascii="Times New Roman" w:hAnsi="Times New Roman" w:cs="Times New Roman"/>
          <w:sz w:val="20"/>
          <w:szCs w:val="20"/>
        </w:rPr>
      </w:pPr>
    </w:p>
    <w:p w:rsidR="005F23E0" w:rsidRDefault="005F23E0" w:rsidP="005F23E0">
      <w:pPr>
        <w:spacing w:after="0" w:line="240" w:lineRule="auto"/>
        <w:ind w:firstLine="709"/>
        <w:rPr>
          <w:rFonts w:ascii="Times New Roman" w:hAnsi="Times New Roman" w:cs="Times New Roman"/>
          <w:sz w:val="20"/>
          <w:szCs w:val="20"/>
        </w:rPr>
      </w:pPr>
    </w:p>
    <w:p w:rsidR="005F23E0" w:rsidRDefault="005F23E0" w:rsidP="005F23E0">
      <w:pPr>
        <w:spacing w:after="0" w:line="240" w:lineRule="auto"/>
        <w:ind w:firstLine="709"/>
        <w:rPr>
          <w:rFonts w:ascii="Times New Roman" w:hAnsi="Times New Roman" w:cs="Times New Roman"/>
          <w:sz w:val="20"/>
          <w:szCs w:val="20"/>
        </w:rPr>
      </w:pPr>
    </w:p>
    <w:p w:rsidR="005F23E0" w:rsidRDefault="005F23E0" w:rsidP="005F23E0">
      <w:pPr>
        <w:spacing w:after="0" w:line="240" w:lineRule="auto"/>
        <w:ind w:firstLine="709"/>
        <w:rPr>
          <w:rFonts w:ascii="Times New Roman" w:hAnsi="Times New Roman" w:cs="Times New Roman"/>
          <w:sz w:val="20"/>
          <w:szCs w:val="20"/>
        </w:rPr>
      </w:pPr>
    </w:p>
    <w:p w:rsidR="005F23E0" w:rsidRDefault="005F23E0" w:rsidP="005F23E0">
      <w:pPr>
        <w:spacing w:after="0" w:line="240" w:lineRule="auto"/>
        <w:ind w:firstLine="709"/>
        <w:rPr>
          <w:rFonts w:ascii="Times New Roman" w:hAnsi="Times New Roman" w:cs="Times New Roman"/>
          <w:sz w:val="20"/>
          <w:szCs w:val="20"/>
        </w:rPr>
      </w:pPr>
    </w:p>
    <w:p w:rsidR="005F23E0" w:rsidRPr="005F23E0" w:rsidRDefault="005F23E0" w:rsidP="005F23E0">
      <w:pPr>
        <w:spacing w:after="0" w:line="240" w:lineRule="auto"/>
        <w:ind w:firstLine="709"/>
        <w:rPr>
          <w:rFonts w:ascii="Times New Roman" w:hAnsi="Times New Roman" w:cs="Times New Roman"/>
          <w:b/>
          <w:sz w:val="20"/>
          <w:szCs w:val="20"/>
        </w:rPr>
      </w:pPr>
      <w:r w:rsidRPr="005F23E0">
        <w:rPr>
          <w:rFonts w:ascii="Times New Roman" w:hAnsi="Times New Roman" w:cs="Times New Roman"/>
          <w:sz w:val="20"/>
          <w:szCs w:val="20"/>
        </w:rPr>
        <w:t>5.1.5</w:t>
      </w:r>
      <w:r w:rsidRPr="005F23E0">
        <w:rPr>
          <w:rFonts w:ascii="Times New Roman" w:hAnsi="Times New Roman" w:cs="Times New Roman"/>
          <w:b/>
          <w:sz w:val="20"/>
          <w:szCs w:val="20"/>
        </w:rPr>
        <w:t>.Ресурсное обеспечение подпрограммы.</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Общий объем финансирования подпрограммы составит 250 тыс.рублей. Источником средств для реализации подпрограммы является бюджет Кантемировского городского поселения в сумме 250 тыс.руб. Общий объем финансирования подпрограммы приведен в таблице № 4.**</w:t>
      </w:r>
    </w:p>
    <w:p w:rsidR="005F23E0" w:rsidRPr="005F23E0" w:rsidRDefault="005F23E0" w:rsidP="005F23E0">
      <w:pPr>
        <w:spacing w:after="0" w:line="240" w:lineRule="auto"/>
        <w:jc w:val="right"/>
        <w:rPr>
          <w:rFonts w:ascii="Times New Roman" w:hAnsi="Times New Roman" w:cs="Times New Roman"/>
          <w:sz w:val="20"/>
          <w:szCs w:val="20"/>
        </w:rPr>
      </w:pPr>
      <w:r w:rsidRPr="005F23E0">
        <w:rPr>
          <w:rFonts w:ascii="Times New Roman" w:hAnsi="Times New Roman" w:cs="Times New Roman"/>
          <w:sz w:val="20"/>
          <w:szCs w:val="20"/>
        </w:rPr>
        <w:t xml:space="preserve">Таблица № 4 (тыс. руб.)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3"/>
        <w:gridCol w:w="1800"/>
        <w:gridCol w:w="832"/>
        <w:gridCol w:w="798"/>
        <w:gridCol w:w="699"/>
        <w:gridCol w:w="756"/>
        <w:gridCol w:w="755"/>
        <w:gridCol w:w="873"/>
        <w:gridCol w:w="755"/>
        <w:gridCol w:w="799"/>
        <w:gridCol w:w="616"/>
      </w:tblGrid>
      <w:tr w:rsidR="005F23E0" w:rsidRPr="005F23E0" w:rsidTr="005F23E0">
        <w:tc>
          <w:tcPr>
            <w:tcW w:w="604" w:type="dxa"/>
            <w:vMerge w:val="restart"/>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 п.п.</w:t>
            </w:r>
          </w:p>
        </w:tc>
        <w:tc>
          <w:tcPr>
            <w:tcW w:w="1810" w:type="dxa"/>
            <w:vMerge w:val="restart"/>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Статьи затрат</w:t>
            </w:r>
          </w:p>
        </w:tc>
        <w:tc>
          <w:tcPr>
            <w:tcW w:w="833" w:type="dxa"/>
            <w:vMerge w:val="restart"/>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Всего</w:t>
            </w:r>
          </w:p>
        </w:tc>
        <w:tc>
          <w:tcPr>
            <w:tcW w:w="6039" w:type="dxa"/>
            <w:gridSpan w:val="8"/>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В том числе по годам</w:t>
            </w:r>
          </w:p>
        </w:tc>
      </w:tr>
      <w:tr w:rsidR="005F23E0" w:rsidRPr="005F23E0" w:rsidTr="005F23E0">
        <w:tc>
          <w:tcPr>
            <w:tcW w:w="604" w:type="dxa"/>
            <w:vMerge/>
          </w:tcPr>
          <w:p w:rsidR="005F23E0" w:rsidRPr="005F23E0" w:rsidRDefault="005F23E0" w:rsidP="005F23E0">
            <w:pPr>
              <w:spacing w:after="0" w:line="240" w:lineRule="auto"/>
              <w:jc w:val="center"/>
              <w:rPr>
                <w:rFonts w:ascii="Times New Roman" w:hAnsi="Times New Roman" w:cs="Times New Roman"/>
                <w:sz w:val="20"/>
                <w:szCs w:val="20"/>
              </w:rPr>
            </w:pPr>
          </w:p>
        </w:tc>
        <w:tc>
          <w:tcPr>
            <w:tcW w:w="1810" w:type="dxa"/>
            <w:vMerge/>
          </w:tcPr>
          <w:p w:rsidR="005F23E0" w:rsidRPr="005F23E0" w:rsidRDefault="005F23E0" w:rsidP="005F23E0">
            <w:pPr>
              <w:spacing w:after="0" w:line="240" w:lineRule="auto"/>
              <w:jc w:val="center"/>
              <w:rPr>
                <w:rFonts w:ascii="Times New Roman" w:hAnsi="Times New Roman" w:cs="Times New Roman"/>
                <w:sz w:val="20"/>
                <w:szCs w:val="20"/>
              </w:rPr>
            </w:pPr>
          </w:p>
        </w:tc>
        <w:tc>
          <w:tcPr>
            <w:tcW w:w="833" w:type="dxa"/>
            <w:vMerge/>
          </w:tcPr>
          <w:p w:rsidR="005F23E0" w:rsidRPr="005F23E0" w:rsidRDefault="005F23E0" w:rsidP="005F23E0">
            <w:pPr>
              <w:spacing w:after="0" w:line="240" w:lineRule="auto"/>
              <w:jc w:val="center"/>
              <w:rPr>
                <w:rFonts w:ascii="Times New Roman" w:hAnsi="Times New Roman" w:cs="Times New Roman"/>
                <w:sz w:val="20"/>
                <w:szCs w:val="20"/>
              </w:rPr>
            </w:pPr>
          </w:p>
        </w:tc>
        <w:tc>
          <w:tcPr>
            <w:tcW w:w="803"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2019</w:t>
            </w:r>
          </w:p>
        </w:tc>
        <w:tc>
          <w:tcPr>
            <w:tcW w:w="701"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2020</w:t>
            </w:r>
          </w:p>
        </w:tc>
        <w:tc>
          <w:tcPr>
            <w:tcW w:w="76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2021</w:t>
            </w:r>
          </w:p>
        </w:tc>
        <w:tc>
          <w:tcPr>
            <w:tcW w:w="75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2022</w:t>
            </w:r>
          </w:p>
        </w:tc>
        <w:tc>
          <w:tcPr>
            <w:tcW w:w="876"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2023</w:t>
            </w:r>
          </w:p>
        </w:tc>
        <w:tc>
          <w:tcPr>
            <w:tcW w:w="75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2024</w:t>
            </w:r>
          </w:p>
        </w:tc>
        <w:tc>
          <w:tcPr>
            <w:tcW w:w="804"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2025</w:t>
            </w:r>
          </w:p>
        </w:tc>
        <w:tc>
          <w:tcPr>
            <w:tcW w:w="577"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2026</w:t>
            </w:r>
          </w:p>
        </w:tc>
      </w:tr>
      <w:tr w:rsidR="005F23E0" w:rsidRPr="005F23E0" w:rsidTr="005F23E0">
        <w:tc>
          <w:tcPr>
            <w:tcW w:w="604"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1</w:t>
            </w:r>
          </w:p>
        </w:tc>
        <w:tc>
          <w:tcPr>
            <w:tcW w:w="1810"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Капитальные вложения</w:t>
            </w:r>
          </w:p>
        </w:tc>
        <w:tc>
          <w:tcPr>
            <w:tcW w:w="833"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2278,8</w:t>
            </w:r>
          </w:p>
        </w:tc>
        <w:tc>
          <w:tcPr>
            <w:tcW w:w="803"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31,5</w:t>
            </w:r>
          </w:p>
        </w:tc>
        <w:tc>
          <w:tcPr>
            <w:tcW w:w="701"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28,1</w:t>
            </w:r>
          </w:p>
        </w:tc>
        <w:tc>
          <w:tcPr>
            <w:tcW w:w="760"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c>
          <w:tcPr>
            <w:tcW w:w="759"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30,4</w:t>
            </w:r>
          </w:p>
        </w:tc>
        <w:tc>
          <w:tcPr>
            <w:tcW w:w="876"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2028,8</w:t>
            </w:r>
          </w:p>
        </w:tc>
        <w:tc>
          <w:tcPr>
            <w:tcW w:w="759"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c>
          <w:tcPr>
            <w:tcW w:w="804"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c>
          <w:tcPr>
            <w:tcW w:w="577"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r>
      <w:tr w:rsidR="005F23E0" w:rsidRPr="005F23E0" w:rsidTr="005F23E0">
        <w:tc>
          <w:tcPr>
            <w:tcW w:w="604" w:type="dxa"/>
          </w:tcPr>
          <w:p w:rsidR="005F23E0" w:rsidRPr="005F23E0" w:rsidRDefault="005F23E0" w:rsidP="005F23E0">
            <w:pPr>
              <w:spacing w:after="0" w:line="240" w:lineRule="auto"/>
              <w:jc w:val="both"/>
              <w:rPr>
                <w:rFonts w:ascii="Times New Roman" w:hAnsi="Times New Roman" w:cs="Times New Roman"/>
                <w:sz w:val="20"/>
                <w:szCs w:val="20"/>
              </w:rPr>
            </w:pPr>
          </w:p>
        </w:tc>
        <w:tc>
          <w:tcPr>
            <w:tcW w:w="1810"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в том числе:</w:t>
            </w:r>
          </w:p>
        </w:tc>
        <w:tc>
          <w:tcPr>
            <w:tcW w:w="833"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803"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701"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760"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759"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876"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759"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804"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577" w:type="dxa"/>
          </w:tcPr>
          <w:p w:rsidR="005F23E0" w:rsidRPr="005F23E0" w:rsidRDefault="005F23E0" w:rsidP="005F23E0">
            <w:pPr>
              <w:spacing w:after="0" w:line="240" w:lineRule="auto"/>
              <w:jc w:val="center"/>
              <w:rPr>
                <w:rFonts w:ascii="Times New Roman" w:hAnsi="Times New Roman" w:cs="Times New Roman"/>
                <w:sz w:val="20"/>
                <w:szCs w:val="20"/>
              </w:rPr>
            </w:pPr>
          </w:p>
        </w:tc>
      </w:tr>
      <w:tr w:rsidR="005F23E0" w:rsidRPr="005F23E0" w:rsidTr="005F23E0">
        <w:tc>
          <w:tcPr>
            <w:tcW w:w="604"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1.1.</w:t>
            </w:r>
          </w:p>
        </w:tc>
        <w:tc>
          <w:tcPr>
            <w:tcW w:w="1810"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Строительно-монтажные работы</w:t>
            </w:r>
          </w:p>
        </w:tc>
        <w:tc>
          <w:tcPr>
            <w:tcW w:w="833"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2278,8</w:t>
            </w:r>
          </w:p>
        </w:tc>
        <w:tc>
          <w:tcPr>
            <w:tcW w:w="803"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31,5</w:t>
            </w:r>
          </w:p>
        </w:tc>
        <w:tc>
          <w:tcPr>
            <w:tcW w:w="701"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28,1</w:t>
            </w:r>
          </w:p>
        </w:tc>
        <w:tc>
          <w:tcPr>
            <w:tcW w:w="760"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c>
          <w:tcPr>
            <w:tcW w:w="759"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30,4</w:t>
            </w:r>
          </w:p>
        </w:tc>
        <w:tc>
          <w:tcPr>
            <w:tcW w:w="876"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2028,8</w:t>
            </w:r>
          </w:p>
        </w:tc>
        <w:tc>
          <w:tcPr>
            <w:tcW w:w="759"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c>
          <w:tcPr>
            <w:tcW w:w="804"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c>
          <w:tcPr>
            <w:tcW w:w="577"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r>
      <w:tr w:rsidR="005F23E0" w:rsidRPr="005F23E0" w:rsidTr="005F23E0">
        <w:tc>
          <w:tcPr>
            <w:tcW w:w="604"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w:t>
            </w:r>
          </w:p>
        </w:tc>
        <w:tc>
          <w:tcPr>
            <w:tcW w:w="1810"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ИТОГО:</w:t>
            </w:r>
          </w:p>
        </w:tc>
        <w:tc>
          <w:tcPr>
            <w:tcW w:w="833"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2278,8</w:t>
            </w:r>
          </w:p>
        </w:tc>
        <w:tc>
          <w:tcPr>
            <w:tcW w:w="803"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31,5</w:t>
            </w:r>
          </w:p>
        </w:tc>
        <w:tc>
          <w:tcPr>
            <w:tcW w:w="701"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28,1</w:t>
            </w:r>
          </w:p>
        </w:tc>
        <w:tc>
          <w:tcPr>
            <w:tcW w:w="760"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c>
          <w:tcPr>
            <w:tcW w:w="759"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30,4</w:t>
            </w:r>
          </w:p>
        </w:tc>
        <w:tc>
          <w:tcPr>
            <w:tcW w:w="876"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2028,8</w:t>
            </w:r>
          </w:p>
        </w:tc>
        <w:tc>
          <w:tcPr>
            <w:tcW w:w="759"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c>
          <w:tcPr>
            <w:tcW w:w="804"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c>
          <w:tcPr>
            <w:tcW w:w="577"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r>
    </w:tbl>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Объем финансирования и источник финансирования приведены в таблице № 5.**</w:t>
      </w:r>
    </w:p>
    <w:p w:rsidR="005F23E0" w:rsidRPr="005F23E0" w:rsidRDefault="005F23E0" w:rsidP="005F23E0">
      <w:pPr>
        <w:spacing w:after="0" w:line="240" w:lineRule="auto"/>
        <w:jc w:val="right"/>
        <w:rPr>
          <w:rFonts w:ascii="Times New Roman" w:hAnsi="Times New Roman" w:cs="Times New Roman"/>
          <w:sz w:val="20"/>
          <w:szCs w:val="20"/>
        </w:rPr>
      </w:pPr>
      <w:r w:rsidRPr="005F23E0">
        <w:rPr>
          <w:rFonts w:ascii="Times New Roman" w:hAnsi="Times New Roman" w:cs="Times New Roman"/>
          <w:sz w:val="20"/>
          <w:szCs w:val="20"/>
        </w:rPr>
        <w:t>Таблица № 5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7"/>
        <w:gridCol w:w="1989"/>
        <w:gridCol w:w="783"/>
        <w:gridCol w:w="708"/>
        <w:gridCol w:w="709"/>
        <w:gridCol w:w="709"/>
        <w:gridCol w:w="709"/>
        <w:gridCol w:w="850"/>
        <w:gridCol w:w="851"/>
        <w:gridCol w:w="708"/>
        <w:gridCol w:w="673"/>
      </w:tblGrid>
      <w:tr w:rsidR="005F23E0" w:rsidRPr="005F23E0" w:rsidTr="005F23E0">
        <w:tc>
          <w:tcPr>
            <w:tcW w:w="597" w:type="dxa"/>
            <w:vMerge w:val="restart"/>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 п.п.</w:t>
            </w:r>
          </w:p>
        </w:tc>
        <w:tc>
          <w:tcPr>
            <w:tcW w:w="1989" w:type="dxa"/>
            <w:vMerge w:val="restart"/>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Источник финансирования</w:t>
            </w:r>
          </w:p>
        </w:tc>
        <w:tc>
          <w:tcPr>
            <w:tcW w:w="783" w:type="dxa"/>
            <w:vMerge w:val="restart"/>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Всего</w:t>
            </w:r>
          </w:p>
        </w:tc>
        <w:tc>
          <w:tcPr>
            <w:tcW w:w="5917" w:type="dxa"/>
            <w:gridSpan w:val="8"/>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В том числе по годам</w:t>
            </w:r>
          </w:p>
        </w:tc>
      </w:tr>
      <w:tr w:rsidR="005F23E0" w:rsidRPr="005F23E0" w:rsidTr="005F23E0">
        <w:tc>
          <w:tcPr>
            <w:tcW w:w="597" w:type="dxa"/>
            <w:vMerge/>
          </w:tcPr>
          <w:p w:rsidR="005F23E0" w:rsidRPr="005F23E0" w:rsidRDefault="005F23E0" w:rsidP="005F23E0">
            <w:pPr>
              <w:spacing w:after="0" w:line="240" w:lineRule="auto"/>
              <w:jc w:val="center"/>
              <w:rPr>
                <w:rFonts w:ascii="Times New Roman" w:hAnsi="Times New Roman" w:cs="Times New Roman"/>
                <w:sz w:val="20"/>
                <w:szCs w:val="20"/>
              </w:rPr>
            </w:pPr>
          </w:p>
        </w:tc>
        <w:tc>
          <w:tcPr>
            <w:tcW w:w="1989" w:type="dxa"/>
            <w:vMerge/>
          </w:tcPr>
          <w:p w:rsidR="005F23E0" w:rsidRPr="005F23E0" w:rsidRDefault="005F23E0" w:rsidP="005F23E0">
            <w:pPr>
              <w:spacing w:after="0" w:line="240" w:lineRule="auto"/>
              <w:jc w:val="center"/>
              <w:rPr>
                <w:rFonts w:ascii="Times New Roman" w:hAnsi="Times New Roman" w:cs="Times New Roman"/>
                <w:sz w:val="20"/>
                <w:szCs w:val="20"/>
              </w:rPr>
            </w:pPr>
          </w:p>
        </w:tc>
        <w:tc>
          <w:tcPr>
            <w:tcW w:w="783" w:type="dxa"/>
            <w:vMerge/>
          </w:tcPr>
          <w:p w:rsidR="005F23E0" w:rsidRPr="005F23E0" w:rsidRDefault="005F23E0" w:rsidP="005F23E0">
            <w:pPr>
              <w:spacing w:after="0" w:line="240" w:lineRule="auto"/>
              <w:jc w:val="center"/>
              <w:rPr>
                <w:rFonts w:ascii="Times New Roman" w:hAnsi="Times New Roman" w:cs="Times New Roman"/>
                <w:sz w:val="20"/>
                <w:szCs w:val="20"/>
              </w:rPr>
            </w:pPr>
          </w:p>
        </w:tc>
        <w:tc>
          <w:tcPr>
            <w:tcW w:w="708"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2019</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2020</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2021</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2022</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2023</w:t>
            </w: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2024</w:t>
            </w:r>
          </w:p>
        </w:tc>
        <w:tc>
          <w:tcPr>
            <w:tcW w:w="708"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2025</w:t>
            </w:r>
          </w:p>
        </w:tc>
        <w:tc>
          <w:tcPr>
            <w:tcW w:w="673"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2026</w:t>
            </w:r>
          </w:p>
        </w:tc>
      </w:tr>
      <w:tr w:rsidR="005F23E0" w:rsidRPr="005F23E0" w:rsidTr="005F23E0">
        <w:tc>
          <w:tcPr>
            <w:tcW w:w="597"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1</w:t>
            </w:r>
          </w:p>
        </w:tc>
        <w:tc>
          <w:tcPr>
            <w:tcW w:w="1989"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Безвозвратные бюджетные средства, всего</w:t>
            </w:r>
          </w:p>
        </w:tc>
        <w:tc>
          <w:tcPr>
            <w:tcW w:w="783"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2278,8</w:t>
            </w:r>
          </w:p>
        </w:tc>
        <w:tc>
          <w:tcPr>
            <w:tcW w:w="708"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31,5</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28,1</w:t>
            </w:r>
          </w:p>
        </w:tc>
        <w:tc>
          <w:tcPr>
            <w:tcW w:w="709"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c>
          <w:tcPr>
            <w:tcW w:w="709"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30,4</w:t>
            </w:r>
          </w:p>
        </w:tc>
        <w:tc>
          <w:tcPr>
            <w:tcW w:w="850"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2028,8</w:t>
            </w:r>
          </w:p>
        </w:tc>
        <w:tc>
          <w:tcPr>
            <w:tcW w:w="851"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c>
          <w:tcPr>
            <w:tcW w:w="708"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c>
          <w:tcPr>
            <w:tcW w:w="673"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r>
      <w:tr w:rsidR="005F23E0" w:rsidRPr="005F23E0" w:rsidTr="005F23E0">
        <w:tc>
          <w:tcPr>
            <w:tcW w:w="597" w:type="dxa"/>
          </w:tcPr>
          <w:p w:rsidR="005F23E0" w:rsidRPr="005F23E0" w:rsidRDefault="005F23E0" w:rsidP="005F23E0">
            <w:pPr>
              <w:spacing w:after="0" w:line="240" w:lineRule="auto"/>
              <w:jc w:val="both"/>
              <w:rPr>
                <w:rFonts w:ascii="Times New Roman" w:hAnsi="Times New Roman" w:cs="Times New Roman"/>
                <w:sz w:val="20"/>
                <w:szCs w:val="20"/>
              </w:rPr>
            </w:pPr>
          </w:p>
        </w:tc>
        <w:tc>
          <w:tcPr>
            <w:tcW w:w="1989"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в том числе:</w:t>
            </w:r>
          </w:p>
        </w:tc>
        <w:tc>
          <w:tcPr>
            <w:tcW w:w="783"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708"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709" w:type="dxa"/>
          </w:tcPr>
          <w:p w:rsidR="005F23E0" w:rsidRPr="005F23E0" w:rsidRDefault="005F23E0" w:rsidP="005F23E0">
            <w:pPr>
              <w:spacing w:after="0" w:line="240" w:lineRule="auto"/>
              <w:rPr>
                <w:rFonts w:ascii="Times New Roman" w:hAnsi="Times New Roman" w:cs="Times New Roman"/>
                <w:sz w:val="20"/>
                <w:szCs w:val="20"/>
              </w:rPr>
            </w:pPr>
          </w:p>
        </w:tc>
        <w:tc>
          <w:tcPr>
            <w:tcW w:w="709" w:type="dxa"/>
          </w:tcPr>
          <w:p w:rsidR="005F23E0" w:rsidRPr="005F23E0" w:rsidRDefault="005F23E0" w:rsidP="005F23E0">
            <w:pPr>
              <w:spacing w:after="0" w:line="240" w:lineRule="auto"/>
              <w:rPr>
                <w:rFonts w:ascii="Times New Roman" w:hAnsi="Times New Roman" w:cs="Times New Roman"/>
                <w:sz w:val="20"/>
                <w:szCs w:val="20"/>
              </w:rPr>
            </w:pPr>
          </w:p>
        </w:tc>
        <w:tc>
          <w:tcPr>
            <w:tcW w:w="850" w:type="dxa"/>
          </w:tcPr>
          <w:p w:rsidR="005F23E0" w:rsidRPr="005F23E0" w:rsidRDefault="005F23E0" w:rsidP="005F23E0">
            <w:pPr>
              <w:spacing w:after="0" w:line="240" w:lineRule="auto"/>
              <w:rPr>
                <w:rFonts w:ascii="Times New Roman" w:hAnsi="Times New Roman" w:cs="Times New Roman"/>
                <w:sz w:val="20"/>
                <w:szCs w:val="20"/>
              </w:rPr>
            </w:pPr>
          </w:p>
        </w:tc>
        <w:tc>
          <w:tcPr>
            <w:tcW w:w="851" w:type="dxa"/>
          </w:tcPr>
          <w:p w:rsidR="005F23E0" w:rsidRPr="005F23E0" w:rsidRDefault="005F23E0" w:rsidP="005F23E0">
            <w:pPr>
              <w:spacing w:after="0" w:line="240" w:lineRule="auto"/>
              <w:rPr>
                <w:rFonts w:ascii="Times New Roman" w:hAnsi="Times New Roman" w:cs="Times New Roman"/>
                <w:sz w:val="20"/>
                <w:szCs w:val="20"/>
              </w:rPr>
            </w:pPr>
          </w:p>
        </w:tc>
        <w:tc>
          <w:tcPr>
            <w:tcW w:w="708" w:type="dxa"/>
          </w:tcPr>
          <w:p w:rsidR="005F23E0" w:rsidRPr="005F23E0" w:rsidRDefault="005F23E0" w:rsidP="005F23E0">
            <w:pPr>
              <w:spacing w:after="0" w:line="240" w:lineRule="auto"/>
              <w:rPr>
                <w:rFonts w:ascii="Times New Roman" w:hAnsi="Times New Roman" w:cs="Times New Roman"/>
                <w:sz w:val="20"/>
                <w:szCs w:val="20"/>
              </w:rPr>
            </w:pPr>
          </w:p>
        </w:tc>
        <w:tc>
          <w:tcPr>
            <w:tcW w:w="673" w:type="dxa"/>
          </w:tcPr>
          <w:p w:rsidR="005F23E0" w:rsidRPr="005F23E0" w:rsidRDefault="005F23E0" w:rsidP="005F23E0">
            <w:pPr>
              <w:spacing w:after="0" w:line="240" w:lineRule="auto"/>
              <w:rPr>
                <w:rFonts w:ascii="Times New Roman" w:hAnsi="Times New Roman" w:cs="Times New Roman"/>
                <w:sz w:val="20"/>
                <w:szCs w:val="20"/>
              </w:rPr>
            </w:pPr>
          </w:p>
        </w:tc>
      </w:tr>
      <w:tr w:rsidR="005F23E0" w:rsidRPr="005F23E0" w:rsidTr="005F23E0">
        <w:tc>
          <w:tcPr>
            <w:tcW w:w="597" w:type="dxa"/>
          </w:tcPr>
          <w:p w:rsidR="005F23E0" w:rsidRPr="005F23E0" w:rsidRDefault="005F23E0" w:rsidP="005F23E0">
            <w:pPr>
              <w:spacing w:after="0" w:line="240" w:lineRule="auto"/>
              <w:jc w:val="both"/>
              <w:rPr>
                <w:rFonts w:ascii="Times New Roman" w:hAnsi="Times New Roman" w:cs="Times New Roman"/>
                <w:sz w:val="20"/>
                <w:szCs w:val="20"/>
              </w:rPr>
            </w:pPr>
          </w:p>
        </w:tc>
        <w:tc>
          <w:tcPr>
            <w:tcW w:w="1989"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Федеральный бюджет</w:t>
            </w:r>
          </w:p>
        </w:tc>
        <w:tc>
          <w:tcPr>
            <w:tcW w:w="783"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8"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rPr>
                <w:rFonts w:ascii="Times New Roman" w:hAnsi="Times New Roman" w:cs="Times New Roman"/>
                <w:sz w:val="20"/>
                <w:szCs w:val="20"/>
              </w:rPr>
            </w:pPr>
          </w:p>
        </w:tc>
        <w:tc>
          <w:tcPr>
            <w:tcW w:w="709" w:type="dxa"/>
          </w:tcPr>
          <w:p w:rsidR="005F23E0" w:rsidRPr="005F23E0" w:rsidRDefault="005F23E0" w:rsidP="005F23E0">
            <w:pPr>
              <w:spacing w:after="0" w:line="240" w:lineRule="auto"/>
              <w:rPr>
                <w:rFonts w:ascii="Times New Roman" w:hAnsi="Times New Roman" w:cs="Times New Roman"/>
                <w:sz w:val="20"/>
                <w:szCs w:val="20"/>
              </w:rPr>
            </w:pPr>
          </w:p>
        </w:tc>
        <w:tc>
          <w:tcPr>
            <w:tcW w:w="850" w:type="dxa"/>
          </w:tcPr>
          <w:p w:rsidR="005F23E0" w:rsidRPr="005F23E0" w:rsidRDefault="005F23E0" w:rsidP="005F23E0">
            <w:pPr>
              <w:spacing w:after="0" w:line="240" w:lineRule="auto"/>
              <w:rPr>
                <w:rFonts w:ascii="Times New Roman" w:hAnsi="Times New Roman" w:cs="Times New Roman"/>
                <w:sz w:val="20"/>
                <w:szCs w:val="20"/>
              </w:rPr>
            </w:pPr>
          </w:p>
        </w:tc>
        <w:tc>
          <w:tcPr>
            <w:tcW w:w="851" w:type="dxa"/>
          </w:tcPr>
          <w:p w:rsidR="005F23E0" w:rsidRPr="005F23E0" w:rsidRDefault="005F23E0" w:rsidP="005F23E0">
            <w:pPr>
              <w:spacing w:after="0" w:line="240" w:lineRule="auto"/>
              <w:rPr>
                <w:rFonts w:ascii="Times New Roman" w:hAnsi="Times New Roman" w:cs="Times New Roman"/>
                <w:sz w:val="20"/>
                <w:szCs w:val="20"/>
              </w:rPr>
            </w:pPr>
          </w:p>
        </w:tc>
        <w:tc>
          <w:tcPr>
            <w:tcW w:w="708" w:type="dxa"/>
          </w:tcPr>
          <w:p w:rsidR="005F23E0" w:rsidRPr="005F23E0" w:rsidRDefault="005F23E0" w:rsidP="005F23E0">
            <w:pPr>
              <w:spacing w:after="0" w:line="240" w:lineRule="auto"/>
              <w:rPr>
                <w:rFonts w:ascii="Times New Roman" w:hAnsi="Times New Roman" w:cs="Times New Roman"/>
                <w:sz w:val="20"/>
                <w:szCs w:val="20"/>
              </w:rPr>
            </w:pPr>
          </w:p>
        </w:tc>
        <w:tc>
          <w:tcPr>
            <w:tcW w:w="673" w:type="dxa"/>
          </w:tcPr>
          <w:p w:rsidR="005F23E0" w:rsidRPr="005F23E0" w:rsidRDefault="005F23E0" w:rsidP="005F23E0">
            <w:pPr>
              <w:spacing w:after="0" w:line="240" w:lineRule="auto"/>
              <w:rPr>
                <w:rFonts w:ascii="Times New Roman" w:hAnsi="Times New Roman" w:cs="Times New Roman"/>
                <w:sz w:val="20"/>
                <w:szCs w:val="20"/>
              </w:rPr>
            </w:pPr>
          </w:p>
        </w:tc>
      </w:tr>
      <w:tr w:rsidR="005F23E0" w:rsidRPr="005F23E0" w:rsidTr="005F23E0">
        <w:tc>
          <w:tcPr>
            <w:tcW w:w="597" w:type="dxa"/>
          </w:tcPr>
          <w:p w:rsidR="005F23E0" w:rsidRPr="005F23E0" w:rsidRDefault="005F23E0" w:rsidP="005F23E0">
            <w:pPr>
              <w:spacing w:after="0" w:line="240" w:lineRule="auto"/>
              <w:jc w:val="both"/>
              <w:rPr>
                <w:rFonts w:ascii="Times New Roman" w:hAnsi="Times New Roman" w:cs="Times New Roman"/>
                <w:sz w:val="20"/>
                <w:szCs w:val="20"/>
              </w:rPr>
            </w:pPr>
          </w:p>
        </w:tc>
        <w:tc>
          <w:tcPr>
            <w:tcW w:w="1989"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Областной бюджет</w:t>
            </w:r>
          </w:p>
        </w:tc>
        <w:tc>
          <w:tcPr>
            <w:tcW w:w="783"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8"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rPr>
                <w:rFonts w:ascii="Times New Roman" w:hAnsi="Times New Roman" w:cs="Times New Roman"/>
                <w:sz w:val="20"/>
                <w:szCs w:val="20"/>
              </w:rPr>
            </w:pPr>
          </w:p>
        </w:tc>
        <w:tc>
          <w:tcPr>
            <w:tcW w:w="709" w:type="dxa"/>
          </w:tcPr>
          <w:p w:rsidR="005F23E0" w:rsidRPr="005F23E0" w:rsidRDefault="005F23E0" w:rsidP="005F23E0">
            <w:pPr>
              <w:spacing w:after="0" w:line="240" w:lineRule="auto"/>
              <w:rPr>
                <w:rFonts w:ascii="Times New Roman" w:hAnsi="Times New Roman" w:cs="Times New Roman"/>
                <w:sz w:val="20"/>
                <w:szCs w:val="20"/>
              </w:rPr>
            </w:pPr>
          </w:p>
        </w:tc>
        <w:tc>
          <w:tcPr>
            <w:tcW w:w="850" w:type="dxa"/>
          </w:tcPr>
          <w:p w:rsidR="005F23E0" w:rsidRPr="005F23E0" w:rsidRDefault="005F23E0" w:rsidP="005F23E0">
            <w:pPr>
              <w:spacing w:after="0" w:line="240" w:lineRule="auto"/>
              <w:rPr>
                <w:rFonts w:ascii="Times New Roman" w:hAnsi="Times New Roman" w:cs="Times New Roman"/>
                <w:sz w:val="20"/>
                <w:szCs w:val="20"/>
              </w:rPr>
            </w:pPr>
          </w:p>
        </w:tc>
        <w:tc>
          <w:tcPr>
            <w:tcW w:w="851" w:type="dxa"/>
          </w:tcPr>
          <w:p w:rsidR="005F23E0" w:rsidRPr="005F23E0" w:rsidRDefault="005F23E0" w:rsidP="005F23E0">
            <w:pPr>
              <w:spacing w:after="0" w:line="240" w:lineRule="auto"/>
              <w:rPr>
                <w:rFonts w:ascii="Times New Roman" w:hAnsi="Times New Roman" w:cs="Times New Roman"/>
                <w:sz w:val="20"/>
                <w:szCs w:val="20"/>
              </w:rPr>
            </w:pPr>
          </w:p>
        </w:tc>
        <w:tc>
          <w:tcPr>
            <w:tcW w:w="708" w:type="dxa"/>
          </w:tcPr>
          <w:p w:rsidR="005F23E0" w:rsidRPr="005F23E0" w:rsidRDefault="005F23E0" w:rsidP="005F23E0">
            <w:pPr>
              <w:spacing w:after="0" w:line="240" w:lineRule="auto"/>
              <w:rPr>
                <w:rFonts w:ascii="Times New Roman" w:hAnsi="Times New Roman" w:cs="Times New Roman"/>
                <w:sz w:val="20"/>
                <w:szCs w:val="20"/>
              </w:rPr>
            </w:pPr>
          </w:p>
        </w:tc>
        <w:tc>
          <w:tcPr>
            <w:tcW w:w="673" w:type="dxa"/>
          </w:tcPr>
          <w:p w:rsidR="005F23E0" w:rsidRPr="005F23E0" w:rsidRDefault="005F23E0" w:rsidP="005F23E0">
            <w:pPr>
              <w:spacing w:after="0" w:line="240" w:lineRule="auto"/>
              <w:rPr>
                <w:rFonts w:ascii="Times New Roman" w:hAnsi="Times New Roman" w:cs="Times New Roman"/>
                <w:sz w:val="20"/>
                <w:szCs w:val="20"/>
              </w:rPr>
            </w:pPr>
          </w:p>
        </w:tc>
      </w:tr>
      <w:tr w:rsidR="005F23E0" w:rsidRPr="005F23E0" w:rsidTr="005F23E0">
        <w:tc>
          <w:tcPr>
            <w:tcW w:w="597" w:type="dxa"/>
          </w:tcPr>
          <w:p w:rsidR="005F23E0" w:rsidRPr="005F23E0" w:rsidRDefault="005F23E0" w:rsidP="005F23E0">
            <w:pPr>
              <w:spacing w:after="0" w:line="240" w:lineRule="auto"/>
              <w:jc w:val="both"/>
              <w:rPr>
                <w:rFonts w:ascii="Times New Roman" w:hAnsi="Times New Roman" w:cs="Times New Roman"/>
                <w:sz w:val="20"/>
                <w:szCs w:val="20"/>
              </w:rPr>
            </w:pPr>
          </w:p>
        </w:tc>
        <w:tc>
          <w:tcPr>
            <w:tcW w:w="1989"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Бюджет муниципального района</w:t>
            </w:r>
          </w:p>
        </w:tc>
        <w:tc>
          <w:tcPr>
            <w:tcW w:w="783"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8"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rPr>
                <w:rFonts w:ascii="Times New Roman" w:hAnsi="Times New Roman" w:cs="Times New Roman"/>
                <w:sz w:val="20"/>
                <w:szCs w:val="20"/>
              </w:rPr>
            </w:pPr>
          </w:p>
        </w:tc>
        <w:tc>
          <w:tcPr>
            <w:tcW w:w="709" w:type="dxa"/>
          </w:tcPr>
          <w:p w:rsidR="005F23E0" w:rsidRPr="005F23E0" w:rsidRDefault="005F23E0" w:rsidP="005F23E0">
            <w:pPr>
              <w:spacing w:after="0" w:line="240" w:lineRule="auto"/>
              <w:rPr>
                <w:rFonts w:ascii="Times New Roman" w:hAnsi="Times New Roman" w:cs="Times New Roman"/>
                <w:sz w:val="20"/>
                <w:szCs w:val="20"/>
              </w:rPr>
            </w:pPr>
          </w:p>
        </w:tc>
        <w:tc>
          <w:tcPr>
            <w:tcW w:w="850" w:type="dxa"/>
          </w:tcPr>
          <w:p w:rsidR="005F23E0" w:rsidRPr="005F23E0" w:rsidRDefault="005F23E0" w:rsidP="005F23E0">
            <w:pPr>
              <w:spacing w:after="0" w:line="240" w:lineRule="auto"/>
              <w:rPr>
                <w:rFonts w:ascii="Times New Roman" w:hAnsi="Times New Roman" w:cs="Times New Roman"/>
                <w:sz w:val="20"/>
                <w:szCs w:val="20"/>
              </w:rPr>
            </w:pPr>
          </w:p>
        </w:tc>
        <w:tc>
          <w:tcPr>
            <w:tcW w:w="851" w:type="dxa"/>
          </w:tcPr>
          <w:p w:rsidR="005F23E0" w:rsidRPr="005F23E0" w:rsidRDefault="005F23E0" w:rsidP="005F23E0">
            <w:pPr>
              <w:spacing w:after="0" w:line="240" w:lineRule="auto"/>
              <w:rPr>
                <w:rFonts w:ascii="Times New Roman" w:hAnsi="Times New Roman" w:cs="Times New Roman"/>
                <w:sz w:val="20"/>
                <w:szCs w:val="20"/>
              </w:rPr>
            </w:pPr>
          </w:p>
        </w:tc>
        <w:tc>
          <w:tcPr>
            <w:tcW w:w="708" w:type="dxa"/>
          </w:tcPr>
          <w:p w:rsidR="005F23E0" w:rsidRPr="005F23E0" w:rsidRDefault="005F23E0" w:rsidP="005F23E0">
            <w:pPr>
              <w:spacing w:after="0" w:line="240" w:lineRule="auto"/>
              <w:rPr>
                <w:rFonts w:ascii="Times New Roman" w:hAnsi="Times New Roman" w:cs="Times New Roman"/>
                <w:sz w:val="20"/>
                <w:szCs w:val="20"/>
              </w:rPr>
            </w:pPr>
          </w:p>
        </w:tc>
        <w:tc>
          <w:tcPr>
            <w:tcW w:w="673" w:type="dxa"/>
          </w:tcPr>
          <w:p w:rsidR="005F23E0" w:rsidRPr="005F23E0" w:rsidRDefault="005F23E0" w:rsidP="005F23E0">
            <w:pPr>
              <w:spacing w:after="0" w:line="240" w:lineRule="auto"/>
              <w:rPr>
                <w:rFonts w:ascii="Times New Roman" w:hAnsi="Times New Roman" w:cs="Times New Roman"/>
                <w:sz w:val="20"/>
                <w:szCs w:val="20"/>
              </w:rPr>
            </w:pPr>
          </w:p>
        </w:tc>
      </w:tr>
      <w:tr w:rsidR="005F23E0" w:rsidRPr="005F23E0" w:rsidTr="005F23E0">
        <w:tc>
          <w:tcPr>
            <w:tcW w:w="597" w:type="dxa"/>
          </w:tcPr>
          <w:p w:rsidR="005F23E0" w:rsidRPr="005F23E0" w:rsidRDefault="005F23E0" w:rsidP="005F23E0">
            <w:pPr>
              <w:spacing w:after="0" w:line="240" w:lineRule="auto"/>
              <w:jc w:val="both"/>
              <w:rPr>
                <w:rFonts w:ascii="Times New Roman" w:hAnsi="Times New Roman" w:cs="Times New Roman"/>
                <w:sz w:val="20"/>
                <w:szCs w:val="20"/>
              </w:rPr>
            </w:pPr>
          </w:p>
        </w:tc>
        <w:tc>
          <w:tcPr>
            <w:tcW w:w="1989"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Бюджет поселения</w:t>
            </w:r>
          </w:p>
        </w:tc>
        <w:tc>
          <w:tcPr>
            <w:tcW w:w="783"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2278,8</w:t>
            </w:r>
          </w:p>
        </w:tc>
        <w:tc>
          <w:tcPr>
            <w:tcW w:w="708"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31,5</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28,1</w:t>
            </w:r>
          </w:p>
        </w:tc>
        <w:tc>
          <w:tcPr>
            <w:tcW w:w="709"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c>
          <w:tcPr>
            <w:tcW w:w="709"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30,4</w:t>
            </w:r>
          </w:p>
        </w:tc>
        <w:tc>
          <w:tcPr>
            <w:tcW w:w="850"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2028,8</w:t>
            </w:r>
          </w:p>
        </w:tc>
        <w:tc>
          <w:tcPr>
            <w:tcW w:w="851"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c>
          <w:tcPr>
            <w:tcW w:w="708"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c>
          <w:tcPr>
            <w:tcW w:w="673"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r>
      <w:tr w:rsidR="005F23E0" w:rsidRPr="005F23E0" w:rsidTr="005F23E0">
        <w:tc>
          <w:tcPr>
            <w:tcW w:w="597"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2</w:t>
            </w:r>
          </w:p>
        </w:tc>
        <w:tc>
          <w:tcPr>
            <w:tcW w:w="1989"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Безвозвратные средства из других источников</w:t>
            </w:r>
          </w:p>
        </w:tc>
        <w:tc>
          <w:tcPr>
            <w:tcW w:w="783"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8"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rPr>
                <w:rFonts w:ascii="Times New Roman" w:hAnsi="Times New Roman" w:cs="Times New Roman"/>
                <w:sz w:val="20"/>
                <w:szCs w:val="20"/>
              </w:rPr>
            </w:pPr>
          </w:p>
        </w:tc>
        <w:tc>
          <w:tcPr>
            <w:tcW w:w="709" w:type="dxa"/>
          </w:tcPr>
          <w:p w:rsidR="005F23E0" w:rsidRPr="005F23E0" w:rsidRDefault="005F23E0" w:rsidP="005F23E0">
            <w:pPr>
              <w:spacing w:after="0" w:line="240" w:lineRule="auto"/>
              <w:rPr>
                <w:rFonts w:ascii="Times New Roman" w:hAnsi="Times New Roman" w:cs="Times New Roman"/>
                <w:sz w:val="20"/>
                <w:szCs w:val="20"/>
              </w:rPr>
            </w:pPr>
          </w:p>
        </w:tc>
        <w:tc>
          <w:tcPr>
            <w:tcW w:w="850" w:type="dxa"/>
          </w:tcPr>
          <w:p w:rsidR="005F23E0" w:rsidRPr="005F23E0" w:rsidRDefault="005F23E0" w:rsidP="005F23E0">
            <w:pPr>
              <w:spacing w:after="0" w:line="240" w:lineRule="auto"/>
              <w:rPr>
                <w:rFonts w:ascii="Times New Roman" w:hAnsi="Times New Roman" w:cs="Times New Roman"/>
                <w:sz w:val="20"/>
                <w:szCs w:val="20"/>
              </w:rPr>
            </w:pPr>
          </w:p>
        </w:tc>
        <w:tc>
          <w:tcPr>
            <w:tcW w:w="851" w:type="dxa"/>
          </w:tcPr>
          <w:p w:rsidR="005F23E0" w:rsidRPr="005F23E0" w:rsidRDefault="005F23E0" w:rsidP="005F23E0">
            <w:pPr>
              <w:spacing w:after="0" w:line="240" w:lineRule="auto"/>
              <w:rPr>
                <w:rFonts w:ascii="Times New Roman" w:hAnsi="Times New Roman" w:cs="Times New Roman"/>
                <w:sz w:val="20"/>
                <w:szCs w:val="20"/>
              </w:rPr>
            </w:pPr>
          </w:p>
        </w:tc>
        <w:tc>
          <w:tcPr>
            <w:tcW w:w="708" w:type="dxa"/>
          </w:tcPr>
          <w:p w:rsidR="005F23E0" w:rsidRPr="005F23E0" w:rsidRDefault="005F23E0" w:rsidP="005F23E0">
            <w:pPr>
              <w:spacing w:after="0" w:line="240" w:lineRule="auto"/>
              <w:rPr>
                <w:rFonts w:ascii="Times New Roman" w:hAnsi="Times New Roman" w:cs="Times New Roman"/>
                <w:sz w:val="20"/>
                <w:szCs w:val="20"/>
              </w:rPr>
            </w:pPr>
          </w:p>
        </w:tc>
        <w:tc>
          <w:tcPr>
            <w:tcW w:w="673" w:type="dxa"/>
          </w:tcPr>
          <w:p w:rsidR="005F23E0" w:rsidRPr="005F23E0" w:rsidRDefault="005F23E0" w:rsidP="005F23E0">
            <w:pPr>
              <w:spacing w:after="0" w:line="240" w:lineRule="auto"/>
              <w:rPr>
                <w:rFonts w:ascii="Times New Roman" w:hAnsi="Times New Roman" w:cs="Times New Roman"/>
                <w:sz w:val="20"/>
                <w:szCs w:val="20"/>
              </w:rPr>
            </w:pPr>
          </w:p>
        </w:tc>
      </w:tr>
      <w:tr w:rsidR="005F23E0" w:rsidRPr="005F23E0" w:rsidTr="005F23E0">
        <w:tc>
          <w:tcPr>
            <w:tcW w:w="597" w:type="dxa"/>
          </w:tcPr>
          <w:p w:rsidR="005F23E0" w:rsidRPr="005F23E0" w:rsidRDefault="005F23E0" w:rsidP="005F23E0">
            <w:pPr>
              <w:spacing w:after="0" w:line="240" w:lineRule="auto"/>
              <w:jc w:val="both"/>
              <w:rPr>
                <w:rFonts w:ascii="Times New Roman" w:hAnsi="Times New Roman" w:cs="Times New Roman"/>
                <w:sz w:val="20"/>
                <w:szCs w:val="20"/>
              </w:rPr>
            </w:pPr>
          </w:p>
        </w:tc>
        <w:tc>
          <w:tcPr>
            <w:tcW w:w="1989"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в том числе:</w:t>
            </w:r>
          </w:p>
        </w:tc>
        <w:tc>
          <w:tcPr>
            <w:tcW w:w="783"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708"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709" w:type="dxa"/>
          </w:tcPr>
          <w:p w:rsidR="005F23E0" w:rsidRPr="005F23E0" w:rsidRDefault="005F23E0" w:rsidP="005F23E0">
            <w:pPr>
              <w:spacing w:after="0" w:line="240" w:lineRule="auto"/>
              <w:rPr>
                <w:rFonts w:ascii="Times New Roman" w:hAnsi="Times New Roman" w:cs="Times New Roman"/>
                <w:sz w:val="20"/>
                <w:szCs w:val="20"/>
              </w:rPr>
            </w:pPr>
          </w:p>
        </w:tc>
        <w:tc>
          <w:tcPr>
            <w:tcW w:w="709" w:type="dxa"/>
          </w:tcPr>
          <w:p w:rsidR="005F23E0" w:rsidRPr="005F23E0" w:rsidRDefault="005F23E0" w:rsidP="005F23E0">
            <w:pPr>
              <w:spacing w:after="0" w:line="240" w:lineRule="auto"/>
              <w:rPr>
                <w:rFonts w:ascii="Times New Roman" w:hAnsi="Times New Roman" w:cs="Times New Roman"/>
                <w:sz w:val="20"/>
                <w:szCs w:val="20"/>
              </w:rPr>
            </w:pPr>
          </w:p>
        </w:tc>
        <w:tc>
          <w:tcPr>
            <w:tcW w:w="850" w:type="dxa"/>
          </w:tcPr>
          <w:p w:rsidR="005F23E0" w:rsidRPr="005F23E0" w:rsidRDefault="005F23E0" w:rsidP="005F23E0">
            <w:pPr>
              <w:spacing w:after="0" w:line="240" w:lineRule="auto"/>
              <w:rPr>
                <w:rFonts w:ascii="Times New Roman" w:hAnsi="Times New Roman" w:cs="Times New Roman"/>
                <w:sz w:val="20"/>
                <w:szCs w:val="20"/>
              </w:rPr>
            </w:pPr>
          </w:p>
        </w:tc>
        <w:tc>
          <w:tcPr>
            <w:tcW w:w="851" w:type="dxa"/>
          </w:tcPr>
          <w:p w:rsidR="005F23E0" w:rsidRPr="005F23E0" w:rsidRDefault="005F23E0" w:rsidP="005F23E0">
            <w:pPr>
              <w:spacing w:after="0" w:line="240" w:lineRule="auto"/>
              <w:rPr>
                <w:rFonts w:ascii="Times New Roman" w:hAnsi="Times New Roman" w:cs="Times New Roman"/>
                <w:sz w:val="20"/>
                <w:szCs w:val="20"/>
              </w:rPr>
            </w:pPr>
          </w:p>
        </w:tc>
        <w:tc>
          <w:tcPr>
            <w:tcW w:w="708" w:type="dxa"/>
          </w:tcPr>
          <w:p w:rsidR="005F23E0" w:rsidRPr="005F23E0" w:rsidRDefault="005F23E0" w:rsidP="005F23E0">
            <w:pPr>
              <w:spacing w:after="0" w:line="240" w:lineRule="auto"/>
              <w:rPr>
                <w:rFonts w:ascii="Times New Roman" w:hAnsi="Times New Roman" w:cs="Times New Roman"/>
                <w:sz w:val="20"/>
                <w:szCs w:val="20"/>
              </w:rPr>
            </w:pPr>
          </w:p>
        </w:tc>
        <w:tc>
          <w:tcPr>
            <w:tcW w:w="673" w:type="dxa"/>
          </w:tcPr>
          <w:p w:rsidR="005F23E0" w:rsidRPr="005F23E0" w:rsidRDefault="005F23E0" w:rsidP="005F23E0">
            <w:pPr>
              <w:spacing w:after="0" w:line="240" w:lineRule="auto"/>
              <w:rPr>
                <w:rFonts w:ascii="Times New Roman" w:hAnsi="Times New Roman" w:cs="Times New Roman"/>
                <w:sz w:val="20"/>
                <w:szCs w:val="20"/>
              </w:rPr>
            </w:pPr>
          </w:p>
        </w:tc>
      </w:tr>
      <w:tr w:rsidR="005F23E0" w:rsidRPr="005F23E0" w:rsidTr="005F23E0">
        <w:tc>
          <w:tcPr>
            <w:tcW w:w="597" w:type="dxa"/>
          </w:tcPr>
          <w:p w:rsidR="005F23E0" w:rsidRPr="005F23E0" w:rsidRDefault="005F23E0" w:rsidP="005F23E0">
            <w:pPr>
              <w:spacing w:after="0" w:line="240" w:lineRule="auto"/>
              <w:jc w:val="both"/>
              <w:rPr>
                <w:rFonts w:ascii="Times New Roman" w:hAnsi="Times New Roman" w:cs="Times New Roman"/>
                <w:sz w:val="20"/>
                <w:szCs w:val="20"/>
              </w:rPr>
            </w:pPr>
          </w:p>
        </w:tc>
        <w:tc>
          <w:tcPr>
            <w:tcW w:w="1989"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население</w:t>
            </w:r>
          </w:p>
        </w:tc>
        <w:tc>
          <w:tcPr>
            <w:tcW w:w="783"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8"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rPr>
                <w:rFonts w:ascii="Times New Roman" w:hAnsi="Times New Roman" w:cs="Times New Roman"/>
                <w:sz w:val="20"/>
                <w:szCs w:val="20"/>
              </w:rPr>
            </w:pPr>
          </w:p>
        </w:tc>
        <w:tc>
          <w:tcPr>
            <w:tcW w:w="709" w:type="dxa"/>
          </w:tcPr>
          <w:p w:rsidR="005F23E0" w:rsidRPr="005F23E0" w:rsidRDefault="005F23E0" w:rsidP="005F23E0">
            <w:pPr>
              <w:spacing w:after="0" w:line="240" w:lineRule="auto"/>
              <w:rPr>
                <w:rFonts w:ascii="Times New Roman" w:hAnsi="Times New Roman" w:cs="Times New Roman"/>
                <w:sz w:val="20"/>
                <w:szCs w:val="20"/>
              </w:rPr>
            </w:pPr>
          </w:p>
        </w:tc>
        <w:tc>
          <w:tcPr>
            <w:tcW w:w="850" w:type="dxa"/>
          </w:tcPr>
          <w:p w:rsidR="005F23E0" w:rsidRPr="005F23E0" w:rsidRDefault="005F23E0" w:rsidP="005F23E0">
            <w:pPr>
              <w:spacing w:after="0" w:line="240" w:lineRule="auto"/>
              <w:rPr>
                <w:rFonts w:ascii="Times New Roman" w:hAnsi="Times New Roman" w:cs="Times New Roman"/>
                <w:sz w:val="20"/>
                <w:szCs w:val="20"/>
              </w:rPr>
            </w:pPr>
          </w:p>
        </w:tc>
        <w:tc>
          <w:tcPr>
            <w:tcW w:w="851" w:type="dxa"/>
          </w:tcPr>
          <w:p w:rsidR="005F23E0" w:rsidRPr="005F23E0" w:rsidRDefault="005F23E0" w:rsidP="005F23E0">
            <w:pPr>
              <w:spacing w:after="0" w:line="240" w:lineRule="auto"/>
              <w:rPr>
                <w:rFonts w:ascii="Times New Roman" w:hAnsi="Times New Roman" w:cs="Times New Roman"/>
                <w:sz w:val="20"/>
                <w:szCs w:val="20"/>
              </w:rPr>
            </w:pPr>
          </w:p>
        </w:tc>
        <w:tc>
          <w:tcPr>
            <w:tcW w:w="708" w:type="dxa"/>
          </w:tcPr>
          <w:p w:rsidR="005F23E0" w:rsidRPr="005F23E0" w:rsidRDefault="005F23E0" w:rsidP="005F23E0">
            <w:pPr>
              <w:spacing w:after="0" w:line="240" w:lineRule="auto"/>
              <w:rPr>
                <w:rFonts w:ascii="Times New Roman" w:hAnsi="Times New Roman" w:cs="Times New Roman"/>
                <w:sz w:val="20"/>
                <w:szCs w:val="20"/>
              </w:rPr>
            </w:pPr>
          </w:p>
        </w:tc>
        <w:tc>
          <w:tcPr>
            <w:tcW w:w="673" w:type="dxa"/>
          </w:tcPr>
          <w:p w:rsidR="005F23E0" w:rsidRPr="005F23E0" w:rsidRDefault="005F23E0" w:rsidP="005F23E0">
            <w:pPr>
              <w:spacing w:after="0" w:line="240" w:lineRule="auto"/>
              <w:rPr>
                <w:rFonts w:ascii="Times New Roman" w:hAnsi="Times New Roman" w:cs="Times New Roman"/>
                <w:sz w:val="20"/>
                <w:szCs w:val="20"/>
              </w:rPr>
            </w:pPr>
          </w:p>
        </w:tc>
      </w:tr>
      <w:tr w:rsidR="005F23E0" w:rsidRPr="005F23E0" w:rsidTr="005F23E0">
        <w:tc>
          <w:tcPr>
            <w:tcW w:w="597"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3</w:t>
            </w:r>
          </w:p>
        </w:tc>
        <w:tc>
          <w:tcPr>
            <w:tcW w:w="1989"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ИТОГО:</w:t>
            </w:r>
          </w:p>
        </w:tc>
        <w:tc>
          <w:tcPr>
            <w:tcW w:w="783"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2278,8</w:t>
            </w:r>
          </w:p>
        </w:tc>
        <w:tc>
          <w:tcPr>
            <w:tcW w:w="708"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31,5</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28,1</w:t>
            </w:r>
          </w:p>
        </w:tc>
        <w:tc>
          <w:tcPr>
            <w:tcW w:w="709"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c>
          <w:tcPr>
            <w:tcW w:w="709"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30,4</w:t>
            </w:r>
          </w:p>
        </w:tc>
        <w:tc>
          <w:tcPr>
            <w:tcW w:w="850"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2028,8</w:t>
            </w:r>
          </w:p>
        </w:tc>
        <w:tc>
          <w:tcPr>
            <w:tcW w:w="851"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c>
          <w:tcPr>
            <w:tcW w:w="708"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c>
          <w:tcPr>
            <w:tcW w:w="673" w:type="dxa"/>
          </w:tcPr>
          <w:p w:rsidR="005F23E0" w:rsidRPr="005F23E0" w:rsidRDefault="005F23E0" w:rsidP="005F23E0">
            <w:pPr>
              <w:pStyle w:val="a6"/>
              <w:spacing w:before="0" w:beforeAutospacing="0" w:after="0" w:afterAutospacing="0"/>
              <w:jc w:val="center"/>
              <w:rPr>
                <w:rFonts w:ascii="Times New Roman" w:hAnsi="Times New Roman"/>
              </w:rPr>
            </w:pPr>
            <w:r w:rsidRPr="005F23E0">
              <w:rPr>
                <w:rFonts w:ascii="Times New Roman" w:hAnsi="Times New Roman"/>
              </w:rPr>
              <w:t>40,0</w:t>
            </w:r>
          </w:p>
        </w:tc>
      </w:tr>
    </w:tbl>
    <w:p w:rsidR="005F23E0" w:rsidRPr="005F23E0" w:rsidRDefault="005F23E0" w:rsidP="005F23E0">
      <w:pPr>
        <w:spacing w:after="0" w:line="240" w:lineRule="auto"/>
        <w:ind w:firstLine="709"/>
        <w:rPr>
          <w:rFonts w:ascii="Times New Roman" w:hAnsi="Times New Roman" w:cs="Times New Roman"/>
          <w:b/>
          <w:sz w:val="20"/>
          <w:szCs w:val="20"/>
        </w:rPr>
      </w:pPr>
      <w:r w:rsidRPr="005F23E0">
        <w:rPr>
          <w:rFonts w:ascii="Times New Roman" w:hAnsi="Times New Roman" w:cs="Times New Roman"/>
          <w:sz w:val="20"/>
          <w:szCs w:val="20"/>
        </w:rPr>
        <w:t>5.1.6</w:t>
      </w:r>
      <w:r w:rsidRPr="005F23E0">
        <w:rPr>
          <w:rFonts w:ascii="Times New Roman" w:hAnsi="Times New Roman" w:cs="Times New Roman"/>
          <w:b/>
          <w:sz w:val="20"/>
          <w:szCs w:val="20"/>
        </w:rPr>
        <w:t>. Механизм реализации подпрограммы</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Практическое руководство и контроль за ходом реализации подпрограммы, организацию финансирования мероприятий подпрограммы осуществляет администрация Кантемировского городского поселения в лице старшего инспектора по имуществу–экономиста.</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Исполнителями подпрограммы являются МБУ «Управление городского хозяйства».</w:t>
      </w:r>
    </w:p>
    <w:p w:rsidR="005F23E0" w:rsidRPr="005F23E0" w:rsidRDefault="005F23E0" w:rsidP="005F23E0">
      <w:pPr>
        <w:pStyle w:val="a6"/>
        <w:spacing w:before="0" w:beforeAutospacing="0" w:after="0" w:afterAutospacing="0"/>
        <w:ind w:firstLine="709"/>
        <w:jc w:val="both"/>
        <w:rPr>
          <w:rStyle w:val="a7"/>
          <w:rFonts w:ascii="Times New Roman" w:hAnsi="Times New Roman"/>
          <w:b w:val="0"/>
        </w:rPr>
      </w:pPr>
      <w:r w:rsidRPr="005F23E0">
        <w:rPr>
          <w:rFonts w:ascii="Times New Roman" w:hAnsi="Times New Roman"/>
          <w:bCs/>
        </w:rPr>
        <w:t xml:space="preserve">5.2. Подпрограмма </w:t>
      </w:r>
      <w:r w:rsidRPr="005F23E0">
        <w:rPr>
          <w:rFonts w:ascii="Times New Roman" w:hAnsi="Times New Roman"/>
          <w:b/>
        </w:rPr>
        <w:t>«Проведение капитального ремонта общего имущества многоквартирных домов на территории Кантемировского городского поселения</w:t>
      </w:r>
      <w:r w:rsidRPr="005F23E0">
        <w:rPr>
          <w:rStyle w:val="a7"/>
          <w:rFonts w:ascii="Times New Roman" w:hAnsi="Times New Roman"/>
        </w:rPr>
        <w:t>».</w:t>
      </w:r>
    </w:p>
    <w:p w:rsidR="005F23E0" w:rsidRPr="005F23E0" w:rsidRDefault="005F23E0" w:rsidP="005F23E0">
      <w:pPr>
        <w:pStyle w:val="a6"/>
        <w:spacing w:before="0" w:beforeAutospacing="0" w:after="0" w:afterAutospacing="0"/>
        <w:ind w:firstLine="709"/>
        <w:jc w:val="both"/>
        <w:rPr>
          <w:rStyle w:val="a7"/>
          <w:rFonts w:ascii="Times New Roman" w:hAnsi="Times New Roman"/>
        </w:rPr>
      </w:pPr>
      <w:r w:rsidRPr="005F23E0">
        <w:rPr>
          <w:rStyle w:val="a7"/>
          <w:rFonts w:ascii="Times New Roman" w:hAnsi="Times New Roman"/>
        </w:rPr>
        <w:t>5.2.1. Паспорт подпрограммы.</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6087"/>
      </w:tblGrid>
      <w:tr w:rsidR="005F23E0" w:rsidRPr="005F23E0" w:rsidTr="005F23E0">
        <w:tc>
          <w:tcPr>
            <w:tcW w:w="3261" w:type="dxa"/>
            <w:tcBorders>
              <w:top w:val="single" w:sz="4" w:space="0" w:color="auto"/>
              <w:left w:val="single" w:sz="4" w:space="0" w:color="auto"/>
              <w:bottom w:val="single" w:sz="4" w:space="0" w:color="auto"/>
              <w:right w:val="single" w:sz="4" w:space="0" w:color="auto"/>
            </w:tcBorders>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Наименование подпрограммы</w:t>
            </w:r>
          </w:p>
        </w:tc>
        <w:tc>
          <w:tcPr>
            <w:tcW w:w="6087" w:type="dxa"/>
            <w:tcBorders>
              <w:top w:val="single" w:sz="4" w:space="0" w:color="auto"/>
              <w:left w:val="single" w:sz="4" w:space="0" w:color="auto"/>
              <w:bottom w:val="single" w:sz="4" w:space="0" w:color="auto"/>
              <w:right w:val="single" w:sz="4" w:space="0" w:color="auto"/>
            </w:tcBorders>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«Проведение капитального ремонта общего имущества многоквартирных домов на территории Кантемировского городского поселения»</w:t>
            </w:r>
          </w:p>
        </w:tc>
      </w:tr>
      <w:tr w:rsidR="005F23E0" w:rsidRPr="005F23E0" w:rsidTr="005F23E0">
        <w:tc>
          <w:tcPr>
            <w:tcW w:w="3261" w:type="dxa"/>
            <w:tcBorders>
              <w:top w:val="single" w:sz="4" w:space="0" w:color="auto"/>
              <w:left w:val="single" w:sz="4" w:space="0" w:color="auto"/>
              <w:bottom w:val="single" w:sz="4" w:space="0" w:color="auto"/>
              <w:right w:val="single" w:sz="4" w:space="0" w:color="auto"/>
            </w:tcBorders>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Разработчик программы</w:t>
            </w:r>
          </w:p>
        </w:tc>
        <w:tc>
          <w:tcPr>
            <w:tcW w:w="6087" w:type="dxa"/>
            <w:tcBorders>
              <w:top w:val="single" w:sz="4" w:space="0" w:color="auto"/>
              <w:left w:val="single" w:sz="4" w:space="0" w:color="auto"/>
              <w:bottom w:val="single" w:sz="4" w:space="0" w:color="auto"/>
              <w:right w:val="single" w:sz="4" w:space="0" w:color="auto"/>
            </w:tcBorders>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администрация Кантемировского городского поселения</w:t>
            </w:r>
          </w:p>
        </w:tc>
      </w:tr>
      <w:tr w:rsidR="005F23E0" w:rsidRPr="005F23E0" w:rsidTr="005F23E0">
        <w:tc>
          <w:tcPr>
            <w:tcW w:w="3261" w:type="dxa"/>
            <w:tcBorders>
              <w:top w:val="single" w:sz="4" w:space="0" w:color="auto"/>
              <w:left w:val="single" w:sz="4" w:space="0" w:color="auto"/>
              <w:bottom w:val="single" w:sz="4" w:space="0" w:color="auto"/>
              <w:right w:val="single" w:sz="4" w:space="0" w:color="auto"/>
            </w:tcBorders>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Цель подпрограммы</w:t>
            </w:r>
          </w:p>
        </w:tc>
        <w:tc>
          <w:tcPr>
            <w:tcW w:w="6087" w:type="dxa"/>
            <w:tcBorders>
              <w:top w:val="single" w:sz="4" w:space="0" w:color="auto"/>
              <w:left w:val="single" w:sz="4" w:space="0" w:color="auto"/>
              <w:bottom w:val="single" w:sz="4" w:space="0" w:color="auto"/>
              <w:right w:val="single" w:sz="4" w:space="0" w:color="auto"/>
            </w:tcBorders>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Обеспечение проведения капитального ремонта многоквартирных домов на территории Кантемировского городского поселения;</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создание безопасных и благоприятных условий проживания граждан;</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улучшение эксплуатационных характеристик общего имущества;</w:t>
            </w:r>
          </w:p>
          <w:p w:rsidR="005F23E0" w:rsidRPr="005F23E0" w:rsidRDefault="005F23E0" w:rsidP="005F23E0">
            <w:pPr>
              <w:spacing w:after="0" w:line="240" w:lineRule="auto"/>
              <w:jc w:val="both"/>
              <w:rPr>
                <w:rFonts w:ascii="Times New Roman" w:hAnsi="Times New Roman" w:cs="Times New Roman"/>
                <w:b/>
                <w:sz w:val="20"/>
                <w:szCs w:val="20"/>
              </w:rPr>
            </w:pPr>
            <w:r w:rsidRPr="005F23E0">
              <w:rPr>
                <w:rFonts w:ascii="Times New Roman" w:hAnsi="Times New Roman" w:cs="Times New Roman"/>
                <w:sz w:val="20"/>
                <w:szCs w:val="20"/>
              </w:rPr>
              <w:t>обеспечение сохранности многоквартирных домов и улучшение комфортности проживания в них граждан</w:t>
            </w:r>
          </w:p>
        </w:tc>
      </w:tr>
      <w:tr w:rsidR="005F23E0" w:rsidRPr="005F23E0" w:rsidTr="005F23E0">
        <w:tc>
          <w:tcPr>
            <w:tcW w:w="3261" w:type="dxa"/>
            <w:tcBorders>
              <w:top w:val="single" w:sz="4" w:space="0" w:color="auto"/>
              <w:left w:val="single" w:sz="4" w:space="0" w:color="auto"/>
              <w:bottom w:val="single" w:sz="4" w:space="0" w:color="auto"/>
              <w:right w:val="single" w:sz="4" w:space="0" w:color="auto"/>
            </w:tcBorders>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lastRenderedPageBreak/>
              <w:t>Срок реализации подпрограммы</w:t>
            </w:r>
          </w:p>
        </w:tc>
        <w:tc>
          <w:tcPr>
            <w:tcW w:w="6087" w:type="dxa"/>
            <w:tcBorders>
              <w:top w:val="single" w:sz="4" w:space="0" w:color="auto"/>
              <w:left w:val="single" w:sz="4" w:space="0" w:color="auto"/>
              <w:bottom w:val="single" w:sz="4" w:space="0" w:color="auto"/>
              <w:right w:val="single" w:sz="4" w:space="0" w:color="auto"/>
            </w:tcBorders>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Подпрограмма реализуется в течение 2019-2026 г.</w:t>
            </w:r>
          </w:p>
        </w:tc>
      </w:tr>
      <w:tr w:rsidR="005F23E0" w:rsidRPr="005F23E0" w:rsidTr="005F23E0">
        <w:tc>
          <w:tcPr>
            <w:tcW w:w="3261" w:type="dxa"/>
            <w:tcBorders>
              <w:top w:val="single" w:sz="4" w:space="0" w:color="auto"/>
              <w:left w:val="single" w:sz="4" w:space="0" w:color="auto"/>
              <w:bottom w:val="single" w:sz="4" w:space="0" w:color="auto"/>
              <w:right w:val="single" w:sz="4" w:space="0" w:color="auto"/>
            </w:tcBorders>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Исполнители и участники</w:t>
            </w:r>
          </w:p>
        </w:tc>
        <w:tc>
          <w:tcPr>
            <w:tcW w:w="6087" w:type="dxa"/>
            <w:tcBorders>
              <w:top w:val="single" w:sz="4" w:space="0" w:color="auto"/>
              <w:left w:val="single" w:sz="4" w:space="0" w:color="auto"/>
              <w:bottom w:val="single" w:sz="4" w:space="0" w:color="auto"/>
              <w:right w:val="single" w:sz="4" w:space="0" w:color="auto"/>
            </w:tcBorders>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Некоммерческая организация «Фонд капитального ремонта многоквартирных домов Воронежской области», администрация Кантемировского городского поселения, организации, осуществляющие управление многоквартирными домами, товарищества собственников жилья</w:t>
            </w:r>
          </w:p>
        </w:tc>
      </w:tr>
      <w:tr w:rsidR="005F23E0" w:rsidRPr="005F23E0" w:rsidTr="005F23E0">
        <w:tc>
          <w:tcPr>
            <w:tcW w:w="3261" w:type="dxa"/>
            <w:tcBorders>
              <w:top w:val="single" w:sz="4" w:space="0" w:color="auto"/>
              <w:left w:val="single" w:sz="4" w:space="0" w:color="auto"/>
              <w:bottom w:val="single" w:sz="4" w:space="0" w:color="auto"/>
              <w:right w:val="single" w:sz="4" w:space="0" w:color="auto"/>
            </w:tcBorders>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Источники финансирования</w:t>
            </w:r>
          </w:p>
        </w:tc>
        <w:tc>
          <w:tcPr>
            <w:tcW w:w="6087" w:type="dxa"/>
            <w:tcBorders>
              <w:top w:val="single" w:sz="4" w:space="0" w:color="auto"/>
              <w:left w:val="single" w:sz="4" w:space="0" w:color="auto"/>
              <w:bottom w:val="single" w:sz="4" w:space="0" w:color="auto"/>
              <w:right w:val="single" w:sz="4" w:space="0" w:color="auto"/>
            </w:tcBorders>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Средства собственников помещений в многоквартирных домах в виде обязательных ежемесячных взносов на капитальный ремонт общего имущества в многоквартирном доме (далее - Средства Фонда капитального ремонта многоквартирных домов Воронежской области);</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средства местного бюджета;</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xml:space="preserve">средства бюджета субъекта РФ </w:t>
            </w:r>
          </w:p>
        </w:tc>
      </w:tr>
      <w:tr w:rsidR="005F23E0" w:rsidRPr="005F23E0" w:rsidTr="005F23E0">
        <w:tc>
          <w:tcPr>
            <w:tcW w:w="3261" w:type="dxa"/>
            <w:tcBorders>
              <w:top w:val="single" w:sz="4" w:space="0" w:color="auto"/>
              <w:left w:val="single" w:sz="4" w:space="0" w:color="auto"/>
              <w:bottom w:val="single" w:sz="4" w:space="0" w:color="auto"/>
              <w:right w:val="single" w:sz="4" w:space="0" w:color="auto"/>
            </w:tcBorders>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Ресурсное обеспечение подпрограммы</w:t>
            </w:r>
          </w:p>
        </w:tc>
        <w:tc>
          <w:tcPr>
            <w:tcW w:w="6087" w:type="dxa"/>
            <w:tcBorders>
              <w:top w:val="single" w:sz="4" w:space="0" w:color="auto"/>
              <w:left w:val="single" w:sz="4" w:space="0" w:color="auto"/>
              <w:bottom w:val="single" w:sz="4" w:space="0" w:color="auto"/>
              <w:right w:val="single" w:sz="4" w:space="0" w:color="auto"/>
            </w:tcBorders>
          </w:tcPr>
          <w:p w:rsidR="005F23E0" w:rsidRPr="005F23E0" w:rsidRDefault="005F23E0" w:rsidP="005F23E0">
            <w:pPr>
              <w:spacing w:after="0" w:line="240" w:lineRule="auto"/>
              <w:ind w:firstLine="176"/>
              <w:jc w:val="both"/>
              <w:rPr>
                <w:rFonts w:ascii="Times New Roman" w:hAnsi="Times New Roman" w:cs="Times New Roman"/>
                <w:sz w:val="20"/>
                <w:szCs w:val="20"/>
              </w:rPr>
            </w:pPr>
            <w:r w:rsidRPr="005F23E0">
              <w:rPr>
                <w:rFonts w:ascii="Times New Roman" w:hAnsi="Times New Roman" w:cs="Times New Roman"/>
                <w:sz w:val="20"/>
                <w:szCs w:val="20"/>
              </w:rPr>
              <w:t>Общий объем финансирования для реализации программы составляет – 0,0 рублей, ***</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в том числе:</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средства местного бюджета – 0 рублей(**),</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средства бюджета субъекта РФ - 0 рублей(*)</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средства Фонда капитального ремонта многоквартирных домов Воронежской области (средства собственников помещений) – 0,0 рублей</w:t>
            </w:r>
          </w:p>
        </w:tc>
      </w:tr>
      <w:tr w:rsidR="005F23E0" w:rsidRPr="005F23E0" w:rsidTr="005F23E0">
        <w:tc>
          <w:tcPr>
            <w:tcW w:w="3261" w:type="dxa"/>
            <w:tcBorders>
              <w:top w:val="single" w:sz="4" w:space="0" w:color="auto"/>
              <w:left w:val="single" w:sz="4" w:space="0" w:color="auto"/>
              <w:bottom w:val="single" w:sz="4" w:space="0" w:color="auto"/>
              <w:right w:val="single" w:sz="4" w:space="0" w:color="auto"/>
            </w:tcBorders>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Планируемые показатели подпрограммы</w:t>
            </w:r>
          </w:p>
        </w:tc>
        <w:tc>
          <w:tcPr>
            <w:tcW w:w="6087" w:type="dxa"/>
            <w:tcBorders>
              <w:top w:val="single" w:sz="4" w:space="0" w:color="auto"/>
              <w:left w:val="single" w:sz="4" w:space="0" w:color="auto"/>
              <w:bottom w:val="single" w:sz="4" w:space="0" w:color="auto"/>
              <w:right w:val="single" w:sz="4" w:space="0" w:color="auto"/>
            </w:tcBorders>
          </w:tcPr>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3 многоквартирных дома, в которых планируется проведение капитального ремонта, общей площадью 2192,0 кв.м.***</w:t>
            </w:r>
          </w:p>
        </w:tc>
      </w:tr>
      <w:tr w:rsidR="005F23E0" w:rsidRPr="005F23E0" w:rsidTr="005F23E0">
        <w:tc>
          <w:tcPr>
            <w:tcW w:w="3261" w:type="dxa"/>
            <w:tcBorders>
              <w:top w:val="single" w:sz="4" w:space="0" w:color="auto"/>
              <w:left w:val="single" w:sz="4" w:space="0" w:color="auto"/>
              <w:bottom w:val="single" w:sz="4" w:space="0" w:color="auto"/>
              <w:right w:val="single" w:sz="4" w:space="0" w:color="auto"/>
            </w:tcBorders>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 xml:space="preserve">Перечень планируемых мероприятий </w:t>
            </w:r>
          </w:p>
        </w:tc>
        <w:tc>
          <w:tcPr>
            <w:tcW w:w="6087" w:type="dxa"/>
            <w:tcBorders>
              <w:top w:val="single" w:sz="4" w:space="0" w:color="auto"/>
              <w:left w:val="single" w:sz="4" w:space="0" w:color="auto"/>
              <w:bottom w:val="single" w:sz="4" w:space="0" w:color="auto"/>
              <w:right w:val="single" w:sz="4" w:space="0" w:color="auto"/>
            </w:tcBorders>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Создание безопасных и благоприятных условий проживания граждан за счет проведения капитального ремонта общего имущества многоквартирных домов, в том числе:</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капитальный ремонт многоквартирных домов в Кантемировском городском поселении Кантемировского муниципального района в соответствии планируемым объем работ, который определяется размером конструктивного элемента общего имущества многоквартирного дома, подлежащего капитальному ремонту</w:t>
            </w:r>
          </w:p>
        </w:tc>
      </w:tr>
    </w:tbl>
    <w:p w:rsidR="005F23E0" w:rsidRPr="005F23E0" w:rsidRDefault="005F23E0" w:rsidP="005F23E0">
      <w:pPr>
        <w:spacing w:after="0" w:line="240" w:lineRule="auto"/>
        <w:ind w:firstLine="709"/>
        <w:jc w:val="both"/>
        <w:rPr>
          <w:rFonts w:ascii="Times New Roman" w:hAnsi="Times New Roman" w:cs="Times New Roman"/>
          <w:b/>
          <w:sz w:val="20"/>
          <w:szCs w:val="20"/>
        </w:rPr>
      </w:pPr>
      <w:r w:rsidRPr="005F23E0">
        <w:rPr>
          <w:rFonts w:ascii="Times New Roman" w:hAnsi="Times New Roman" w:cs="Times New Roman"/>
          <w:sz w:val="20"/>
          <w:szCs w:val="20"/>
        </w:rPr>
        <w:t>5.2.2.</w:t>
      </w:r>
      <w:r w:rsidRPr="005F23E0">
        <w:rPr>
          <w:rFonts w:ascii="Times New Roman" w:hAnsi="Times New Roman" w:cs="Times New Roman"/>
          <w:b/>
          <w:sz w:val="20"/>
          <w:szCs w:val="20"/>
        </w:rPr>
        <w:t>Характеристика проблем, на решение которых направлена подпрограмма</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Жилищный фонд многоквартирных домов городского поселения насчитывает 44,5 тыс.кв.м. общей площади или 1009 ед. квартир. В собственности граждан находится 97,0% жилого фонда. В многоквартирных домах проживает 4,6 тыс.человек. В поселении создана и работает одна управляющая организация.</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В составе многоквартирного жилищного фонда Кантемировского городского поселения значительную долю занимают дома, построенные в 70-80 годы, поэтому степень износа жилищ достаточна высока.</w:t>
      </w:r>
    </w:p>
    <w:p w:rsidR="005F23E0" w:rsidRPr="005F23E0" w:rsidRDefault="005F23E0" w:rsidP="00852122">
      <w:pPr>
        <w:pStyle w:val="Pro-List-1"/>
        <w:numPr>
          <w:ilvl w:val="2"/>
          <w:numId w:val="26"/>
        </w:numPr>
        <w:tabs>
          <w:tab w:val="clear" w:pos="1920"/>
          <w:tab w:val="left" w:pos="1200"/>
        </w:tabs>
        <w:spacing w:before="0" w:after="0" w:line="240" w:lineRule="auto"/>
        <w:rPr>
          <w:rFonts w:ascii="Times New Roman" w:hAnsi="Times New Roman"/>
          <w:szCs w:val="20"/>
        </w:rPr>
      </w:pPr>
      <w:r w:rsidRPr="005F23E0">
        <w:rPr>
          <w:rFonts w:ascii="Times New Roman" w:hAnsi="Times New Roman"/>
          <w:szCs w:val="20"/>
        </w:rPr>
        <w:t>от 0% до 30% износа – 74% от общей площади жилых зданий;</w:t>
      </w:r>
    </w:p>
    <w:p w:rsidR="005F23E0" w:rsidRPr="005F23E0" w:rsidRDefault="005F23E0" w:rsidP="00852122">
      <w:pPr>
        <w:pStyle w:val="Pro-List-1"/>
        <w:numPr>
          <w:ilvl w:val="2"/>
          <w:numId w:val="26"/>
        </w:numPr>
        <w:tabs>
          <w:tab w:val="clear" w:pos="1920"/>
          <w:tab w:val="left" w:pos="1200"/>
        </w:tabs>
        <w:spacing w:before="0" w:after="0" w:line="240" w:lineRule="auto"/>
        <w:rPr>
          <w:rFonts w:ascii="Times New Roman" w:hAnsi="Times New Roman"/>
          <w:szCs w:val="20"/>
        </w:rPr>
      </w:pPr>
      <w:r w:rsidRPr="005F23E0">
        <w:rPr>
          <w:rFonts w:ascii="Times New Roman" w:hAnsi="Times New Roman"/>
          <w:szCs w:val="20"/>
        </w:rPr>
        <w:t>от 31% до 65% износа – 25% от общей площади жилых зданий;</w:t>
      </w:r>
    </w:p>
    <w:p w:rsidR="005F23E0" w:rsidRPr="005F23E0" w:rsidRDefault="005F23E0" w:rsidP="00852122">
      <w:pPr>
        <w:pStyle w:val="Pro-List-1"/>
        <w:numPr>
          <w:ilvl w:val="2"/>
          <w:numId w:val="26"/>
        </w:numPr>
        <w:tabs>
          <w:tab w:val="clear" w:pos="1920"/>
          <w:tab w:val="left" w:pos="1200"/>
        </w:tabs>
        <w:spacing w:before="0" w:after="0" w:line="240" w:lineRule="auto"/>
        <w:rPr>
          <w:rFonts w:ascii="Times New Roman" w:hAnsi="Times New Roman"/>
          <w:szCs w:val="20"/>
        </w:rPr>
      </w:pPr>
      <w:r w:rsidRPr="005F23E0">
        <w:rPr>
          <w:rFonts w:ascii="Times New Roman" w:hAnsi="Times New Roman"/>
          <w:szCs w:val="20"/>
        </w:rPr>
        <w:t>свыше 65% износа – 1% от общей площади жилых зданий.</w:t>
      </w:r>
    </w:p>
    <w:p w:rsidR="005F23E0" w:rsidRPr="005F23E0" w:rsidRDefault="005F23E0" w:rsidP="005F23E0">
      <w:pPr>
        <w:pStyle w:val="ConsPlusNormal"/>
        <w:ind w:firstLine="709"/>
        <w:jc w:val="both"/>
        <w:rPr>
          <w:rFonts w:ascii="Times New Roman" w:hAnsi="Times New Roman" w:cs="Times New Roman"/>
        </w:rPr>
      </w:pPr>
      <w:r w:rsidRPr="005F23E0">
        <w:rPr>
          <w:rFonts w:ascii="Times New Roman" w:hAnsi="Times New Roman" w:cs="Times New Roman"/>
        </w:rPr>
        <w:t>Основной причиной высокой степени износа многоквартирного жилищного фонда является увеличение жилого фонда за счет принятого ведомственного жилья, с просроченными сроками ремонта, а также несвоевременное проведение плановых капитальных ремонтов из-за недостатка средств в местном бюджете.</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В соответствии с жилищным законодательством Российской Федерации собственники помещений в многоквартирных домах несут обязанности по поддержанию в надлежащем состоянии общего имущества, в том числе и по осуществлению текущего и капитального ремонта. Основой преобразований в жилищно-коммунальном хозяйстве является реорганизация системы управления отраслью на принципах сокращения степени участия органов местного самоуправления в управлении жилищным фондом и активного вовлечения граждан к управлению своей собственностью в жилищной сфере. Именно в этом заключается сущность новых способов управления многоквартирными домами, которые ориентированы на главенствующую роль собственников помещений в многоквартирных домах.</w:t>
      </w:r>
    </w:p>
    <w:p w:rsidR="005F23E0" w:rsidRPr="005F23E0" w:rsidRDefault="005F23E0" w:rsidP="005F23E0">
      <w:pPr>
        <w:spacing w:after="0" w:line="240" w:lineRule="auto"/>
        <w:ind w:firstLine="709"/>
        <w:rPr>
          <w:rFonts w:ascii="Times New Roman" w:hAnsi="Times New Roman" w:cs="Times New Roman"/>
          <w:b/>
          <w:sz w:val="20"/>
          <w:szCs w:val="20"/>
        </w:rPr>
      </w:pPr>
      <w:r w:rsidRPr="005F23E0">
        <w:rPr>
          <w:rFonts w:ascii="Times New Roman" w:hAnsi="Times New Roman" w:cs="Times New Roman"/>
          <w:sz w:val="20"/>
          <w:szCs w:val="20"/>
        </w:rPr>
        <w:t>5.2.3</w:t>
      </w:r>
      <w:r w:rsidRPr="005F23E0">
        <w:rPr>
          <w:rFonts w:ascii="Times New Roman" w:hAnsi="Times New Roman" w:cs="Times New Roman"/>
          <w:b/>
          <w:sz w:val="20"/>
          <w:szCs w:val="20"/>
        </w:rPr>
        <w:t>. Цели и задачи подпрограммы</w:t>
      </w:r>
    </w:p>
    <w:p w:rsidR="005F23E0" w:rsidRPr="005F23E0" w:rsidRDefault="005F23E0" w:rsidP="005F23E0">
      <w:pPr>
        <w:autoSpaceDE w:val="0"/>
        <w:autoSpaceDN w:val="0"/>
        <w:adjustRightInd w:val="0"/>
        <w:spacing w:after="0" w:line="240" w:lineRule="auto"/>
        <w:ind w:firstLine="709"/>
        <w:jc w:val="both"/>
        <w:outlineLvl w:val="1"/>
        <w:rPr>
          <w:rFonts w:ascii="Times New Roman" w:hAnsi="Times New Roman" w:cs="Times New Roman"/>
          <w:sz w:val="20"/>
          <w:szCs w:val="20"/>
        </w:rPr>
      </w:pPr>
      <w:r w:rsidRPr="005F23E0">
        <w:rPr>
          <w:rFonts w:ascii="Times New Roman" w:hAnsi="Times New Roman" w:cs="Times New Roman"/>
          <w:sz w:val="20"/>
          <w:szCs w:val="20"/>
        </w:rPr>
        <w:t>Основными целями данной программы являются:</w:t>
      </w:r>
    </w:p>
    <w:p w:rsidR="005F23E0" w:rsidRPr="005F23E0" w:rsidRDefault="005F23E0" w:rsidP="005F23E0">
      <w:pPr>
        <w:autoSpaceDE w:val="0"/>
        <w:autoSpaceDN w:val="0"/>
        <w:adjustRightInd w:val="0"/>
        <w:spacing w:after="0" w:line="240" w:lineRule="auto"/>
        <w:ind w:firstLine="709"/>
        <w:jc w:val="both"/>
        <w:outlineLvl w:val="1"/>
        <w:rPr>
          <w:rFonts w:ascii="Times New Roman" w:hAnsi="Times New Roman" w:cs="Times New Roman"/>
          <w:sz w:val="20"/>
          <w:szCs w:val="20"/>
        </w:rPr>
      </w:pPr>
      <w:r w:rsidRPr="005F23E0">
        <w:rPr>
          <w:rFonts w:ascii="Times New Roman" w:hAnsi="Times New Roman" w:cs="Times New Roman"/>
          <w:sz w:val="20"/>
          <w:szCs w:val="20"/>
        </w:rPr>
        <w:t>- создание безопасных и благоприятных условий проживания граждан, внедрение ресурсосберегающих технологий;</w:t>
      </w:r>
    </w:p>
    <w:p w:rsidR="005F23E0" w:rsidRPr="005F23E0" w:rsidRDefault="005F23E0" w:rsidP="005F23E0">
      <w:pPr>
        <w:autoSpaceDE w:val="0"/>
        <w:autoSpaceDN w:val="0"/>
        <w:adjustRightInd w:val="0"/>
        <w:spacing w:after="0" w:line="240" w:lineRule="auto"/>
        <w:ind w:firstLine="709"/>
        <w:jc w:val="both"/>
        <w:outlineLvl w:val="1"/>
        <w:rPr>
          <w:rFonts w:ascii="Times New Roman" w:hAnsi="Times New Roman" w:cs="Times New Roman"/>
          <w:sz w:val="20"/>
          <w:szCs w:val="20"/>
        </w:rPr>
      </w:pPr>
      <w:r w:rsidRPr="005F23E0">
        <w:rPr>
          <w:rFonts w:ascii="Times New Roman" w:hAnsi="Times New Roman" w:cs="Times New Roman"/>
          <w:sz w:val="20"/>
          <w:szCs w:val="20"/>
        </w:rPr>
        <w:t>- организационное и финансовое обеспечение проведения капитального ремонта общего имущества во всех многоквартирных домах за исключением домов, признанных в установленном Правительством Российской Федерации порядке аварийными и подлежащими сносу.</w:t>
      </w:r>
    </w:p>
    <w:p w:rsidR="005F23E0" w:rsidRPr="005F23E0" w:rsidRDefault="005F23E0" w:rsidP="005F23E0">
      <w:pPr>
        <w:autoSpaceDE w:val="0"/>
        <w:autoSpaceDN w:val="0"/>
        <w:adjustRightInd w:val="0"/>
        <w:spacing w:after="0" w:line="240" w:lineRule="auto"/>
        <w:ind w:firstLine="709"/>
        <w:jc w:val="both"/>
        <w:outlineLvl w:val="1"/>
        <w:rPr>
          <w:rFonts w:ascii="Times New Roman" w:hAnsi="Times New Roman" w:cs="Times New Roman"/>
          <w:sz w:val="20"/>
          <w:szCs w:val="20"/>
        </w:rPr>
      </w:pPr>
      <w:r w:rsidRPr="005F23E0">
        <w:rPr>
          <w:rFonts w:ascii="Times New Roman" w:hAnsi="Times New Roman" w:cs="Times New Roman"/>
          <w:sz w:val="20"/>
          <w:szCs w:val="20"/>
        </w:rPr>
        <w:lastRenderedPageBreak/>
        <w:t>В рамках реализации программы будут решаться следующие основные задачи:</w:t>
      </w:r>
    </w:p>
    <w:p w:rsidR="005F23E0" w:rsidRPr="005F23E0" w:rsidRDefault="005F23E0" w:rsidP="005F23E0">
      <w:pPr>
        <w:autoSpaceDE w:val="0"/>
        <w:autoSpaceDN w:val="0"/>
        <w:adjustRightInd w:val="0"/>
        <w:spacing w:after="0" w:line="240" w:lineRule="auto"/>
        <w:ind w:firstLine="709"/>
        <w:jc w:val="both"/>
        <w:outlineLvl w:val="1"/>
        <w:rPr>
          <w:rFonts w:ascii="Times New Roman" w:hAnsi="Times New Roman" w:cs="Times New Roman"/>
          <w:sz w:val="20"/>
          <w:szCs w:val="20"/>
        </w:rPr>
      </w:pPr>
      <w:r w:rsidRPr="005F23E0">
        <w:rPr>
          <w:rFonts w:ascii="Times New Roman" w:hAnsi="Times New Roman" w:cs="Times New Roman"/>
          <w:sz w:val="20"/>
          <w:szCs w:val="20"/>
        </w:rPr>
        <w:t>- обеспечение проведения капитального ремонта всех многоквартирных домов расположенных на территории Кантемировского городского поселения;</w:t>
      </w:r>
    </w:p>
    <w:p w:rsidR="005F23E0" w:rsidRPr="005F23E0" w:rsidRDefault="005F23E0" w:rsidP="005F23E0">
      <w:pPr>
        <w:autoSpaceDE w:val="0"/>
        <w:autoSpaceDN w:val="0"/>
        <w:adjustRightInd w:val="0"/>
        <w:spacing w:after="0" w:line="240" w:lineRule="auto"/>
        <w:ind w:firstLine="709"/>
        <w:jc w:val="both"/>
        <w:outlineLvl w:val="1"/>
        <w:rPr>
          <w:rFonts w:ascii="Times New Roman" w:hAnsi="Times New Roman" w:cs="Times New Roman"/>
          <w:sz w:val="20"/>
          <w:szCs w:val="20"/>
        </w:rPr>
      </w:pPr>
      <w:r w:rsidRPr="005F23E0">
        <w:rPr>
          <w:rFonts w:ascii="Times New Roman" w:hAnsi="Times New Roman" w:cs="Times New Roman"/>
          <w:sz w:val="20"/>
          <w:szCs w:val="20"/>
        </w:rPr>
        <w:t>- создание безопасных и благоприятных условий проживания граждан;</w:t>
      </w:r>
    </w:p>
    <w:p w:rsidR="005F23E0" w:rsidRPr="005F23E0" w:rsidRDefault="005F23E0" w:rsidP="005F23E0">
      <w:pPr>
        <w:autoSpaceDE w:val="0"/>
        <w:autoSpaceDN w:val="0"/>
        <w:adjustRightInd w:val="0"/>
        <w:spacing w:after="0" w:line="240" w:lineRule="auto"/>
        <w:ind w:firstLine="709"/>
        <w:jc w:val="both"/>
        <w:outlineLvl w:val="1"/>
        <w:rPr>
          <w:rFonts w:ascii="Times New Roman" w:hAnsi="Times New Roman" w:cs="Times New Roman"/>
          <w:sz w:val="20"/>
          <w:szCs w:val="20"/>
        </w:rPr>
      </w:pPr>
      <w:r w:rsidRPr="005F23E0">
        <w:rPr>
          <w:rFonts w:ascii="Times New Roman" w:hAnsi="Times New Roman" w:cs="Times New Roman"/>
          <w:sz w:val="20"/>
          <w:szCs w:val="20"/>
        </w:rPr>
        <w:t xml:space="preserve">- улучшение эксплуатационных характеристик общего имущества в </w:t>
      </w:r>
    </w:p>
    <w:p w:rsidR="005F23E0" w:rsidRPr="005F23E0" w:rsidRDefault="005F23E0" w:rsidP="005F23E0">
      <w:pPr>
        <w:autoSpaceDE w:val="0"/>
        <w:autoSpaceDN w:val="0"/>
        <w:adjustRightInd w:val="0"/>
        <w:spacing w:after="0" w:line="240" w:lineRule="auto"/>
        <w:jc w:val="both"/>
        <w:outlineLvl w:val="1"/>
        <w:rPr>
          <w:rFonts w:ascii="Times New Roman" w:hAnsi="Times New Roman" w:cs="Times New Roman"/>
          <w:sz w:val="20"/>
          <w:szCs w:val="20"/>
        </w:rPr>
      </w:pPr>
      <w:r w:rsidRPr="005F23E0">
        <w:rPr>
          <w:rFonts w:ascii="Times New Roman" w:hAnsi="Times New Roman" w:cs="Times New Roman"/>
          <w:sz w:val="20"/>
          <w:szCs w:val="20"/>
        </w:rPr>
        <w:t>многоквартирных домах;</w:t>
      </w:r>
    </w:p>
    <w:p w:rsidR="005F23E0" w:rsidRPr="005F23E0" w:rsidRDefault="005F23E0" w:rsidP="005F23E0">
      <w:pPr>
        <w:autoSpaceDE w:val="0"/>
        <w:autoSpaceDN w:val="0"/>
        <w:adjustRightInd w:val="0"/>
        <w:spacing w:after="0" w:line="240" w:lineRule="auto"/>
        <w:ind w:firstLine="709"/>
        <w:jc w:val="both"/>
        <w:outlineLvl w:val="1"/>
        <w:rPr>
          <w:rFonts w:ascii="Times New Roman" w:hAnsi="Times New Roman" w:cs="Times New Roman"/>
          <w:sz w:val="20"/>
          <w:szCs w:val="20"/>
        </w:rPr>
      </w:pPr>
      <w:r w:rsidRPr="005F23E0">
        <w:rPr>
          <w:rFonts w:ascii="Times New Roman" w:hAnsi="Times New Roman" w:cs="Times New Roman"/>
          <w:sz w:val="20"/>
          <w:szCs w:val="20"/>
        </w:rPr>
        <w:t>- обеспечение сохранности многоквартирных домов и повышение комфортности проживания в них граждан;</w:t>
      </w:r>
    </w:p>
    <w:p w:rsidR="005F23E0" w:rsidRPr="005F23E0" w:rsidRDefault="005F23E0" w:rsidP="005F23E0">
      <w:pPr>
        <w:autoSpaceDE w:val="0"/>
        <w:autoSpaceDN w:val="0"/>
        <w:adjustRightInd w:val="0"/>
        <w:spacing w:after="0" w:line="240" w:lineRule="auto"/>
        <w:ind w:firstLine="709"/>
        <w:jc w:val="both"/>
        <w:outlineLvl w:val="1"/>
        <w:rPr>
          <w:rFonts w:ascii="Times New Roman" w:hAnsi="Times New Roman" w:cs="Times New Roman"/>
          <w:sz w:val="20"/>
          <w:szCs w:val="20"/>
        </w:rPr>
      </w:pPr>
      <w:r w:rsidRPr="005F23E0">
        <w:rPr>
          <w:rFonts w:ascii="Times New Roman" w:hAnsi="Times New Roman" w:cs="Times New Roman"/>
          <w:sz w:val="20"/>
          <w:szCs w:val="20"/>
        </w:rPr>
        <w:t xml:space="preserve">- приведение многоквартирных домов, участвующих в капитальном ремонте, в соответствие требованиям энергоэффективности, действующим на момент выполнения капитального ремонта. </w:t>
      </w:r>
    </w:p>
    <w:p w:rsidR="005F23E0" w:rsidRPr="005F23E0" w:rsidRDefault="005F23E0" w:rsidP="005F23E0">
      <w:pPr>
        <w:autoSpaceDE w:val="0"/>
        <w:autoSpaceDN w:val="0"/>
        <w:adjustRightInd w:val="0"/>
        <w:spacing w:after="0" w:line="240" w:lineRule="auto"/>
        <w:ind w:firstLine="709"/>
        <w:jc w:val="both"/>
        <w:outlineLvl w:val="1"/>
        <w:rPr>
          <w:rFonts w:ascii="Times New Roman" w:hAnsi="Times New Roman" w:cs="Times New Roman"/>
          <w:sz w:val="20"/>
          <w:szCs w:val="20"/>
        </w:rPr>
      </w:pPr>
      <w:r w:rsidRPr="005F23E0">
        <w:rPr>
          <w:rFonts w:ascii="Times New Roman" w:hAnsi="Times New Roman" w:cs="Times New Roman"/>
          <w:sz w:val="20"/>
          <w:szCs w:val="20"/>
        </w:rPr>
        <w:t>Предусмотрено произвести капитальный ремонт 3 многоквартирных домов, расположенных по адресу: р.п. Кантемировка, ул. Буденного, д. 17, ул. Пугачева, д. 17 и ул. Первомайская, д. 18 (таблица № 7)***</w:t>
      </w:r>
    </w:p>
    <w:p w:rsidR="005F23E0" w:rsidRPr="005F23E0" w:rsidRDefault="005F23E0" w:rsidP="005F23E0">
      <w:pPr>
        <w:autoSpaceDE w:val="0"/>
        <w:autoSpaceDN w:val="0"/>
        <w:adjustRightInd w:val="0"/>
        <w:spacing w:after="0" w:line="240" w:lineRule="auto"/>
        <w:ind w:firstLine="709"/>
        <w:jc w:val="both"/>
        <w:outlineLvl w:val="1"/>
        <w:rPr>
          <w:rFonts w:ascii="Times New Roman" w:hAnsi="Times New Roman" w:cs="Times New Roman"/>
          <w:sz w:val="20"/>
          <w:szCs w:val="20"/>
        </w:rPr>
      </w:pPr>
      <w:r w:rsidRPr="005F23E0">
        <w:rPr>
          <w:rFonts w:ascii="Times New Roman" w:hAnsi="Times New Roman" w:cs="Times New Roman"/>
          <w:sz w:val="20"/>
          <w:szCs w:val="20"/>
        </w:rPr>
        <w:t>Подпрограмма реализуется в 2019-2025 годах.</w:t>
      </w:r>
    </w:p>
    <w:p w:rsidR="005F23E0" w:rsidRPr="005F23E0" w:rsidRDefault="005F23E0" w:rsidP="005F23E0">
      <w:pPr>
        <w:spacing w:after="0" w:line="240" w:lineRule="auto"/>
        <w:ind w:firstLine="709"/>
        <w:rPr>
          <w:rFonts w:ascii="Times New Roman" w:hAnsi="Times New Roman" w:cs="Times New Roman"/>
          <w:b/>
          <w:sz w:val="20"/>
          <w:szCs w:val="20"/>
        </w:rPr>
      </w:pPr>
      <w:r w:rsidRPr="005F23E0">
        <w:rPr>
          <w:rFonts w:ascii="Times New Roman" w:hAnsi="Times New Roman" w:cs="Times New Roman"/>
          <w:sz w:val="20"/>
          <w:szCs w:val="20"/>
        </w:rPr>
        <w:t>5.2.4.</w:t>
      </w:r>
      <w:r w:rsidRPr="005F23E0">
        <w:rPr>
          <w:rFonts w:ascii="Times New Roman" w:hAnsi="Times New Roman" w:cs="Times New Roman"/>
          <w:b/>
          <w:sz w:val="20"/>
          <w:szCs w:val="20"/>
        </w:rPr>
        <w:t xml:space="preserve"> Перечень мероприятий подпрограммы</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Мероприятия муниципальной адресной программы направлены на реализацию проведения капитального ремонта общего имущества многоквартирных домов (таблица № 8)***.</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Состав общего имущества многоквартирного дома, подлежащего капитальному ремонту, определяется в соответствии с пунктами 2-9 Правил содержания общего имущества в многоквартирном доме, утвержденных Постановлением Правительства Российской Федерации от 13 августа 2006 года № 491.</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Капитальный ремонт общего имущества многоквартирного дома должен включать устранение неисправностей всех изношенных элементов, восстановление или замену (кроме полной замены каменных и бетонных фундаментов, несущих стен и каркасов) их на более долговечные и экономичные, улучшающие эксплуатационные показатели ремонтируемых зданий. При этом может осуществляться экономически целесообразная модернизация здания или конструктивных элементов: увеличение количества и качества услуг, оснащение недостающими видами инженерного оборудования.</w:t>
      </w:r>
    </w:p>
    <w:p w:rsidR="005F23E0" w:rsidRPr="005F23E0" w:rsidRDefault="005F23E0" w:rsidP="005F23E0">
      <w:pPr>
        <w:spacing w:after="0" w:line="240" w:lineRule="auto"/>
        <w:ind w:firstLine="709"/>
        <w:rPr>
          <w:rFonts w:ascii="Times New Roman" w:hAnsi="Times New Roman" w:cs="Times New Roman"/>
          <w:sz w:val="20"/>
          <w:szCs w:val="20"/>
        </w:rPr>
      </w:pPr>
      <w:r w:rsidRPr="005F23E0">
        <w:rPr>
          <w:rFonts w:ascii="Times New Roman" w:hAnsi="Times New Roman" w:cs="Times New Roman"/>
          <w:sz w:val="20"/>
          <w:szCs w:val="20"/>
        </w:rPr>
        <w:t>5.2.5</w:t>
      </w:r>
      <w:r w:rsidRPr="005F23E0">
        <w:rPr>
          <w:rFonts w:ascii="Times New Roman" w:hAnsi="Times New Roman" w:cs="Times New Roman"/>
          <w:b/>
          <w:sz w:val="20"/>
          <w:szCs w:val="20"/>
        </w:rPr>
        <w:t>. Ресурсное обеспечение муниципальной адресной программы</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Финансирование работ по капитальному ремонту общего имущества в многоквартирных домах может осуществляться с применением мер финансовой поддержки, предоставляемой товариществам собственников жилья, региональному оператору за счет средств федерального бюджета, средств бюджета Воронежской области, местного бюджета, в порядке, установленном действующим законодательством.</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Общий объем финансовых ресурсов программы составляет 0,0 руб.***и состоит из:</w:t>
      </w:r>
    </w:p>
    <w:p w:rsidR="005F23E0" w:rsidRPr="005F23E0" w:rsidRDefault="005F23E0" w:rsidP="005F23E0">
      <w:pPr>
        <w:autoSpaceDE w:val="0"/>
        <w:autoSpaceDN w:val="0"/>
        <w:adjustRightInd w:val="0"/>
        <w:spacing w:after="0" w:line="240" w:lineRule="auto"/>
        <w:ind w:firstLine="709"/>
        <w:outlineLvl w:val="1"/>
        <w:rPr>
          <w:rFonts w:ascii="Times New Roman" w:hAnsi="Times New Roman" w:cs="Times New Roman"/>
          <w:sz w:val="20"/>
          <w:szCs w:val="20"/>
        </w:rPr>
      </w:pPr>
      <w:r w:rsidRPr="005F23E0">
        <w:rPr>
          <w:rFonts w:ascii="Times New Roman" w:hAnsi="Times New Roman" w:cs="Times New Roman"/>
          <w:sz w:val="20"/>
          <w:szCs w:val="20"/>
        </w:rPr>
        <w:t>- средства бюджета субъекта РФ - 0 рублей (*),</w:t>
      </w:r>
    </w:p>
    <w:p w:rsidR="005F23E0" w:rsidRPr="005F23E0" w:rsidRDefault="005F23E0" w:rsidP="005F23E0">
      <w:pPr>
        <w:spacing w:after="0" w:line="240" w:lineRule="auto"/>
        <w:ind w:firstLine="709"/>
        <w:rPr>
          <w:rFonts w:ascii="Times New Roman" w:hAnsi="Times New Roman" w:cs="Times New Roman"/>
          <w:sz w:val="20"/>
          <w:szCs w:val="20"/>
        </w:rPr>
      </w:pPr>
      <w:r w:rsidRPr="005F23E0">
        <w:rPr>
          <w:rFonts w:ascii="Times New Roman" w:hAnsi="Times New Roman" w:cs="Times New Roman"/>
          <w:sz w:val="20"/>
          <w:szCs w:val="20"/>
        </w:rPr>
        <w:t>- средства местного  бюджета – 0 рублей (**),</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 средства Фонда капитального ремонта многоквартирных домов Воронежской области (средства собственников помещений) – 0,0 рублей.</w:t>
      </w:r>
    </w:p>
    <w:p w:rsidR="005F23E0" w:rsidRPr="005F23E0" w:rsidRDefault="005F23E0" w:rsidP="005F23E0">
      <w:pPr>
        <w:autoSpaceDE w:val="0"/>
        <w:autoSpaceDN w:val="0"/>
        <w:adjustRightInd w:val="0"/>
        <w:spacing w:after="0" w:line="240" w:lineRule="auto"/>
        <w:jc w:val="center"/>
        <w:outlineLvl w:val="1"/>
        <w:rPr>
          <w:rFonts w:ascii="Times New Roman" w:hAnsi="Times New Roman" w:cs="Times New Roman"/>
          <w:b/>
          <w:bCs/>
          <w:sz w:val="20"/>
          <w:szCs w:val="20"/>
        </w:rPr>
      </w:pPr>
    </w:p>
    <w:p w:rsidR="005F23E0" w:rsidRPr="005F23E0" w:rsidRDefault="005F23E0" w:rsidP="005F23E0">
      <w:pPr>
        <w:autoSpaceDE w:val="0"/>
        <w:autoSpaceDN w:val="0"/>
        <w:adjustRightInd w:val="0"/>
        <w:spacing w:after="0" w:line="240" w:lineRule="auto"/>
        <w:jc w:val="center"/>
        <w:outlineLvl w:val="1"/>
        <w:rPr>
          <w:rFonts w:ascii="Times New Roman" w:hAnsi="Times New Roman" w:cs="Times New Roman"/>
          <w:b/>
          <w:bCs/>
          <w:sz w:val="20"/>
          <w:szCs w:val="20"/>
        </w:rPr>
      </w:pPr>
      <w:r w:rsidRPr="005F23E0">
        <w:rPr>
          <w:rFonts w:ascii="Times New Roman" w:hAnsi="Times New Roman" w:cs="Times New Roman"/>
          <w:b/>
          <w:bCs/>
          <w:sz w:val="20"/>
          <w:szCs w:val="20"/>
        </w:rPr>
        <w:t>6. Оценка эффективности реализации муниципальной программы и ожидаемые конечные результаты</w:t>
      </w:r>
    </w:p>
    <w:p w:rsidR="005F23E0" w:rsidRPr="005F23E0" w:rsidRDefault="005F23E0" w:rsidP="005F23E0">
      <w:pPr>
        <w:autoSpaceDE w:val="0"/>
        <w:autoSpaceDN w:val="0"/>
        <w:adjustRightInd w:val="0"/>
        <w:spacing w:after="0" w:line="240" w:lineRule="auto"/>
        <w:ind w:firstLine="540"/>
        <w:jc w:val="both"/>
        <w:outlineLvl w:val="1"/>
        <w:rPr>
          <w:rFonts w:ascii="Times New Roman" w:hAnsi="Times New Roman" w:cs="Times New Roman"/>
          <w:bCs/>
          <w:sz w:val="20"/>
          <w:szCs w:val="20"/>
        </w:rPr>
      </w:pPr>
      <w:r w:rsidRPr="005F23E0">
        <w:rPr>
          <w:rFonts w:ascii="Times New Roman" w:hAnsi="Times New Roman" w:cs="Times New Roman"/>
          <w:bCs/>
          <w:sz w:val="20"/>
          <w:szCs w:val="20"/>
        </w:rPr>
        <w:t>Выполнение мероприятий муниципальной адресной программы позволит:</w:t>
      </w:r>
    </w:p>
    <w:p w:rsidR="005F23E0" w:rsidRPr="005F23E0" w:rsidRDefault="005F23E0" w:rsidP="005F23E0">
      <w:pPr>
        <w:autoSpaceDE w:val="0"/>
        <w:autoSpaceDN w:val="0"/>
        <w:adjustRightInd w:val="0"/>
        <w:spacing w:after="0" w:line="240" w:lineRule="auto"/>
        <w:ind w:firstLine="540"/>
        <w:jc w:val="both"/>
        <w:outlineLvl w:val="1"/>
        <w:rPr>
          <w:rFonts w:ascii="Times New Roman" w:hAnsi="Times New Roman" w:cs="Times New Roman"/>
          <w:bCs/>
          <w:sz w:val="20"/>
          <w:szCs w:val="20"/>
        </w:rPr>
      </w:pPr>
      <w:r w:rsidRPr="005F23E0">
        <w:rPr>
          <w:rFonts w:ascii="Times New Roman" w:hAnsi="Times New Roman" w:cs="Times New Roman"/>
          <w:bCs/>
          <w:sz w:val="20"/>
          <w:szCs w:val="20"/>
        </w:rPr>
        <w:t>- обеспечить проведение капитального ремонта 3 многоквартирных домов общей площадью 2192,0 кв. м.***;</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 восстановить до надлежащего технического состояния 30% муниципальных квартир;</w:t>
      </w:r>
    </w:p>
    <w:p w:rsidR="005F23E0" w:rsidRPr="005F23E0" w:rsidRDefault="005F23E0" w:rsidP="005F23E0">
      <w:pPr>
        <w:spacing w:after="0" w:line="240" w:lineRule="auto"/>
        <w:ind w:firstLine="709"/>
        <w:rPr>
          <w:rFonts w:ascii="Times New Roman" w:hAnsi="Times New Roman" w:cs="Times New Roman"/>
          <w:sz w:val="20"/>
          <w:szCs w:val="20"/>
        </w:rPr>
      </w:pPr>
      <w:r w:rsidRPr="005F23E0">
        <w:rPr>
          <w:rFonts w:ascii="Times New Roman" w:hAnsi="Times New Roman" w:cs="Times New Roman"/>
          <w:sz w:val="20"/>
          <w:szCs w:val="20"/>
        </w:rPr>
        <w:t>- внедрить ресурсосберегающие технологии.</w:t>
      </w:r>
    </w:p>
    <w:p w:rsidR="005F23E0" w:rsidRPr="005F23E0" w:rsidRDefault="005F23E0" w:rsidP="005F23E0">
      <w:pPr>
        <w:autoSpaceDE w:val="0"/>
        <w:autoSpaceDN w:val="0"/>
        <w:adjustRightInd w:val="0"/>
        <w:spacing w:after="0" w:line="240" w:lineRule="auto"/>
        <w:ind w:firstLine="709"/>
        <w:jc w:val="both"/>
        <w:outlineLvl w:val="1"/>
        <w:rPr>
          <w:rFonts w:ascii="Times New Roman" w:hAnsi="Times New Roman" w:cs="Times New Roman"/>
          <w:bCs/>
          <w:sz w:val="20"/>
          <w:szCs w:val="20"/>
        </w:rPr>
      </w:pPr>
      <w:r w:rsidRPr="005F23E0">
        <w:rPr>
          <w:rFonts w:ascii="Times New Roman" w:hAnsi="Times New Roman" w:cs="Times New Roman"/>
          <w:bCs/>
          <w:sz w:val="20"/>
          <w:szCs w:val="20"/>
        </w:rPr>
        <w:t>В результате реализации мероприятий прогнозируется сокращение затрат населения на содержание жилищного фонда и оплату энергоресурсов на объектах жилищно-коммунального хозяйства.</w:t>
      </w:r>
    </w:p>
    <w:p w:rsidR="005F23E0" w:rsidRPr="005F23E0" w:rsidRDefault="005F23E0" w:rsidP="005F23E0">
      <w:pPr>
        <w:autoSpaceDE w:val="0"/>
        <w:autoSpaceDN w:val="0"/>
        <w:adjustRightInd w:val="0"/>
        <w:spacing w:after="0" w:line="240" w:lineRule="auto"/>
        <w:ind w:firstLine="709"/>
        <w:jc w:val="both"/>
        <w:outlineLvl w:val="1"/>
        <w:rPr>
          <w:rFonts w:ascii="Times New Roman" w:hAnsi="Times New Roman" w:cs="Times New Roman"/>
          <w:bCs/>
          <w:sz w:val="20"/>
          <w:szCs w:val="20"/>
        </w:rPr>
      </w:pPr>
      <w:r w:rsidRPr="005F23E0">
        <w:rPr>
          <w:rFonts w:ascii="Times New Roman" w:hAnsi="Times New Roman" w:cs="Times New Roman"/>
          <w:bCs/>
          <w:sz w:val="20"/>
          <w:szCs w:val="20"/>
        </w:rPr>
        <w:t xml:space="preserve">Экономическая эффективность достигается за счет сокращения годового </w:t>
      </w:r>
    </w:p>
    <w:p w:rsidR="005F23E0" w:rsidRPr="005F23E0" w:rsidRDefault="005F23E0" w:rsidP="005F23E0">
      <w:pPr>
        <w:autoSpaceDE w:val="0"/>
        <w:autoSpaceDN w:val="0"/>
        <w:adjustRightInd w:val="0"/>
        <w:spacing w:after="0" w:line="240" w:lineRule="auto"/>
        <w:jc w:val="both"/>
        <w:outlineLvl w:val="1"/>
        <w:rPr>
          <w:rFonts w:ascii="Times New Roman" w:hAnsi="Times New Roman" w:cs="Times New Roman"/>
          <w:bCs/>
          <w:sz w:val="20"/>
          <w:szCs w:val="20"/>
        </w:rPr>
      </w:pPr>
      <w:r w:rsidRPr="005F23E0">
        <w:rPr>
          <w:rFonts w:ascii="Times New Roman" w:hAnsi="Times New Roman" w:cs="Times New Roman"/>
          <w:bCs/>
          <w:sz w:val="20"/>
          <w:szCs w:val="20"/>
        </w:rPr>
        <w:t>расхода затрат на содержание и текущий ремонт общего имущества в многоквартирном доме и муниципального жилищного фонда.</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 xml:space="preserve">(*) Средства бюджета Воронежской области, выделяемые на обеспечение мероприятий по проведению капитального ремонта общего имущества в МКД в рамках региональной программы, утвержденной постановлением правительства Воронежской области от 06.03.2014г. №183, средства собственников помещений в многоквартирных домах,  перечисляются на счет регионального оператора минуя  бюджет поселения в порядке, установленном действующим законодательством. </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 xml:space="preserve"> (**) Средства местного бюджета перечисляются на счет регионального оператора, в порядке, установленном действующим законодательством.</w:t>
      </w:r>
    </w:p>
    <w:p w:rsidR="005F23E0" w:rsidRPr="005F23E0" w:rsidRDefault="005F23E0" w:rsidP="005F23E0">
      <w:pPr>
        <w:pStyle w:val="a6"/>
        <w:spacing w:before="0" w:beforeAutospacing="0" w:after="0" w:afterAutospacing="0"/>
        <w:ind w:firstLine="709"/>
        <w:jc w:val="both"/>
        <w:rPr>
          <w:rFonts w:ascii="Times New Roman" w:hAnsi="Times New Roman"/>
        </w:rPr>
      </w:pPr>
      <w:r w:rsidRPr="005F23E0">
        <w:rPr>
          <w:rFonts w:ascii="Times New Roman" w:hAnsi="Times New Roman"/>
        </w:rPr>
        <w:t xml:space="preserve">**Объемы финансирования Программы по мероприятиям и годам подлежат уточнению при формировании бюджета на соответствующий финансовый год и плановый период. </w:t>
      </w:r>
    </w:p>
    <w:p w:rsidR="005F23E0" w:rsidRPr="005F23E0" w:rsidRDefault="005F23E0" w:rsidP="005F23E0">
      <w:pPr>
        <w:pStyle w:val="a6"/>
        <w:spacing w:before="0" w:beforeAutospacing="0" w:after="0" w:afterAutospacing="0"/>
        <w:ind w:firstLine="709"/>
        <w:jc w:val="both"/>
        <w:rPr>
          <w:rFonts w:ascii="Times New Roman" w:hAnsi="Times New Roman"/>
        </w:rPr>
      </w:pPr>
      <w:r w:rsidRPr="005F23E0">
        <w:rPr>
          <w:rFonts w:ascii="Times New Roman" w:hAnsi="Times New Roman"/>
        </w:rPr>
        <w:t>*** Общий объем финансирования, перечень МКД и виды работ подпрограммы подлежат уточнению после утверждения регионального краткосрочного плана по реализации региональной программы по капитальному ремонту общего имущества многоквартирных домов.</w:t>
      </w:r>
    </w:p>
    <w:p w:rsidR="005F23E0" w:rsidRPr="005F23E0" w:rsidRDefault="005F23E0" w:rsidP="005F23E0">
      <w:pPr>
        <w:pStyle w:val="Style2"/>
        <w:widowControl/>
        <w:spacing w:line="240" w:lineRule="auto"/>
        <w:ind w:firstLine="0"/>
        <w:rPr>
          <w:b/>
          <w:sz w:val="20"/>
          <w:szCs w:val="20"/>
        </w:rPr>
      </w:pPr>
    </w:p>
    <w:p w:rsidR="005F23E0" w:rsidRPr="005F23E0" w:rsidRDefault="005F23E0" w:rsidP="005F23E0">
      <w:pPr>
        <w:pStyle w:val="Style2"/>
        <w:widowControl/>
        <w:spacing w:line="240" w:lineRule="auto"/>
        <w:ind w:firstLine="0"/>
        <w:jc w:val="center"/>
        <w:rPr>
          <w:b/>
          <w:sz w:val="20"/>
          <w:szCs w:val="20"/>
        </w:rPr>
      </w:pPr>
      <w:r w:rsidRPr="005F23E0">
        <w:rPr>
          <w:b/>
          <w:sz w:val="20"/>
          <w:szCs w:val="20"/>
        </w:rPr>
        <w:t>7. Оценка эффективности реализации Программы</w:t>
      </w:r>
    </w:p>
    <w:p w:rsidR="005F23E0" w:rsidRPr="005F23E0" w:rsidRDefault="005F23E0" w:rsidP="005F23E0">
      <w:pPr>
        <w:pStyle w:val="af"/>
        <w:widowControl w:val="0"/>
        <w:autoSpaceDE w:val="0"/>
        <w:autoSpaceDN w:val="0"/>
        <w:adjustRightInd w:val="0"/>
        <w:spacing w:line="240" w:lineRule="auto"/>
        <w:ind w:firstLine="709"/>
        <w:rPr>
          <w:sz w:val="20"/>
        </w:rPr>
      </w:pPr>
      <w:r w:rsidRPr="005F23E0">
        <w:rPr>
          <w:sz w:val="20"/>
          <w:lang w:eastAsia="ar-SA"/>
        </w:rPr>
        <w:t>Сведения о показателях (индикаторах) муниципальной программы</w:t>
      </w:r>
      <w:r w:rsidRPr="005F23E0">
        <w:rPr>
          <w:sz w:val="20"/>
        </w:rPr>
        <w:t>, их значения представлены в таблице № 6.</w:t>
      </w:r>
    </w:p>
    <w:p w:rsidR="005F23E0" w:rsidRPr="005F23E0" w:rsidRDefault="005F23E0" w:rsidP="005F23E0">
      <w:pPr>
        <w:pStyle w:val="af"/>
        <w:widowControl w:val="0"/>
        <w:autoSpaceDE w:val="0"/>
        <w:autoSpaceDN w:val="0"/>
        <w:adjustRightInd w:val="0"/>
        <w:spacing w:line="240" w:lineRule="auto"/>
        <w:jc w:val="right"/>
        <w:rPr>
          <w:sz w:val="20"/>
        </w:rPr>
      </w:pPr>
      <w:r w:rsidRPr="005F23E0">
        <w:rPr>
          <w:sz w:val="20"/>
        </w:rPr>
        <w:t>Таблица № 6</w:t>
      </w:r>
    </w:p>
    <w:p w:rsidR="005F23E0" w:rsidRPr="005F23E0" w:rsidRDefault="005F23E0" w:rsidP="005F23E0">
      <w:pPr>
        <w:pStyle w:val="af"/>
        <w:widowControl w:val="0"/>
        <w:autoSpaceDE w:val="0"/>
        <w:autoSpaceDN w:val="0"/>
        <w:adjustRightInd w:val="0"/>
        <w:spacing w:line="240" w:lineRule="auto"/>
        <w:ind w:firstLine="709"/>
        <w:rPr>
          <w:sz w:val="20"/>
        </w:rPr>
      </w:pPr>
    </w:p>
    <w:tbl>
      <w:tblPr>
        <w:tblpPr w:leftFromText="180" w:rightFromText="180" w:vertAnchor="text" w:horzAnchor="margin" w:tblpY="-42"/>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51"/>
        <w:gridCol w:w="817"/>
        <w:gridCol w:w="708"/>
        <w:gridCol w:w="709"/>
        <w:gridCol w:w="709"/>
        <w:gridCol w:w="709"/>
        <w:gridCol w:w="708"/>
        <w:gridCol w:w="709"/>
        <w:gridCol w:w="709"/>
        <w:gridCol w:w="709"/>
      </w:tblGrid>
      <w:tr w:rsidR="005F23E0" w:rsidRPr="005F23E0" w:rsidTr="005F23E0">
        <w:trPr>
          <w:trHeight w:val="274"/>
        </w:trPr>
        <w:tc>
          <w:tcPr>
            <w:tcW w:w="534" w:type="dxa"/>
          </w:tcPr>
          <w:p w:rsidR="005F23E0" w:rsidRPr="005F23E0" w:rsidRDefault="005F23E0" w:rsidP="005F23E0">
            <w:pPr>
              <w:pStyle w:val="af"/>
              <w:widowControl w:val="0"/>
              <w:autoSpaceDE w:val="0"/>
              <w:autoSpaceDN w:val="0"/>
              <w:adjustRightInd w:val="0"/>
              <w:spacing w:line="240" w:lineRule="auto"/>
              <w:jc w:val="center"/>
              <w:rPr>
                <w:sz w:val="20"/>
              </w:rPr>
            </w:pPr>
            <w:r w:rsidRPr="005F23E0">
              <w:rPr>
                <w:sz w:val="20"/>
              </w:rPr>
              <w:t>№ п/п</w:t>
            </w:r>
          </w:p>
        </w:tc>
        <w:tc>
          <w:tcPr>
            <w:tcW w:w="1451" w:type="dxa"/>
          </w:tcPr>
          <w:p w:rsidR="005F23E0" w:rsidRPr="005F23E0" w:rsidRDefault="005F23E0" w:rsidP="005F23E0">
            <w:pPr>
              <w:pStyle w:val="af"/>
              <w:widowControl w:val="0"/>
              <w:autoSpaceDE w:val="0"/>
              <w:autoSpaceDN w:val="0"/>
              <w:adjustRightInd w:val="0"/>
              <w:spacing w:line="240" w:lineRule="auto"/>
              <w:jc w:val="center"/>
              <w:rPr>
                <w:sz w:val="20"/>
              </w:rPr>
            </w:pPr>
            <w:r w:rsidRPr="005F23E0">
              <w:rPr>
                <w:sz w:val="20"/>
              </w:rPr>
              <w:t>Наименование индикатора</w:t>
            </w:r>
          </w:p>
        </w:tc>
        <w:tc>
          <w:tcPr>
            <w:tcW w:w="817" w:type="dxa"/>
          </w:tcPr>
          <w:p w:rsidR="005F23E0" w:rsidRPr="005F23E0" w:rsidRDefault="005F23E0" w:rsidP="005F23E0">
            <w:pPr>
              <w:pStyle w:val="af"/>
              <w:widowControl w:val="0"/>
              <w:autoSpaceDE w:val="0"/>
              <w:autoSpaceDN w:val="0"/>
              <w:adjustRightInd w:val="0"/>
              <w:spacing w:line="240" w:lineRule="auto"/>
              <w:jc w:val="center"/>
              <w:rPr>
                <w:sz w:val="20"/>
              </w:rPr>
            </w:pPr>
            <w:r w:rsidRPr="005F23E0">
              <w:rPr>
                <w:sz w:val="20"/>
              </w:rPr>
              <w:t>Единица измерения</w:t>
            </w:r>
          </w:p>
        </w:tc>
        <w:tc>
          <w:tcPr>
            <w:tcW w:w="708" w:type="dxa"/>
          </w:tcPr>
          <w:p w:rsidR="005F23E0" w:rsidRPr="005F23E0" w:rsidRDefault="005F23E0" w:rsidP="005F23E0">
            <w:pPr>
              <w:pStyle w:val="af"/>
              <w:widowControl w:val="0"/>
              <w:autoSpaceDE w:val="0"/>
              <w:autoSpaceDN w:val="0"/>
              <w:adjustRightInd w:val="0"/>
              <w:spacing w:line="240" w:lineRule="auto"/>
              <w:jc w:val="center"/>
              <w:rPr>
                <w:sz w:val="20"/>
              </w:rPr>
            </w:pPr>
            <w:r w:rsidRPr="005F23E0">
              <w:rPr>
                <w:sz w:val="20"/>
              </w:rPr>
              <w:t>2019</w:t>
            </w:r>
          </w:p>
          <w:p w:rsidR="005F23E0" w:rsidRPr="005F23E0" w:rsidRDefault="005F23E0" w:rsidP="005F23E0">
            <w:pPr>
              <w:pStyle w:val="af"/>
              <w:widowControl w:val="0"/>
              <w:autoSpaceDE w:val="0"/>
              <w:autoSpaceDN w:val="0"/>
              <w:adjustRightInd w:val="0"/>
              <w:spacing w:line="240" w:lineRule="auto"/>
              <w:jc w:val="center"/>
              <w:rPr>
                <w:sz w:val="20"/>
              </w:rPr>
            </w:pPr>
          </w:p>
        </w:tc>
        <w:tc>
          <w:tcPr>
            <w:tcW w:w="709" w:type="dxa"/>
          </w:tcPr>
          <w:p w:rsidR="005F23E0" w:rsidRPr="005F23E0" w:rsidRDefault="005F23E0" w:rsidP="005F23E0">
            <w:pPr>
              <w:pStyle w:val="af"/>
              <w:widowControl w:val="0"/>
              <w:autoSpaceDE w:val="0"/>
              <w:autoSpaceDN w:val="0"/>
              <w:adjustRightInd w:val="0"/>
              <w:spacing w:line="240" w:lineRule="auto"/>
              <w:jc w:val="center"/>
              <w:rPr>
                <w:sz w:val="20"/>
              </w:rPr>
            </w:pPr>
            <w:r w:rsidRPr="005F23E0">
              <w:rPr>
                <w:sz w:val="20"/>
              </w:rPr>
              <w:t>2020</w:t>
            </w:r>
          </w:p>
          <w:p w:rsidR="005F23E0" w:rsidRPr="005F23E0" w:rsidRDefault="005F23E0" w:rsidP="005F23E0">
            <w:pPr>
              <w:pStyle w:val="af"/>
              <w:widowControl w:val="0"/>
              <w:autoSpaceDE w:val="0"/>
              <w:autoSpaceDN w:val="0"/>
              <w:adjustRightInd w:val="0"/>
              <w:spacing w:line="240" w:lineRule="auto"/>
              <w:jc w:val="center"/>
              <w:rPr>
                <w:sz w:val="20"/>
              </w:rPr>
            </w:pPr>
          </w:p>
        </w:tc>
        <w:tc>
          <w:tcPr>
            <w:tcW w:w="709" w:type="dxa"/>
          </w:tcPr>
          <w:p w:rsidR="005F23E0" w:rsidRPr="005F23E0" w:rsidRDefault="005F23E0" w:rsidP="005F23E0">
            <w:pPr>
              <w:pStyle w:val="af"/>
              <w:widowControl w:val="0"/>
              <w:autoSpaceDE w:val="0"/>
              <w:autoSpaceDN w:val="0"/>
              <w:adjustRightInd w:val="0"/>
              <w:spacing w:line="240" w:lineRule="auto"/>
              <w:jc w:val="center"/>
              <w:rPr>
                <w:sz w:val="20"/>
              </w:rPr>
            </w:pPr>
            <w:r w:rsidRPr="005F23E0">
              <w:rPr>
                <w:sz w:val="20"/>
              </w:rPr>
              <w:t>2021</w:t>
            </w:r>
          </w:p>
          <w:p w:rsidR="005F23E0" w:rsidRPr="005F23E0" w:rsidRDefault="005F23E0" w:rsidP="005F23E0">
            <w:pPr>
              <w:pStyle w:val="af"/>
              <w:widowControl w:val="0"/>
              <w:autoSpaceDE w:val="0"/>
              <w:autoSpaceDN w:val="0"/>
              <w:adjustRightInd w:val="0"/>
              <w:spacing w:line="240" w:lineRule="auto"/>
              <w:jc w:val="center"/>
              <w:rPr>
                <w:sz w:val="20"/>
              </w:rPr>
            </w:pP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2022</w:t>
            </w:r>
          </w:p>
          <w:p w:rsidR="005F23E0" w:rsidRPr="005F23E0" w:rsidRDefault="005F23E0" w:rsidP="005F23E0">
            <w:pPr>
              <w:pStyle w:val="af"/>
              <w:widowControl w:val="0"/>
              <w:autoSpaceDE w:val="0"/>
              <w:autoSpaceDN w:val="0"/>
              <w:adjustRightInd w:val="0"/>
              <w:spacing w:line="240" w:lineRule="auto"/>
              <w:jc w:val="center"/>
              <w:rPr>
                <w:sz w:val="20"/>
              </w:rPr>
            </w:pPr>
          </w:p>
        </w:tc>
        <w:tc>
          <w:tcPr>
            <w:tcW w:w="708"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2023</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2024</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2025</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2026</w:t>
            </w:r>
          </w:p>
        </w:tc>
      </w:tr>
      <w:tr w:rsidR="005F23E0" w:rsidRPr="005F23E0" w:rsidTr="005F23E0">
        <w:trPr>
          <w:trHeight w:val="983"/>
        </w:trPr>
        <w:tc>
          <w:tcPr>
            <w:tcW w:w="534" w:type="dxa"/>
          </w:tcPr>
          <w:p w:rsidR="005F23E0" w:rsidRPr="005F23E0" w:rsidRDefault="005F23E0" w:rsidP="005F23E0">
            <w:pPr>
              <w:pStyle w:val="af"/>
              <w:widowControl w:val="0"/>
              <w:autoSpaceDE w:val="0"/>
              <w:autoSpaceDN w:val="0"/>
              <w:adjustRightInd w:val="0"/>
              <w:spacing w:line="240" w:lineRule="auto"/>
              <w:jc w:val="right"/>
              <w:rPr>
                <w:sz w:val="20"/>
              </w:rPr>
            </w:pPr>
            <w:r w:rsidRPr="005F23E0">
              <w:rPr>
                <w:sz w:val="20"/>
              </w:rPr>
              <w:t>1.</w:t>
            </w:r>
          </w:p>
        </w:tc>
        <w:tc>
          <w:tcPr>
            <w:tcW w:w="1451"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Расходы бюджета Кантемировского городского поселения на 1м</w:t>
            </w:r>
            <w:r w:rsidRPr="005F23E0">
              <w:rPr>
                <w:rFonts w:ascii="Times New Roman" w:hAnsi="Times New Roman" w:cs="Times New Roman"/>
                <w:sz w:val="20"/>
                <w:szCs w:val="20"/>
                <w:vertAlign w:val="superscript"/>
              </w:rPr>
              <w:t>2</w:t>
            </w:r>
            <w:r w:rsidRPr="005F23E0">
              <w:rPr>
                <w:rFonts w:ascii="Times New Roman" w:hAnsi="Times New Roman" w:cs="Times New Roman"/>
                <w:sz w:val="20"/>
                <w:szCs w:val="20"/>
              </w:rPr>
              <w:t xml:space="preserve"> площади муниципального жилищного фонда</w:t>
            </w:r>
          </w:p>
        </w:tc>
        <w:tc>
          <w:tcPr>
            <w:tcW w:w="817" w:type="dxa"/>
          </w:tcPr>
          <w:p w:rsidR="005F23E0" w:rsidRPr="005F23E0" w:rsidRDefault="005F23E0" w:rsidP="005F23E0">
            <w:pPr>
              <w:pStyle w:val="af"/>
              <w:widowControl w:val="0"/>
              <w:autoSpaceDE w:val="0"/>
              <w:autoSpaceDN w:val="0"/>
              <w:adjustRightInd w:val="0"/>
              <w:spacing w:line="240" w:lineRule="auto"/>
              <w:jc w:val="center"/>
              <w:rPr>
                <w:sz w:val="20"/>
                <w:lang w:eastAsia="ar-SA"/>
              </w:rPr>
            </w:pPr>
            <w:r w:rsidRPr="005F23E0">
              <w:rPr>
                <w:sz w:val="20"/>
                <w:lang w:eastAsia="ar-SA"/>
              </w:rPr>
              <w:t>руб.</w:t>
            </w:r>
          </w:p>
        </w:tc>
        <w:tc>
          <w:tcPr>
            <w:tcW w:w="708" w:type="dxa"/>
          </w:tcPr>
          <w:p w:rsidR="005F23E0" w:rsidRPr="005F23E0" w:rsidRDefault="005F23E0" w:rsidP="005F23E0">
            <w:pPr>
              <w:pStyle w:val="af"/>
              <w:widowControl w:val="0"/>
              <w:autoSpaceDE w:val="0"/>
              <w:autoSpaceDN w:val="0"/>
              <w:adjustRightInd w:val="0"/>
              <w:spacing w:line="240" w:lineRule="auto"/>
              <w:jc w:val="center"/>
              <w:rPr>
                <w:rFonts w:eastAsia="Calibri"/>
                <w:sz w:val="20"/>
                <w:lang w:eastAsia="en-US"/>
              </w:rPr>
            </w:pPr>
            <w:r w:rsidRPr="005F23E0">
              <w:rPr>
                <w:rFonts w:eastAsia="Calibri"/>
                <w:sz w:val="20"/>
                <w:lang w:eastAsia="en-US"/>
              </w:rPr>
              <w:t>0,0</w:t>
            </w:r>
          </w:p>
        </w:tc>
        <w:tc>
          <w:tcPr>
            <w:tcW w:w="709" w:type="dxa"/>
          </w:tcPr>
          <w:p w:rsidR="005F23E0" w:rsidRPr="005F23E0" w:rsidRDefault="005F23E0" w:rsidP="005F23E0">
            <w:pPr>
              <w:pStyle w:val="af"/>
              <w:widowControl w:val="0"/>
              <w:autoSpaceDE w:val="0"/>
              <w:autoSpaceDN w:val="0"/>
              <w:adjustRightInd w:val="0"/>
              <w:spacing w:line="240" w:lineRule="auto"/>
              <w:jc w:val="center"/>
              <w:rPr>
                <w:rFonts w:eastAsia="Calibri"/>
                <w:sz w:val="20"/>
                <w:lang w:eastAsia="en-US"/>
              </w:rPr>
            </w:pPr>
            <w:r w:rsidRPr="005F23E0">
              <w:rPr>
                <w:rFonts w:eastAsia="Calibri"/>
                <w:sz w:val="20"/>
                <w:lang w:eastAsia="en-US"/>
              </w:rPr>
              <w:t>0,0</w:t>
            </w:r>
          </w:p>
        </w:tc>
        <w:tc>
          <w:tcPr>
            <w:tcW w:w="709" w:type="dxa"/>
          </w:tcPr>
          <w:p w:rsidR="005F23E0" w:rsidRPr="005F23E0" w:rsidRDefault="005F23E0" w:rsidP="005F23E0">
            <w:pPr>
              <w:pStyle w:val="af"/>
              <w:widowControl w:val="0"/>
              <w:autoSpaceDE w:val="0"/>
              <w:autoSpaceDN w:val="0"/>
              <w:adjustRightInd w:val="0"/>
              <w:spacing w:line="240" w:lineRule="auto"/>
              <w:jc w:val="left"/>
              <w:rPr>
                <w:rFonts w:eastAsia="Calibri"/>
                <w:sz w:val="20"/>
                <w:lang w:eastAsia="en-US"/>
              </w:rPr>
            </w:pPr>
            <w:r w:rsidRPr="005F23E0">
              <w:rPr>
                <w:rFonts w:eastAsia="Calibri"/>
                <w:sz w:val="20"/>
                <w:lang w:eastAsia="en-US"/>
              </w:rPr>
              <w:t>0,0</w:t>
            </w:r>
          </w:p>
        </w:tc>
        <w:tc>
          <w:tcPr>
            <w:tcW w:w="709" w:type="dxa"/>
          </w:tcPr>
          <w:p w:rsidR="005F23E0" w:rsidRPr="005F23E0" w:rsidRDefault="005F23E0" w:rsidP="005F23E0">
            <w:pPr>
              <w:pStyle w:val="af"/>
              <w:widowControl w:val="0"/>
              <w:autoSpaceDE w:val="0"/>
              <w:autoSpaceDN w:val="0"/>
              <w:adjustRightInd w:val="0"/>
              <w:spacing w:line="240" w:lineRule="auto"/>
              <w:jc w:val="left"/>
              <w:rPr>
                <w:rFonts w:eastAsia="Calibri"/>
                <w:sz w:val="20"/>
                <w:lang w:eastAsia="en-US"/>
              </w:rPr>
            </w:pPr>
            <w:r w:rsidRPr="005F23E0">
              <w:rPr>
                <w:rFonts w:eastAsia="Calibri"/>
                <w:sz w:val="20"/>
                <w:lang w:eastAsia="en-US"/>
              </w:rPr>
              <w:t>0,0</w:t>
            </w:r>
          </w:p>
        </w:tc>
        <w:tc>
          <w:tcPr>
            <w:tcW w:w="708" w:type="dxa"/>
          </w:tcPr>
          <w:p w:rsidR="005F23E0" w:rsidRPr="005F23E0" w:rsidRDefault="005F23E0" w:rsidP="005F23E0">
            <w:pPr>
              <w:pStyle w:val="af"/>
              <w:widowControl w:val="0"/>
              <w:autoSpaceDE w:val="0"/>
              <w:autoSpaceDN w:val="0"/>
              <w:adjustRightInd w:val="0"/>
              <w:spacing w:line="240" w:lineRule="auto"/>
              <w:jc w:val="center"/>
              <w:rPr>
                <w:rFonts w:eastAsia="Calibri"/>
                <w:sz w:val="20"/>
                <w:lang w:eastAsia="en-US"/>
              </w:rPr>
            </w:pPr>
            <w:r w:rsidRPr="005F23E0">
              <w:rPr>
                <w:rFonts w:eastAsia="Calibri"/>
                <w:sz w:val="20"/>
                <w:lang w:eastAsia="en-US"/>
              </w:rPr>
              <w:t>0,0</w:t>
            </w:r>
          </w:p>
        </w:tc>
        <w:tc>
          <w:tcPr>
            <w:tcW w:w="709" w:type="dxa"/>
          </w:tcPr>
          <w:p w:rsidR="005F23E0" w:rsidRPr="005F23E0" w:rsidRDefault="005F23E0" w:rsidP="005F23E0">
            <w:pPr>
              <w:pStyle w:val="af"/>
              <w:widowControl w:val="0"/>
              <w:autoSpaceDE w:val="0"/>
              <w:autoSpaceDN w:val="0"/>
              <w:adjustRightInd w:val="0"/>
              <w:spacing w:line="240" w:lineRule="auto"/>
              <w:jc w:val="center"/>
              <w:rPr>
                <w:rFonts w:eastAsia="Calibri"/>
                <w:sz w:val="20"/>
                <w:lang w:eastAsia="en-US"/>
              </w:rPr>
            </w:pPr>
            <w:r w:rsidRPr="005F23E0">
              <w:rPr>
                <w:rFonts w:eastAsia="Calibri"/>
                <w:sz w:val="20"/>
                <w:lang w:eastAsia="en-US"/>
              </w:rPr>
              <w:t>0,0</w:t>
            </w:r>
          </w:p>
        </w:tc>
        <w:tc>
          <w:tcPr>
            <w:tcW w:w="709" w:type="dxa"/>
          </w:tcPr>
          <w:p w:rsidR="005F23E0" w:rsidRPr="005F23E0" w:rsidRDefault="005F23E0" w:rsidP="005F23E0">
            <w:pPr>
              <w:pStyle w:val="af"/>
              <w:widowControl w:val="0"/>
              <w:autoSpaceDE w:val="0"/>
              <w:autoSpaceDN w:val="0"/>
              <w:adjustRightInd w:val="0"/>
              <w:spacing w:line="240" w:lineRule="auto"/>
              <w:jc w:val="center"/>
              <w:rPr>
                <w:rFonts w:eastAsia="Calibri"/>
                <w:sz w:val="20"/>
                <w:lang w:eastAsia="en-US"/>
              </w:rPr>
            </w:pPr>
            <w:r w:rsidRPr="005F23E0">
              <w:rPr>
                <w:rFonts w:eastAsia="Calibri"/>
                <w:sz w:val="20"/>
                <w:lang w:eastAsia="en-US"/>
              </w:rPr>
              <w:t>0,0</w:t>
            </w:r>
          </w:p>
        </w:tc>
        <w:tc>
          <w:tcPr>
            <w:tcW w:w="709" w:type="dxa"/>
          </w:tcPr>
          <w:p w:rsidR="005F23E0" w:rsidRPr="005F23E0" w:rsidRDefault="005F23E0" w:rsidP="005F23E0">
            <w:pPr>
              <w:pStyle w:val="af"/>
              <w:widowControl w:val="0"/>
              <w:autoSpaceDE w:val="0"/>
              <w:autoSpaceDN w:val="0"/>
              <w:adjustRightInd w:val="0"/>
              <w:spacing w:line="240" w:lineRule="auto"/>
              <w:jc w:val="center"/>
              <w:rPr>
                <w:rFonts w:eastAsia="Calibri"/>
                <w:sz w:val="20"/>
                <w:lang w:eastAsia="en-US"/>
              </w:rPr>
            </w:pPr>
            <w:r w:rsidRPr="005F23E0">
              <w:rPr>
                <w:rFonts w:eastAsia="Calibri"/>
                <w:sz w:val="20"/>
                <w:lang w:eastAsia="en-US"/>
              </w:rPr>
              <w:t>0,0</w:t>
            </w:r>
          </w:p>
        </w:tc>
      </w:tr>
    </w:tbl>
    <w:p w:rsidR="005F23E0" w:rsidRPr="005F23E0" w:rsidRDefault="005F23E0" w:rsidP="005F23E0">
      <w:pPr>
        <w:spacing w:after="0" w:line="240" w:lineRule="auto"/>
        <w:jc w:val="both"/>
        <w:rPr>
          <w:rFonts w:ascii="Times New Roman" w:hAnsi="Times New Roman" w:cs="Times New Roman"/>
          <w:sz w:val="20"/>
          <w:szCs w:val="20"/>
        </w:rPr>
        <w:sectPr w:rsidR="005F23E0" w:rsidRPr="005F23E0" w:rsidSect="005F23E0">
          <w:headerReference w:type="default" r:id="rId37"/>
          <w:footerReference w:type="even" r:id="rId38"/>
          <w:footerReference w:type="default" r:id="rId39"/>
          <w:pgSz w:w="11906" w:h="16838"/>
          <w:pgMar w:top="1134" w:right="851" w:bottom="1134" w:left="1985" w:header="284" w:footer="0" w:gutter="0"/>
          <w:cols w:space="708"/>
          <w:titlePg/>
          <w:docGrid w:linePitch="360"/>
        </w:sectPr>
      </w:pPr>
    </w:p>
    <w:tbl>
      <w:tblPr>
        <w:tblW w:w="31344" w:type="dxa"/>
        <w:tblInd w:w="93" w:type="dxa"/>
        <w:tblLayout w:type="fixed"/>
        <w:tblLook w:val="04A0"/>
      </w:tblPr>
      <w:tblGrid>
        <w:gridCol w:w="399"/>
        <w:gridCol w:w="190"/>
        <w:gridCol w:w="1689"/>
        <w:gridCol w:w="96"/>
        <w:gridCol w:w="612"/>
        <w:gridCol w:w="425"/>
        <w:gridCol w:w="333"/>
        <w:gridCol w:w="453"/>
        <w:gridCol w:w="290"/>
        <w:gridCol w:w="58"/>
        <w:gridCol w:w="232"/>
        <w:gridCol w:w="479"/>
        <w:gridCol w:w="54"/>
        <w:gridCol w:w="315"/>
        <w:gridCol w:w="340"/>
        <w:gridCol w:w="99"/>
        <w:gridCol w:w="322"/>
        <w:gridCol w:w="288"/>
        <w:gridCol w:w="43"/>
        <w:gridCol w:w="378"/>
        <w:gridCol w:w="255"/>
        <w:gridCol w:w="32"/>
        <w:gridCol w:w="282"/>
        <w:gridCol w:w="500"/>
        <w:gridCol w:w="211"/>
        <w:gridCol w:w="445"/>
        <w:gridCol w:w="11"/>
        <w:gridCol w:w="576"/>
        <w:gridCol w:w="634"/>
        <w:gridCol w:w="33"/>
        <w:gridCol w:w="534"/>
        <w:gridCol w:w="600"/>
        <w:gridCol w:w="140"/>
        <w:gridCol w:w="567"/>
        <w:gridCol w:w="427"/>
        <w:gridCol w:w="281"/>
        <w:gridCol w:w="380"/>
        <w:gridCol w:w="612"/>
        <w:gridCol w:w="571"/>
        <w:gridCol w:w="422"/>
        <w:gridCol w:w="533"/>
        <w:gridCol w:w="463"/>
        <w:gridCol w:w="1124"/>
        <w:gridCol w:w="952"/>
        <w:gridCol w:w="172"/>
        <w:gridCol w:w="1124"/>
        <w:gridCol w:w="1124"/>
        <w:gridCol w:w="1124"/>
        <w:gridCol w:w="1124"/>
        <w:gridCol w:w="1124"/>
        <w:gridCol w:w="1124"/>
        <w:gridCol w:w="1124"/>
        <w:gridCol w:w="1124"/>
        <w:gridCol w:w="1124"/>
        <w:gridCol w:w="1124"/>
        <w:gridCol w:w="1124"/>
        <w:gridCol w:w="1128"/>
      </w:tblGrid>
      <w:tr w:rsidR="005F23E0" w:rsidRPr="005F23E0" w:rsidTr="005F23E0">
        <w:trPr>
          <w:gridAfter w:val="13"/>
          <w:wAfter w:w="13660" w:type="dxa"/>
          <w:trHeight w:val="424"/>
        </w:trPr>
        <w:tc>
          <w:tcPr>
            <w:tcW w:w="17684" w:type="dxa"/>
            <w:gridSpan w:val="44"/>
            <w:tcBorders>
              <w:top w:val="nil"/>
              <w:left w:val="nil"/>
              <w:bottom w:val="nil"/>
              <w:right w:val="nil"/>
            </w:tcBorders>
            <w:shd w:val="clear" w:color="auto" w:fill="auto"/>
            <w:noWrap/>
            <w:vAlign w:val="bottom"/>
            <w:hideMark/>
          </w:tcPr>
          <w:p w:rsidR="005F23E0" w:rsidRPr="005F23E0" w:rsidRDefault="005F23E0" w:rsidP="005F23E0">
            <w:pPr>
              <w:spacing w:after="0" w:line="240" w:lineRule="auto"/>
              <w:rPr>
                <w:rFonts w:ascii="Times New Roman" w:hAnsi="Times New Roman" w:cs="Times New Roman"/>
                <w:sz w:val="14"/>
                <w:szCs w:val="14"/>
              </w:rPr>
            </w:pPr>
            <w:r w:rsidRPr="005F23E0">
              <w:rPr>
                <w:rFonts w:ascii="Times New Roman" w:hAnsi="Times New Roman" w:cs="Times New Roman"/>
                <w:sz w:val="14"/>
                <w:szCs w:val="14"/>
              </w:rPr>
              <w:lastRenderedPageBreak/>
              <w:t xml:space="preserve">                                                                                                                                                                                                                                                                                                                                                                       Таблица № 7</w:t>
            </w:r>
          </w:p>
        </w:tc>
      </w:tr>
      <w:tr w:rsidR="005F23E0" w:rsidRPr="005F23E0" w:rsidTr="005F23E0">
        <w:trPr>
          <w:gridAfter w:val="15"/>
          <w:wAfter w:w="15740" w:type="dxa"/>
          <w:trHeight w:val="559"/>
        </w:trPr>
        <w:tc>
          <w:tcPr>
            <w:tcW w:w="15604" w:type="dxa"/>
            <w:gridSpan w:val="42"/>
            <w:tcBorders>
              <w:top w:val="nil"/>
              <w:left w:val="nil"/>
              <w:bottom w:val="single" w:sz="4" w:space="0" w:color="auto"/>
              <w:right w:val="nil"/>
            </w:tcBorders>
            <w:shd w:val="clear" w:color="auto" w:fill="auto"/>
            <w:hideMark/>
          </w:tcPr>
          <w:p w:rsidR="005F23E0" w:rsidRPr="005F23E0" w:rsidRDefault="005F23E0" w:rsidP="005F23E0">
            <w:pPr>
              <w:spacing w:after="0" w:line="240" w:lineRule="auto"/>
              <w:jc w:val="center"/>
              <w:rPr>
                <w:rFonts w:ascii="Times New Roman" w:hAnsi="Times New Roman" w:cs="Times New Roman"/>
                <w:bCs/>
                <w:sz w:val="14"/>
                <w:szCs w:val="14"/>
              </w:rPr>
            </w:pPr>
          </w:p>
          <w:p w:rsidR="005F23E0" w:rsidRPr="005F23E0" w:rsidRDefault="005F23E0" w:rsidP="005F23E0">
            <w:pPr>
              <w:spacing w:after="0" w:line="240" w:lineRule="auto"/>
              <w:jc w:val="center"/>
              <w:rPr>
                <w:rFonts w:ascii="Times New Roman" w:hAnsi="Times New Roman" w:cs="Times New Roman"/>
                <w:bCs/>
                <w:sz w:val="14"/>
                <w:szCs w:val="14"/>
              </w:rPr>
            </w:pPr>
            <w:r w:rsidRPr="005F23E0">
              <w:rPr>
                <w:rFonts w:ascii="Times New Roman" w:hAnsi="Times New Roman" w:cs="Times New Roman"/>
                <w:bCs/>
                <w:sz w:val="14"/>
                <w:szCs w:val="14"/>
              </w:rPr>
              <w:t>Перечень многоквартирных домов, которые подлежат капитальному ремонту и которые включены в утвержденный субъектом Российской Федерации в соответствии с жилищным законодательством  региональную программу капитального ремонта многоквартирных домов</w:t>
            </w:r>
          </w:p>
        </w:tc>
      </w:tr>
      <w:tr w:rsidR="005F23E0" w:rsidRPr="005F23E0" w:rsidTr="005F23E0">
        <w:trPr>
          <w:gridAfter w:val="15"/>
          <w:wAfter w:w="15740" w:type="dxa"/>
          <w:trHeight w:val="300"/>
        </w:trPr>
        <w:tc>
          <w:tcPr>
            <w:tcW w:w="400" w:type="dxa"/>
            <w:vMerge w:val="restart"/>
            <w:tcBorders>
              <w:top w:val="nil"/>
              <w:left w:val="single" w:sz="4" w:space="0" w:color="auto"/>
              <w:bottom w:val="single" w:sz="4" w:space="0" w:color="000000"/>
              <w:right w:val="single" w:sz="4" w:space="0" w:color="auto"/>
            </w:tcBorders>
            <w:shd w:val="clear" w:color="auto" w:fill="auto"/>
            <w:vAlign w:val="center"/>
            <w:hideMark/>
          </w:tcPr>
          <w:p w:rsidR="005F23E0" w:rsidRPr="005F23E0" w:rsidRDefault="005F23E0" w:rsidP="005F23E0">
            <w:pPr>
              <w:spacing w:after="0" w:line="240" w:lineRule="auto"/>
              <w:ind w:hanging="93"/>
              <w:jc w:val="center"/>
              <w:rPr>
                <w:rFonts w:ascii="Times New Roman" w:hAnsi="Times New Roman" w:cs="Times New Roman"/>
                <w:sz w:val="14"/>
                <w:szCs w:val="14"/>
              </w:rPr>
            </w:pPr>
            <w:r w:rsidRPr="005F23E0">
              <w:rPr>
                <w:rFonts w:ascii="Times New Roman" w:hAnsi="Times New Roman" w:cs="Times New Roman"/>
                <w:sz w:val="14"/>
                <w:szCs w:val="14"/>
              </w:rPr>
              <w:t>№ п/п</w:t>
            </w:r>
          </w:p>
        </w:tc>
        <w:tc>
          <w:tcPr>
            <w:tcW w:w="188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Адрес МКД</w:t>
            </w:r>
          </w:p>
        </w:tc>
        <w:tc>
          <w:tcPr>
            <w:tcW w:w="113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Год</w:t>
            </w:r>
          </w:p>
        </w:tc>
        <w:tc>
          <w:tcPr>
            <w:tcW w:w="786"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Материал стен</w:t>
            </w:r>
          </w:p>
        </w:tc>
        <w:tc>
          <w:tcPr>
            <w:tcW w:w="29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Количество этажей</w:t>
            </w:r>
          </w:p>
        </w:tc>
        <w:tc>
          <w:tcPr>
            <w:tcW w:w="290"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Количество подъездов</w:t>
            </w:r>
          </w:p>
        </w:tc>
        <w:tc>
          <w:tcPr>
            <w:tcW w:w="848"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общая площадь МКД, всего</w:t>
            </w:r>
          </w:p>
        </w:tc>
        <w:tc>
          <w:tcPr>
            <w:tcW w:w="1470" w:type="dxa"/>
            <w:gridSpan w:val="6"/>
            <w:tcBorders>
              <w:top w:val="single" w:sz="4" w:space="0" w:color="auto"/>
              <w:left w:val="nil"/>
              <w:bottom w:val="single" w:sz="4" w:space="0" w:color="auto"/>
              <w:right w:val="single" w:sz="4" w:space="0" w:color="000000"/>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Площадь помещений МКД:</w:t>
            </w:r>
          </w:p>
        </w:tc>
        <w:tc>
          <w:tcPr>
            <w:tcW w:w="569"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 xml:space="preserve">Количество жителей, зарегистрированных в МКД </w:t>
            </w:r>
          </w:p>
          <w:p w:rsidR="005F23E0" w:rsidRPr="005F23E0" w:rsidRDefault="005F23E0" w:rsidP="005F23E0">
            <w:pPr>
              <w:spacing w:after="0" w:line="240" w:lineRule="auto"/>
              <w:jc w:val="center"/>
              <w:rPr>
                <w:rFonts w:ascii="Times New Roman" w:hAnsi="Times New Roman" w:cs="Times New Roman"/>
                <w:sz w:val="14"/>
                <w:szCs w:val="14"/>
              </w:rPr>
            </w:pPr>
          </w:p>
        </w:tc>
        <w:tc>
          <w:tcPr>
            <w:tcW w:w="4959" w:type="dxa"/>
            <w:gridSpan w:val="13"/>
            <w:tcBorders>
              <w:top w:val="single" w:sz="4" w:space="0" w:color="auto"/>
              <w:left w:val="nil"/>
              <w:bottom w:val="single" w:sz="4" w:space="0" w:color="auto"/>
              <w:right w:val="single" w:sz="4" w:space="0" w:color="000000"/>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Стоимость капитального ремонта</w:t>
            </w:r>
          </w:p>
        </w:tc>
        <w:tc>
          <w:tcPr>
            <w:tcW w:w="992"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Удельная стоимость капитального ремонта 1 кв. м общей площади помещений МКД</w:t>
            </w:r>
          </w:p>
        </w:tc>
        <w:tc>
          <w:tcPr>
            <w:tcW w:w="993"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Предельная стоимость капитального ремонта 1 кв. м общей площади помещений МКД</w:t>
            </w:r>
          </w:p>
        </w:tc>
        <w:tc>
          <w:tcPr>
            <w:tcW w:w="992"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Плановая дата завершения работ</w:t>
            </w:r>
          </w:p>
        </w:tc>
      </w:tr>
      <w:tr w:rsidR="005F23E0" w:rsidRPr="005F23E0" w:rsidTr="005F23E0">
        <w:trPr>
          <w:gridAfter w:val="15"/>
          <w:wAfter w:w="15740" w:type="dxa"/>
          <w:trHeight w:val="300"/>
        </w:trPr>
        <w:tc>
          <w:tcPr>
            <w:tcW w:w="400" w:type="dxa"/>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1881" w:type="dxa"/>
            <w:gridSpan w:val="2"/>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709"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ввода в эксплуатацию</w:t>
            </w:r>
          </w:p>
        </w:tc>
        <w:tc>
          <w:tcPr>
            <w:tcW w:w="42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завершение последнего капитального ремонта</w:t>
            </w:r>
          </w:p>
        </w:tc>
        <w:tc>
          <w:tcPr>
            <w:tcW w:w="786" w:type="dxa"/>
            <w:gridSpan w:val="2"/>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290" w:type="dxa"/>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290" w:type="dxa"/>
            <w:gridSpan w:val="2"/>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848" w:type="dxa"/>
            <w:gridSpan w:val="3"/>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761"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всего:</w:t>
            </w:r>
          </w:p>
        </w:tc>
        <w:tc>
          <w:tcPr>
            <w:tcW w:w="709"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в том числе жилых помещений, находящихся в собственности граждан</w:t>
            </w:r>
          </w:p>
        </w:tc>
        <w:tc>
          <w:tcPr>
            <w:tcW w:w="569" w:type="dxa"/>
            <w:gridSpan w:val="3"/>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1167" w:type="dxa"/>
            <w:gridSpan w:val="4"/>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всего:</w:t>
            </w:r>
          </w:p>
        </w:tc>
        <w:tc>
          <w:tcPr>
            <w:tcW w:w="3792" w:type="dxa"/>
            <w:gridSpan w:val="9"/>
            <w:tcBorders>
              <w:top w:val="single" w:sz="4" w:space="0" w:color="auto"/>
              <w:left w:val="nil"/>
              <w:bottom w:val="single" w:sz="4" w:space="0" w:color="auto"/>
              <w:right w:val="single" w:sz="4" w:space="0" w:color="000000"/>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в том числе:</w:t>
            </w:r>
          </w:p>
        </w:tc>
        <w:tc>
          <w:tcPr>
            <w:tcW w:w="992" w:type="dxa"/>
            <w:gridSpan w:val="2"/>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992" w:type="dxa"/>
            <w:gridSpan w:val="2"/>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r>
      <w:tr w:rsidR="005F23E0" w:rsidRPr="005F23E0" w:rsidTr="005F23E0">
        <w:trPr>
          <w:gridAfter w:val="15"/>
          <w:wAfter w:w="15740" w:type="dxa"/>
          <w:trHeight w:val="1281"/>
        </w:trPr>
        <w:tc>
          <w:tcPr>
            <w:tcW w:w="400" w:type="dxa"/>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1881" w:type="dxa"/>
            <w:gridSpan w:val="2"/>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709" w:type="dxa"/>
            <w:gridSpan w:val="2"/>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425" w:type="dxa"/>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786" w:type="dxa"/>
            <w:gridSpan w:val="2"/>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290" w:type="dxa"/>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290" w:type="dxa"/>
            <w:gridSpan w:val="2"/>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848" w:type="dxa"/>
            <w:gridSpan w:val="3"/>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761" w:type="dxa"/>
            <w:gridSpan w:val="3"/>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709" w:type="dxa"/>
            <w:gridSpan w:val="3"/>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569" w:type="dxa"/>
            <w:gridSpan w:val="3"/>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1167" w:type="dxa"/>
            <w:gridSpan w:val="4"/>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1243" w:type="dxa"/>
            <w:gridSpan w:val="3"/>
            <w:tcBorders>
              <w:top w:val="nil"/>
              <w:left w:val="nil"/>
              <w:bottom w:val="nil"/>
              <w:right w:val="single" w:sz="4" w:space="0" w:color="auto"/>
            </w:tcBorders>
            <w:shd w:val="clear" w:color="auto" w:fill="auto"/>
            <w:textDirection w:val="btLr"/>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за счет средств Фонда КР Воронежской области (регионального оператора)</w:t>
            </w:r>
          </w:p>
        </w:tc>
        <w:tc>
          <w:tcPr>
            <w:tcW w:w="1134" w:type="dxa"/>
            <w:gridSpan w:val="2"/>
            <w:tcBorders>
              <w:top w:val="nil"/>
              <w:left w:val="nil"/>
              <w:bottom w:val="nil"/>
              <w:right w:val="single" w:sz="4" w:space="0" w:color="auto"/>
            </w:tcBorders>
            <w:shd w:val="clear" w:color="auto" w:fill="auto"/>
            <w:textDirection w:val="btLr"/>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за счет средств бюджета субъекта Российской Федерации</w:t>
            </w:r>
          </w:p>
        </w:tc>
        <w:tc>
          <w:tcPr>
            <w:tcW w:w="1134" w:type="dxa"/>
            <w:gridSpan w:val="3"/>
            <w:tcBorders>
              <w:top w:val="nil"/>
              <w:left w:val="nil"/>
              <w:bottom w:val="nil"/>
              <w:right w:val="single" w:sz="4" w:space="0" w:color="auto"/>
            </w:tcBorders>
            <w:shd w:val="clear" w:color="auto" w:fill="auto"/>
            <w:textDirection w:val="btLr"/>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за счет средств местного бюджета</w:t>
            </w:r>
          </w:p>
        </w:tc>
        <w:tc>
          <w:tcPr>
            <w:tcW w:w="281" w:type="dxa"/>
            <w:tcBorders>
              <w:top w:val="nil"/>
              <w:left w:val="nil"/>
              <w:bottom w:val="nil"/>
              <w:right w:val="single" w:sz="4" w:space="0" w:color="auto"/>
            </w:tcBorders>
            <w:shd w:val="clear" w:color="auto" w:fill="auto"/>
            <w:textDirection w:val="btLr"/>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992" w:type="dxa"/>
            <w:gridSpan w:val="2"/>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992" w:type="dxa"/>
            <w:gridSpan w:val="2"/>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r>
      <w:tr w:rsidR="005F23E0" w:rsidRPr="005F23E0" w:rsidTr="005F23E0">
        <w:trPr>
          <w:gridAfter w:val="15"/>
          <w:wAfter w:w="15740" w:type="dxa"/>
          <w:trHeight w:val="80"/>
        </w:trPr>
        <w:tc>
          <w:tcPr>
            <w:tcW w:w="400" w:type="dxa"/>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1881" w:type="dxa"/>
            <w:gridSpan w:val="2"/>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709" w:type="dxa"/>
            <w:gridSpan w:val="2"/>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425" w:type="dxa"/>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786" w:type="dxa"/>
            <w:gridSpan w:val="2"/>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290" w:type="dxa"/>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290" w:type="dxa"/>
            <w:gridSpan w:val="2"/>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848" w:type="dxa"/>
            <w:gridSpan w:val="3"/>
            <w:tcBorders>
              <w:top w:val="nil"/>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кв.м</w:t>
            </w:r>
          </w:p>
        </w:tc>
        <w:tc>
          <w:tcPr>
            <w:tcW w:w="761" w:type="dxa"/>
            <w:gridSpan w:val="3"/>
            <w:tcBorders>
              <w:top w:val="nil"/>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кв.м</w:t>
            </w:r>
          </w:p>
        </w:tc>
        <w:tc>
          <w:tcPr>
            <w:tcW w:w="709" w:type="dxa"/>
            <w:gridSpan w:val="3"/>
            <w:tcBorders>
              <w:top w:val="nil"/>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кв.м</w:t>
            </w:r>
          </w:p>
        </w:tc>
        <w:tc>
          <w:tcPr>
            <w:tcW w:w="569" w:type="dxa"/>
            <w:gridSpan w:val="3"/>
            <w:tcBorders>
              <w:top w:val="nil"/>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чел.</w:t>
            </w:r>
          </w:p>
        </w:tc>
        <w:tc>
          <w:tcPr>
            <w:tcW w:w="1167" w:type="dxa"/>
            <w:gridSpan w:val="4"/>
            <w:tcBorders>
              <w:top w:val="nil"/>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руб.</w:t>
            </w:r>
          </w:p>
        </w:tc>
        <w:tc>
          <w:tcPr>
            <w:tcW w:w="1243" w:type="dxa"/>
            <w:gridSpan w:val="3"/>
            <w:tcBorders>
              <w:top w:val="single" w:sz="4" w:space="0" w:color="auto"/>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руб.</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руб.</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руб.</w:t>
            </w:r>
          </w:p>
        </w:tc>
        <w:tc>
          <w:tcPr>
            <w:tcW w:w="281" w:type="dxa"/>
            <w:tcBorders>
              <w:top w:val="single" w:sz="4" w:space="0" w:color="auto"/>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992" w:type="dxa"/>
            <w:gridSpan w:val="2"/>
            <w:tcBorders>
              <w:top w:val="nil"/>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руб./кв.м</w:t>
            </w:r>
          </w:p>
        </w:tc>
        <w:tc>
          <w:tcPr>
            <w:tcW w:w="993" w:type="dxa"/>
            <w:gridSpan w:val="2"/>
            <w:tcBorders>
              <w:top w:val="nil"/>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руб./кв.м</w:t>
            </w:r>
          </w:p>
        </w:tc>
        <w:tc>
          <w:tcPr>
            <w:tcW w:w="992" w:type="dxa"/>
            <w:gridSpan w:val="2"/>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r>
      <w:tr w:rsidR="005F23E0" w:rsidRPr="005F23E0" w:rsidTr="005F23E0">
        <w:trPr>
          <w:gridAfter w:val="15"/>
          <w:wAfter w:w="15740" w:type="dxa"/>
          <w:trHeight w:val="3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1</w:t>
            </w:r>
          </w:p>
        </w:tc>
        <w:tc>
          <w:tcPr>
            <w:tcW w:w="1881"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3</w:t>
            </w:r>
          </w:p>
        </w:tc>
        <w:tc>
          <w:tcPr>
            <w:tcW w:w="425" w:type="dxa"/>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4</w:t>
            </w:r>
          </w:p>
        </w:tc>
        <w:tc>
          <w:tcPr>
            <w:tcW w:w="786"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5</w:t>
            </w:r>
          </w:p>
        </w:tc>
        <w:tc>
          <w:tcPr>
            <w:tcW w:w="290" w:type="dxa"/>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6</w:t>
            </w:r>
          </w:p>
        </w:tc>
        <w:tc>
          <w:tcPr>
            <w:tcW w:w="290"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7</w:t>
            </w:r>
          </w:p>
        </w:tc>
        <w:tc>
          <w:tcPr>
            <w:tcW w:w="848" w:type="dxa"/>
            <w:gridSpan w:val="3"/>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8</w:t>
            </w:r>
          </w:p>
        </w:tc>
        <w:tc>
          <w:tcPr>
            <w:tcW w:w="761" w:type="dxa"/>
            <w:gridSpan w:val="3"/>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9</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10</w:t>
            </w:r>
          </w:p>
        </w:tc>
        <w:tc>
          <w:tcPr>
            <w:tcW w:w="569" w:type="dxa"/>
            <w:gridSpan w:val="3"/>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11</w:t>
            </w:r>
          </w:p>
        </w:tc>
        <w:tc>
          <w:tcPr>
            <w:tcW w:w="1167" w:type="dxa"/>
            <w:gridSpan w:val="4"/>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12</w:t>
            </w:r>
          </w:p>
        </w:tc>
        <w:tc>
          <w:tcPr>
            <w:tcW w:w="1243" w:type="dxa"/>
            <w:gridSpan w:val="3"/>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13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14</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15</w:t>
            </w:r>
          </w:p>
        </w:tc>
        <w:tc>
          <w:tcPr>
            <w:tcW w:w="281" w:type="dxa"/>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16</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17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18</w:t>
            </w:r>
          </w:p>
        </w:tc>
      </w:tr>
      <w:tr w:rsidR="005F23E0" w:rsidRPr="005F23E0" w:rsidTr="005F23E0">
        <w:trPr>
          <w:gridAfter w:val="15"/>
          <w:wAfter w:w="15740" w:type="dxa"/>
          <w:trHeight w:val="690"/>
        </w:trPr>
        <w:tc>
          <w:tcPr>
            <w:tcW w:w="228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5F23E0" w:rsidRPr="005F23E0" w:rsidRDefault="005F23E0" w:rsidP="005F23E0">
            <w:pPr>
              <w:spacing w:after="0" w:line="240" w:lineRule="auto"/>
              <w:ind w:left="191" w:hanging="191"/>
              <w:rPr>
                <w:rFonts w:ascii="Times New Roman" w:hAnsi="Times New Roman" w:cs="Times New Roman"/>
                <w:sz w:val="14"/>
                <w:szCs w:val="14"/>
              </w:rPr>
            </w:pPr>
            <w:r w:rsidRPr="005F23E0">
              <w:rPr>
                <w:rFonts w:ascii="Times New Roman" w:hAnsi="Times New Roman" w:cs="Times New Roman"/>
                <w:sz w:val="14"/>
                <w:szCs w:val="14"/>
              </w:rPr>
              <w:t>Итого по Кантемировскому городскому поселению:</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Х</w:t>
            </w:r>
          </w:p>
        </w:tc>
        <w:tc>
          <w:tcPr>
            <w:tcW w:w="425" w:type="dxa"/>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Х</w:t>
            </w:r>
          </w:p>
        </w:tc>
        <w:tc>
          <w:tcPr>
            <w:tcW w:w="786"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Х</w:t>
            </w:r>
          </w:p>
        </w:tc>
        <w:tc>
          <w:tcPr>
            <w:tcW w:w="290" w:type="dxa"/>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Х</w:t>
            </w:r>
          </w:p>
        </w:tc>
        <w:tc>
          <w:tcPr>
            <w:tcW w:w="290"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Х</w:t>
            </w:r>
          </w:p>
        </w:tc>
        <w:tc>
          <w:tcPr>
            <w:tcW w:w="848" w:type="dxa"/>
            <w:gridSpan w:val="3"/>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761" w:type="dxa"/>
            <w:gridSpan w:val="3"/>
            <w:tcBorders>
              <w:top w:val="nil"/>
              <w:left w:val="nil"/>
              <w:bottom w:val="single" w:sz="4" w:space="0" w:color="auto"/>
              <w:right w:val="single" w:sz="4" w:space="0" w:color="auto"/>
            </w:tcBorders>
            <w:shd w:val="clear" w:color="000000" w:fill="FFFFFF"/>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709" w:type="dxa"/>
            <w:gridSpan w:val="3"/>
            <w:tcBorders>
              <w:top w:val="nil"/>
              <w:left w:val="nil"/>
              <w:bottom w:val="single" w:sz="4" w:space="0" w:color="auto"/>
              <w:right w:val="single" w:sz="4" w:space="0" w:color="auto"/>
            </w:tcBorders>
            <w:shd w:val="clear" w:color="000000" w:fill="FFFFFF"/>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569" w:type="dxa"/>
            <w:gridSpan w:val="3"/>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1167" w:type="dxa"/>
            <w:gridSpan w:val="4"/>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0,0</w:t>
            </w:r>
          </w:p>
        </w:tc>
        <w:tc>
          <w:tcPr>
            <w:tcW w:w="1243" w:type="dxa"/>
            <w:gridSpan w:val="3"/>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0</w:t>
            </w:r>
          </w:p>
        </w:tc>
        <w:tc>
          <w:tcPr>
            <w:tcW w:w="281" w:type="dxa"/>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 </w:t>
            </w:r>
          </w:p>
        </w:tc>
      </w:tr>
      <w:tr w:rsidR="005F23E0" w:rsidRPr="005F23E0" w:rsidTr="005F23E0">
        <w:trPr>
          <w:gridAfter w:val="15"/>
          <w:wAfter w:w="15740" w:type="dxa"/>
          <w:trHeight w:val="30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1</w:t>
            </w:r>
          </w:p>
        </w:tc>
        <w:tc>
          <w:tcPr>
            <w:tcW w:w="1881"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709" w:type="dxa"/>
            <w:gridSpan w:val="2"/>
            <w:tcBorders>
              <w:top w:val="nil"/>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right"/>
              <w:rPr>
                <w:rFonts w:ascii="Times New Roman" w:hAnsi="Times New Roman" w:cs="Times New Roman"/>
                <w:sz w:val="14"/>
                <w:szCs w:val="14"/>
              </w:rPr>
            </w:pPr>
          </w:p>
        </w:tc>
        <w:tc>
          <w:tcPr>
            <w:tcW w:w="425" w:type="dxa"/>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 </w:t>
            </w:r>
          </w:p>
        </w:tc>
        <w:tc>
          <w:tcPr>
            <w:tcW w:w="786"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290" w:type="dxa"/>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290"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848" w:type="dxa"/>
            <w:gridSpan w:val="3"/>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761" w:type="dxa"/>
            <w:gridSpan w:val="3"/>
            <w:tcBorders>
              <w:top w:val="nil"/>
              <w:left w:val="nil"/>
              <w:bottom w:val="single" w:sz="4" w:space="0" w:color="auto"/>
              <w:right w:val="single" w:sz="4" w:space="0" w:color="auto"/>
            </w:tcBorders>
            <w:shd w:val="clear" w:color="000000" w:fill="FFFFFF"/>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709" w:type="dxa"/>
            <w:gridSpan w:val="3"/>
            <w:tcBorders>
              <w:top w:val="nil"/>
              <w:left w:val="nil"/>
              <w:bottom w:val="single" w:sz="4" w:space="0" w:color="auto"/>
              <w:right w:val="single" w:sz="4" w:space="0" w:color="auto"/>
            </w:tcBorders>
            <w:shd w:val="clear" w:color="000000" w:fill="FFFFFF"/>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569" w:type="dxa"/>
            <w:gridSpan w:val="3"/>
            <w:tcBorders>
              <w:top w:val="nil"/>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1167" w:type="dxa"/>
            <w:gridSpan w:val="4"/>
            <w:tcBorders>
              <w:top w:val="nil"/>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0,0</w:t>
            </w:r>
          </w:p>
        </w:tc>
        <w:tc>
          <w:tcPr>
            <w:tcW w:w="1243" w:type="dxa"/>
            <w:gridSpan w:val="3"/>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0</w:t>
            </w:r>
          </w:p>
        </w:tc>
        <w:tc>
          <w:tcPr>
            <w:tcW w:w="281" w:type="dxa"/>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993" w:type="dxa"/>
            <w:gridSpan w:val="2"/>
            <w:tcBorders>
              <w:top w:val="nil"/>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r>
      <w:tr w:rsidR="005F23E0" w:rsidRPr="005F23E0" w:rsidTr="005F23E0">
        <w:trPr>
          <w:gridAfter w:val="15"/>
          <w:wAfter w:w="15740" w:type="dxa"/>
          <w:trHeight w:val="30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2</w:t>
            </w:r>
          </w:p>
        </w:tc>
        <w:tc>
          <w:tcPr>
            <w:tcW w:w="1881"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709" w:type="dxa"/>
            <w:gridSpan w:val="2"/>
            <w:tcBorders>
              <w:top w:val="nil"/>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right"/>
              <w:rPr>
                <w:rFonts w:ascii="Times New Roman" w:hAnsi="Times New Roman" w:cs="Times New Roman"/>
                <w:sz w:val="14"/>
                <w:szCs w:val="14"/>
              </w:rPr>
            </w:pPr>
          </w:p>
        </w:tc>
        <w:tc>
          <w:tcPr>
            <w:tcW w:w="425" w:type="dxa"/>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786"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290" w:type="dxa"/>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290"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848" w:type="dxa"/>
            <w:gridSpan w:val="3"/>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761" w:type="dxa"/>
            <w:gridSpan w:val="3"/>
            <w:tcBorders>
              <w:top w:val="nil"/>
              <w:left w:val="nil"/>
              <w:bottom w:val="single" w:sz="4" w:space="0" w:color="auto"/>
              <w:right w:val="single" w:sz="4" w:space="0" w:color="auto"/>
            </w:tcBorders>
            <w:shd w:val="clear" w:color="000000" w:fill="FFFFFF"/>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709" w:type="dxa"/>
            <w:gridSpan w:val="3"/>
            <w:tcBorders>
              <w:top w:val="nil"/>
              <w:left w:val="nil"/>
              <w:bottom w:val="single" w:sz="4" w:space="0" w:color="auto"/>
              <w:right w:val="single" w:sz="4" w:space="0" w:color="auto"/>
            </w:tcBorders>
            <w:shd w:val="clear" w:color="000000" w:fill="FFFFFF"/>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569" w:type="dxa"/>
            <w:gridSpan w:val="3"/>
            <w:tcBorders>
              <w:top w:val="nil"/>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1167" w:type="dxa"/>
            <w:gridSpan w:val="4"/>
            <w:tcBorders>
              <w:top w:val="nil"/>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1243" w:type="dxa"/>
            <w:gridSpan w:val="3"/>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281" w:type="dxa"/>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993" w:type="dxa"/>
            <w:gridSpan w:val="2"/>
            <w:tcBorders>
              <w:top w:val="nil"/>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r>
      <w:tr w:rsidR="005F23E0" w:rsidRPr="005F23E0" w:rsidTr="005F23E0">
        <w:trPr>
          <w:gridAfter w:val="15"/>
          <w:wAfter w:w="15740" w:type="dxa"/>
          <w:trHeight w:val="30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3</w:t>
            </w:r>
          </w:p>
        </w:tc>
        <w:tc>
          <w:tcPr>
            <w:tcW w:w="1881"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709" w:type="dxa"/>
            <w:gridSpan w:val="2"/>
            <w:tcBorders>
              <w:top w:val="nil"/>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right"/>
              <w:rPr>
                <w:rFonts w:ascii="Times New Roman" w:hAnsi="Times New Roman" w:cs="Times New Roman"/>
                <w:sz w:val="14"/>
                <w:szCs w:val="14"/>
              </w:rPr>
            </w:pPr>
          </w:p>
        </w:tc>
        <w:tc>
          <w:tcPr>
            <w:tcW w:w="425" w:type="dxa"/>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786"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290" w:type="dxa"/>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290"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848" w:type="dxa"/>
            <w:gridSpan w:val="3"/>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761" w:type="dxa"/>
            <w:gridSpan w:val="3"/>
            <w:tcBorders>
              <w:top w:val="nil"/>
              <w:left w:val="nil"/>
              <w:bottom w:val="single" w:sz="4" w:space="0" w:color="auto"/>
              <w:right w:val="single" w:sz="4" w:space="0" w:color="auto"/>
            </w:tcBorders>
            <w:shd w:val="clear" w:color="000000" w:fill="FFFFFF"/>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709" w:type="dxa"/>
            <w:gridSpan w:val="3"/>
            <w:tcBorders>
              <w:top w:val="nil"/>
              <w:left w:val="nil"/>
              <w:bottom w:val="single" w:sz="4" w:space="0" w:color="auto"/>
              <w:right w:val="single" w:sz="4" w:space="0" w:color="auto"/>
            </w:tcBorders>
            <w:shd w:val="clear" w:color="000000" w:fill="FFFFFF"/>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569" w:type="dxa"/>
            <w:gridSpan w:val="3"/>
            <w:tcBorders>
              <w:top w:val="nil"/>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1167" w:type="dxa"/>
            <w:gridSpan w:val="4"/>
            <w:tcBorders>
              <w:top w:val="nil"/>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1243" w:type="dxa"/>
            <w:gridSpan w:val="3"/>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281" w:type="dxa"/>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993" w:type="dxa"/>
            <w:gridSpan w:val="2"/>
            <w:tcBorders>
              <w:top w:val="nil"/>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r>
      <w:tr w:rsidR="005F23E0" w:rsidRPr="005F23E0" w:rsidTr="005F23E0">
        <w:trPr>
          <w:gridAfter w:val="15"/>
          <w:wAfter w:w="15736" w:type="dxa"/>
          <w:trHeight w:val="245"/>
        </w:trPr>
        <w:tc>
          <w:tcPr>
            <w:tcW w:w="591" w:type="dxa"/>
            <w:gridSpan w:val="2"/>
            <w:tcBorders>
              <w:top w:val="nil"/>
              <w:left w:val="nil"/>
              <w:bottom w:val="nil"/>
              <w:right w:val="nil"/>
            </w:tcBorders>
            <w:shd w:val="clear" w:color="auto" w:fill="auto"/>
            <w:noWrap/>
            <w:vAlign w:val="bottom"/>
            <w:hideMark/>
          </w:tcPr>
          <w:p w:rsidR="005F23E0" w:rsidRPr="005F23E0" w:rsidRDefault="005F23E0" w:rsidP="005F23E0">
            <w:pPr>
              <w:spacing w:after="0" w:line="240" w:lineRule="auto"/>
              <w:rPr>
                <w:rFonts w:ascii="Times New Roman" w:hAnsi="Times New Roman" w:cs="Times New Roman"/>
                <w:sz w:val="14"/>
                <w:szCs w:val="14"/>
              </w:rPr>
            </w:pPr>
          </w:p>
        </w:tc>
        <w:tc>
          <w:tcPr>
            <w:tcW w:w="1787" w:type="dxa"/>
            <w:gridSpan w:val="2"/>
            <w:tcBorders>
              <w:top w:val="nil"/>
              <w:left w:val="nil"/>
              <w:bottom w:val="nil"/>
              <w:right w:val="nil"/>
            </w:tcBorders>
            <w:shd w:val="clear" w:color="auto" w:fill="auto"/>
            <w:noWrap/>
            <w:vAlign w:val="bottom"/>
            <w:hideMark/>
          </w:tcPr>
          <w:p w:rsidR="005F23E0" w:rsidRPr="005F23E0" w:rsidRDefault="005F23E0" w:rsidP="005F23E0">
            <w:pPr>
              <w:spacing w:after="0" w:line="240" w:lineRule="auto"/>
              <w:rPr>
                <w:rFonts w:ascii="Times New Roman" w:hAnsi="Times New Roman" w:cs="Times New Roman"/>
                <w:sz w:val="14"/>
                <w:szCs w:val="14"/>
              </w:rPr>
            </w:pPr>
          </w:p>
        </w:tc>
        <w:tc>
          <w:tcPr>
            <w:tcW w:w="1370" w:type="dxa"/>
            <w:gridSpan w:val="3"/>
            <w:tcBorders>
              <w:top w:val="nil"/>
              <w:left w:val="nil"/>
              <w:bottom w:val="nil"/>
              <w:right w:val="nil"/>
            </w:tcBorders>
            <w:shd w:val="clear" w:color="auto" w:fill="auto"/>
            <w:noWrap/>
            <w:vAlign w:val="bottom"/>
            <w:hideMark/>
          </w:tcPr>
          <w:p w:rsidR="005F23E0" w:rsidRPr="005F23E0" w:rsidRDefault="005F23E0" w:rsidP="005F23E0">
            <w:pPr>
              <w:spacing w:after="0" w:line="240" w:lineRule="auto"/>
              <w:rPr>
                <w:rFonts w:ascii="Times New Roman" w:hAnsi="Times New Roman" w:cs="Times New Roman"/>
                <w:sz w:val="14"/>
                <w:szCs w:val="14"/>
              </w:rPr>
            </w:pPr>
          </w:p>
        </w:tc>
        <w:tc>
          <w:tcPr>
            <w:tcW w:w="1566" w:type="dxa"/>
            <w:gridSpan w:val="6"/>
            <w:tcBorders>
              <w:top w:val="nil"/>
              <w:left w:val="nil"/>
              <w:bottom w:val="nil"/>
              <w:right w:val="nil"/>
            </w:tcBorders>
            <w:shd w:val="clear" w:color="auto" w:fill="auto"/>
            <w:noWrap/>
            <w:vAlign w:val="bottom"/>
            <w:hideMark/>
          </w:tcPr>
          <w:p w:rsidR="005F23E0" w:rsidRPr="005F23E0" w:rsidRDefault="005F23E0" w:rsidP="005F23E0">
            <w:pPr>
              <w:spacing w:after="0" w:line="240" w:lineRule="auto"/>
              <w:rPr>
                <w:rFonts w:ascii="Times New Roman" w:hAnsi="Times New Roman" w:cs="Times New Roman"/>
                <w:sz w:val="14"/>
                <w:szCs w:val="14"/>
              </w:rPr>
            </w:pPr>
          </w:p>
        </w:tc>
        <w:tc>
          <w:tcPr>
            <w:tcW w:w="754" w:type="dxa"/>
            <w:gridSpan w:val="3"/>
            <w:tcBorders>
              <w:top w:val="nil"/>
              <w:left w:val="nil"/>
              <w:bottom w:val="nil"/>
              <w:right w:val="nil"/>
            </w:tcBorders>
            <w:shd w:val="clear" w:color="auto" w:fill="auto"/>
            <w:noWrap/>
            <w:vAlign w:val="bottom"/>
            <w:hideMark/>
          </w:tcPr>
          <w:p w:rsidR="005F23E0" w:rsidRPr="005F23E0" w:rsidRDefault="005F23E0" w:rsidP="005F23E0">
            <w:pPr>
              <w:spacing w:after="0" w:line="240" w:lineRule="auto"/>
              <w:rPr>
                <w:rFonts w:ascii="Times New Roman" w:hAnsi="Times New Roman" w:cs="Times New Roman"/>
                <w:sz w:val="14"/>
                <w:szCs w:val="14"/>
              </w:rPr>
            </w:pPr>
          </w:p>
        </w:tc>
        <w:tc>
          <w:tcPr>
            <w:tcW w:w="653" w:type="dxa"/>
            <w:gridSpan w:val="3"/>
            <w:tcBorders>
              <w:top w:val="nil"/>
              <w:left w:val="nil"/>
              <w:bottom w:val="nil"/>
              <w:right w:val="nil"/>
            </w:tcBorders>
            <w:shd w:val="clear" w:color="auto" w:fill="auto"/>
            <w:noWrap/>
            <w:vAlign w:val="bottom"/>
            <w:hideMark/>
          </w:tcPr>
          <w:p w:rsidR="005F23E0" w:rsidRPr="005F23E0" w:rsidRDefault="005F23E0" w:rsidP="005F23E0">
            <w:pPr>
              <w:spacing w:after="0" w:line="240" w:lineRule="auto"/>
              <w:rPr>
                <w:rFonts w:ascii="Times New Roman" w:hAnsi="Times New Roman" w:cs="Times New Roman"/>
                <w:sz w:val="14"/>
                <w:szCs w:val="14"/>
              </w:rPr>
            </w:pPr>
          </w:p>
        </w:tc>
        <w:tc>
          <w:tcPr>
            <w:tcW w:w="633" w:type="dxa"/>
            <w:gridSpan w:val="2"/>
            <w:tcBorders>
              <w:top w:val="nil"/>
              <w:left w:val="nil"/>
              <w:bottom w:val="nil"/>
              <w:right w:val="nil"/>
            </w:tcBorders>
            <w:shd w:val="clear" w:color="auto" w:fill="auto"/>
            <w:noWrap/>
            <w:vAlign w:val="bottom"/>
            <w:hideMark/>
          </w:tcPr>
          <w:p w:rsidR="005F23E0" w:rsidRPr="005F23E0" w:rsidRDefault="005F23E0" w:rsidP="005F23E0">
            <w:pPr>
              <w:spacing w:after="0" w:line="240" w:lineRule="auto"/>
              <w:rPr>
                <w:rFonts w:ascii="Times New Roman" w:hAnsi="Times New Roman" w:cs="Times New Roman"/>
                <w:sz w:val="14"/>
                <w:szCs w:val="14"/>
              </w:rPr>
            </w:pPr>
          </w:p>
        </w:tc>
        <w:tc>
          <w:tcPr>
            <w:tcW w:w="814" w:type="dxa"/>
            <w:gridSpan w:val="3"/>
            <w:tcBorders>
              <w:top w:val="nil"/>
              <w:left w:val="nil"/>
              <w:bottom w:val="nil"/>
              <w:right w:val="nil"/>
            </w:tcBorders>
            <w:shd w:val="clear" w:color="auto" w:fill="auto"/>
            <w:noWrap/>
            <w:vAlign w:val="bottom"/>
            <w:hideMark/>
          </w:tcPr>
          <w:p w:rsidR="005F23E0" w:rsidRPr="005F23E0" w:rsidRDefault="005F23E0" w:rsidP="005F23E0">
            <w:pPr>
              <w:spacing w:after="0" w:line="240" w:lineRule="auto"/>
              <w:rPr>
                <w:rFonts w:ascii="Times New Roman" w:hAnsi="Times New Roman" w:cs="Times New Roman"/>
                <w:sz w:val="14"/>
                <w:szCs w:val="14"/>
              </w:rPr>
            </w:pPr>
          </w:p>
        </w:tc>
        <w:tc>
          <w:tcPr>
            <w:tcW w:w="656" w:type="dxa"/>
            <w:gridSpan w:val="2"/>
            <w:tcBorders>
              <w:top w:val="nil"/>
              <w:left w:val="nil"/>
              <w:bottom w:val="nil"/>
              <w:right w:val="nil"/>
            </w:tcBorders>
            <w:shd w:val="clear" w:color="auto" w:fill="auto"/>
            <w:noWrap/>
            <w:vAlign w:val="bottom"/>
            <w:hideMark/>
          </w:tcPr>
          <w:p w:rsidR="005F23E0" w:rsidRPr="005F23E0" w:rsidRDefault="005F23E0" w:rsidP="005F23E0">
            <w:pPr>
              <w:spacing w:after="0" w:line="240" w:lineRule="auto"/>
              <w:rPr>
                <w:rFonts w:ascii="Times New Roman" w:hAnsi="Times New Roman" w:cs="Times New Roman"/>
                <w:sz w:val="14"/>
                <w:szCs w:val="14"/>
              </w:rPr>
            </w:pPr>
          </w:p>
        </w:tc>
        <w:tc>
          <w:tcPr>
            <w:tcW w:w="587" w:type="dxa"/>
            <w:gridSpan w:val="2"/>
            <w:tcBorders>
              <w:top w:val="nil"/>
              <w:left w:val="nil"/>
              <w:bottom w:val="nil"/>
              <w:right w:val="nil"/>
            </w:tcBorders>
            <w:shd w:val="clear" w:color="auto" w:fill="auto"/>
            <w:noWrap/>
            <w:vAlign w:val="bottom"/>
            <w:hideMark/>
          </w:tcPr>
          <w:p w:rsidR="005F23E0" w:rsidRPr="005F23E0" w:rsidRDefault="005F23E0" w:rsidP="005F23E0">
            <w:pPr>
              <w:spacing w:after="0" w:line="240" w:lineRule="auto"/>
              <w:rPr>
                <w:rFonts w:ascii="Times New Roman" w:hAnsi="Times New Roman" w:cs="Times New Roman"/>
                <w:sz w:val="14"/>
                <w:szCs w:val="14"/>
              </w:rPr>
            </w:pPr>
          </w:p>
        </w:tc>
        <w:tc>
          <w:tcPr>
            <w:tcW w:w="634" w:type="dxa"/>
            <w:tcBorders>
              <w:top w:val="nil"/>
              <w:left w:val="nil"/>
              <w:bottom w:val="nil"/>
              <w:right w:val="nil"/>
            </w:tcBorders>
            <w:shd w:val="clear" w:color="auto" w:fill="auto"/>
            <w:noWrap/>
            <w:vAlign w:val="bottom"/>
            <w:hideMark/>
          </w:tcPr>
          <w:p w:rsidR="005F23E0" w:rsidRPr="005F23E0" w:rsidRDefault="005F23E0" w:rsidP="005F23E0">
            <w:pPr>
              <w:spacing w:after="0" w:line="240" w:lineRule="auto"/>
              <w:rPr>
                <w:rFonts w:ascii="Times New Roman" w:hAnsi="Times New Roman" w:cs="Times New Roman"/>
                <w:sz w:val="14"/>
                <w:szCs w:val="14"/>
              </w:rPr>
            </w:pPr>
          </w:p>
        </w:tc>
        <w:tc>
          <w:tcPr>
            <w:tcW w:w="567" w:type="dxa"/>
            <w:gridSpan w:val="2"/>
            <w:tcBorders>
              <w:top w:val="nil"/>
              <w:left w:val="nil"/>
              <w:bottom w:val="nil"/>
              <w:right w:val="nil"/>
            </w:tcBorders>
            <w:shd w:val="clear" w:color="auto" w:fill="auto"/>
            <w:noWrap/>
            <w:vAlign w:val="bottom"/>
            <w:hideMark/>
          </w:tcPr>
          <w:p w:rsidR="005F23E0" w:rsidRPr="005F23E0" w:rsidRDefault="005F23E0" w:rsidP="005F23E0">
            <w:pPr>
              <w:spacing w:after="0" w:line="240" w:lineRule="auto"/>
              <w:rPr>
                <w:rFonts w:ascii="Times New Roman" w:hAnsi="Times New Roman" w:cs="Times New Roman"/>
                <w:sz w:val="14"/>
                <w:szCs w:val="14"/>
              </w:rPr>
            </w:pPr>
          </w:p>
        </w:tc>
        <w:tc>
          <w:tcPr>
            <w:tcW w:w="740" w:type="dxa"/>
            <w:gridSpan w:val="2"/>
            <w:tcBorders>
              <w:top w:val="nil"/>
              <w:left w:val="nil"/>
              <w:bottom w:val="nil"/>
              <w:right w:val="nil"/>
            </w:tcBorders>
            <w:shd w:val="clear" w:color="auto" w:fill="auto"/>
            <w:noWrap/>
            <w:vAlign w:val="bottom"/>
            <w:hideMark/>
          </w:tcPr>
          <w:p w:rsidR="005F23E0" w:rsidRPr="005F23E0" w:rsidRDefault="005F23E0" w:rsidP="005F23E0">
            <w:pPr>
              <w:spacing w:after="0" w:line="240" w:lineRule="auto"/>
              <w:rPr>
                <w:rFonts w:ascii="Times New Roman" w:hAnsi="Times New Roman" w:cs="Times New Roman"/>
                <w:sz w:val="14"/>
                <w:szCs w:val="14"/>
              </w:rPr>
            </w:pPr>
          </w:p>
        </w:tc>
        <w:tc>
          <w:tcPr>
            <w:tcW w:w="567" w:type="dxa"/>
            <w:tcBorders>
              <w:top w:val="nil"/>
              <w:left w:val="nil"/>
              <w:bottom w:val="nil"/>
              <w:right w:val="nil"/>
            </w:tcBorders>
            <w:shd w:val="clear" w:color="auto" w:fill="auto"/>
            <w:noWrap/>
            <w:vAlign w:val="bottom"/>
            <w:hideMark/>
          </w:tcPr>
          <w:p w:rsidR="005F23E0" w:rsidRPr="005F23E0" w:rsidRDefault="005F23E0" w:rsidP="005F23E0">
            <w:pPr>
              <w:spacing w:after="0" w:line="240" w:lineRule="auto"/>
              <w:rPr>
                <w:rFonts w:ascii="Times New Roman" w:hAnsi="Times New Roman" w:cs="Times New Roman"/>
                <w:sz w:val="14"/>
                <w:szCs w:val="14"/>
              </w:rPr>
            </w:pPr>
          </w:p>
        </w:tc>
        <w:tc>
          <w:tcPr>
            <w:tcW w:w="3689" w:type="dxa"/>
            <w:gridSpan w:val="8"/>
            <w:tcBorders>
              <w:top w:val="nil"/>
              <w:left w:val="nil"/>
              <w:bottom w:val="nil"/>
              <w:right w:val="nil"/>
            </w:tcBorders>
            <w:shd w:val="clear" w:color="auto" w:fill="auto"/>
            <w:vAlign w:val="bottom"/>
            <w:hideMark/>
          </w:tcPr>
          <w:p w:rsidR="005F23E0" w:rsidRPr="005F23E0" w:rsidRDefault="005F23E0" w:rsidP="005F23E0">
            <w:pPr>
              <w:spacing w:after="0" w:line="240" w:lineRule="auto"/>
              <w:ind w:left="26"/>
              <w:jc w:val="right"/>
              <w:rPr>
                <w:rFonts w:ascii="Times New Roman" w:hAnsi="Times New Roman" w:cs="Times New Roman"/>
                <w:sz w:val="14"/>
                <w:szCs w:val="14"/>
              </w:rPr>
            </w:pPr>
          </w:p>
          <w:p w:rsidR="005F23E0" w:rsidRPr="005F23E0" w:rsidRDefault="005F23E0" w:rsidP="005F23E0">
            <w:pPr>
              <w:spacing w:after="0" w:line="240" w:lineRule="auto"/>
              <w:ind w:left="26"/>
              <w:jc w:val="center"/>
              <w:rPr>
                <w:rFonts w:ascii="Times New Roman" w:hAnsi="Times New Roman" w:cs="Times New Roman"/>
                <w:sz w:val="14"/>
                <w:szCs w:val="14"/>
              </w:rPr>
            </w:pPr>
            <w:r w:rsidRPr="005F23E0">
              <w:rPr>
                <w:rFonts w:ascii="Times New Roman" w:hAnsi="Times New Roman" w:cs="Times New Roman"/>
                <w:sz w:val="14"/>
                <w:szCs w:val="14"/>
              </w:rPr>
              <w:t xml:space="preserve">                                                Таблица № 8</w:t>
            </w:r>
          </w:p>
        </w:tc>
      </w:tr>
      <w:tr w:rsidR="005F23E0" w:rsidRPr="005F23E0" w:rsidTr="005F23E0">
        <w:trPr>
          <w:trHeight w:val="90"/>
        </w:trPr>
        <w:tc>
          <w:tcPr>
            <w:tcW w:w="15608" w:type="dxa"/>
            <w:gridSpan w:val="42"/>
            <w:tcBorders>
              <w:top w:val="nil"/>
              <w:left w:val="nil"/>
              <w:bottom w:val="single" w:sz="4" w:space="0" w:color="auto"/>
              <w:right w:val="nil"/>
            </w:tcBorders>
            <w:shd w:val="clear" w:color="auto" w:fill="auto"/>
            <w:hideMark/>
          </w:tcPr>
          <w:p w:rsidR="005F23E0" w:rsidRPr="005F23E0" w:rsidRDefault="005F23E0" w:rsidP="005F23E0">
            <w:pPr>
              <w:spacing w:after="0" w:line="240" w:lineRule="auto"/>
              <w:jc w:val="center"/>
              <w:rPr>
                <w:rFonts w:ascii="Times New Roman" w:hAnsi="Times New Roman" w:cs="Times New Roman"/>
                <w:bCs/>
                <w:sz w:val="14"/>
                <w:szCs w:val="14"/>
              </w:rPr>
            </w:pPr>
          </w:p>
          <w:p w:rsidR="005F23E0" w:rsidRPr="005F23E0" w:rsidRDefault="005F23E0" w:rsidP="005F23E0">
            <w:pPr>
              <w:spacing w:after="0" w:line="240" w:lineRule="auto"/>
              <w:jc w:val="center"/>
              <w:rPr>
                <w:rFonts w:ascii="Times New Roman" w:hAnsi="Times New Roman" w:cs="Times New Roman"/>
                <w:bCs/>
                <w:sz w:val="14"/>
                <w:szCs w:val="14"/>
              </w:rPr>
            </w:pPr>
            <w:r w:rsidRPr="005F23E0">
              <w:rPr>
                <w:rFonts w:ascii="Times New Roman" w:hAnsi="Times New Roman" w:cs="Times New Roman"/>
                <w:bCs/>
                <w:sz w:val="14"/>
                <w:szCs w:val="14"/>
              </w:rPr>
              <w:t>Реестр многоквартирных домов, которые подлежат капитальному ремонту и которые включены в утвержденный субъектом Российской Федерации в соответствии с жилищным законодательством  региональную программу капитального ремонта многоквартирных домов</w:t>
            </w:r>
          </w:p>
        </w:tc>
        <w:tc>
          <w:tcPr>
            <w:tcW w:w="1124" w:type="dxa"/>
          </w:tcPr>
          <w:p w:rsidR="005F23E0" w:rsidRPr="005F23E0" w:rsidRDefault="005F23E0" w:rsidP="005F23E0">
            <w:pPr>
              <w:spacing w:after="0" w:line="240" w:lineRule="auto"/>
              <w:rPr>
                <w:rFonts w:ascii="Times New Roman" w:hAnsi="Times New Roman" w:cs="Times New Roman"/>
                <w:sz w:val="14"/>
                <w:szCs w:val="14"/>
              </w:rPr>
            </w:pPr>
          </w:p>
        </w:tc>
        <w:tc>
          <w:tcPr>
            <w:tcW w:w="1124" w:type="dxa"/>
            <w:gridSpan w:val="2"/>
          </w:tcPr>
          <w:p w:rsidR="005F23E0" w:rsidRPr="005F23E0" w:rsidRDefault="005F23E0" w:rsidP="005F23E0">
            <w:pPr>
              <w:spacing w:after="0" w:line="240" w:lineRule="auto"/>
              <w:rPr>
                <w:rFonts w:ascii="Times New Roman" w:hAnsi="Times New Roman" w:cs="Times New Roman"/>
                <w:sz w:val="14"/>
                <w:szCs w:val="14"/>
              </w:rPr>
            </w:pPr>
          </w:p>
        </w:tc>
        <w:tc>
          <w:tcPr>
            <w:tcW w:w="1124" w:type="dxa"/>
          </w:tcPr>
          <w:p w:rsidR="005F23E0" w:rsidRPr="005F23E0" w:rsidRDefault="005F23E0" w:rsidP="005F23E0">
            <w:pPr>
              <w:spacing w:after="0" w:line="240" w:lineRule="auto"/>
              <w:rPr>
                <w:rFonts w:ascii="Times New Roman" w:hAnsi="Times New Roman" w:cs="Times New Roman"/>
                <w:sz w:val="14"/>
                <w:szCs w:val="14"/>
              </w:rPr>
            </w:pPr>
          </w:p>
        </w:tc>
        <w:tc>
          <w:tcPr>
            <w:tcW w:w="1124" w:type="dxa"/>
          </w:tcPr>
          <w:p w:rsidR="005F23E0" w:rsidRPr="005F23E0" w:rsidRDefault="005F23E0" w:rsidP="005F23E0">
            <w:pPr>
              <w:spacing w:after="0" w:line="240" w:lineRule="auto"/>
              <w:rPr>
                <w:rFonts w:ascii="Times New Roman" w:hAnsi="Times New Roman" w:cs="Times New Roman"/>
                <w:sz w:val="14"/>
                <w:szCs w:val="14"/>
              </w:rPr>
            </w:pPr>
          </w:p>
        </w:tc>
        <w:tc>
          <w:tcPr>
            <w:tcW w:w="1124" w:type="dxa"/>
          </w:tcPr>
          <w:p w:rsidR="005F23E0" w:rsidRPr="005F23E0" w:rsidRDefault="005F23E0" w:rsidP="005F23E0">
            <w:pPr>
              <w:spacing w:after="0" w:line="240" w:lineRule="auto"/>
              <w:rPr>
                <w:rFonts w:ascii="Times New Roman" w:hAnsi="Times New Roman" w:cs="Times New Roman"/>
                <w:sz w:val="14"/>
                <w:szCs w:val="14"/>
              </w:rPr>
            </w:pPr>
          </w:p>
        </w:tc>
        <w:tc>
          <w:tcPr>
            <w:tcW w:w="1124" w:type="dxa"/>
          </w:tcPr>
          <w:p w:rsidR="005F23E0" w:rsidRPr="005F23E0" w:rsidRDefault="005F23E0" w:rsidP="005F23E0">
            <w:pPr>
              <w:spacing w:after="0" w:line="240" w:lineRule="auto"/>
              <w:rPr>
                <w:rFonts w:ascii="Times New Roman" w:hAnsi="Times New Roman" w:cs="Times New Roman"/>
                <w:sz w:val="14"/>
                <w:szCs w:val="14"/>
              </w:rPr>
            </w:pPr>
          </w:p>
        </w:tc>
        <w:tc>
          <w:tcPr>
            <w:tcW w:w="1124" w:type="dxa"/>
          </w:tcPr>
          <w:p w:rsidR="005F23E0" w:rsidRPr="005F23E0" w:rsidRDefault="005F23E0" w:rsidP="005F23E0">
            <w:pPr>
              <w:spacing w:after="0" w:line="240" w:lineRule="auto"/>
              <w:rPr>
                <w:rFonts w:ascii="Times New Roman" w:hAnsi="Times New Roman" w:cs="Times New Roman"/>
                <w:sz w:val="14"/>
                <w:szCs w:val="14"/>
              </w:rPr>
            </w:pPr>
          </w:p>
        </w:tc>
        <w:tc>
          <w:tcPr>
            <w:tcW w:w="1124" w:type="dxa"/>
          </w:tcPr>
          <w:p w:rsidR="005F23E0" w:rsidRPr="005F23E0" w:rsidRDefault="005F23E0" w:rsidP="005F23E0">
            <w:pPr>
              <w:spacing w:after="0" w:line="240" w:lineRule="auto"/>
              <w:rPr>
                <w:rFonts w:ascii="Times New Roman" w:hAnsi="Times New Roman" w:cs="Times New Roman"/>
                <w:sz w:val="14"/>
                <w:szCs w:val="14"/>
              </w:rPr>
            </w:pPr>
          </w:p>
        </w:tc>
        <w:tc>
          <w:tcPr>
            <w:tcW w:w="1124" w:type="dxa"/>
          </w:tcPr>
          <w:p w:rsidR="005F23E0" w:rsidRPr="005F23E0" w:rsidRDefault="005F23E0" w:rsidP="005F23E0">
            <w:pPr>
              <w:spacing w:after="0" w:line="240" w:lineRule="auto"/>
              <w:rPr>
                <w:rFonts w:ascii="Times New Roman" w:hAnsi="Times New Roman" w:cs="Times New Roman"/>
                <w:sz w:val="14"/>
                <w:szCs w:val="14"/>
              </w:rPr>
            </w:pPr>
          </w:p>
        </w:tc>
        <w:tc>
          <w:tcPr>
            <w:tcW w:w="1124" w:type="dxa"/>
          </w:tcPr>
          <w:p w:rsidR="005F23E0" w:rsidRPr="005F23E0" w:rsidRDefault="005F23E0" w:rsidP="005F23E0">
            <w:pPr>
              <w:spacing w:after="0" w:line="240" w:lineRule="auto"/>
              <w:rPr>
                <w:rFonts w:ascii="Times New Roman" w:hAnsi="Times New Roman" w:cs="Times New Roman"/>
                <w:sz w:val="14"/>
                <w:szCs w:val="14"/>
              </w:rPr>
            </w:pPr>
          </w:p>
        </w:tc>
        <w:tc>
          <w:tcPr>
            <w:tcW w:w="1124" w:type="dxa"/>
          </w:tcPr>
          <w:p w:rsidR="005F23E0" w:rsidRPr="005F23E0" w:rsidRDefault="005F23E0" w:rsidP="005F23E0">
            <w:pPr>
              <w:spacing w:after="0" w:line="240" w:lineRule="auto"/>
              <w:rPr>
                <w:rFonts w:ascii="Times New Roman" w:hAnsi="Times New Roman" w:cs="Times New Roman"/>
                <w:sz w:val="14"/>
                <w:szCs w:val="14"/>
              </w:rPr>
            </w:pPr>
          </w:p>
        </w:tc>
        <w:tc>
          <w:tcPr>
            <w:tcW w:w="1124" w:type="dxa"/>
          </w:tcPr>
          <w:p w:rsidR="005F23E0" w:rsidRPr="005F23E0" w:rsidRDefault="005F23E0" w:rsidP="005F23E0">
            <w:pPr>
              <w:spacing w:after="0" w:line="240" w:lineRule="auto"/>
              <w:rPr>
                <w:rFonts w:ascii="Times New Roman" w:hAnsi="Times New Roman" w:cs="Times New Roman"/>
                <w:sz w:val="14"/>
                <w:szCs w:val="14"/>
              </w:rPr>
            </w:pPr>
          </w:p>
        </w:tc>
        <w:tc>
          <w:tcPr>
            <w:tcW w:w="1124" w:type="dxa"/>
          </w:tcPr>
          <w:p w:rsidR="005F23E0" w:rsidRPr="005F23E0" w:rsidRDefault="005F23E0" w:rsidP="005F23E0">
            <w:pPr>
              <w:spacing w:after="0" w:line="240" w:lineRule="auto"/>
              <w:rPr>
                <w:rFonts w:ascii="Times New Roman" w:hAnsi="Times New Roman" w:cs="Times New Roman"/>
                <w:sz w:val="14"/>
                <w:szCs w:val="14"/>
              </w:rPr>
            </w:pPr>
          </w:p>
        </w:tc>
        <w:tc>
          <w:tcPr>
            <w:tcW w:w="1124" w:type="dxa"/>
            <w:vAlign w:val="bottom"/>
          </w:tcPr>
          <w:p w:rsidR="005F23E0" w:rsidRPr="005F23E0" w:rsidRDefault="005F23E0" w:rsidP="005F23E0">
            <w:pPr>
              <w:spacing w:after="0" w:line="240" w:lineRule="auto"/>
              <w:ind w:left="-903" w:hanging="190"/>
              <w:rPr>
                <w:rFonts w:ascii="Times New Roman" w:hAnsi="Times New Roman" w:cs="Times New Roman"/>
                <w:sz w:val="14"/>
                <w:szCs w:val="14"/>
              </w:rPr>
            </w:pPr>
          </w:p>
        </w:tc>
      </w:tr>
      <w:tr w:rsidR="005F23E0" w:rsidRPr="005F23E0" w:rsidTr="005F23E0">
        <w:trPr>
          <w:gridAfter w:val="15"/>
          <w:wAfter w:w="15736" w:type="dxa"/>
          <w:trHeight w:val="474"/>
        </w:trPr>
        <w:tc>
          <w:tcPr>
            <w:tcW w:w="59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 п\п</w:t>
            </w:r>
          </w:p>
        </w:tc>
        <w:tc>
          <w:tcPr>
            <w:tcW w:w="1787"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Адрес МКД</w:t>
            </w:r>
          </w:p>
        </w:tc>
        <w:tc>
          <w:tcPr>
            <w:tcW w:w="1037" w:type="dxa"/>
            <w:gridSpan w:val="2"/>
            <w:vMerge w:val="restart"/>
            <w:tcBorders>
              <w:top w:val="nil"/>
              <w:left w:val="single" w:sz="4" w:space="0" w:color="auto"/>
              <w:bottom w:val="nil"/>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Стоимость капитального ремонта ВСЕГО</w:t>
            </w:r>
          </w:p>
        </w:tc>
        <w:tc>
          <w:tcPr>
            <w:tcW w:w="8504" w:type="dxa"/>
            <w:gridSpan w:val="28"/>
            <w:tcBorders>
              <w:top w:val="single" w:sz="4" w:space="0" w:color="auto"/>
              <w:left w:val="nil"/>
              <w:bottom w:val="single" w:sz="4" w:space="0" w:color="auto"/>
              <w:right w:val="single" w:sz="4" w:space="0" w:color="auto"/>
            </w:tcBorders>
            <w:shd w:val="clear" w:color="auto" w:fill="auto"/>
            <w:noWrap/>
            <w:vAlign w:val="bottom"/>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виды, установленные ч.1 ст.166 Жилищного Кодекса РФ</w:t>
            </w:r>
          </w:p>
        </w:tc>
        <w:tc>
          <w:tcPr>
            <w:tcW w:w="3689" w:type="dxa"/>
            <w:gridSpan w:val="8"/>
            <w:tcBorders>
              <w:top w:val="single" w:sz="4" w:space="0" w:color="auto"/>
              <w:left w:val="nil"/>
              <w:bottom w:val="single" w:sz="4" w:space="0" w:color="auto"/>
              <w:right w:val="single" w:sz="4" w:space="0" w:color="000000"/>
            </w:tcBorders>
            <w:shd w:val="clear" w:color="auto" w:fill="auto"/>
            <w:vAlign w:val="bottom"/>
            <w:hideMark/>
          </w:tcPr>
          <w:p w:rsidR="005F23E0" w:rsidRPr="005F23E0" w:rsidRDefault="005F23E0" w:rsidP="005F23E0">
            <w:pPr>
              <w:spacing w:after="0" w:line="240" w:lineRule="auto"/>
              <w:ind w:right="175"/>
              <w:jc w:val="center"/>
              <w:rPr>
                <w:rFonts w:ascii="Times New Roman" w:hAnsi="Times New Roman" w:cs="Times New Roman"/>
                <w:sz w:val="14"/>
                <w:szCs w:val="14"/>
              </w:rPr>
            </w:pPr>
            <w:r w:rsidRPr="005F23E0">
              <w:rPr>
                <w:rFonts w:ascii="Times New Roman" w:hAnsi="Times New Roman" w:cs="Times New Roman"/>
                <w:sz w:val="14"/>
                <w:szCs w:val="14"/>
              </w:rPr>
              <w:t>виды, установленные нормативным правовым актом субъекта РФ</w:t>
            </w:r>
          </w:p>
        </w:tc>
      </w:tr>
      <w:tr w:rsidR="005F23E0" w:rsidRPr="005F23E0" w:rsidTr="005F23E0">
        <w:trPr>
          <w:gridAfter w:val="15"/>
          <w:wAfter w:w="15736" w:type="dxa"/>
          <w:trHeight w:val="1260"/>
        </w:trPr>
        <w:tc>
          <w:tcPr>
            <w:tcW w:w="591" w:type="dxa"/>
            <w:gridSpan w:val="2"/>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1787" w:type="dxa"/>
            <w:gridSpan w:val="2"/>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1037" w:type="dxa"/>
            <w:gridSpan w:val="2"/>
            <w:vMerge/>
            <w:tcBorders>
              <w:top w:val="nil"/>
              <w:left w:val="single" w:sz="4" w:space="0" w:color="auto"/>
              <w:bottom w:val="nil"/>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1134" w:type="dxa"/>
            <w:gridSpan w:val="4"/>
            <w:tcBorders>
              <w:top w:val="nil"/>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ремонт внутридомовых инженерных систем</w:t>
            </w:r>
          </w:p>
        </w:tc>
        <w:tc>
          <w:tcPr>
            <w:tcW w:w="1420" w:type="dxa"/>
            <w:gridSpan w:val="5"/>
            <w:tcBorders>
              <w:top w:val="single" w:sz="4" w:space="0" w:color="auto"/>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ремонт или замена лифтового оборудования</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ремонт крыши</w:t>
            </w:r>
          </w:p>
        </w:tc>
        <w:tc>
          <w:tcPr>
            <w:tcW w:w="2025" w:type="dxa"/>
            <w:gridSpan w:val="6"/>
            <w:tcBorders>
              <w:top w:val="single" w:sz="4" w:space="0" w:color="auto"/>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ремонт подвальных помещений</w:t>
            </w:r>
          </w:p>
        </w:tc>
        <w:tc>
          <w:tcPr>
            <w:tcW w:w="1201" w:type="dxa"/>
            <w:gridSpan w:val="3"/>
            <w:tcBorders>
              <w:top w:val="single" w:sz="4" w:space="0" w:color="auto"/>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ремонт фасада</w:t>
            </w:r>
          </w:p>
        </w:tc>
        <w:tc>
          <w:tcPr>
            <w:tcW w:w="1307" w:type="dxa"/>
            <w:gridSpan w:val="3"/>
            <w:tcBorders>
              <w:top w:val="single" w:sz="4" w:space="0" w:color="auto"/>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ремонт фундамента</w:t>
            </w:r>
          </w:p>
        </w:tc>
        <w:tc>
          <w:tcPr>
            <w:tcW w:w="1088" w:type="dxa"/>
            <w:gridSpan w:val="3"/>
            <w:tcBorders>
              <w:top w:val="nil"/>
              <w:left w:val="nil"/>
              <w:bottom w:val="nil"/>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утепление  фасадов</w:t>
            </w:r>
          </w:p>
        </w:tc>
        <w:tc>
          <w:tcPr>
            <w:tcW w:w="1183" w:type="dxa"/>
            <w:gridSpan w:val="2"/>
            <w:tcBorders>
              <w:top w:val="nil"/>
              <w:left w:val="nil"/>
              <w:bottom w:val="nil"/>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переустройству невентилируемой крыши на вентилируемую крышу, устройству выходов на кровлю</w:t>
            </w:r>
          </w:p>
        </w:tc>
        <w:tc>
          <w:tcPr>
            <w:tcW w:w="955" w:type="dxa"/>
            <w:gridSpan w:val="2"/>
            <w:tcBorders>
              <w:top w:val="nil"/>
              <w:left w:val="nil"/>
              <w:bottom w:val="nil"/>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Установка коллективных (общедомовых) ПУ и УУ</w:t>
            </w:r>
          </w:p>
        </w:tc>
        <w:tc>
          <w:tcPr>
            <w:tcW w:w="463" w:type="dxa"/>
            <w:tcBorders>
              <w:top w:val="nil"/>
              <w:left w:val="nil"/>
              <w:bottom w:val="nil"/>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другие виды</w:t>
            </w:r>
          </w:p>
        </w:tc>
      </w:tr>
      <w:tr w:rsidR="005F23E0" w:rsidRPr="005F23E0" w:rsidTr="005F23E0">
        <w:trPr>
          <w:gridAfter w:val="15"/>
          <w:wAfter w:w="15736" w:type="dxa"/>
          <w:trHeight w:val="314"/>
        </w:trPr>
        <w:tc>
          <w:tcPr>
            <w:tcW w:w="591" w:type="dxa"/>
            <w:gridSpan w:val="2"/>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1787" w:type="dxa"/>
            <w:gridSpan w:val="2"/>
            <w:vMerge/>
            <w:tcBorders>
              <w:top w:val="nil"/>
              <w:left w:val="single" w:sz="4" w:space="0" w:color="auto"/>
              <w:bottom w:val="single" w:sz="4" w:space="0" w:color="000000"/>
              <w:right w:val="single" w:sz="4" w:space="0" w:color="auto"/>
            </w:tcBorders>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1037" w:type="dxa"/>
            <w:gridSpan w:val="2"/>
            <w:tcBorders>
              <w:top w:val="single" w:sz="4" w:space="0" w:color="auto"/>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руб.</w:t>
            </w:r>
          </w:p>
        </w:tc>
        <w:tc>
          <w:tcPr>
            <w:tcW w:w="1134" w:type="dxa"/>
            <w:gridSpan w:val="4"/>
            <w:tcBorders>
              <w:top w:val="nil"/>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руб.</w:t>
            </w:r>
          </w:p>
        </w:tc>
        <w:tc>
          <w:tcPr>
            <w:tcW w:w="711" w:type="dxa"/>
            <w:gridSpan w:val="2"/>
            <w:tcBorders>
              <w:top w:val="nil"/>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ед.</w:t>
            </w:r>
          </w:p>
        </w:tc>
        <w:tc>
          <w:tcPr>
            <w:tcW w:w="709" w:type="dxa"/>
            <w:gridSpan w:val="3"/>
            <w:tcBorders>
              <w:top w:val="nil"/>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руб.</w:t>
            </w:r>
          </w:p>
        </w:tc>
        <w:tc>
          <w:tcPr>
            <w:tcW w:w="709" w:type="dxa"/>
            <w:gridSpan w:val="3"/>
            <w:tcBorders>
              <w:top w:val="nil"/>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кв.м.</w:t>
            </w:r>
          </w:p>
        </w:tc>
        <w:tc>
          <w:tcPr>
            <w:tcW w:w="708" w:type="dxa"/>
            <w:gridSpan w:val="4"/>
            <w:tcBorders>
              <w:top w:val="nil"/>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руб.</w:t>
            </w:r>
          </w:p>
        </w:tc>
        <w:tc>
          <w:tcPr>
            <w:tcW w:w="993" w:type="dxa"/>
            <w:gridSpan w:val="3"/>
            <w:tcBorders>
              <w:top w:val="nil"/>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кв.м.</w:t>
            </w:r>
          </w:p>
        </w:tc>
        <w:tc>
          <w:tcPr>
            <w:tcW w:w="1032" w:type="dxa"/>
            <w:gridSpan w:val="3"/>
            <w:tcBorders>
              <w:top w:val="nil"/>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руб.</w:t>
            </w:r>
          </w:p>
        </w:tc>
        <w:tc>
          <w:tcPr>
            <w:tcW w:w="634" w:type="dxa"/>
            <w:tcBorders>
              <w:top w:val="nil"/>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кв.м.</w:t>
            </w:r>
          </w:p>
        </w:tc>
        <w:tc>
          <w:tcPr>
            <w:tcW w:w="567" w:type="dxa"/>
            <w:gridSpan w:val="2"/>
            <w:tcBorders>
              <w:top w:val="nil"/>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руб.</w:t>
            </w:r>
          </w:p>
        </w:tc>
        <w:tc>
          <w:tcPr>
            <w:tcW w:w="740" w:type="dxa"/>
            <w:gridSpan w:val="2"/>
            <w:tcBorders>
              <w:top w:val="nil"/>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куб.м.</w:t>
            </w:r>
          </w:p>
        </w:tc>
        <w:tc>
          <w:tcPr>
            <w:tcW w:w="567" w:type="dxa"/>
            <w:tcBorders>
              <w:top w:val="nil"/>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руб.</w:t>
            </w:r>
          </w:p>
        </w:tc>
        <w:tc>
          <w:tcPr>
            <w:tcW w:w="1088" w:type="dxa"/>
            <w:gridSpan w:val="3"/>
            <w:tcBorders>
              <w:top w:val="single" w:sz="4" w:space="0" w:color="auto"/>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руб.</w:t>
            </w:r>
          </w:p>
        </w:tc>
        <w:tc>
          <w:tcPr>
            <w:tcW w:w="1183" w:type="dxa"/>
            <w:gridSpan w:val="2"/>
            <w:tcBorders>
              <w:top w:val="single" w:sz="4" w:space="0" w:color="auto"/>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 xml:space="preserve">руб. </w:t>
            </w:r>
          </w:p>
        </w:tc>
        <w:tc>
          <w:tcPr>
            <w:tcW w:w="955" w:type="dxa"/>
            <w:gridSpan w:val="2"/>
            <w:tcBorders>
              <w:top w:val="single" w:sz="4" w:space="0" w:color="auto"/>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руб.</w:t>
            </w:r>
          </w:p>
        </w:tc>
        <w:tc>
          <w:tcPr>
            <w:tcW w:w="463" w:type="dxa"/>
            <w:tcBorders>
              <w:top w:val="single" w:sz="4" w:space="0" w:color="auto"/>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руб.</w:t>
            </w:r>
          </w:p>
        </w:tc>
      </w:tr>
      <w:tr w:rsidR="005F23E0" w:rsidRPr="005F23E0" w:rsidTr="005F23E0">
        <w:trPr>
          <w:gridAfter w:val="15"/>
          <w:wAfter w:w="15736" w:type="dxa"/>
          <w:trHeight w:val="300"/>
        </w:trPr>
        <w:tc>
          <w:tcPr>
            <w:tcW w:w="591" w:type="dxa"/>
            <w:gridSpan w:val="2"/>
            <w:tcBorders>
              <w:top w:val="nil"/>
              <w:left w:val="single" w:sz="4" w:space="0" w:color="auto"/>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1</w:t>
            </w:r>
          </w:p>
        </w:tc>
        <w:tc>
          <w:tcPr>
            <w:tcW w:w="1787"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2</w:t>
            </w:r>
          </w:p>
        </w:tc>
        <w:tc>
          <w:tcPr>
            <w:tcW w:w="1037"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3</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4</w:t>
            </w:r>
          </w:p>
        </w:tc>
        <w:tc>
          <w:tcPr>
            <w:tcW w:w="711"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5</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6</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7</w:t>
            </w:r>
          </w:p>
        </w:tc>
        <w:tc>
          <w:tcPr>
            <w:tcW w:w="708" w:type="dxa"/>
            <w:gridSpan w:val="4"/>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8</w:t>
            </w:r>
          </w:p>
        </w:tc>
        <w:tc>
          <w:tcPr>
            <w:tcW w:w="993" w:type="dxa"/>
            <w:gridSpan w:val="3"/>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9</w:t>
            </w:r>
          </w:p>
        </w:tc>
        <w:tc>
          <w:tcPr>
            <w:tcW w:w="1032" w:type="dxa"/>
            <w:gridSpan w:val="3"/>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10</w:t>
            </w:r>
          </w:p>
        </w:tc>
        <w:tc>
          <w:tcPr>
            <w:tcW w:w="634" w:type="dxa"/>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11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12</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13</w:t>
            </w:r>
          </w:p>
        </w:tc>
        <w:tc>
          <w:tcPr>
            <w:tcW w:w="567" w:type="dxa"/>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14</w:t>
            </w:r>
          </w:p>
        </w:tc>
        <w:tc>
          <w:tcPr>
            <w:tcW w:w="1088" w:type="dxa"/>
            <w:gridSpan w:val="3"/>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15</w:t>
            </w:r>
          </w:p>
        </w:tc>
        <w:tc>
          <w:tcPr>
            <w:tcW w:w="1183"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16</w:t>
            </w:r>
          </w:p>
        </w:tc>
        <w:tc>
          <w:tcPr>
            <w:tcW w:w="955"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17</w:t>
            </w:r>
          </w:p>
        </w:tc>
        <w:tc>
          <w:tcPr>
            <w:tcW w:w="463" w:type="dxa"/>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18</w:t>
            </w:r>
          </w:p>
        </w:tc>
      </w:tr>
      <w:tr w:rsidR="005F23E0" w:rsidRPr="005F23E0" w:rsidTr="005F23E0">
        <w:trPr>
          <w:gridAfter w:val="15"/>
          <w:wAfter w:w="15736" w:type="dxa"/>
          <w:trHeight w:val="379"/>
        </w:trPr>
        <w:tc>
          <w:tcPr>
            <w:tcW w:w="23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rPr>
                <w:rFonts w:ascii="Times New Roman" w:hAnsi="Times New Roman" w:cs="Times New Roman"/>
                <w:sz w:val="14"/>
                <w:szCs w:val="14"/>
              </w:rPr>
            </w:pPr>
            <w:r w:rsidRPr="005F23E0">
              <w:rPr>
                <w:rFonts w:ascii="Times New Roman" w:hAnsi="Times New Roman" w:cs="Times New Roman"/>
                <w:sz w:val="14"/>
                <w:szCs w:val="14"/>
              </w:rPr>
              <w:t>Кантемировское городское поселение</w:t>
            </w:r>
          </w:p>
        </w:tc>
        <w:tc>
          <w:tcPr>
            <w:tcW w:w="1037"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 </w:t>
            </w:r>
          </w:p>
        </w:tc>
        <w:tc>
          <w:tcPr>
            <w:tcW w:w="708" w:type="dxa"/>
            <w:gridSpan w:val="4"/>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 </w:t>
            </w:r>
          </w:p>
        </w:tc>
        <w:tc>
          <w:tcPr>
            <w:tcW w:w="993" w:type="dxa"/>
            <w:gridSpan w:val="3"/>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 </w:t>
            </w:r>
          </w:p>
        </w:tc>
        <w:tc>
          <w:tcPr>
            <w:tcW w:w="1032" w:type="dxa"/>
            <w:gridSpan w:val="3"/>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 </w:t>
            </w:r>
          </w:p>
        </w:tc>
        <w:tc>
          <w:tcPr>
            <w:tcW w:w="634" w:type="dxa"/>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 </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 </w:t>
            </w:r>
          </w:p>
        </w:tc>
        <w:tc>
          <w:tcPr>
            <w:tcW w:w="567" w:type="dxa"/>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 </w:t>
            </w:r>
          </w:p>
        </w:tc>
        <w:tc>
          <w:tcPr>
            <w:tcW w:w="1088" w:type="dxa"/>
            <w:gridSpan w:val="3"/>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 </w:t>
            </w:r>
          </w:p>
        </w:tc>
        <w:tc>
          <w:tcPr>
            <w:tcW w:w="1183"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 </w:t>
            </w:r>
          </w:p>
        </w:tc>
        <w:tc>
          <w:tcPr>
            <w:tcW w:w="955" w:type="dxa"/>
            <w:gridSpan w:val="2"/>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 </w:t>
            </w:r>
          </w:p>
        </w:tc>
        <w:tc>
          <w:tcPr>
            <w:tcW w:w="463" w:type="dxa"/>
            <w:tcBorders>
              <w:top w:val="nil"/>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 </w:t>
            </w:r>
          </w:p>
        </w:tc>
      </w:tr>
      <w:tr w:rsidR="005F23E0" w:rsidRPr="005F23E0" w:rsidTr="005F23E0">
        <w:trPr>
          <w:gridAfter w:val="15"/>
          <w:wAfter w:w="15736" w:type="dxa"/>
          <w:trHeight w:val="302"/>
        </w:trPr>
        <w:tc>
          <w:tcPr>
            <w:tcW w:w="5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1</w:t>
            </w:r>
          </w:p>
        </w:tc>
        <w:tc>
          <w:tcPr>
            <w:tcW w:w="1787" w:type="dxa"/>
            <w:gridSpan w:val="2"/>
            <w:tcBorders>
              <w:top w:val="single" w:sz="4" w:space="0" w:color="auto"/>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1037" w:type="dxa"/>
            <w:gridSpan w:val="2"/>
            <w:tcBorders>
              <w:top w:val="single" w:sz="4" w:space="0" w:color="auto"/>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hideMark/>
          </w:tcPr>
          <w:p w:rsidR="005F23E0" w:rsidRPr="005F23E0" w:rsidRDefault="005F23E0" w:rsidP="005F23E0">
            <w:pPr>
              <w:spacing w:after="0" w:line="240" w:lineRule="auto"/>
              <w:jc w:val="right"/>
              <w:rPr>
                <w:rFonts w:ascii="Times New Roman" w:hAnsi="Times New Roman" w:cs="Times New Roman"/>
                <w:sz w:val="14"/>
                <w:szCs w:val="14"/>
              </w:rPr>
            </w:pPr>
          </w:p>
        </w:tc>
        <w:tc>
          <w:tcPr>
            <w:tcW w:w="711" w:type="dxa"/>
            <w:gridSpan w:val="2"/>
            <w:tcBorders>
              <w:top w:val="single" w:sz="4" w:space="0" w:color="auto"/>
              <w:left w:val="nil"/>
              <w:bottom w:val="single" w:sz="4" w:space="0" w:color="auto"/>
              <w:right w:val="single" w:sz="4" w:space="0" w:color="auto"/>
            </w:tcBorders>
            <w:shd w:val="clear" w:color="000000" w:fill="FFFFFF"/>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709"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709"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708"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993" w:type="dxa"/>
            <w:gridSpan w:val="3"/>
            <w:tcBorders>
              <w:top w:val="single" w:sz="4" w:space="0" w:color="auto"/>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1032" w:type="dxa"/>
            <w:gridSpan w:val="3"/>
            <w:tcBorders>
              <w:top w:val="single" w:sz="4" w:space="0" w:color="auto"/>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634" w:type="dxa"/>
            <w:tcBorders>
              <w:top w:val="single" w:sz="4" w:space="0" w:color="auto"/>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740" w:type="dxa"/>
            <w:gridSpan w:val="2"/>
            <w:tcBorders>
              <w:top w:val="single" w:sz="4" w:space="0" w:color="auto"/>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1088" w:type="dxa"/>
            <w:gridSpan w:val="3"/>
            <w:tcBorders>
              <w:top w:val="single" w:sz="4" w:space="0" w:color="auto"/>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1183" w:type="dxa"/>
            <w:gridSpan w:val="2"/>
            <w:tcBorders>
              <w:top w:val="single" w:sz="4" w:space="0" w:color="auto"/>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955" w:type="dxa"/>
            <w:gridSpan w:val="2"/>
            <w:tcBorders>
              <w:top w:val="single" w:sz="4" w:space="0" w:color="auto"/>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right"/>
              <w:rPr>
                <w:rFonts w:ascii="Times New Roman" w:hAnsi="Times New Roman" w:cs="Times New Roman"/>
                <w:sz w:val="14"/>
                <w:szCs w:val="14"/>
              </w:rPr>
            </w:pPr>
          </w:p>
        </w:tc>
        <w:tc>
          <w:tcPr>
            <w:tcW w:w="463" w:type="dxa"/>
            <w:tcBorders>
              <w:top w:val="single" w:sz="4" w:space="0" w:color="auto"/>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right"/>
              <w:rPr>
                <w:rFonts w:ascii="Times New Roman" w:hAnsi="Times New Roman" w:cs="Times New Roman"/>
                <w:sz w:val="14"/>
                <w:szCs w:val="14"/>
              </w:rPr>
            </w:pPr>
          </w:p>
        </w:tc>
      </w:tr>
      <w:tr w:rsidR="005F23E0" w:rsidRPr="005F23E0" w:rsidTr="005F23E0">
        <w:trPr>
          <w:gridAfter w:val="15"/>
          <w:wAfter w:w="15736" w:type="dxa"/>
          <w:trHeight w:val="277"/>
        </w:trPr>
        <w:tc>
          <w:tcPr>
            <w:tcW w:w="5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2</w:t>
            </w:r>
          </w:p>
        </w:tc>
        <w:tc>
          <w:tcPr>
            <w:tcW w:w="1787" w:type="dxa"/>
            <w:gridSpan w:val="2"/>
            <w:tcBorders>
              <w:top w:val="single" w:sz="4" w:space="0" w:color="auto"/>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1037" w:type="dxa"/>
            <w:gridSpan w:val="2"/>
            <w:tcBorders>
              <w:top w:val="single" w:sz="4" w:space="0" w:color="auto"/>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hideMark/>
          </w:tcPr>
          <w:p w:rsidR="005F23E0" w:rsidRPr="005F23E0" w:rsidRDefault="005F23E0" w:rsidP="005F23E0">
            <w:pPr>
              <w:spacing w:after="0" w:line="240" w:lineRule="auto"/>
              <w:jc w:val="right"/>
              <w:rPr>
                <w:rFonts w:ascii="Times New Roman" w:hAnsi="Times New Roman" w:cs="Times New Roman"/>
                <w:sz w:val="14"/>
                <w:szCs w:val="14"/>
              </w:rPr>
            </w:pPr>
          </w:p>
        </w:tc>
        <w:tc>
          <w:tcPr>
            <w:tcW w:w="711" w:type="dxa"/>
            <w:gridSpan w:val="2"/>
            <w:tcBorders>
              <w:top w:val="single" w:sz="4" w:space="0" w:color="auto"/>
              <w:left w:val="nil"/>
              <w:bottom w:val="single" w:sz="4" w:space="0" w:color="auto"/>
              <w:right w:val="single" w:sz="4" w:space="0" w:color="auto"/>
            </w:tcBorders>
            <w:shd w:val="clear" w:color="000000" w:fill="FFFFFF"/>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709"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709"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708"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993" w:type="dxa"/>
            <w:gridSpan w:val="3"/>
            <w:tcBorders>
              <w:top w:val="single" w:sz="4" w:space="0" w:color="auto"/>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1032" w:type="dxa"/>
            <w:gridSpan w:val="3"/>
            <w:tcBorders>
              <w:top w:val="single" w:sz="4" w:space="0" w:color="auto"/>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634" w:type="dxa"/>
            <w:tcBorders>
              <w:top w:val="single" w:sz="4" w:space="0" w:color="auto"/>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740" w:type="dxa"/>
            <w:gridSpan w:val="2"/>
            <w:tcBorders>
              <w:top w:val="single" w:sz="4" w:space="0" w:color="auto"/>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1088" w:type="dxa"/>
            <w:gridSpan w:val="3"/>
            <w:tcBorders>
              <w:top w:val="single" w:sz="4" w:space="0" w:color="auto"/>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1183" w:type="dxa"/>
            <w:gridSpan w:val="2"/>
            <w:tcBorders>
              <w:top w:val="single" w:sz="4" w:space="0" w:color="auto"/>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955" w:type="dxa"/>
            <w:gridSpan w:val="2"/>
            <w:tcBorders>
              <w:top w:val="single" w:sz="4" w:space="0" w:color="auto"/>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right"/>
              <w:rPr>
                <w:rFonts w:ascii="Times New Roman" w:hAnsi="Times New Roman" w:cs="Times New Roman"/>
                <w:sz w:val="14"/>
                <w:szCs w:val="14"/>
              </w:rPr>
            </w:pPr>
          </w:p>
        </w:tc>
        <w:tc>
          <w:tcPr>
            <w:tcW w:w="463" w:type="dxa"/>
            <w:tcBorders>
              <w:top w:val="single" w:sz="4" w:space="0" w:color="auto"/>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right"/>
              <w:rPr>
                <w:rFonts w:ascii="Times New Roman" w:hAnsi="Times New Roman" w:cs="Times New Roman"/>
                <w:sz w:val="14"/>
                <w:szCs w:val="14"/>
              </w:rPr>
            </w:pPr>
          </w:p>
        </w:tc>
      </w:tr>
      <w:tr w:rsidR="005F23E0" w:rsidRPr="005F23E0" w:rsidTr="005F23E0">
        <w:trPr>
          <w:gridAfter w:val="15"/>
          <w:wAfter w:w="15736" w:type="dxa"/>
          <w:trHeight w:val="268"/>
        </w:trPr>
        <w:tc>
          <w:tcPr>
            <w:tcW w:w="5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r w:rsidRPr="005F23E0">
              <w:rPr>
                <w:rFonts w:ascii="Times New Roman" w:hAnsi="Times New Roman" w:cs="Times New Roman"/>
                <w:sz w:val="14"/>
                <w:szCs w:val="14"/>
              </w:rPr>
              <w:t>3</w:t>
            </w:r>
          </w:p>
        </w:tc>
        <w:tc>
          <w:tcPr>
            <w:tcW w:w="1787" w:type="dxa"/>
            <w:gridSpan w:val="2"/>
            <w:tcBorders>
              <w:top w:val="single" w:sz="4" w:space="0" w:color="auto"/>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1037" w:type="dxa"/>
            <w:gridSpan w:val="2"/>
            <w:tcBorders>
              <w:top w:val="single" w:sz="4" w:space="0" w:color="auto"/>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hideMark/>
          </w:tcPr>
          <w:p w:rsidR="005F23E0" w:rsidRPr="005F23E0" w:rsidRDefault="005F23E0" w:rsidP="005F23E0">
            <w:pPr>
              <w:spacing w:after="0" w:line="240" w:lineRule="auto"/>
              <w:jc w:val="right"/>
              <w:rPr>
                <w:rFonts w:ascii="Times New Roman" w:hAnsi="Times New Roman" w:cs="Times New Roman"/>
                <w:sz w:val="14"/>
                <w:szCs w:val="14"/>
              </w:rPr>
            </w:pPr>
          </w:p>
        </w:tc>
        <w:tc>
          <w:tcPr>
            <w:tcW w:w="711" w:type="dxa"/>
            <w:gridSpan w:val="2"/>
            <w:tcBorders>
              <w:top w:val="single" w:sz="4" w:space="0" w:color="auto"/>
              <w:left w:val="nil"/>
              <w:bottom w:val="single" w:sz="4" w:space="0" w:color="auto"/>
              <w:right w:val="single" w:sz="4" w:space="0" w:color="auto"/>
            </w:tcBorders>
            <w:shd w:val="clear" w:color="000000" w:fill="FFFFFF"/>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709"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5F23E0" w:rsidRPr="005F23E0" w:rsidRDefault="005F23E0" w:rsidP="005F23E0">
            <w:pPr>
              <w:spacing w:after="0" w:line="240" w:lineRule="auto"/>
              <w:rPr>
                <w:rFonts w:ascii="Times New Roman" w:hAnsi="Times New Roman" w:cs="Times New Roman"/>
                <w:sz w:val="14"/>
                <w:szCs w:val="14"/>
              </w:rPr>
            </w:pPr>
          </w:p>
        </w:tc>
        <w:tc>
          <w:tcPr>
            <w:tcW w:w="709"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708"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993" w:type="dxa"/>
            <w:gridSpan w:val="3"/>
            <w:tcBorders>
              <w:top w:val="single" w:sz="4" w:space="0" w:color="auto"/>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1032" w:type="dxa"/>
            <w:gridSpan w:val="3"/>
            <w:tcBorders>
              <w:top w:val="single" w:sz="4" w:space="0" w:color="auto"/>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634" w:type="dxa"/>
            <w:tcBorders>
              <w:top w:val="single" w:sz="4" w:space="0" w:color="auto"/>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740" w:type="dxa"/>
            <w:gridSpan w:val="2"/>
            <w:tcBorders>
              <w:top w:val="single" w:sz="4" w:space="0" w:color="auto"/>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1088" w:type="dxa"/>
            <w:gridSpan w:val="3"/>
            <w:tcBorders>
              <w:top w:val="single" w:sz="4" w:space="0" w:color="auto"/>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1183" w:type="dxa"/>
            <w:gridSpan w:val="2"/>
            <w:tcBorders>
              <w:top w:val="single" w:sz="4" w:space="0" w:color="auto"/>
              <w:left w:val="nil"/>
              <w:bottom w:val="single" w:sz="4" w:space="0" w:color="auto"/>
              <w:right w:val="single" w:sz="4" w:space="0" w:color="auto"/>
            </w:tcBorders>
            <w:shd w:val="clear" w:color="auto" w:fill="auto"/>
            <w:noWrap/>
            <w:vAlign w:val="center"/>
            <w:hideMark/>
          </w:tcPr>
          <w:p w:rsidR="005F23E0" w:rsidRPr="005F23E0" w:rsidRDefault="005F23E0" w:rsidP="005F23E0">
            <w:pPr>
              <w:spacing w:after="0" w:line="240" w:lineRule="auto"/>
              <w:jc w:val="center"/>
              <w:rPr>
                <w:rFonts w:ascii="Times New Roman" w:hAnsi="Times New Roman" w:cs="Times New Roman"/>
                <w:sz w:val="14"/>
                <w:szCs w:val="14"/>
              </w:rPr>
            </w:pPr>
          </w:p>
        </w:tc>
        <w:tc>
          <w:tcPr>
            <w:tcW w:w="955" w:type="dxa"/>
            <w:gridSpan w:val="2"/>
            <w:tcBorders>
              <w:top w:val="single" w:sz="4" w:space="0" w:color="auto"/>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right"/>
              <w:rPr>
                <w:rFonts w:ascii="Times New Roman" w:hAnsi="Times New Roman" w:cs="Times New Roman"/>
                <w:sz w:val="14"/>
                <w:szCs w:val="14"/>
              </w:rPr>
            </w:pPr>
          </w:p>
        </w:tc>
        <w:tc>
          <w:tcPr>
            <w:tcW w:w="463" w:type="dxa"/>
            <w:tcBorders>
              <w:top w:val="single" w:sz="4" w:space="0" w:color="auto"/>
              <w:left w:val="nil"/>
              <w:bottom w:val="single" w:sz="4" w:space="0" w:color="auto"/>
              <w:right w:val="single" w:sz="4" w:space="0" w:color="auto"/>
            </w:tcBorders>
            <w:shd w:val="clear" w:color="auto" w:fill="auto"/>
            <w:vAlign w:val="center"/>
            <w:hideMark/>
          </w:tcPr>
          <w:p w:rsidR="005F23E0" w:rsidRPr="005F23E0" w:rsidRDefault="005F23E0" w:rsidP="005F23E0">
            <w:pPr>
              <w:spacing w:after="0" w:line="240" w:lineRule="auto"/>
              <w:jc w:val="right"/>
              <w:rPr>
                <w:rFonts w:ascii="Times New Roman" w:hAnsi="Times New Roman" w:cs="Times New Roman"/>
                <w:sz w:val="14"/>
                <w:szCs w:val="14"/>
              </w:rPr>
            </w:pPr>
          </w:p>
        </w:tc>
      </w:tr>
    </w:tbl>
    <w:p w:rsidR="005F23E0" w:rsidRDefault="005F23E0" w:rsidP="005F23E0">
      <w:pPr>
        <w:spacing w:after="0" w:line="240" w:lineRule="auto"/>
        <w:rPr>
          <w:rFonts w:ascii="Times New Roman" w:hAnsi="Times New Roman" w:cs="Times New Roman"/>
          <w:sz w:val="16"/>
          <w:szCs w:val="16"/>
        </w:rPr>
        <w:sectPr w:rsidR="005F23E0" w:rsidSect="005F23E0">
          <w:pgSz w:w="16838" w:h="11906" w:orient="landscape"/>
          <w:pgMar w:top="1276" w:right="1134" w:bottom="851" w:left="1134" w:header="709" w:footer="709" w:gutter="0"/>
          <w:cols w:space="708"/>
          <w:docGrid w:linePitch="360"/>
        </w:sectPr>
      </w:pPr>
    </w:p>
    <w:p w:rsidR="005F23E0" w:rsidRPr="005F23E0" w:rsidRDefault="005F23E0" w:rsidP="005F23E0">
      <w:pPr>
        <w:pStyle w:val="4"/>
        <w:spacing w:before="0" w:after="0"/>
        <w:jc w:val="center"/>
        <w:rPr>
          <w:spacing w:val="40"/>
          <w:sz w:val="20"/>
          <w:szCs w:val="20"/>
        </w:rPr>
      </w:pPr>
      <w:r w:rsidRPr="005F23E0">
        <w:rPr>
          <w:noProof/>
          <w:sz w:val="20"/>
          <w:szCs w:val="20"/>
        </w:rPr>
        <w:lastRenderedPageBreak/>
        <w:drawing>
          <wp:anchor distT="0" distB="0" distL="114300" distR="114300" simplePos="0" relativeHeight="251705344" behindDoc="0" locked="0" layoutInCell="1" allowOverlap="0">
            <wp:simplePos x="0" y="0"/>
            <wp:positionH relativeFrom="column">
              <wp:posOffset>2590800</wp:posOffset>
            </wp:positionH>
            <wp:positionV relativeFrom="paragraph">
              <wp:posOffset>-571500</wp:posOffset>
            </wp:positionV>
            <wp:extent cx="532765" cy="657225"/>
            <wp:effectExtent l="19050" t="0" r="635" b="0"/>
            <wp:wrapTopAndBottom/>
            <wp:docPr id="41" name="Рисунок 4"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овый щит ЧБ-"/>
                    <pic:cNvPicPr>
                      <a:picLocks noChangeAspect="1" noChangeArrowheads="1"/>
                    </pic:cNvPicPr>
                  </pic:nvPicPr>
                  <pic:blipFill>
                    <a:blip r:embed="rId8" cstate="print"/>
                    <a:srcRect/>
                    <a:stretch>
                      <a:fillRect/>
                    </a:stretch>
                  </pic:blipFill>
                  <pic:spPr bwMode="auto">
                    <a:xfrm>
                      <a:off x="0" y="0"/>
                      <a:ext cx="532765" cy="657225"/>
                    </a:xfrm>
                    <a:prstGeom prst="rect">
                      <a:avLst/>
                    </a:prstGeom>
                    <a:noFill/>
                  </pic:spPr>
                </pic:pic>
              </a:graphicData>
            </a:graphic>
          </wp:anchor>
        </w:drawing>
      </w:r>
      <w:r w:rsidRPr="005F23E0">
        <w:rPr>
          <w:spacing w:val="40"/>
          <w:sz w:val="20"/>
          <w:szCs w:val="20"/>
        </w:rPr>
        <w:t>АДМИНИСТРАЦИЯ</w:t>
      </w:r>
    </w:p>
    <w:p w:rsidR="005F23E0" w:rsidRPr="005F23E0" w:rsidRDefault="005F23E0" w:rsidP="005F23E0">
      <w:pPr>
        <w:pStyle w:val="4"/>
        <w:spacing w:before="0" w:after="0"/>
        <w:jc w:val="center"/>
        <w:rPr>
          <w:spacing w:val="40"/>
          <w:sz w:val="20"/>
          <w:szCs w:val="20"/>
        </w:rPr>
      </w:pPr>
      <w:r w:rsidRPr="005F23E0">
        <w:rPr>
          <w:spacing w:val="40"/>
          <w:sz w:val="20"/>
          <w:szCs w:val="20"/>
        </w:rPr>
        <w:t>КАНТЕМИРОВСКОГО ГОРОДСКОГО ПОСЕЛЕНИЯ</w:t>
      </w:r>
    </w:p>
    <w:p w:rsidR="005F23E0" w:rsidRPr="005F23E0" w:rsidRDefault="005F23E0" w:rsidP="005F23E0">
      <w:pPr>
        <w:spacing w:after="0" w:line="240" w:lineRule="auto"/>
        <w:jc w:val="center"/>
        <w:rPr>
          <w:rFonts w:ascii="Times New Roman" w:hAnsi="Times New Roman" w:cs="Times New Roman"/>
          <w:b/>
          <w:bCs/>
          <w:spacing w:val="40"/>
          <w:sz w:val="20"/>
          <w:szCs w:val="20"/>
        </w:rPr>
      </w:pPr>
      <w:r w:rsidRPr="005F23E0">
        <w:rPr>
          <w:rFonts w:ascii="Times New Roman" w:hAnsi="Times New Roman" w:cs="Times New Roman"/>
          <w:b/>
          <w:bCs/>
          <w:spacing w:val="40"/>
          <w:sz w:val="20"/>
          <w:szCs w:val="20"/>
        </w:rPr>
        <w:t>КАНТЕМИРОВСКОГО МУНИЦИПАЛЬНОГО РАЙОНА</w:t>
      </w:r>
    </w:p>
    <w:p w:rsidR="005F23E0" w:rsidRPr="005F23E0" w:rsidRDefault="005F23E0" w:rsidP="005F23E0">
      <w:pPr>
        <w:spacing w:after="0" w:line="240" w:lineRule="auto"/>
        <w:jc w:val="center"/>
        <w:rPr>
          <w:rFonts w:ascii="Times New Roman" w:hAnsi="Times New Roman" w:cs="Times New Roman"/>
          <w:b/>
          <w:bCs/>
          <w:spacing w:val="40"/>
          <w:sz w:val="20"/>
          <w:szCs w:val="20"/>
        </w:rPr>
      </w:pPr>
      <w:r w:rsidRPr="005F23E0">
        <w:rPr>
          <w:rFonts w:ascii="Times New Roman" w:hAnsi="Times New Roman" w:cs="Times New Roman"/>
          <w:b/>
          <w:bCs/>
          <w:spacing w:val="40"/>
          <w:sz w:val="20"/>
          <w:szCs w:val="20"/>
        </w:rPr>
        <w:t>ВОРОНЕЖСКОЙ ОБЛАСТИ</w:t>
      </w:r>
    </w:p>
    <w:p w:rsidR="005F23E0" w:rsidRDefault="005F23E0" w:rsidP="005F23E0">
      <w:pPr>
        <w:pStyle w:val="a5"/>
        <w:jc w:val="center"/>
        <w:rPr>
          <w:rFonts w:ascii="Times New Roman" w:hAnsi="Times New Roman"/>
          <w:b/>
          <w:spacing w:val="60"/>
          <w:sz w:val="20"/>
        </w:rPr>
      </w:pPr>
    </w:p>
    <w:p w:rsidR="005F23E0" w:rsidRPr="005F23E0" w:rsidRDefault="005F23E0" w:rsidP="005F23E0">
      <w:pPr>
        <w:pStyle w:val="a5"/>
        <w:jc w:val="center"/>
        <w:rPr>
          <w:rFonts w:ascii="Times New Roman" w:hAnsi="Times New Roman"/>
          <w:spacing w:val="60"/>
          <w:sz w:val="20"/>
        </w:rPr>
      </w:pPr>
      <w:r w:rsidRPr="005F23E0">
        <w:rPr>
          <w:rFonts w:ascii="Times New Roman" w:hAnsi="Times New Roman"/>
          <w:b/>
          <w:spacing w:val="60"/>
          <w:sz w:val="20"/>
        </w:rPr>
        <w:t>ПОСТАНОВЛЕНИЕ</w:t>
      </w:r>
    </w:p>
    <w:p w:rsidR="005F23E0" w:rsidRPr="005F23E0" w:rsidRDefault="005F23E0" w:rsidP="005F23E0">
      <w:pPr>
        <w:pStyle w:val="a5"/>
        <w:tabs>
          <w:tab w:val="left" w:pos="7513"/>
        </w:tabs>
        <w:ind w:left="969" w:firstLine="260"/>
        <w:rPr>
          <w:rFonts w:ascii="Times New Roman" w:hAnsi="Times New Roman"/>
          <w:sz w:val="20"/>
        </w:rPr>
      </w:pPr>
    </w:p>
    <w:p w:rsidR="005F23E0" w:rsidRPr="005F23E0" w:rsidRDefault="005F23E0" w:rsidP="005F23E0">
      <w:pPr>
        <w:pStyle w:val="a5"/>
        <w:tabs>
          <w:tab w:val="left" w:pos="7809"/>
        </w:tabs>
        <w:ind w:right="2"/>
        <w:rPr>
          <w:rFonts w:ascii="Times New Roman" w:hAnsi="Times New Roman"/>
          <w:sz w:val="20"/>
        </w:rPr>
      </w:pPr>
      <w:r w:rsidRPr="005F23E0">
        <w:rPr>
          <w:rFonts w:ascii="Times New Roman" w:hAnsi="Times New Roman"/>
          <w:sz w:val="20"/>
        </w:rPr>
        <w:t>от  27.12.2023               №  302</w:t>
      </w:r>
    </w:p>
    <w:p w:rsidR="005F23E0" w:rsidRPr="005F23E0" w:rsidRDefault="005F23E0" w:rsidP="005F23E0">
      <w:pPr>
        <w:pStyle w:val="a5"/>
        <w:tabs>
          <w:tab w:val="left" w:pos="-1254"/>
        </w:tabs>
        <w:rPr>
          <w:rFonts w:ascii="Times New Roman" w:hAnsi="Times New Roman"/>
          <w:sz w:val="20"/>
        </w:rPr>
      </w:pPr>
      <w:r w:rsidRPr="005F23E0">
        <w:rPr>
          <w:rFonts w:ascii="Times New Roman" w:hAnsi="Times New Roman"/>
          <w:sz w:val="20"/>
        </w:rPr>
        <w:t>р.п. Кантемировка</w:t>
      </w:r>
    </w:p>
    <w:p w:rsidR="005F23E0" w:rsidRPr="005F23E0" w:rsidRDefault="005F23E0" w:rsidP="005F23E0">
      <w:pPr>
        <w:spacing w:after="0" w:line="240" w:lineRule="auto"/>
        <w:ind w:left="969" w:firstLine="260"/>
        <w:jc w:val="both"/>
        <w:rPr>
          <w:rFonts w:ascii="Times New Roman" w:hAnsi="Times New Roman" w:cs="Times New Roman"/>
          <w:b/>
          <w:sz w:val="20"/>
          <w:szCs w:val="20"/>
        </w:rPr>
      </w:pPr>
    </w:p>
    <w:p w:rsidR="005F23E0" w:rsidRPr="005F23E0" w:rsidRDefault="005F23E0" w:rsidP="005F23E0">
      <w:pPr>
        <w:spacing w:after="0" w:line="240" w:lineRule="auto"/>
        <w:ind w:right="3908"/>
        <w:jc w:val="both"/>
        <w:rPr>
          <w:rFonts w:ascii="Times New Roman" w:hAnsi="Times New Roman" w:cs="Times New Roman"/>
          <w:b/>
          <w:sz w:val="20"/>
          <w:szCs w:val="20"/>
        </w:rPr>
      </w:pPr>
      <w:r w:rsidRPr="005F23E0">
        <w:rPr>
          <w:rFonts w:ascii="Times New Roman" w:hAnsi="Times New Roman" w:cs="Times New Roman"/>
          <w:b/>
          <w:sz w:val="20"/>
          <w:szCs w:val="20"/>
        </w:rPr>
        <w:t>О внесении изменений в постановление администрации Кантемировского городского поселения от 14.11.2014 г. № 320 «Об утверждении муниципальной программы «Ремонт системы водоотведения на территории Кантемировского городского поселения»»</w:t>
      </w:r>
    </w:p>
    <w:p w:rsidR="005F23E0" w:rsidRPr="005F23E0" w:rsidRDefault="005F23E0" w:rsidP="005F23E0">
      <w:pPr>
        <w:spacing w:after="0" w:line="240" w:lineRule="auto"/>
        <w:rPr>
          <w:rFonts w:ascii="Times New Roman" w:hAnsi="Times New Roman" w:cs="Times New Roman"/>
          <w:sz w:val="20"/>
          <w:szCs w:val="20"/>
        </w:rPr>
      </w:pPr>
    </w:p>
    <w:p w:rsidR="005F23E0" w:rsidRPr="005F23E0" w:rsidRDefault="005F23E0" w:rsidP="005F23E0">
      <w:pPr>
        <w:spacing w:after="0" w:line="240" w:lineRule="auto"/>
        <w:rPr>
          <w:rFonts w:ascii="Times New Roman" w:hAnsi="Times New Roman" w:cs="Times New Roman"/>
          <w:sz w:val="20"/>
          <w:szCs w:val="20"/>
        </w:rPr>
      </w:pPr>
    </w:p>
    <w:p w:rsidR="005F23E0" w:rsidRPr="005F23E0" w:rsidRDefault="005F23E0" w:rsidP="005F23E0">
      <w:pPr>
        <w:shd w:val="clear" w:color="auto" w:fill="FFFFFF"/>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xml:space="preserve">     На основании решения Совета народных депутатов Кантемировского городского поселения 27.12.2023 г. № 258«О бюджете Кантемировского городского поселения на 2024 год и плановый период 2025 и 2026 годов» администрация Кантемировского городского поселения </w:t>
      </w:r>
      <w:r w:rsidRPr="005F23E0">
        <w:rPr>
          <w:rFonts w:ascii="Times New Roman" w:hAnsi="Times New Roman" w:cs="Times New Roman"/>
          <w:b/>
          <w:sz w:val="20"/>
          <w:szCs w:val="20"/>
        </w:rPr>
        <w:t>постановляет:</w:t>
      </w:r>
    </w:p>
    <w:p w:rsidR="005F23E0" w:rsidRPr="005F23E0" w:rsidRDefault="005F23E0" w:rsidP="00852122">
      <w:pPr>
        <w:pStyle w:val="a8"/>
        <w:numPr>
          <w:ilvl w:val="0"/>
          <w:numId w:val="28"/>
        </w:numPr>
        <w:spacing w:after="0" w:line="240" w:lineRule="auto"/>
        <w:ind w:left="0" w:right="-2" w:firstLine="709"/>
        <w:jc w:val="both"/>
        <w:rPr>
          <w:rFonts w:ascii="Times New Roman" w:hAnsi="Times New Roman" w:cs="Times New Roman"/>
          <w:sz w:val="20"/>
          <w:szCs w:val="20"/>
        </w:rPr>
      </w:pPr>
      <w:r w:rsidRPr="005F23E0">
        <w:rPr>
          <w:rFonts w:ascii="Times New Roman" w:hAnsi="Times New Roman" w:cs="Times New Roman"/>
          <w:sz w:val="20"/>
          <w:szCs w:val="20"/>
        </w:rPr>
        <w:t>Внести изменения и изложить в новой редакции муниципальную программу «Ремонт системы водоотведения на территории  Кантемировского городского поселения», согласно приложению.</w:t>
      </w:r>
    </w:p>
    <w:p w:rsidR="005F23E0" w:rsidRPr="005F23E0" w:rsidRDefault="005F23E0" w:rsidP="00852122">
      <w:pPr>
        <w:numPr>
          <w:ilvl w:val="0"/>
          <w:numId w:val="28"/>
        </w:numPr>
        <w:spacing w:after="0" w:line="240" w:lineRule="auto"/>
        <w:ind w:left="0" w:right="-2" w:firstLine="709"/>
        <w:jc w:val="both"/>
        <w:rPr>
          <w:rFonts w:ascii="Times New Roman" w:hAnsi="Times New Roman" w:cs="Times New Roman"/>
          <w:sz w:val="20"/>
          <w:szCs w:val="20"/>
        </w:rPr>
      </w:pPr>
      <w:r w:rsidRPr="005F23E0">
        <w:rPr>
          <w:rFonts w:ascii="Times New Roman" w:hAnsi="Times New Roman" w:cs="Times New Roman"/>
          <w:sz w:val="20"/>
          <w:szCs w:val="20"/>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w:t>
      </w:r>
    </w:p>
    <w:p w:rsidR="005F23E0" w:rsidRPr="005F23E0" w:rsidRDefault="005F23E0" w:rsidP="005F23E0">
      <w:pPr>
        <w:spacing w:after="0" w:line="240" w:lineRule="auto"/>
        <w:ind w:right="-2" w:firstLine="709"/>
        <w:jc w:val="both"/>
        <w:rPr>
          <w:rFonts w:ascii="Times New Roman" w:hAnsi="Times New Roman" w:cs="Times New Roman"/>
          <w:sz w:val="20"/>
          <w:szCs w:val="20"/>
        </w:rPr>
      </w:pPr>
      <w:r w:rsidRPr="005F23E0">
        <w:rPr>
          <w:rFonts w:ascii="Times New Roman" w:hAnsi="Times New Roman" w:cs="Times New Roman"/>
          <w:sz w:val="20"/>
          <w:szCs w:val="20"/>
        </w:rPr>
        <w:t xml:space="preserve">3. Контроль за исполнением настоящего постановления оставляю за собой. </w:t>
      </w:r>
    </w:p>
    <w:p w:rsidR="005F23E0" w:rsidRPr="005F23E0" w:rsidRDefault="005F23E0" w:rsidP="005F23E0">
      <w:pPr>
        <w:spacing w:after="0" w:line="240" w:lineRule="auto"/>
        <w:ind w:left="741" w:right="-1"/>
        <w:jc w:val="both"/>
        <w:rPr>
          <w:rFonts w:ascii="Times New Roman" w:hAnsi="Times New Roman" w:cs="Times New Roman"/>
          <w:sz w:val="20"/>
          <w:szCs w:val="20"/>
        </w:rPr>
      </w:pPr>
    </w:p>
    <w:p w:rsidR="005F23E0" w:rsidRPr="005F23E0" w:rsidRDefault="005F23E0" w:rsidP="005F23E0">
      <w:pPr>
        <w:spacing w:after="0" w:line="240" w:lineRule="auto"/>
        <w:jc w:val="both"/>
        <w:rPr>
          <w:rFonts w:ascii="Times New Roman" w:hAnsi="Times New Roman" w:cs="Times New Roman"/>
          <w:b/>
          <w:sz w:val="20"/>
          <w:szCs w:val="20"/>
        </w:rPr>
      </w:pPr>
    </w:p>
    <w:p w:rsidR="005F23E0" w:rsidRPr="005F23E0" w:rsidRDefault="005F23E0" w:rsidP="005F23E0">
      <w:pPr>
        <w:spacing w:after="0" w:line="240" w:lineRule="auto"/>
        <w:jc w:val="both"/>
        <w:rPr>
          <w:rFonts w:ascii="Times New Roman" w:hAnsi="Times New Roman" w:cs="Times New Roman"/>
          <w:b/>
          <w:sz w:val="20"/>
          <w:szCs w:val="20"/>
        </w:rPr>
      </w:pP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Глава Кантемировского</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городского поселения                                                            Ю.А. Завгородний</w:t>
      </w:r>
    </w:p>
    <w:p w:rsidR="005F23E0" w:rsidRPr="005F23E0" w:rsidRDefault="005F23E0" w:rsidP="005F23E0">
      <w:pPr>
        <w:spacing w:after="0" w:line="240" w:lineRule="auto"/>
        <w:jc w:val="both"/>
        <w:rPr>
          <w:rFonts w:ascii="Times New Roman" w:hAnsi="Times New Roman" w:cs="Times New Roman"/>
          <w:b/>
          <w:sz w:val="20"/>
          <w:szCs w:val="20"/>
        </w:rPr>
      </w:pPr>
    </w:p>
    <w:p w:rsidR="005F23E0" w:rsidRPr="005F23E0" w:rsidRDefault="005F23E0" w:rsidP="005F23E0">
      <w:pPr>
        <w:spacing w:after="0" w:line="240" w:lineRule="auto"/>
        <w:rPr>
          <w:rFonts w:ascii="Times New Roman" w:hAnsi="Times New Roman" w:cs="Times New Roman"/>
          <w:sz w:val="20"/>
          <w:szCs w:val="20"/>
        </w:rPr>
      </w:pPr>
    </w:p>
    <w:p w:rsidR="005F23E0" w:rsidRPr="005F23E0" w:rsidRDefault="005F23E0" w:rsidP="005F23E0">
      <w:pPr>
        <w:spacing w:after="0" w:line="240" w:lineRule="auto"/>
        <w:jc w:val="right"/>
        <w:rPr>
          <w:rFonts w:ascii="Times New Roman" w:hAnsi="Times New Roman" w:cs="Times New Roman"/>
          <w:sz w:val="20"/>
          <w:szCs w:val="20"/>
        </w:rPr>
      </w:pPr>
    </w:p>
    <w:p w:rsidR="005F23E0" w:rsidRPr="005F23E0" w:rsidRDefault="005F23E0" w:rsidP="005F23E0">
      <w:pPr>
        <w:spacing w:after="0" w:line="240" w:lineRule="auto"/>
        <w:jc w:val="right"/>
        <w:rPr>
          <w:rFonts w:ascii="Times New Roman" w:hAnsi="Times New Roman" w:cs="Times New Roman"/>
          <w:sz w:val="20"/>
          <w:szCs w:val="20"/>
        </w:rPr>
      </w:pPr>
      <w:r w:rsidRPr="005F23E0">
        <w:rPr>
          <w:rFonts w:ascii="Times New Roman" w:hAnsi="Times New Roman" w:cs="Times New Roman"/>
          <w:sz w:val="20"/>
          <w:szCs w:val="20"/>
        </w:rPr>
        <w:t xml:space="preserve">ПРИЛОЖЕНИЕ </w:t>
      </w:r>
    </w:p>
    <w:p w:rsidR="005F23E0" w:rsidRPr="005F23E0" w:rsidRDefault="005F23E0" w:rsidP="005F23E0">
      <w:pPr>
        <w:spacing w:after="0" w:line="240" w:lineRule="auto"/>
        <w:jc w:val="right"/>
        <w:rPr>
          <w:rFonts w:ascii="Times New Roman" w:hAnsi="Times New Roman" w:cs="Times New Roman"/>
          <w:sz w:val="20"/>
          <w:szCs w:val="20"/>
        </w:rPr>
      </w:pPr>
      <w:r w:rsidRPr="005F23E0">
        <w:rPr>
          <w:rFonts w:ascii="Times New Roman" w:hAnsi="Times New Roman" w:cs="Times New Roman"/>
          <w:sz w:val="20"/>
          <w:szCs w:val="20"/>
        </w:rPr>
        <w:t xml:space="preserve">      к постановлению администрации</w:t>
      </w:r>
    </w:p>
    <w:p w:rsidR="005F23E0" w:rsidRPr="005F23E0" w:rsidRDefault="005F23E0" w:rsidP="005F23E0">
      <w:pPr>
        <w:spacing w:after="0" w:line="240" w:lineRule="auto"/>
        <w:jc w:val="right"/>
        <w:rPr>
          <w:rFonts w:ascii="Times New Roman" w:hAnsi="Times New Roman" w:cs="Times New Roman"/>
          <w:sz w:val="20"/>
          <w:szCs w:val="20"/>
        </w:rPr>
      </w:pPr>
      <w:r w:rsidRPr="005F23E0">
        <w:rPr>
          <w:rFonts w:ascii="Times New Roman" w:hAnsi="Times New Roman" w:cs="Times New Roman"/>
          <w:sz w:val="20"/>
          <w:szCs w:val="20"/>
        </w:rPr>
        <w:t>Кантемировского городского поселения</w:t>
      </w:r>
    </w:p>
    <w:p w:rsidR="005F23E0" w:rsidRPr="005F23E0" w:rsidRDefault="005F23E0" w:rsidP="005F23E0">
      <w:pPr>
        <w:spacing w:after="0" w:line="240" w:lineRule="auto"/>
        <w:jc w:val="right"/>
        <w:rPr>
          <w:rFonts w:ascii="Times New Roman" w:hAnsi="Times New Roman" w:cs="Times New Roman"/>
          <w:sz w:val="20"/>
          <w:szCs w:val="20"/>
        </w:rPr>
      </w:pPr>
      <w:r w:rsidRPr="005F23E0">
        <w:rPr>
          <w:rFonts w:ascii="Times New Roman" w:hAnsi="Times New Roman" w:cs="Times New Roman"/>
          <w:sz w:val="20"/>
          <w:szCs w:val="20"/>
        </w:rPr>
        <w:t xml:space="preserve">                           от 27.12.2023г. № 302</w:t>
      </w: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jc w:val="center"/>
        <w:rPr>
          <w:rFonts w:ascii="Times New Roman" w:hAnsi="Times New Roman" w:cs="Times New Roman"/>
          <w:sz w:val="20"/>
          <w:szCs w:val="20"/>
        </w:rPr>
      </w:pPr>
    </w:p>
    <w:p w:rsidR="005F23E0" w:rsidRPr="005F23E0" w:rsidRDefault="005F23E0" w:rsidP="005F23E0">
      <w:pPr>
        <w:spacing w:after="0" w:line="240" w:lineRule="auto"/>
        <w:jc w:val="center"/>
        <w:rPr>
          <w:rFonts w:ascii="Times New Roman" w:hAnsi="Times New Roman" w:cs="Times New Roman"/>
          <w:sz w:val="20"/>
          <w:szCs w:val="20"/>
        </w:rPr>
      </w:pPr>
    </w:p>
    <w:p w:rsidR="005F23E0" w:rsidRPr="005F23E0" w:rsidRDefault="005F23E0" w:rsidP="005F23E0">
      <w:pPr>
        <w:spacing w:after="0" w:line="240" w:lineRule="auto"/>
        <w:jc w:val="center"/>
        <w:rPr>
          <w:rFonts w:ascii="Times New Roman" w:hAnsi="Times New Roman" w:cs="Times New Roman"/>
          <w:sz w:val="20"/>
          <w:szCs w:val="20"/>
        </w:rPr>
      </w:pPr>
    </w:p>
    <w:p w:rsidR="005F23E0" w:rsidRPr="005F23E0" w:rsidRDefault="005F23E0" w:rsidP="005F23E0">
      <w:pPr>
        <w:spacing w:after="0" w:line="240" w:lineRule="auto"/>
        <w:jc w:val="center"/>
        <w:rPr>
          <w:rFonts w:ascii="Times New Roman" w:hAnsi="Times New Roman" w:cs="Times New Roman"/>
          <w:sz w:val="20"/>
          <w:szCs w:val="20"/>
        </w:rPr>
      </w:pPr>
    </w:p>
    <w:p w:rsidR="005F23E0" w:rsidRPr="005F23E0" w:rsidRDefault="005F23E0" w:rsidP="005F23E0">
      <w:pPr>
        <w:spacing w:after="0" w:line="240" w:lineRule="auto"/>
        <w:jc w:val="center"/>
        <w:rPr>
          <w:rFonts w:ascii="Times New Roman" w:hAnsi="Times New Roman" w:cs="Times New Roman"/>
          <w:sz w:val="20"/>
          <w:szCs w:val="20"/>
        </w:rPr>
      </w:pP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jc w:val="center"/>
        <w:rPr>
          <w:rFonts w:ascii="Times New Roman" w:hAnsi="Times New Roman" w:cs="Times New Roman"/>
          <w:b/>
          <w:sz w:val="20"/>
          <w:szCs w:val="20"/>
        </w:rPr>
      </w:pPr>
      <w:r w:rsidRPr="005F23E0">
        <w:rPr>
          <w:rFonts w:ascii="Times New Roman" w:hAnsi="Times New Roman" w:cs="Times New Roman"/>
          <w:b/>
          <w:sz w:val="20"/>
          <w:szCs w:val="20"/>
        </w:rPr>
        <w:t>МУНИЦИПАЛЬНАЯ ПРОГРАММА</w:t>
      </w:r>
    </w:p>
    <w:p w:rsidR="005F23E0" w:rsidRPr="005F23E0" w:rsidRDefault="005F23E0" w:rsidP="005F23E0">
      <w:pPr>
        <w:spacing w:after="0" w:line="240" w:lineRule="auto"/>
        <w:jc w:val="center"/>
        <w:rPr>
          <w:rFonts w:ascii="Times New Roman" w:hAnsi="Times New Roman" w:cs="Times New Roman"/>
          <w:b/>
          <w:sz w:val="20"/>
          <w:szCs w:val="20"/>
        </w:rPr>
      </w:pPr>
      <w:r w:rsidRPr="005F23E0">
        <w:rPr>
          <w:rFonts w:ascii="Times New Roman" w:hAnsi="Times New Roman" w:cs="Times New Roman"/>
          <w:b/>
          <w:sz w:val="20"/>
          <w:szCs w:val="20"/>
        </w:rPr>
        <w:t>«Ремонт системы водоотведения на территории</w:t>
      </w:r>
    </w:p>
    <w:p w:rsidR="005F23E0" w:rsidRPr="005F23E0" w:rsidRDefault="005F23E0" w:rsidP="005F23E0">
      <w:pPr>
        <w:spacing w:after="0" w:line="240" w:lineRule="auto"/>
        <w:jc w:val="center"/>
        <w:rPr>
          <w:rFonts w:ascii="Times New Roman" w:hAnsi="Times New Roman" w:cs="Times New Roman"/>
          <w:b/>
          <w:sz w:val="20"/>
          <w:szCs w:val="20"/>
        </w:rPr>
      </w:pPr>
      <w:r w:rsidRPr="005F23E0">
        <w:rPr>
          <w:rFonts w:ascii="Times New Roman" w:hAnsi="Times New Roman" w:cs="Times New Roman"/>
          <w:b/>
          <w:sz w:val="20"/>
          <w:szCs w:val="20"/>
        </w:rPr>
        <w:t xml:space="preserve"> Кантемировского городского поселения»</w:t>
      </w: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rPr>
          <w:rFonts w:ascii="Times New Roman" w:hAnsi="Times New Roman" w:cs="Times New Roman"/>
          <w:sz w:val="20"/>
          <w:szCs w:val="20"/>
        </w:rPr>
      </w:pPr>
    </w:p>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Кантемировка</w:t>
      </w:r>
    </w:p>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2014 г</w:t>
      </w:r>
    </w:p>
    <w:p w:rsidR="005F23E0" w:rsidRPr="005F23E0" w:rsidRDefault="005F23E0" w:rsidP="005F23E0">
      <w:pPr>
        <w:spacing w:after="0" w:line="240" w:lineRule="auto"/>
        <w:jc w:val="center"/>
        <w:rPr>
          <w:rFonts w:ascii="Times New Roman" w:hAnsi="Times New Roman" w:cs="Times New Roman"/>
          <w:b/>
          <w:sz w:val="20"/>
          <w:szCs w:val="20"/>
        </w:rPr>
      </w:pPr>
      <w:r w:rsidRPr="005F23E0">
        <w:rPr>
          <w:rFonts w:ascii="Times New Roman" w:hAnsi="Times New Roman" w:cs="Times New Roman"/>
          <w:b/>
          <w:sz w:val="20"/>
          <w:szCs w:val="20"/>
        </w:rPr>
        <w:lastRenderedPageBreak/>
        <w:t>ПАСПОРТ</w:t>
      </w:r>
    </w:p>
    <w:p w:rsidR="005F23E0" w:rsidRPr="005F23E0" w:rsidRDefault="005F23E0" w:rsidP="005F23E0">
      <w:pPr>
        <w:spacing w:after="0" w:line="240" w:lineRule="auto"/>
        <w:jc w:val="center"/>
        <w:rPr>
          <w:rFonts w:ascii="Times New Roman" w:hAnsi="Times New Roman" w:cs="Times New Roman"/>
          <w:b/>
          <w:sz w:val="20"/>
          <w:szCs w:val="20"/>
        </w:rPr>
      </w:pPr>
      <w:r w:rsidRPr="005F23E0">
        <w:rPr>
          <w:rFonts w:ascii="Times New Roman" w:hAnsi="Times New Roman" w:cs="Times New Roman"/>
          <w:b/>
          <w:sz w:val="20"/>
          <w:szCs w:val="20"/>
        </w:rPr>
        <w:t>муниципальной программы</w:t>
      </w:r>
      <w:r>
        <w:rPr>
          <w:rFonts w:ascii="Times New Roman" w:hAnsi="Times New Roman" w:cs="Times New Roman"/>
          <w:b/>
          <w:sz w:val="20"/>
          <w:szCs w:val="20"/>
        </w:rPr>
        <w:t xml:space="preserve"> </w:t>
      </w:r>
      <w:r w:rsidRPr="005F23E0">
        <w:rPr>
          <w:rFonts w:ascii="Times New Roman" w:hAnsi="Times New Roman" w:cs="Times New Roman"/>
          <w:b/>
          <w:sz w:val="20"/>
          <w:szCs w:val="20"/>
        </w:rPr>
        <w:t>«Ремонт системы водоотведения на территории Кантемировского городского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8"/>
        <w:gridCol w:w="6398"/>
      </w:tblGrid>
      <w:tr w:rsidR="005F23E0" w:rsidRPr="005F23E0" w:rsidTr="005F23E0">
        <w:tc>
          <w:tcPr>
            <w:tcW w:w="2943"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Наименование программы</w:t>
            </w:r>
          </w:p>
        </w:tc>
        <w:tc>
          <w:tcPr>
            <w:tcW w:w="6628"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муниципальная программа «Ремонт системы водоотведения на территории Кантемировского городского поселения»</w:t>
            </w:r>
          </w:p>
        </w:tc>
      </w:tr>
      <w:tr w:rsidR="005F23E0" w:rsidRPr="005F23E0" w:rsidTr="005F23E0">
        <w:tc>
          <w:tcPr>
            <w:tcW w:w="2943"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Дата принятия решения о разработке программы (наименование и номер соответствующего нормативного акта)</w:t>
            </w:r>
          </w:p>
        </w:tc>
        <w:tc>
          <w:tcPr>
            <w:tcW w:w="6628"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xml:space="preserve">распоряжение Администрации Кантемировского городского поселения от 24.10.2014 г. № 129 </w:t>
            </w:r>
          </w:p>
        </w:tc>
      </w:tr>
      <w:tr w:rsidR="005F23E0" w:rsidRPr="005F23E0" w:rsidTr="005F23E0">
        <w:tc>
          <w:tcPr>
            <w:tcW w:w="2943"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Муниципальные заказчики</w:t>
            </w:r>
          </w:p>
        </w:tc>
        <w:tc>
          <w:tcPr>
            <w:tcW w:w="6628"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администрация Кантемировского городского поселения</w:t>
            </w:r>
          </w:p>
        </w:tc>
      </w:tr>
      <w:tr w:rsidR="005F23E0" w:rsidRPr="005F23E0" w:rsidTr="005F23E0">
        <w:tc>
          <w:tcPr>
            <w:tcW w:w="2943"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Цели и задачи программы</w:t>
            </w:r>
          </w:p>
        </w:tc>
        <w:tc>
          <w:tcPr>
            <w:tcW w:w="6628"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Основной целью программы является повышение уровня и качества жизни населения поселка, обеспечение централизованным водоотведением, улучшение санитарно-эпидемических и экологических условий на территории р.п. Кантемировка</w:t>
            </w:r>
          </w:p>
        </w:tc>
      </w:tr>
      <w:tr w:rsidR="005F23E0" w:rsidRPr="005F23E0" w:rsidTr="005F23E0">
        <w:tc>
          <w:tcPr>
            <w:tcW w:w="2943"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Перечень мероприятий программы</w:t>
            </w:r>
          </w:p>
        </w:tc>
        <w:tc>
          <w:tcPr>
            <w:tcW w:w="6628"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xml:space="preserve">Повышение уровня и качества жизни населения за счет улучшения водоотведения Кантемировского городского поселения, в том числе: </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развитие и модернизация объектов водоотведения Кантемировского городского поселения;</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мероприятия по улучшению водоотведения Кантемировского городского поселения</w:t>
            </w:r>
          </w:p>
        </w:tc>
      </w:tr>
      <w:tr w:rsidR="005F23E0" w:rsidRPr="005F23E0" w:rsidTr="005F23E0">
        <w:tc>
          <w:tcPr>
            <w:tcW w:w="2943"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Объемы и источники финансирования</w:t>
            </w:r>
          </w:p>
          <w:p w:rsidR="005F23E0" w:rsidRPr="005F23E0" w:rsidRDefault="005F23E0" w:rsidP="005F23E0">
            <w:pPr>
              <w:spacing w:after="0" w:line="240" w:lineRule="auto"/>
              <w:jc w:val="both"/>
              <w:rPr>
                <w:rFonts w:ascii="Times New Roman" w:hAnsi="Times New Roman" w:cs="Times New Roman"/>
                <w:sz w:val="20"/>
                <w:szCs w:val="20"/>
              </w:rPr>
            </w:pPr>
          </w:p>
        </w:tc>
        <w:tc>
          <w:tcPr>
            <w:tcW w:w="6628"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Суммарный объем финансирования программы – 7800,1 тыс. руб., в том числе по годам:</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2019 год - 0,0 тыс.руб.;</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2020 год – 362,9 тыс.руб.;</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2021 год – 156,3 тыс.руб.;</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2022 год – 301,9 тыс.руб.;</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2023 год – 6979,0 тыс.руб.;</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2024 год – 0,0 тыс.руб.;</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2025 год – 0,0 тыс.руб.;</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2026 год – 0,0 тыс.руб.</w:t>
            </w:r>
          </w:p>
        </w:tc>
      </w:tr>
      <w:tr w:rsidR="005F23E0" w:rsidRPr="005F23E0" w:rsidTr="005F23E0">
        <w:tc>
          <w:tcPr>
            <w:tcW w:w="2943"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Ожидаемые конечные результаты реализации программы</w:t>
            </w:r>
          </w:p>
        </w:tc>
        <w:tc>
          <w:tcPr>
            <w:tcW w:w="6628"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Реализация мероприятия позволит значительно улучшить качество и уровень жизни населения городского поселения, увеличить объем оказываемых населению коммунальных услуг</w:t>
            </w:r>
          </w:p>
        </w:tc>
      </w:tr>
      <w:tr w:rsidR="005F23E0" w:rsidRPr="005F23E0" w:rsidTr="005F23E0">
        <w:tc>
          <w:tcPr>
            <w:tcW w:w="2943"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Целевые показатели (индикаторы)</w:t>
            </w: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Программы</w:t>
            </w:r>
          </w:p>
        </w:tc>
        <w:tc>
          <w:tcPr>
            <w:tcW w:w="6628"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Количество человек, которым улучшен (будет улучшен) уровень качества жизни в связи с проводимыми мероприятиями Программы</w:t>
            </w:r>
          </w:p>
        </w:tc>
      </w:tr>
    </w:tbl>
    <w:p w:rsidR="005F23E0" w:rsidRPr="005F23E0" w:rsidRDefault="005F23E0" w:rsidP="005F23E0">
      <w:pPr>
        <w:spacing w:after="0" w:line="240" w:lineRule="auto"/>
        <w:rPr>
          <w:rFonts w:ascii="Times New Roman" w:hAnsi="Times New Roman" w:cs="Times New Roman"/>
          <w:b/>
          <w:sz w:val="20"/>
          <w:szCs w:val="20"/>
        </w:rPr>
      </w:pPr>
    </w:p>
    <w:p w:rsidR="005F23E0" w:rsidRPr="005F23E0" w:rsidRDefault="005F23E0" w:rsidP="005F23E0">
      <w:pPr>
        <w:spacing w:after="0" w:line="240" w:lineRule="auto"/>
        <w:jc w:val="center"/>
        <w:rPr>
          <w:rFonts w:ascii="Times New Roman" w:hAnsi="Times New Roman" w:cs="Times New Roman"/>
          <w:b/>
          <w:sz w:val="20"/>
          <w:szCs w:val="20"/>
        </w:rPr>
      </w:pPr>
      <w:r w:rsidRPr="005F23E0">
        <w:rPr>
          <w:rFonts w:ascii="Times New Roman" w:hAnsi="Times New Roman" w:cs="Times New Roman"/>
          <w:b/>
          <w:sz w:val="20"/>
          <w:szCs w:val="20"/>
        </w:rPr>
        <w:t>Глава 1. Характеристика проблем, на решение которых направлена муниципальная целевая программа</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Кантемировское городское поселение занимает площадь 21,5 тыс.га, из которых 16,3 тыс.га земли сельскохозяйственного назначения, 0,65 тыс.га – промышленность, транспорт. В состав поселения входят три населенных пункта: р.п. Кантемировка, хутор Дальний Россоховатый, ст. Гартмашевка, с общей численностью населения 10412 чел., из них трудоспособного населения 6330 чел., пенсионеров 2132 чел., детей до 18 лет 1950 чел.</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Промышленная отрасль поселения представлена следующими предприятиями:</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Потребительское общество «Пищевик», ООО «Твой дом», ООО «Фэско».</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На территории поселения действует четырнадцать сельскохозяйственных предприятий и девять крестьянско-фермерских хозяйств. Специализация всех действующих предприятий зерно-молочная.</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Из объектов социальной сферы на территории поселения имеются: 8 образовательных учреждений, МКУ «Кантемировский досуговый центр», поликлиника и больница на 175 коек, предприятия торговли и общественного питания, государственные учреждения.</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На территории поселения расположено 47 многоквартирных жилых домов.</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Очистные сооружения построены в 1980 годах, капитальный ремонт не проводился с начала ввода в эксплуатацию, что приводит к частым аварийным ситуациям.</w:t>
      </w:r>
    </w:p>
    <w:p w:rsidR="005F23E0" w:rsidRPr="005F23E0" w:rsidRDefault="005F23E0" w:rsidP="005F23E0">
      <w:pPr>
        <w:spacing w:after="0" w:line="240" w:lineRule="auto"/>
        <w:ind w:firstLine="709"/>
        <w:jc w:val="center"/>
        <w:rPr>
          <w:rFonts w:ascii="Times New Roman" w:hAnsi="Times New Roman" w:cs="Times New Roman"/>
          <w:b/>
          <w:sz w:val="20"/>
          <w:szCs w:val="20"/>
        </w:rPr>
      </w:pPr>
    </w:p>
    <w:p w:rsidR="005F23E0" w:rsidRPr="005F23E0" w:rsidRDefault="005F23E0" w:rsidP="005F23E0">
      <w:pPr>
        <w:spacing w:after="0" w:line="240" w:lineRule="auto"/>
        <w:jc w:val="center"/>
        <w:rPr>
          <w:rFonts w:ascii="Times New Roman" w:hAnsi="Times New Roman" w:cs="Times New Roman"/>
          <w:b/>
          <w:sz w:val="20"/>
          <w:szCs w:val="20"/>
        </w:rPr>
      </w:pPr>
      <w:r w:rsidRPr="005F23E0">
        <w:rPr>
          <w:rFonts w:ascii="Times New Roman" w:hAnsi="Times New Roman" w:cs="Times New Roman"/>
          <w:b/>
          <w:sz w:val="20"/>
          <w:szCs w:val="20"/>
        </w:rPr>
        <w:t>Глава 2. Цели, задачи, сроки реализации программы</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Основной целью муниципальной целевой программы является повышение уровня и качества жизни населения за счет капитального ремонта системы водоотведения. Для достижения основной цели программы предусматривается решение следующих задач:</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 создание условий для качественного предоставления услуг населению;</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 уменьшение аварийных ситуаций.</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lastRenderedPageBreak/>
        <w:t>Достижение поставленной цели и решение задач, определяемых программой, будет гарантировано по мере реализации программы в 2019-2026 годах.</w:t>
      </w: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jc w:val="center"/>
        <w:rPr>
          <w:rFonts w:ascii="Times New Roman" w:hAnsi="Times New Roman" w:cs="Times New Roman"/>
          <w:b/>
          <w:sz w:val="20"/>
          <w:szCs w:val="20"/>
        </w:rPr>
      </w:pPr>
      <w:r w:rsidRPr="005F23E0">
        <w:rPr>
          <w:rFonts w:ascii="Times New Roman" w:hAnsi="Times New Roman" w:cs="Times New Roman"/>
          <w:b/>
          <w:sz w:val="20"/>
          <w:szCs w:val="20"/>
        </w:rPr>
        <w:t>Глава 3. Система программных мероприятий</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В рамках программы предусмотрена реализация следующих мероприятий:</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 xml:space="preserve">Повышение уровня и качества жизни населения за счет улучшения водоотведения Кантемировского городского поселения, в том числе: </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 развитие и модернизация объектов водоотведения Кантемировского городского поселения (включая ПИР);</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 xml:space="preserve">- мероприятия по улучшению водоотведения Кантемировского городского поселения, такие как: </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 капитальный ремонт участков самотечного коллектора;</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 капитальный ремонт участков канализационного коллектора и др.</w:t>
      </w: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jc w:val="center"/>
        <w:rPr>
          <w:rFonts w:ascii="Times New Roman" w:hAnsi="Times New Roman" w:cs="Times New Roman"/>
          <w:b/>
          <w:sz w:val="20"/>
          <w:szCs w:val="20"/>
        </w:rPr>
      </w:pPr>
      <w:r w:rsidRPr="005F23E0">
        <w:rPr>
          <w:rFonts w:ascii="Times New Roman" w:hAnsi="Times New Roman" w:cs="Times New Roman"/>
          <w:b/>
          <w:sz w:val="20"/>
          <w:szCs w:val="20"/>
        </w:rPr>
        <w:t>Глава 4. Ресурсное обеспечение программы*</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Общий объем финансирования программы составит 7800,1 тыс. руб. Источником средств для реализации программы является бюджет Кантемировского городского поселения. Потребность в финансовых средствах приведена в таблице № 1.</w:t>
      </w:r>
    </w:p>
    <w:p w:rsidR="005F23E0" w:rsidRPr="005F23E0" w:rsidRDefault="005F23E0" w:rsidP="005F23E0">
      <w:pPr>
        <w:spacing w:after="0" w:line="240" w:lineRule="auto"/>
        <w:jc w:val="right"/>
        <w:rPr>
          <w:rFonts w:ascii="Times New Roman" w:hAnsi="Times New Roman" w:cs="Times New Roman"/>
          <w:sz w:val="20"/>
          <w:szCs w:val="20"/>
        </w:rPr>
      </w:pPr>
      <w:r w:rsidRPr="005F23E0">
        <w:rPr>
          <w:rFonts w:ascii="Times New Roman" w:hAnsi="Times New Roman" w:cs="Times New Roman"/>
          <w:sz w:val="20"/>
          <w:szCs w:val="20"/>
        </w:rPr>
        <w:t>Таблица № 1 (тыс. руб.)</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701"/>
        <w:gridCol w:w="992"/>
        <w:gridCol w:w="709"/>
        <w:gridCol w:w="851"/>
        <w:gridCol w:w="850"/>
        <w:gridCol w:w="851"/>
        <w:gridCol w:w="850"/>
        <w:gridCol w:w="709"/>
        <w:gridCol w:w="709"/>
        <w:gridCol w:w="850"/>
      </w:tblGrid>
      <w:tr w:rsidR="005F23E0" w:rsidRPr="005F23E0" w:rsidTr="00AD5D9A">
        <w:tc>
          <w:tcPr>
            <w:tcW w:w="568" w:type="dxa"/>
            <w:vMerge w:val="restart"/>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 п.п.</w:t>
            </w:r>
          </w:p>
        </w:tc>
        <w:tc>
          <w:tcPr>
            <w:tcW w:w="1701" w:type="dxa"/>
            <w:vMerge w:val="restart"/>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Статьи затрат</w:t>
            </w:r>
          </w:p>
        </w:tc>
        <w:tc>
          <w:tcPr>
            <w:tcW w:w="992" w:type="dxa"/>
            <w:vMerge w:val="restart"/>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Всего</w:t>
            </w:r>
          </w:p>
        </w:tc>
        <w:tc>
          <w:tcPr>
            <w:tcW w:w="6379" w:type="dxa"/>
            <w:gridSpan w:val="8"/>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В том числе по годам:</w:t>
            </w:r>
          </w:p>
        </w:tc>
      </w:tr>
      <w:tr w:rsidR="005F23E0" w:rsidRPr="005F23E0" w:rsidTr="00AD5D9A">
        <w:trPr>
          <w:trHeight w:val="706"/>
        </w:trPr>
        <w:tc>
          <w:tcPr>
            <w:tcW w:w="568" w:type="dxa"/>
            <w:vMerge/>
          </w:tcPr>
          <w:p w:rsidR="005F23E0" w:rsidRPr="005F23E0" w:rsidRDefault="005F23E0" w:rsidP="005F23E0">
            <w:pPr>
              <w:spacing w:after="0" w:line="240" w:lineRule="auto"/>
              <w:jc w:val="center"/>
              <w:rPr>
                <w:rFonts w:ascii="Times New Roman" w:hAnsi="Times New Roman" w:cs="Times New Roman"/>
                <w:sz w:val="20"/>
                <w:szCs w:val="20"/>
              </w:rPr>
            </w:pPr>
          </w:p>
        </w:tc>
        <w:tc>
          <w:tcPr>
            <w:tcW w:w="1701" w:type="dxa"/>
            <w:vMerge/>
          </w:tcPr>
          <w:p w:rsidR="005F23E0" w:rsidRPr="005F23E0" w:rsidRDefault="005F23E0" w:rsidP="005F23E0">
            <w:pPr>
              <w:spacing w:after="0" w:line="240" w:lineRule="auto"/>
              <w:jc w:val="center"/>
              <w:rPr>
                <w:rFonts w:ascii="Times New Roman" w:hAnsi="Times New Roman" w:cs="Times New Roman"/>
                <w:sz w:val="20"/>
                <w:szCs w:val="20"/>
              </w:rPr>
            </w:pPr>
          </w:p>
        </w:tc>
        <w:tc>
          <w:tcPr>
            <w:tcW w:w="992" w:type="dxa"/>
            <w:vMerge/>
          </w:tcPr>
          <w:p w:rsidR="005F23E0" w:rsidRPr="005F23E0" w:rsidRDefault="005F23E0" w:rsidP="005F23E0">
            <w:pPr>
              <w:spacing w:after="0" w:line="240" w:lineRule="auto"/>
              <w:jc w:val="center"/>
              <w:rPr>
                <w:rFonts w:ascii="Times New Roman" w:hAnsi="Times New Roman" w:cs="Times New Roman"/>
                <w:sz w:val="20"/>
                <w:szCs w:val="20"/>
              </w:rPr>
            </w:pP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2019</w:t>
            </w: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2020</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2021</w:t>
            </w: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2022</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2023</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2024</w:t>
            </w:r>
          </w:p>
        </w:tc>
        <w:tc>
          <w:tcPr>
            <w:tcW w:w="709" w:type="dxa"/>
          </w:tcPr>
          <w:p w:rsidR="005F23E0" w:rsidRPr="005F23E0" w:rsidRDefault="005F23E0" w:rsidP="005F23E0">
            <w:pPr>
              <w:spacing w:after="0" w:line="240" w:lineRule="auto"/>
              <w:ind w:left="-72"/>
              <w:jc w:val="center"/>
              <w:rPr>
                <w:rFonts w:ascii="Times New Roman" w:hAnsi="Times New Roman" w:cs="Times New Roman"/>
                <w:sz w:val="20"/>
                <w:szCs w:val="20"/>
              </w:rPr>
            </w:pPr>
            <w:r w:rsidRPr="005F23E0">
              <w:rPr>
                <w:rFonts w:ascii="Times New Roman" w:hAnsi="Times New Roman" w:cs="Times New Roman"/>
                <w:sz w:val="20"/>
                <w:szCs w:val="20"/>
              </w:rPr>
              <w:t>2025</w:t>
            </w:r>
          </w:p>
        </w:tc>
        <w:tc>
          <w:tcPr>
            <w:tcW w:w="850" w:type="dxa"/>
          </w:tcPr>
          <w:p w:rsidR="005F23E0" w:rsidRPr="005F23E0" w:rsidRDefault="005F23E0" w:rsidP="005F23E0">
            <w:pPr>
              <w:spacing w:after="0" w:line="240" w:lineRule="auto"/>
              <w:ind w:left="-72"/>
              <w:jc w:val="center"/>
              <w:rPr>
                <w:rFonts w:ascii="Times New Roman" w:hAnsi="Times New Roman" w:cs="Times New Roman"/>
                <w:sz w:val="20"/>
                <w:szCs w:val="20"/>
              </w:rPr>
            </w:pPr>
            <w:r w:rsidRPr="005F23E0">
              <w:rPr>
                <w:rFonts w:ascii="Times New Roman" w:hAnsi="Times New Roman" w:cs="Times New Roman"/>
                <w:sz w:val="20"/>
                <w:szCs w:val="20"/>
              </w:rPr>
              <w:t>2026</w:t>
            </w:r>
          </w:p>
        </w:tc>
      </w:tr>
      <w:tr w:rsidR="005F23E0" w:rsidRPr="005F23E0" w:rsidTr="00AD5D9A">
        <w:tc>
          <w:tcPr>
            <w:tcW w:w="568"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1</w:t>
            </w:r>
          </w:p>
        </w:tc>
        <w:tc>
          <w:tcPr>
            <w:tcW w:w="1701"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Капитальные вложения</w:t>
            </w:r>
          </w:p>
        </w:tc>
        <w:tc>
          <w:tcPr>
            <w:tcW w:w="992"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7800,1</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362,9</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156,3</w:t>
            </w: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301,9</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6979</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0,0</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0,0</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0,0</w:t>
            </w:r>
          </w:p>
        </w:tc>
      </w:tr>
      <w:tr w:rsidR="005F23E0" w:rsidRPr="005F23E0" w:rsidTr="00AD5D9A">
        <w:trPr>
          <w:trHeight w:val="152"/>
        </w:trPr>
        <w:tc>
          <w:tcPr>
            <w:tcW w:w="568" w:type="dxa"/>
          </w:tcPr>
          <w:p w:rsidR="005F23E0" w:rsidRPr="005F23E0" w:rsidRDefault="005F23E0" w:rsidP="005F23E0">
            <w:pPr>
              <w:spacing w:after="0" w:line="240" w:lineRule="auto"/>
              <w:jc w:val="both"/>
              <w:rPr>
                <w:rFonts w:ascii="Times New Roman" w:hAnsi="Times New Roman" w:cs="Times New Roman"/>
                <w:sz w:val="20"/>
                <w:szCs w:val="20"/>
              </w:rPr>
            </w:pPr>
          </w:p>
        </w:tc>
        <w:tc>
          <w:tcPr>
            <w:tcW w:w="1701"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в том числе:</w:t>
            </w:r>
          </w:p>
        </w:tc>
        <w:tc>
          <w:tcPr>
            <w:tcW w:w="992"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p>
        </w:tc>
      </w:tr>
      <w:tr w:rsidR="005F23E0" w:rsidRPr="005F23E0" w:rsidTr="00AD5D9A">
        <w:trPr>
          <w:trHeight w:val="412"/>
        </w:trPr>
        <w:tc>
          <w:tcPr>
            <w:tcW w:w="568"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1.1</w:t>
            </w:r>
          </w:p>
        </w:tc>
        <w:tc>
          <w:tcPr>
            <w:tcW w:w="1701"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Общестроительные работы</w:t>
            </w:r>
          </w:p>
        </w:tc>
        <w:tc>
          <w:tcPr>
            <w:tcW w:w="992"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821,1</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362,9</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156,3</w:t>
            </w: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301,9</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0,00</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0,0</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0,0</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0,0</w:t>
            </w:r>
          </w:p>
        </w:tc>
      </w:tr>
      <w:tr w:rsidR="005F23E0" w:rsidRPr="005F23E0" w:rsidTr="00AD5D9A">
        <w:tc>
          <w:tcPr>
            <w:tcW w:w="568"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1.2</w:t>
            </w:r>
          </w:p>
        </w:tc>
        <w:tc>
          <w:tcPr>
            <w:tcW w:w="1701"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Прочие затраты</w:t>
            </w:r>
          </w:p>
        </w:tc>
        <w:tc>
          <w:tcPr>
            <w:tcW w:w="992"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6979,0</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6979,0</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0,0</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0,0</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0,0</w:t>
            </w:r>
          </w:p>
        </w:tc>
      </w:tr>
      <w:tr w:rsidR="005F23E0" w:rsidRPr="005F23E0" w:rsidTr="00AD5D9A">
        <w:tc>
          <w:tcPr>
            <w:tcW w:w="568" w:type="dxa"/>
          </w:tcPr>
          <w:p w:rsidR="005F23E0" w:rsidRPr="005F23E0" w:rsidRDefault="005F23E0" w:rsidP="005F23E0">
            <w:pPr>
              <w:spacing w:after="0" w:line="240" w:lineRule="auto"/>
              <w:jc w:val="both"/>
              <w:rPr>
                <w:rFonts w:ascii="Times New Roman" w:hAnsi="Times New Roman" w:cs="Times New Roman"/>
                <w:sz w:val="20"/>
                <w:szCs w:val="20"/>
              </w:rPr>
            </w:pPr>
          </w:p>
        </w:tc>
        <w:tc>
          <w:tcPr>
            <w:tcW w:w="1701"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ИТОГО:</w:t>
            </w:r>
          </w:p>
        </w:tc>
        <w:tc>
          <w:tcPr>
            <w:tcW w:w="992"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7800,1</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362,9</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156,3</w:t>
            </w: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301,9</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6979</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0,0</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0,0</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0,0</w:t>
            </w:r>
          </w:p>
        </w:tc>
      </w:tr>
    </w:tbl>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Объем финансирования и источник финансирования приведены в таблице № 2.</w:t>
      </w:r>
    </w:p>
    <w:p w:rsidR="005F23E0" w:rsidRPr="005F23E0" w:rsidRDefault="005F23E0" w:rsidP="005F23E0">
      <w:pPr>
        <w:spacing w:after="0" w:line="240" w:lineRule="auto"/>
        <w:jc w:val="right"/>
        <w:rPr>
          <w:rFonts w:ascii="Times New Roman" w:hAnsi="Times New Roman" w:cs="Times New Roman"/>
          <w:sz w:val="20"/>
          <w:szCs w:val="20"/>
        </w:rPr>
      </w:pPr>
      <w:r w:rsidRPr="005F23E0">
        <w:rPr>
          <w:rFonts w:ascii="Times New Roman" w:hAnsi="Times New Roman" w:cs="Times New Roman"/>
          <w:sz w:val="20"/>
          <w:szCs w:val="20"/>
        </w:rPr>
        <w:t>Таблица № 2 (тыс. руб.)</w:t>
      </w:r>
    </w:p>
    <w:tbl>
      <w:tblPr>
        <w:tblpPr w:leftFromText="180" w:rightFromText="180" w:vertAnchor="text" w:horzAnchor="page" w:tblpX="1313" w:tblpY="8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809"/>
        <w:gridCol w:w="851"/>
        <w:gridCol w:w="709"/>
        <w:gridCol w:w="850"/>
        <w:gridCol w:w="851"/>
        <w:gridCol w:w="850"/>
        <w:gridCol w:w="709"/>
        <w:gridCol w:w="850"/>
        <w:gridCol w:w="709"/>
        <w:gridCol w:w="992"/>
      </w:tblGrid>
      <w:tr w:rsidR="005F23E0" w:rsidRPr="005F23E0" w:rsidTr="005F23E0">
        <w:tc>
          <w:tcPr>
            <w:tcW w:w="567" w:type="dxa"/>
            <w:vMerge w:val="restart"/>
          </w:tcPr>
          <w:p w:rsidR="005F23E0" w:rsidRPr="005F23E0" w:rsidRDefault="005F23E0" w:rsidP="005F23E0">
            <w:pPr>
              <w:spacing w:after="0" w:line="240" w:lineRule="auto"/>
              <w:ind w:right="-75"/>
              <w:jc w:val="center"/>
              <w:rPr>
                <w:rFonts w:ascii="Times New Roman" w:hAnsi="Times New Roman" w:cs="Times New Roman"/>
                <w:sz w:val="20"/>
                <w:szCs w:val="20"/>
              </w:rPr>
            </w:pPr>
            <w:r w:rsidRPr="005F23E0">
              <w:rPr>
                <w:rFonts w:ascii="Times New Roman" w:hAnsi="Times New Roman" w:cs="Times New Roman"/>
                <w:sz w:val="20"/>
                <w:szCs w:val="20"/>
              </w:rPr>
              <w:t>№ п.п.</w:t>
            </w:r>
          </w:p>
        </w:tc>
        <w:tc>
          <w:tcPr>
            <w:tcW w:w="1809" w:type="dxa"/>
            <w:vMerge w:val="restart"/>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Источник финансирования</w:t>
            </w:r>
          </w:p>
        </w:tc>
        <w:tc>
          <w:tcPr>
            <w:tcW w:w="851" w:type="dxa"/>
            <w:vMerge w:val="restart"/>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Всего</w:t>
            </w:r>
          </w:p>
        </w:tc>
        <w:tc>
          <w:tcPr>
            <w:tcW w:w="6520" w:type="dxa"/>
            <w:gridSpan w:val="8"/>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В том числе по годам</w:t>
            </w:r>
          </w:p>
        </w:tc>
      </w:tr>
      <w:tr w:rsidR="005F23E0" w:rsidRPr="005F23E0" w:rsidTr="005F23E0">
        <w:tc>
          <w:tcPr>
            <w:tcW w:w="567" w:type="dxa"/>
            <w:vMerge/>
          </w:tcPr>
          <w:p w:rsidR="005F23E0" w:rsidRPr="005F23E0" w:rsidRDefault="005F23E0" w:rsidP="005F23E0">
            <w:pPr>
              <w:spacing w:after="0" w:line="240" w:lineRule="auto"/>
              <w:ind w:right="-75"/>
              <w:jc w:val="center"/>
              <w:rPr>
                <w:rFonts w:ascii="Times New Roman" w:hAnsi="Times New Roman" w:cs="Times New Roman"/>
                <w:sz w:val="20"/>
                <w:szCs w:val="20"/>
              </w:rPr>
            </w:pPr>
          </w:p>
        </w:tc>
        <w:tc>
          <w:tcPr>
            <w:tcW w:w="1809" w:type="dxa"/>
            <w:vMerge/>
          </w:tcPr>
          <w:p w:rsidR="005F23E0" w:rsidRPr="005F23E0" w:rsidRDefault="005F23E0" w:rsidP="005F23E0">
            <w:pPr>
              <w:spacing w:after="0" w:line="240" w:lineRule="auto"/>
              <w:jc w:val="center"/>
              <w:rPr>
                <w:rFonts w:ascii="Times New Roman" w:hAnsi="Times New Roman" w:cs="Times New Roman"/>
                <w:sz w:val="20"/>
                <w:szCs w:val="20"/>
              </w:rPr>
            </w:pPr>
          </w:p>
        </w:tc>
        <w:tc>
          <w:tcPr>
            <w:tcW w:w="851" w:type="dxa"/>
            <w:vMerge/>
          </w:tcPr>
          <w:p w:rsidR="005F23E0" w:rsidRPr="005F23E0" w:rsidRDefault="005F23E0" w:rsidP="005F23E0">
            <w:pPr>
              <w:spacing w:after="0" w:line="240" w:lineRule="auto"/>
              <w:jc w:val="center"/>
              <w:rPr>
                <w:rFonts w:ascii="Times New Roman" w:hAnsi="Times New Roman" w:cs="Times New Roman"/>
                <w:sz w:val="20"/>
                <w:szCs w:val="20"/>
              </w:rPr>
            </w:pP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2019</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2020</w:t>
            </w: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2021</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2022</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2023</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2024</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2025</w:t>
            </w:r>
          </w:p>
        </w:tc>
        <w:tc>
          <w:tcPr>
            <w:tcW w:w="992"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2026</w:t>
            </w:r>
          </w:p>
        </w:tc>
      </w:tr>
      <w:tr w:rsidR="005F23E0" w:rsidRPr="005F23E0" w:rsidTr="005F23E0">
        <w:tc>
          <w:tcPr>
            <w:tcW w:w="567" w:type="dxa"/>
          </w:tcPr>
          <w:p w:rsidR="005F23E0" w:rsidRPr="005F23E0" w:rsidRDefault="005F23E0" w:rsidP="005F23E0">
            <w:pPr>
              <w:spacing w:after="0" w:line="240" w:lineRule="auto"/>
              <w:ind w:right="-75"/>
              <w:jc w:val="both"/>
              <w:rPr>
                <w:rFonts w:ascii="Times New Roman" w:hAnsi="Times New Roman" w:cs="Times New Roman"/>
                <w:sz w:val="20"/>
                <w:szCs w:val="20"/>
              </w:rPr>
            </w:pPr>
            <w:r w:rsidRPr="005F23E0">
              <w:rPr>
                <w:rFonts w:ascii="Times New Roman" w:hAnsi="Times New Roman" w:cs="Times New Roman"/>
                <w:sz w:val="20"/>
                <w:szCs w:val="20"/>
              </w:rPr>
              <w:t>1.</w:t>
            </w:r>
          </w:p>
        </w:tc>
        <w:tc>
          <w:tcPr>
            <w:tcW w:w="1809" w:type="dxa"/>
          </w:tcPr>
          <w:p w:rsidR="005F23E0" w:rsidRPr="005F23E0" w:rsidRDefault="005F23E0" w:rsidP="005F23E0">
            <w:pPr>
              <w:spacing w:after="0" w:line="240" w:lineRule="auto"/>
              <w:ind w:right="-108"/>
              <w:rPr>
                <w:rFonts w:ascii="Times New Roman" w:hAnsi="Times New Roman" w:cs="Times New Roman"/>
                <w:sz w:val="20"/>
                <w:szCs w:val="20"/>
              </w:rPr>
            </w:pPr>
            <w:r w:rsidRPr="005F23E0">
              <w:rPr>
                <w:rFonts w:ascii="Times New Roman" w:hAnsi="Times New Roman" w:cs="Times New Roman"/>
                <w:sz w:val="20"/>
                <w:szCs w:val="20"/>
              </w:rPr>
              <w:t>Безвозвратные бюджетные средства,</w:t>
            </w:r>
          </w:p>
        </w:tc>
        <w:tc>
          <w:tcPr>
            <w:tcW w:w="851" w:type="dxa"/>
          </w:tcPr>
          <w:p w:rsidR="005F23E0" w:rsidRPr="005F23E0" w:rsidRDefault="005F23E0" w:rsidP="005F23E0">
            <w:pPr>
              <w:spacing w:after="0" w:line="240" w:lineRule="auto"/>
              <w:ind w:right="-108"/>
              <w:jc w:val="center"/>
              <w:rPr>
                <w:rFonts w:ascii="Times New Roman" w:hAnsi="Times New Roman" w:cs="Times New Roman"/>
                <w:sz w:val="20"/>
                <w:szCs w:val="20"/>
              </w:rPr>
            </w:pPr>
            <w:r w:rsidRPr="005F23E0">
              <w:rPr>
                <w:rFonts w:ascii="Times New Roman" w:hAnsi="Times New Roman" w:cs="Times New Roman"/>
                <w:sz w:val="20"/>
                <w:szCs w:val="20"/>
              </w:rPr>
              <w:t>7800,1</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362,9</w:t>
            </w: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156,3</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301,9</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6979</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0,0</w:t>
            </w:r>
          </w:p>
        </w:tc>
        <w:tc>
          <w:tcPr>
            <w:tcW w:w="709"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0,0</w:t>
            </w:r>
          </w:p>
        </w:tc>
        <w:tc>
          <w:tcPr>
            <w:tcW w:w="992"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0,0</w:t>
            </w:r>
          </w:p>
        </w:tc>
      </w:tr>
      <w:tr w:rsidR="005F23E0" w:rsidRPr="005F23E0" w:rsidTr="005F23E0">
        <w:tc>
          <w:tcPr>
            <w:tcW w:w="567" w:type="dxa"/>
          </w:tcPr>
          <w:p w:rsidR="005F23E0" w:rsidRPr="005F23E0" w:rsidRDefault="005F23E0" w:rsidP="005F23E0">
            <w:pPr>
              <w:spacing w:after="0" w:line="240" w:lineRule="auto"/>
              <w:ind w:right="-75"/>
              <w:jc w:val="both"/>
              <w:rPr>
                <w:rFonts w:ascii="Times New Roman" w:hAnsi="Times New Roman" w:cs="Times New Roman"/>
                <w:sz w:val="20"/>
                <w:szCs w:val="20"/>
              </w:rPr>
            </w:pPr>
          </w:p>
        </w:tc>
        <w:tc>
          <w:tcPr>
            <w:tcW w:w="1809"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в том числе:</w:t>
            </w:r>
          </w:p>
        </w:tc>
        <w:tc>
          <w:tcPr>
            <w:tcW w:w="851" w:type="dxa"/>
          </w:tcPr>
          <w:p w:rsidR="005F23E0" w:rsidRPr="005F23E0" w:rsidRDefault="005F23E0" w:rsidP="005F23E0">
            <w:pPr>
              <w:spacing w:after="0" w:line="240" w:lineRule="auto"/>
              <w:ind w:right="-108"/>
              <w:jc w:val="center"/>
              <w:rPr>
                <w:rFonts w:ascii="Times New Roman" w:hAnsi="Times New Roman" w:cs="Times New Roman"/>
                <w:sz w:val="20"/>
                <w:szCs w:val="20"/>
              </w:rPr>
            </w:pP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992" w:type="dxa"/>
          </w:tcPr>
          <w:p w:rsidR="005F23E0" w:rsidRPr="005F23E0" w:rsidRDefault="005F23E0" w:rsidP="005F23E0">
            <w:pPr>
              <w:spacing w:after="0" w:line="240" w:lineRule="auto"/>
              <w:jc w:val="center"/>
              <w:rPr>
                <w:rFonts w:ascii="Times New Roman" w:hAnsi="Times New Roman" w:cs="Times New Roman"/>
                <w:sz w:val="20"/>
                <w:szCs w:val="20"/>
              </w:rPr>
            </w:pPr>
          </w:p>
        </w:tc>
      </w:tr>
      <w:tr w:rsidR="005F23E0" w:rsidRPr="005F23E0" w:rsidTr="005F23E0">
        <w:tc>
          <w:tcPr>
            <w:tcW w:w="567" w:type="dxa"/>
          </w:tcPr>
          <w:p w:rsidR="005F23E0" w:rsidRPr="005F23E0" w:rsidRDefault="005F23E0" w:rsidP="005F23E0">
            <w:pPr>
              <w:spacing w:after="0" w:line="240" w:lineRule="auto"/>
              <w:ind w:right="-75"/>
              <w:jc w:val="both"/>
              <w:rPr>
                <w:rFonts w:ascii="Times New Roman" w:hAnsi="Times New Roman" w:cs="Times New Roman"/>
                <w:sz w:val="20"/>
                <w:szCs w:val="20"/>
              </w:rPr>
            </w:pPr>
            <w:r w:rsidRPr="005F23E0">
              <w:rPr>
                <w:rFonts w:ascii="Times New Roman" w:hAnsi="Times New Roman" w:cs="Times New Roman"/>
                <w:sz w:val="20"/>
                <w:szCs w:val="20"/>
              </w:rPr>
              <w:t>1.1.</w:t>
            </w:r>
          </w:p>
        </w:tc>
        <w:tc>
          <w:tcPr>
            <w:tcW w:w="1809"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 Федеральный бюджет</w:t>
            </w:r>
          </w:p>
        </w:tc>
        <w:tc>
          <w:tcPr>
            <w:tcW w:w="851" w:type="dxa"/>
          </w:tcPr>
          <w:p w:rsidR="005F23E0" w:rsidRPr="005F23E0" w:rsidRDefault="005F23E0" w:rsidP="005F23E0">
            <w:pPr>
              <w:spacing w:after="0" w:line="240" w:lineRule="auto"/>
              <w:ind w:right="-108"/>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992"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r>
      <w:tr w:rsidR="005F23E0" w:rsidRPr="005F23E0" w:rsidTr="005F23E0">
        <w:tc>
          <w:tcPr>
            <w:tcW w:w="567" w:type="dxa"/>
          </w:tcPr>
          <w:p w:rsidR="005F23E0" w:rsidRPr="005F23E0" w:rsidRDefault="005F23E0" w:rsidP="005F23E0">
            <w:pPr>
              <w:spacing w:after="0" w:line="240" w:lineRule="auto"/>
              <w:ind w:right="-75"/>
              <w:jc w:val="both"/>
              <w:rPr>
                <w:rFonts w:ascii="Times New Roman" w:hAnsi="Times New Roman" w:cs="Times New Roman"/>
                <w:sz w:val="20"/>
                <w:szCs w:val="20"/>
              </w:rPr>
            </w:pPr>
            <w:r w:rsidRPr="005F23E0">
              <w:rPr>
                <w:rFonts w:ascii="Times New Roman" w:hAnsi="Times New Roman" w:cs="Times New Roman"/>
                <w:sz w:val="20"/>
                <w:szCs w:val="20"/>
              </w:rPr>
              <w:t>1.2.</w:t>
            </w:r>
          </w:p>
        </w:tc>
        <w:tc>
          <w:tcPr>
            <w:tcW w:w="1809"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 Областной бюджет</w:t>
            </w:r>
          </w:p>
        </w:tc>
        <w:tc>
          <w:tcPr>
            <w:tcW w:w="851" w:type="dxa"/>
          </w:tcPr>
          <w:p w:rsidR="005F23E0" w:rsidRPr="005F23E0" w:rsidRDefault="005F23E0" w:rsidP="005F23E0">
            <w:pPr>
              <w:spacing w:after="0" w:line="240" w:lineRule="auto"/>
              <w:ind w:right="-108"/>
              <w:jc w:val="center"/>
              <w:rPr>
                <w:rFonts w:ascii="Times New Roman" w:hAnsi="Times New Roman" w:cs="Times New Roman"/>
                <w:sz w:val="20"/>
                <w:szCs w:val="20"/>
              </w:rPr>
            </w:pPr>
            <w:r w:rsidRPr="005F23E0">
              <w:rPr>
                <w:rFonts w:ascii="Times New Roman" w:hAnsi="Times New Roman" w:cs="Times New Roman"/>
                <w:sz w:val="20"/>
                <w:szCs w:val="20"/>
              </w:rPr>
              <w:t>6979</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6979</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992"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r>
      <w:tr w:rsidR="005F23E0" w:rsidRPr="005F23E0" w:rsidTr="005F23E0">
        <w:tc>
          <w:tcPr>
            <w:tcW w:w="567" w:type="dxa"/>
          </w:tcPr>
          <w:p w:rsidR="005F23E0" w:rsidRPr="005F23E0" w:rsidRDefault="005F23E0" w:rsidP="005F23E0">
            <w:pPr>
              <w:spacing w:after="0" w:line="240" w:lineRule="auto"/>
              <w:ind w:right="-75"/>
              <w:jc w:val="both"/>
              <w:rPr>
                <w:rFonts w:ascii="Times New Roman" w:hAnsi="Times New Roman" w:cs="Times New Roman"/>
                <w:sz w:val="20"/>
                <w:szCs w:val="20"/>
              </w:rPr>
            </w:pPr>
            <w:r w:rsidRPr="005F23E0">
              <w:rPr>
                <w:rFonts w:ascii="Times New Roman" w:hAnsi="Times New Roman" w:cs="Times New Roman"/>
                <w:sz w:val="20"/>
                <w:szCs w:val="20"/>
              </w:rPr>
              <w:t>1.3.</w:t>
            </w:r>
          </w:p>
        </w:tc>
        <w:tc>
          <w:tcPr>
            <w:tcW w:w="1809"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 Бюджет муниципального района</w:t>
            </w:r>
          </w:p>
        </w:tc>
        <w:tc>
          <w:tcPr>
            <w:tcW w:w="851" w:type="dxa"/>
          </w:tcPr>
          <w:p w:rsidR="005F23E0" w:rsidRPr="005F23E0" w:rsidRDefault="005F23E0" w:rsidP="005F23E0">
            <w:pPr>
              <w:spacing w:after="0" w:line="240" w:lineRule="auto"/>
              <w:ind w:right="-108"/>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992"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r>
      <w:tr w:rsidR="005F23E0" w:rsidRPr="005F23E0" w:rsidTr="005F23E0">
        <w:tc>
          <w:tcPr>
            <w:tcW w:w="567" w:type="dxa"/>
          </w:tcPr>
          <w:p w:rsidR="005F23E0" w:rsidRPr="005F23E0" w:rsidRDefault="005F23E0" w:rsidP="005F23E0">
            <w:pPr>
              <w:spacing w:after="0" w:line="240" w:lineRule="auto"/>
              <w:ind w:right="-75"/>
              <w:jc w:val="both"/>
              <w:rPr>
                <w:rFonts w:ascii="Times New Roman" w:hAnsi="Times New Roman" w:cs="Times New Roman"/>
                <w:sz w:val="20"/>
                <w:szCs w:val="20"/>
              </w:rPr>
            </w:pPr>
          </w:p>
        </w:tc>
        <w:tc>
          <w:tcPr>
            <w:tcW w:w="1809"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 Бюджет поселения</w:t>
            </w:r>
          </w:p>
        </w:tc>
        <w:tc>
          <w:tcPr>
            <w:tcW w:w="851" w:type="dxa"/>
          </w:tcPr>
          <w:p w:rsidR="005F23E0" w:rsidRPr="005F23E0" w:rsidRDefault="005F23E0" w:rsidP="005F23E0">
            <w:pPr>
              <w:spacing w:after="0" w:line="240" w:lineRule="auto"/>
              <w:ind w:right="-108"/>
              <w:jc w:val="center"/>
              <w:rPr>
                <w:rFonts w:ascii="Times New Roman" w:hAnsi="Times New Roman" w:cs="Times New Roman"/>
                <w:sz w:val="20"/>
                <w:szCs w:val="20"/>
              </w:rPr>
            </w:pPr>
            <w:r w:rsidRPr="005F23E0">
              <w:rPr>
                <w:rFonts w:ascii="Times New Roman" w:hAnsi="Times New Roman" w:cs="Times New Roman"/>
                <w:sz w:val="20"/>
                <w:szCs w:val="20"/>
              </w:rPr>
              <w:t>821,1</w:t>
            </w:r>
          </w:p>
          <w:p w:rsidR="005F23E0" w:rsidRPr="005F23E0" w:rsidRDefault="005F23E0" w:rsidP="005F23E0">
            <w:pPr>
              <w:spacing w:after="0" w:line="240" w:lineRule="auto"/>
              <w:ind w:right="-108"/>
              <w:jc w:val="center"/>
              <w:rPr>
                <w:rFonts w:ascii="Times New Roman" w:hAnsi="Times New Roman" w:cs="Times New Roman"/>
                <w:sz w:val="20"/>
                <w:szCs w:val="20"/>
              </w:rPr>
            </w:pP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362,9</w:t>
            </w: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156,3</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301,9</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0,0</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0,0</w:t>
            </w:r>
          </w:p>
        </w:tc>
        <w:tc>
          <w:tcPr>
            <w:tcW w:w="992"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0,0</w:t>
            </w:r>
          </w:p>
        </w:tc>
      </w:tr>
      <w:tr w:rsidR="005F23E0" w:rsidRPr="005F23E0" w:rsidTr="005F23E0">
        <w:tc>
          <w:tcPr>
            <w:tcW w:w="567" w:type="dxa"/>
          </w:tcPr>
          <w:p w:rsidR="005F23E0" w:rsidRPr="005F23E0" w:rsidRDefault="005F23E0" w:rsidP="005F23E0">
            <w:pPr>
              <w:spacing w:after="0" w:line="240" w:lineRule="auto"/>
              <w:ind w:right="-75"/>
              <w:jc w:val="both"/>
              <w:rPr>
                <w:rFonts w:ascii="Times New Roman" w:hAnsi="Times New Roman" w:cs="Times New Roman"/>
                <w:sz w:val="20"/>
                <w:szCs w:val="20"/>
              </w:rPr>
            </w:pPr>
            <w:r w:rsidRPr="005F23E0">
              <w:rPr>
                <w:rFonts w:ascii="Times New Roman" w:hAnsi="Times New Roman" w:cs="Times New Roman"/>
                <w:sz w:val="20"/>
                <w:szCs w:val="20"/>
              </w:rPr>
              <w:t>2.</w:t>
            </w:r>
          </w:p>
        </w:tc>
        <w:tc>
          <w:tcPr>
            <w:tcW w:w="1809"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Безвозвратные средства из других источников</w:t>
            </w:r>
          </w:p>
        </w:tc>
        <w:tc>
          <w:tcPr>
            <w:tcW w:w="851" w:type="dxa"/>
          </w:tcPr>
          <w:p w:rsidR="005F23E0" w:rsidRPr="005F23E0" w:rsidRDefault="005F23E0" w:rsidP="005F23E0">
            <w:pPr>
              <w:spacing w:after="0" w:line="240" w:lineRule="auto"/>
              <w:ind w:right="-108"/>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992"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r>
      <w:tr w:rsidR="005F23E0" w:rsidRPr="005F23E0" w:rsidTr="005F23E0">
        <w:tc>
          <w:tcPr>
            <w:tcW w:w="567" w:type="dxa"/>
          </w:tcPr>
          <w:p w:rsidR="005F23E0" w:rsidRPr="005F23E0" w:rsidRDefault="005F23E0" w:rsidP="005F23E0">
            <w:pPr>
              <w:spacing w:after="0" w:line="240" w:lineRule="auto"/>
              <w:ind w:right="-75"/>
              <w:jc w:val="both"/>
              <w:rPr>
                <w:rFonts w:ascii="Times New Roman" w:hAnsi="Times New Roman" w:cs="Times New Roman"/>
                <w:sz w:val="20"/>
                <w:szCs w:val="20"/>
              </w:rPr>
            </w:pPr>
          </w:p>
        </w:tc>
        <w:tc>
          <w:tcPr>
            <w:tcW w:w="1809"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в том числе:</w:t>
            </w:r>
          </w:p>
        </w:tc>
        <w:tc>
          <w:tcPr>
            <w:tcW w:w="851" w:type="dxa"/>
          </w:tcPr>
          <w:p w:rsidR="005F23E0" w:rsidRPr="005F23E0" w:rsidRDefault="005F23E0" w:rsidP="005F23E0">
            <w:pPr>
              <w:spacing w:after="0" w:line="240" w:lineRule="auto"/>
              <w:ind w:right="-108"/>
              <w:jc w:val="center"/>
              <w:rPr>
                <w:rFonts w:ascii="Times New Roman" w:hAnsi="Times New Roman" w:cs="Times New Roman"/>
                <w:sz w:val="20"/>
                <w:szCs w:val="20"/>
              </w:rPr>
            </w:pP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992" w:type="dxa"/>
          </w:tcPr>
          <w:p w:rsidR="005F23E0" w:rsidRPr="005F23E0" w:rsidRDefault="005F23E0" w:rsidP="005F23E0">
            <w:pPr>
              <w:spacing w:after="0" w:line="240" w:lineRule="auto"/>
              <w:jc w:val="center"/>
              <w:rPr>
                <w:rFonts w:ascii="Times New Roman" w:hAnsi="Times New Roman" w:cs="Times New Roman"/>
                <w:sz w:val="20"/>
                <w:szCs w:val="20"/>
              </w:rPr>
            </w:pPr>
          </w:p>
        </w:tc>
      </w:tr>
      <w:tr w:rsidR="005F23E0" w:rsidRPr="005F23E0" w:rsidTr="005F23E0">
        <w:tc>
          <w:tcPr>
            <w:tcW w:w="567" w:type="dxa"/>
          </w:tcPr>
          <w:p w:rsidR="005F23E0" w:rsidRPr="005F23E0" w:rsidRDefault="005F23E0" w:rsidP="005F23E0">
            <w:pPr>
              <w:spacing w:after="0" w:line="240" w:lineRule="auto"/>
              <w:ind w:right="-75"/>
              <w:jc w:val="both"/>
              <w:rPr>
                <w:rFonts w:ascii="Times New Roman" w:hAnsi="Times New Roman" w:cs="Times New Roman"/>
                <w:sz w:val="20"/>
                <w:szCs w:val="20"/>
              </w:rPr>
            </w:pPr>
            <w:r w:rsidRPr="005F23E0">
              <w:rPr>
                <w:rFonts w:ascii="Times New Roman" w:hAnsi="Times New Roman" w:cs="Times New Roman"/>
                <w:sz w:val="20"/>
                <w:szCs w:val="20"/>
              </w:rPr>
              <w:t>2.1.</w:t>
            </w:r>
          </w:p>
        </w:tc>
        <w:tc>
          <w:tcPr>
            <w:tcW w:w="1809"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 население</w:t>
            </w:r>
          </w:p>
        </w:tc>
        <w:tc>
          <w:tcPr>
            <w:tcW w:w="851" w:type="dxa"/>
          </w:tcPr>
          <w:p w:rsidR="005F23E0" w:rsidRPr="005F23E0" w:rsidRDefault="005F23E0" w:rsidP="005F23E0">
            <w:pPr>
              <w:spacing w:after="0" w:line="240" w:lineRule="auto"/>
              <w:ind w:right="-108"/>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992"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r>
      <w:tr w:rsidR="005F23E0" w:rsidRPr="005F23E0" w:rsidTr="005F23E0">
        <w:tc>
          <w:tcPr>
            <w:tcW w:w="567" w:type="dxa"/>
          </w:tcPr>
          <w:p w:rsidR="005F23E0" w:rsidRPr="005F23E0" w:rsidRDefault="005F23E0" w:rsidP="005F23E0">
            <w:pPr>
              <w:spacing w:after="0" w:line="240" w:lineRule="auto"/>
              <w:ind w:right="-75"/>
              <w:jc w:val="both"/>
              <w:rPr>
                <w:rFonts w:ascii="Times New Roman" w:hAnsi="Times New Roman" w:cs="Times New Roman"/>
                <w:sz w:val="20"/>
                <w:szCs w:val="20"/>
              </w:rPr>
            </w:pPr>
          </w:p>
        </w:tc>
        <w:tc>
          <w:tcPr>
            <w:tcW w:w="1809" w:type="dxa"/>
          </w:tcPr>
          <w:p w:rsidR="005F23E0" w:rsidRPr="005F23E0" w:rsidRDefault="005F23E0" w:rsidP="005F23E0">
            <w:pPr>
              <w:spacing w:after="0" w:line="240" w:lineRule="auto"/>
              <w:rPr>
                <w:rFonts w:ascii="Times New Roman" w:hAnsi="Times New Roman" w:cs="Times New Roman"/>
                <w:sz w:val="20"/>
                <w:szCs w:val="20"/>
              </w:rPr>
            </w:pPr>
            <w:r w:rsidRPr="005F23E0">
              <w:rPr>
                <w:rFonts w:ascii="Times New Roman" w:hAnsi="Times New Roman" w:cs="Times New Roman"/>
                <w:sz w:val="20"/>
                <w:szCs w:val="20"/>
              </w:rPr>
              <w:t>ИТОГО:</w:t>
            </w:r>
          </w:p>
        </w:tc>
        <w:tc>
          <w:tcPr>
            <w:tcW w:w="851" w:type="dxa"/>
          </w:tcPr>
          <w:p w:rsidR="005F23E0" w:rsidRPr="005F23E0" w:rsidRDefault="005F23E0" w:rsidP="005F23E0">
            <w:pPr>
              <w:spacing w:after="0" w:line="240" w:lineRule="auto"/>
              <w:ind w:right="-108"/>
              <w:jc w:val="center"/>
              <w:rPr>
                <w:rFonts w:ascii="Times New Roman" w:hAnsi="Times New Roman" w:cs="Times New Roman"/>
                <w:sz w:val="20"/>
                <w:szCs w:val="20"/>
              </w:rPr>
            </w:pPr>
            <w:r w:rsidRPr="005F23E0">
              <w:rPr>
                <w:rFonts w:ascii="Times New Roman" w:hAnsi="Times New Roman" w:cs="Times New Roman"/>
                <w:sz w:val="20"/>
                <w:szCs w:val="20"/>
              </w:rPr>
              <w:t>7800,1</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362,9</w:t>
            </w:r>
          </w:p>
        </w:tc>
        <w:tc>
          <w:tcPr>
            <w:tcW w:w="851"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156,3</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301,9</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6979</w:t>
            </w:r>
          </w:p>
        </w:tc>
        <w:tc>
          <w:tcPr>
            <w:tcW w:w="85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0,0</w:t>
            </w:r>
          </w:p>
        </w:tc>
        <w:tc>
          <w:tcPr>
            <w:tcW w:w="7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0,0</w:t>
            </w:r>
          </w:p>
        </w:tc>
        <w:tc>
          <w:tcPr>
            <w:tcW w:w="992"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0,0</w:t>
            </w:r>
          </w:p>
        </w:tc>
      </w:tr>
    </w:tbl>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*Объемы финансирования Программы по мероприятиям и годам подлежат уточнению при формировании бюджета на соответствующий финансовый год и плановый период, а также при выделении финансового обеспечения из других бюджетов бюджетной системы РФ.</w:t>
      </w:r>
      <w:r w:rsidRPr="005F23E0">
        <w:rPr>
          <w:rStyle w:val="apple-converted-space"/>
          <w:rFonts w:ascii="Times New Roman" w:hAnsi="Times New Roman" w:cs="Times New Roman"/>
          <w:sz w:val="20"/>
          <w:szCs w:val="20"/>
        </w:rPr>
        <w:t> </w:t>
      </w:r>
    </w:p>
    <w:p w:rsidR="005F23E0" w:rsidRPr="005F23E0" w:rsidRDefault="005F23E0" w:rsidP="005F23E0">
      <w:pPr>
        <w:spacing w:after="0" w:line="240" w:lineRule="auto"/>
        <w:jc w:val="both"/>
        <w:rPr>
          <w:rFonts w:ascii="Times New Roman" w:hAnsi="Times New Roman" w:cs="Times New Roman"/>
          <w:sz w:val="20"/>
          <w:szCs w:val="20"/>
        </w:rPr>
      </w:pPr>
    </w:p>
    <w:p w:rsidR="005F23E0" w:rsidRPr="005F23E0" w:rsidRDefault="005F23E0" w:rsidP="005F23E0">
      <w:pPr>
        <w:spacing w:after="0" w:line="240" w:lineRule="auto"/>
        <w:jc w:val="center"/>
        <w:rPr>
          <w:rFonts w:ascii="Times New Roman" w:hAnsi="Times New Roman" w:cs="Times New Roman"/>
          <w:b/>
          <w:sz w:val="20"/>
          <w:szCs w:val="20"/>
        </w:rPr>
      </w:pPr>
      <w:r w:rsidRPr="005F23E0">
        <w:rPr>
          <w:rFonts w:ascii="Times New Roman" w:hAnsi="Times New Roman" w:cs="Times New Roman"/>
          <w:b/>
          <w:sz w:val="20"/>
          <w:szCs w:val="20"/>
        </w:rPr>
        <w:t>Глава 5. Организация управления программой и контроль за ходом ее реализации*</w:t>
      </w:r>
    </w:p>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 xml:space="preserve">Практическое руководство и контроль за ходом реализации муниципальной программы, организацию финансирования программных мероприятий осуществляет Администрация </w:t>
      </w:r>
      <w:r w:rsidRPr="005F23E0">
        <w:rPr>
          <w:rFonts w:ascii="Times New Roman" w:hAnsi="Times New Roman" w:cs="Times New Roman"/>
          <w:sz w:val="20"/>
          <w:szCs w:val="20"/>
        </w:rPr>
        <w:lastRenderedPageBreak/>
        <w:t>Кантемировского городского поселения. Финансирование целевой программы учитывает объемы финансовых средств, направляемых на реализацию всех намеченных мероприятий (таблица № 3).</w:t>
      </w:r>
    </w:p>
    <w:p w:rsidR="005F23E0" w:rsidRPr="005F23E0" w:rsidRDefault="005F23E0" w:rsidP="005F23E0">
      <w:pPr>
        <w:spacing w:after="0" w:line="240" w:lineRule="auto"/>
        <w:jc w:val="right"/>
        <w:rPr>
          <w:rFonts w:ascii="Times New Roman" w:hAnsi="Times New Roman" w:cs="Times New Roman"/>
          <w:sz w:val="20"/>
          <w:szCs w:val="20"/>
        </w:rPr>
      </w:pPr>
      <w:r w:rsidRPr="005F23E0">
        <w:rPr>
          <w:rFonts w:ascii="Times New Roman" w:hAnsi="Times New Roman" w:cs="Times New Roman"/>
          <w:sz w:val="20"/>
          <w:szCs w:val="20"/>
        </w:rPr>
        <w:t>Таблица № 3 (тыс. руб.)</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5040"/>
        <w:gridCol w:w="1590"/>
        <w:gridCol w:w="1309"/>
        <w:gridCol w:w="1418"/>
      </w:tblGrid>
      <w:tr w:rsidR="005F23E0" w:rsidRPr="005F23E0" w:rsidTr="005F23E0">
        <w:tc>
          <w:tcPr>
            <w:tcW w:w="708" w:type="dxa"/>
            <w:vMerge w:val="restart"/>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 п.п.</w:t>
            </w:r>
          </w:p>
        </w:tc>
        <w:tc>
          <w:tcPr>
            <w:tcW w:w="5040" w:type="dxa"/>
            <w:vMerge w:val="restart"/>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Наименование статьи затрат, наименование расходов</w:t>
            </w:r>
          </w:p>
        </w:tc>
        <w:tc>
          <w:tcPr>
            <w:tcW w:w="1590" w:type="dxa"/>
            <w:vMerge w:val="restart"/>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Стоимость, тыс.руб.</w:t>
            </w:r>
          </w:p>
        </w:tc>
        <w:tc>
          <w:tcPr>
            <w:tcW w:w="2727" w:type="dxa"/>
            <w:gridSpan w:val="2"/>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Сроки проведения (год)</w:t>
            </w:r>
          </w:p>
        </w:tc>
      </w:tr>
      <w:tr w:rsidR="005F23E0" w:rsidRPr="005F23E0" w:rsidTr="005F23E0">
        <w:trPr>
          <w:trHeight w:val="90"/>
        </w:trPr>
        <w:tc>
          <w:tcPr>
            <w:tcW w:w="708" w:type="dxa"/>
            <w:vMerge/>
          </w:tcPr>
          <w:p w:rsidR="005F23E0" w:rsidRPr="005F23E0" w:rsidRDefault="005F23E0" w:rsidP="005F23E0">
            <w:pPr>
              <w:spacing w:after="0" w:line="240" w:lineRule="auto"/>
              <w:jc w:val="center"/>
              <w:rPr>
                <w:rFonts w:ascii="Times New Roman" w:hAnsi="Times New Roman" w:cs="Times New Roman"/>
                <w:sz w:val="20"/>
                <w:szCs w:val="20"/>
              </w:rPr>
            </w:pPr>
          </w:p>
        </w:tc>
        <w:tc>
          <w:tcPr>
            <w:tcW w:w="5040" w:type="dxa"/>
            <w:vMerge/>
          </w:tcPr>
          <w:p w:rsidR="005F23E0" w:rsidRPr="005F23E0" w:rsidRDefault="005F23E0" w:rsidP="005F23E0">
            <w:pPr>
              <w:spacing w:after="0" w:line="240" w:lineRule="auto"/>
              <w:jc w:val="center"/>
              <w:rPr>
                <w:rFonts w:ascii="Times New Roman" w:hAnsi="Times New Roman" w:cs="Times New Roman"/>
                <w:sz w:val="20"/>
                <w:szCs w:val="20"/>
              </w:rPr>
            </w:pPr>
          </w:p>
        </w:tc>
        <w:tc>
          <w:tcPr>
            <w:tcW w:w="1590" w:type="dxa"/>
            <w:vMerge/>
          </w:tcPr>
          <w:p w:rsidR="005F23E0" w:rsidRPr="005F23E0" w:rsidRDefault="005F23E0" w:rsidP="005F23E0">
            <w:pPr>
              <w:spacing w:after="0" w:line="240" w:lineRule="auto"/>
              <w:jc w:val="center"/>
              <w:rPr>
                <w:rFonts w:ascii="Times New Roman" w:hAnsi="Times New Roman" w:cs="Times New Roman"/>
                <w:sz w:val="20"/>
                <w:szCs w:val="20"/>
              </w:rPr>
            </w:pPr>
          </w:p>
        </w:tc>
        <w:tc>
          <w:tcPr>
            <w:tcW w:w="13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начало</w:t>
            </w:r>
          </w:p>
        </w:tc>
        <w:tc>
          <w:tcPr>
            <w:tcW w:w="1418"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окончание</w:t>
            </w:r>
          </w:p>
        </w:tc>
      </w:tr>
      <w:tr w:rsidR="005F23E0" w:rsidRPr="005F23E0" w:rsidTr="005F23E0">
        <w:tc>
          <w:tcPr>
            <w:tcW w:w="708"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1</w:t>
            </w:r>
          </w:p>
        </w:tc>
        <w:tc>
          <w:tcPr>
            <w:tcW w:w="5040"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xml:space="preserve">Капитальные вложения, </w:t>
            </w:r>
          </w:p>
        </w:tc>
        <w:tc>
          <w:tcPr>
            <w:tcW w:w="159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7800,1</w:t>
            </w:r>
          </w:p>
        </w:tc>
        <w:tc>
          <w:tcPr>
            <w:tcW w:w="13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2019</w:t>
            </w:r>
          </w:p>
        </w:tc>
        <w:tc>
          <w:tcPr>
            <w:tcW w:w="1418"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2026</w:t>
            </w:r>
          </w:p>
        </w:tc>
      </w:tr>
      <w:tr w:rsidR="005F23E0" w:rsidRPr="005F23E0" w:rsidTr="005F23E0">
        <w:tc>
          <w:tcPr>
            <w:tcW w:w="708" w:type="dxa"/>
          </w:tcPr>
          <w:p w:rsidR="005F23E0" w:rsidRPr="005F23E0" w:rsidRDefault="005F23E0" w:rsidP="005F23E0">
            <w:pPr>
              <w:spacing w:after="0" w:line="240" w:lineRule="auto"/>
              <w:jc w:val="both"/>
              <w:rPr>
                <w:rFonts w:ascii="Times New Roman" w:hAnsi="Times New Roman" w:cs="Times New Roman"/>
                <w:sz w:val="20"/>
                <w:szCs w:val="20"/>
              </w:rPr>
            </w:pPr>
          </w:p>
        </w:tc>
        <w:tc>
          <w:tcPr>
            <w:tcW w:w="5040"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в том числе:</w:t>
            </w:r>
          </w:p>
        </w:tc>
        <w:tc>
          <w:tcPr>
            <w:tcW w:w="1590"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1309"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1418" w:type="dxa"/>
          </w:tcPr>
          <w:p w:rsidR="005F23E0" w:rsidRPr="005F23E0" w:rsidRDefault="005F23E0" w:rsidP="005F23E0">
            <w:pPr>
              <w:spacing w:after="0" w:line="240" w:lineRule="auto"/>
              <w:jc w:val="center"/>
              <w:rPr>
                <w:rFonts w:ascii="Times New Roman" w:hAnsi="Times New Roman" w:cs="Times New Roman"/>
                <w:sz w:val="20"/>
                <w:szCs w:val="20"/>
              </w:rPr>
            </w:pPr>
          </w:p>
        </w:tc>
      </w:tr>
      <w:tr w:rsidR="005F23E0" w:rsidRPr="005F23E0" w:rsidTr="005F23E0">
        <w:tc>
          <w:tcPr>
            <w:tcW w:w="708"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1.1.</w:t>
            </w:r>
          </w:p>
        </w:tc>
        <w:tc>
          <w:tcPr>
            <w:tcW w:w="5040"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Общестроительные работы,</w:t>
            </w:r>
          </w:p>
        </w:tc>
        <w:tc>
          <w:tcPr>
            <w:tcW w:w="159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7800,1</w:t>
            </w:r>
          </w:p>
        </w:tc>
        <w:tc>
          <w:tcPr>
            <w:tcW w:w="13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2019</w:t>
            </w:r>
          </w:p>
        </w:tc>
        <w:tc>
          <w:tcPr>
            <w:tcW w:w="1418"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2026</w:t>
            </w:r>
          </w:p>
        </w:tc>
      </w:tr>
      <w:tr w:rsidR="005F23E0" w:rsidRPr="005F23E0" w:rsidTr="005F23E0">
        <w:tc>
          <w:tcPr>
            <w:tcW w:w="708" w:type="dxa"/>
          </w:tcPr>
          <w:p w:rsidR="005F23E0" w:rsidRPr="005F23E0" w:rsidRDefault="005F23E0" w:rsidP="005F23E0">
            <w:pPr>
              <w:spacing w:after="0" w:line="240" w:lineRule="auto"/>
              <w:jc w:val="both"/>
              <w:rPr>
                <w:rFonts w:ascii="Times New Roman" w:hAnsi="Times New Roman" w:cs="Times New Roman"/>
                <w:sz w:val="20"/>
                <w:szCs w:val="20"/>
              </w:rPr>
            </w:pPr>
          </w:p>
        </w:tc>
        <w:tc>
          <w:tcPr>
            <w:tcW w:w="5040"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в том числе:</w:t>
            </w:r>
          </w:p>
        </w:tc>
        <w:tc>
          <w:tcPr>
            <w:tcW w:w="1590"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1309"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1418" w:type="dxa"/>
          </w:tcPr>
          <w:p w:rsidR="005F23E0" w:rsidRPr="005F23E0" w:rsidRDefault="005F23E0" w:rsidP="005F23E0">
            <w:pPr>
              <w:spacing w:after="0" w:line="240" w:lineRule="auto"/>
              <w:jc w:val="center"/>
              <w:rPr>
                <w:rFonts w:ascii="Times New Roman" w:hAnsi="Times New Roman" w:cs="Times New Roman"/>
                <w:sz w:val="20"/>
                <w:szCs w:val="20"/>
              </w:rPr>
            </w:pPr>
          </w:p>
        </w:tc>
      </w:tr>
      <w:tr w:rsidR="005F23E0" w:rsidRPr="005F23E0" w:rsidTr="005F23E0">
        <w:tc>
          <w:tcPr>
            <w:tcW w:w="708" w:type="dxa"/>
          </w:tcPr>
          <w:p w:rsidR="005F23E0" w:rsidRPr="005F23E0" w:rsidRDefault="005F23E0" w:rsidP="005F23E0">
            <w:pPr>
              <w:spacing w:after="0" w:line="240" w:lineRule="auto"/>
              <w:jc w:val="both"/>
              <w:rPr>
                <w:rFonts w:ascii="Times New Roman" w:hAnsi="Times New Roman" w:cs="Times New Roman"/>
                <w:sz w:val="20"/>
                <w:szCs w:val="20"/>
              </w:rPr>
            </w:pPr>
          </w:p>
        </w:tc>
        <w:tc>
          <w:tcPr>
            <w:tcW w:w="5040"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 xml:space="preserve">Капитальный ремонт участков канализационного коллектора                                                                                           </w:t>
            </w:r>
          </w:p>
        </w:tc>
        <w:tc>
          <w:tcPr>
            <w:tcW w:w="159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0,0</w:t>
            </w:r>
          </w:p>
        </w:tc>
        <w:tc>
          <w:tcPr>
            <w:tcW w:w="13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2019</w:t>
            </w:r>
          </w:p>
        </w:tc>
        <w:tc>
          <w:tcPr>
            <w:tcW w:w="1418"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2019</w:t>
            </w:r>
          </w:p>
        </w:tc>
      </w:tr>
      <w:tr w:rsidR="005F23E0" w:rsidRPr="005F23E0" w:rsidTr="005F23E0">
        <w:tc>
          <w:tcPr>
            <w:tcW w:w="708" w:type="dxa"/>
          </w:tcPr>
          <w:p w:rsidR="005F23E0" w:rsidRPr="005F23E0" w:rsidRDefault="005F23E0" w:rsidP="005F23E0">
            <w:pPr>
              <w:spacing w:after="0" w:line="240" w:lineRule="auto"/>
              <w:jc w:val="both"/>
              <w:rPr>
                <w:rFonts w:ascii="Times New Roman" w:hAnsi="Times New Roman" w:cs="Times New Roman"/>
                <w:sz w:val="20"/>
                <w:szCs w:val="20"/>
              </w:rPr>
            </w:pPr>
          </w:p>
        </w:tc>
        <w:tc>
          <w:tcPr>
            <w:tcW w:w="5040"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Капитальный ремонт и замена оборудования очистных сооружений, КНС, системы водоотведения</w:t>
            </w:r>
          </w:p>
        </w:tc>
        <w:tc>
          <w:tcPr>
            <w:tcW w:w="159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 xml:space="preserve">0,0       </w:t>
            </w:r>
          </w:p>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362,5</w:t>
            </w:r>
          </w:p>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156,3</w:t>
            </w:r>
          </w:p>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301,9</w:t>
            </w:r>
          </w:p>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6979,0</w:t>
            </w:r>
          </w:p>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0,0</w:t>
            </w:r>
          </w:p>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 xml:space="preserve">0,0 </w:t>
            </w:r>
          </w:p>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 xml:space="preserve">0,0           </w:t>
            </w:r>
          </w:p>
        </w:tc>
        <w:tc>
          <w:tcPr>
            <w:tcW w:w="13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2019</w:t>
            </w:r>
          </w:p>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2020</w:t>
            </w:r>
          </w:p>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2021</w:t>
            </w:r>
          </w:p>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2022</w:t>
            </w:r>
          </w:p>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2023</w:t>
            </w:r>
          </w:p>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2024</w:t>
            </w:r>
          </w:p>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2025</w:t>
            </w:r>
          </w:p>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2026</w:t>
            </w:r>
          </w:p>
        </w:tc>
        <w:tc>
          <w:tcPr>
            <w:tcW w:w="1418"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2019</w:t>
            </w:r>
          </w:p>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2020</w:t>
            </w:r>
          </w:p>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2021</w:t>
            </w:r>
          </w:p>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2022</w:t>
            </w:r>
          </w:p>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2023</w:t>
            </w:r>
          </w:p>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2024</w:t>
            </w:r>
          </w:p>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2025</w:t>
            </w:r>
          </w:p>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2026</w:t>
            </w:r>
          </w:p>
        </w:tc>
      </w:tr>
      <w:tr w:rsidR="005F23E0" w:rsidRPr="005F23E0" w:rsidTr="005F23E0">
        <w:tc>
          <w:tcPr>
            <w:tcW w:w="708"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1.2</w:t>
            </w:r>
          </w:p>
        </w:tc>
        <w:tc>
          <w:tcPr>
            <w:tcW w:w="5040"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Прочие затраты,</w:t>
            </w:r>
          </w:p>
        </w:tc>
        <w:tc>
          <w:tcPr>
            <w:tcW w:w="159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0,0</w:t>
            </w:r>
          </w:p>
        </w:tc>
        <w:tc>
          <w:tcPr>
            <w:tcW w:w="13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2019</w:t>
            </w:r>
          </w:p>
        </w:tc>
        <w:tc>
          <w:tcPr>
            <w:tcW w:w="1418"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2026</w:t>
            </w:r>
          </w:p>
        </w:tc>
      </w:tr>
      <w:tr w:rsidR="005F23E0" w:rsidRPr="005F23E0" w:rsidTr="005F23E0">
        <w:tc>
          <w:tcPr>
            <w:tcW w:w="708" w:type="dxa"/>
          </w:tcPr>
          <w:p w:rsidR="005F23E0" w:rsidRPr="005F23E0" w:rsidRDefault="005F23E0" w:rsidP="005F23E0">
            <w:pPr>
              <w:spacing w:after="0" w:line="240" w:lineRule="auto"/>
              <w:jc w:val="both"/>
              <w:rPr>
                <w:rFonts w:ascii="Times New Roman" w:hAnsi="Times New Roman" w:cs="Times New Roman"/>
                <w:sz w:val="20"/>
                <w:szCs w:val="20"/>
              </w:rPr>
            </w:pPr>
          </w:p>
        </w:tc>
        <w:tc>
          <w:tcPr>
            <w:tcW w:w="5040"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в том числе:</w:t>
            </w:r>
          </w:p>
        </w:tc>
        <w:tc>
          <w:tcPr>
            <w:tcW w:w="1590"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1309" w:type="dxa"/>
          </w:tcPr>
          <w:p w:rsidR="005F23E0" w:rsidRPr="005F23E0" w:rsidRDefault="005F23E0" w:rsidP="005F23E0">
            <w:pPr>
              <w:spacing w:after="0" w:line="240" w:lineRule="auto"/>
              <w:jc w:val="center"/>
              <w:rPr>
                <w:rFonts w:ascii="Times New Roman" w:hAnsi="Times New Roman" w:cs="Times New Roman"/>
                <w:sz w:val="20"/>
                <w:szCs w:val="20"/>
              </w:rPr>
            </w:pPr>
          </w:p>
        </w:tc>
        <w:tc>
          <w:tcPr>
            <w:tcW w:w="1418" w:type="dxa"/>
          </w:tcPr>
          <w:p w:rsidR="005F23E0" w:rsidRPr="005F23E0" w:rsidRDefault="005F23E0" w:rsidP="005F23E0">
            <w:pPr>
              <w:spacing w:after="0" w:line="240" w:lineRule="auto"/>
              <w:jc w:val="center"/>
              <w:rPr>
                <w:rFonts w:ascii="Times New Roman" w:hAnsi="Times New Roman" w:cs="Times New Roman"/>
                <w:sz w:val="20"/>
                <w:szCs w:val="20"/>
              </w:rPr>
            </w:pPr>
          </w:p>
        </w:tc>
      </w:tr>
      <w:tr w:rsidR="005F23E0" w:rsidRPr="005F23E0" w:rsidTr="005F23E0">
        <w:tc>
          <w:tcPr>
            <w:tcW w:w="708" w:type="dxa"/>
          </w:tcPr>
          <w:p w:rsidR="005F23E0" w:rsidRPr="005F23E0" w:rsidRDefault="005F23E0" w:rsidP="005F23E0">
            <w:pPr>
              <w:spacing w:after="0" w:line="240" w:lineRule="auto"/>
              <w:jc w:val="both"/>
              <w:rPr>
                <w:rFonts w:ascii="Times New Roman" w:hAnsi="Times New Roman" w:cs="Times New Roman"/>
                <w:sz w:val="20"/>
                <w:szCs w:val="20"/>
              </w:rPr>
            </w:pPr>
          </w:p>
        </w:tc>
        <w:tc>
          <w:tcPr>
            <w:tcW w:w="5040"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ПИР для развития и модернизации объектов водоотведения Кантемировского городского поселения</w:t>
            </w:r>
          </w:p>
        </w:tc>
        <w:tc>
          <w:tcPr>
            <w:tcW w:w="159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0,0</w:t>
            </w:r>
          </w:p>
        </w:tc>
        <w:tc>
          <w:tcPr>
            <w:tcW w:w="13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2019</w:t>
            </w:r>
          </w:p>
        </w:tc>
        <w:tc>
          <w:tcPr>
            <w:tcW w:w="1418"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2026</w:t>
            </w:r>
          </w:p>
        </w:tc>
      </w:tr>
      <w:tr w:rsidR="005F23E0" w:rsidRPr="005F23E0" w:rsidTr="005F23E0">
        <w:tc>
          <w:tcPr>
            <w:tcW w:w="708" w:type="dxa"/>
          </w:tcPr>
          <w:p w:rsidR="005F23E0" w:rsidRPr="005F23E0" w:rsidRDefault="005F23E0" w:rsidP="005F23E0">
            <w:pPr>
              <w:spacing w:after="0" w:line="240" w:lineRule="auto"/>
              <w:jc w:val="both"/>
              <w:rPr>
                <w:rFonts w:ascii="Times New Roman" w:hAnsi="Times New Roman" w:cs="Times New Roman"/>
                <w:sz w:val="20"/>
                <w:szCs w:val="20"/>
              </w:rPr>
            </w:pPr>
          </w:p>
        </w:tc>
        <w:tc>
          <w:tcPr>
            <w:tcW w:w="5040" w:type="dxa"/>
          </w:tcPr>
          <w:p w:rsidR="005F23E0" w:rsidRPr="005F23E0" w:rsidRDefault="005F23E0" w:rsidP="005F23E0">
            <w:pPr>
              <w:spacing w:after="0" w:line="240" w:lineRule="auto"/>
              <w:jc w:val="both"/>
              <w:rPr>
                <w:rFonts w:ascii="Times New Roman" w:hAnsi="Times New Roman" w:cs="Times New Roman"/>
                <w:sz w:val="20"/>
                <w:szCs w:val="20"/>
              </w:rPr>
            </w:pPr>
            <w:r w:rsidRPr="005F23E0">
              <w:rPr>
                <w:rFonts w:ascii="Times New Roman" w:hAnsi="Times New Roman" w:cs="Times New Roman"/>
                <w:sz w:val="20"/>
                <w:szCs w:val="20"/>
              </w:rPr>
              <w:t>ИТОГО:</w:t>
            </w:r>
          </w:p>
        </w:tc>
        <w:tc>
          <w:tcPr>
            <w:tcW w:w="1590"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7800,1</w:t>
            </w:r>
          </w:p>
        </w:tc>
        <w:tc>
          <w:tcPr>
            <w:tcW w:w="1309"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2019</w:t>
            </w:r>
          </w:p>
        </w:tc>
        <w:tc>
          <w:tcPr>
            <w:tcW w:w="1418" w:type="dxa"/>
          </w:tcPr>
          <w:p w:rsidR="005F23E0" w:rsidRPr="005F23E0" w:rsidRDefault="005F23E0" w:rsidP="005F23E0">
            <w:pPr>
              <w:spacing w:after="0" w:line="240" w:lineRule="auto"/>
              <w:jc w:val="center"/>
              <w:rPr>
                <w:rFonts w:ascii="Times New Roman" w:hAnsi="Times New Roman" w:cs="Times New Roman"/>
                <w:sz w:val="20"/>
                <w:szCs w:val="20"/>
              </w:rPr>
            </w:pPr>
            <w:r w:rsidRPr="005F23E0">
              <w:rPr>
                <w:rFonts w:ascii="Times New Roman" w:hAnsi="Times New Roman" w:cs="Times New Roman"/>
                <w:sz w:val="20"/>
                <w:szCs w:val="20"/>
              </w:rPr>
              <w:t>2026</w:t>
            </w:r>
          </w:p>
        </w:tc>
      </w:tr>
    </w:tbl>
    <w:p w:rsidR="005F23E0" w:rsidRPr="005F23E0" w:rsidRDefault="005F23E0" w:rsidP="005F23E0">
      <w:pPr>
        <w:spacing w:after="0" w:line="240" w:lineRule="auto"/>
        <w:ind w:firstLine="709"/>
        <w:jc w:val="both"/>
        <w:rPr>
          <w:rFonts w:ascii="Times New Roman" w:hAnsi="Times New Roman" w:cs="Times New Roman"/>
          <w:sz w:val="20"/>
          <w:szCs w:val="20"/>
        </w:rPr>
      </w:pPr>
      <w:r w:rsidRPr="005F23E0">
        <w:rPr>
          <w:rFonts w:ascii="Times New Roman" w:hAnsi="Times New Roman" w:cs="Times New Roman"/>
          <w:sz w:val="20"/>
          <w:szCs w:val="20"/>
        </w:rPr>
        <w:t>*Объемы финансирования Программы по мероприятиям и годам подлежат уточнению при формировании бюджета на соответствующий финансовый год и плановый период, а также при выделении финансового обеспечения из других бюджетов бюджетной системы РФ.</w:t>
      </w:r>
      <w:r w:rsidRPr="005F23E0">
        <w:rPr>
          <w:rStyle w:val="apple-converted-space"/>
          <w:rFonts w:ascii="Times New Roman" w:hAnsi="Times New Roman" w:cs="Times New Roman"/>
          <w:sz w:val="20"/>
          <w:szCs w:val="20"/>
        </w:rPr>
        <w:t> </w:t>
      </w:r>
    </w:p>
    <w:p w:rsidR="005F23E0" w:rsidRPr="005F23E0" w:rsidRDefault="005F23E0" w:rsidP="005F23E0">
      <w:pPr>
        <w:spacing w:after="0" w:line="240" w:lineRule="auto"/>
        <w:rPr>
          <w:rFonts w:ascii="Times New Roman" w:hAnsi="Times New Roman" w:cs="Times New Roman"/>
          <w:sz w:val="20"/>
          <w:szCs w:val="20"/>
        </w:rPr>
      </w:pPr>
    </w:p>
    <w:p w:rsidR="005F23E0" w:rsidRDefault="005F23E0"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Default="00AD5D9A" w:rsidP="005F23E0">
      <w:pPr>
        <w:spacing w:after="0" w:line="240" w:lineRule="auto"/>
        <w:rPr>
          <w:rFonts w:ascii="Times New Roman" w:hAnsi="Times New Roman" w:cs="Times New Roman"/>
          <w:sz w:val="20"/>
          <w:szCs w:val="20"/>
        </w:rPr>
      </w:pPr>
    </w:p>
    <w:p w:rsidR="00AD5D9A" w:rsidRPr="00AD5D9A" w:rsidRDefault="00AD5D9A" w:rsidP="00AD5D9A">
      <w:pPr>
        <w:pStyle w:val="4"/>
        <w:spacing w:before="0" w:after="0"/>
        <w:jc w:val="center"/>
        <w:rPr>
          <w:spacing w:val="40"/>
          <w:sz w:val="20"/>
          <w:szCs w:val="20"/>
        </w:rPr>
      </w:pPr>
      <w:r w:rsidRPr="00AD5D9A">
        <w:rPr>
          <w:noProof/>
          <w:sz w:val="20"/>
          <w:szCs w:val="20"/>
        </w:rPr>
        <w:lastRenderedPageBreak/>
        <w:drawing>
          <wp:anchor distT="0" distB="0" distL="114300" distR="114300" simplePos="0" relativeHeight="251707392" behindDoc="0" locked="0" layoutInCell="1" allowOverlap="0">
            <wp:simplePos x="0" y="0"/>
            <wp:positionH relativeFrom="column">
              <wp:posOffset>2590800</wp:posOffset>
            </wp:positionH>
            <wp:positionV relativeFrom="paragraph">
              <wp:posOffset>-571500</wp:posOffset>
            </wp:positionV>
            <wp:extent cx="532765" cy="657225"/>
            <wp:effectExtent l="19050" t="0" r="635" b="0"/>
            <wp:wrapTopAndBottom/>
            <wp:docPr id="42" name="Рисунок 4"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овый щит ЧБ-"/>
                    <pic:cNvPicPr>
                      <a:picLocks noChangeAspect="1" noChangeArrowheads="1"/>
                    </pic:cNvPicPr>
                  </pic:nvPicPr>
                  <pic:blipFill>
                    <a:blip r:embed="rId8" cstate="print"/>
                    <a:srcRect/>
                    <a:stretch>
                      <a:fillRect/>
                    </a:stretch>
                  </pic:blipFill>
                  <pic:spPr bwMode="auto">
                    <a:xfrm>
                      <a:off x="0" y="0"/>
                      <a:ext cx="532765" cy="657225"/>
                    </a:xfrm>
                    <a:prstGeom prst="rect">
                      <a:avLst/>
                    </a:prstGeom>
                    <a:noFill/>
                  </pic:spPr>
                </pic:pic>
              </a:graphicData>
            </a:graphic>
          </wp:anchor>
        </w:drawing>
      </w:r>
      <w:r w:rsidRPr="00AD5D9A">
        <w:rPr>
          <w:spacing w:val="40"/>
          <w:sz w:val="20"/>
          <w:szCs w:val="20"/>
        </w:rPr>
        <w:t>АДМИНИСТРАЦИЯ</w:t>
      </w:r>
    </w:p>
    <w:p w:rsidR="00AD5D9A" w:rsidRPr="00AD5D9A" w:rsidRDefault="00AD5D9A" w:rsidP="00AD5D9A">
      <w:pPr>
        <w:pStyle w:val="4"/>
        <w:spacing w:before="0" w:after="0"/>
        <w:jc w:val="center"/>
        <w:rPr>
          <w:spacing w:val="40"/>
          <w:sz w:val="20"/>
          <w:szCs w:val="20"/>
        </w:rPr>
      </w:pPr>
      <w:r w:rsidRPr="00AD5D9A">
        <w:rPr>
          <w:spacing w:val="40"/>
          <w:sz w:val="20"/>
          <w:szCs w:val="20"/>
        </w:rPr>
        <w:t>КАНТЕМИРОВСКОГО ГОРОДСКОГО ПОСЕЛЕНИЯ</w:t>
      </w:r>
    </w:p>
    <w:p w:rsidR="00AD5D9A" w:rsidRPr="00AD5D9A" w:rsidRDefault="00AD5D9A" w:rsidP="00AD5D9A">
      <w:pPr>
        <w:spacing w:after="0" w:line="240" w:lineRule="auto"/>
        <w:jc w:val="center"/>
        <w:rPr>
          <w:rFonts w:ascii="Times New Roman" w:hAnsi="Times New Roman" w:cs="Times New Roman"/>
          <w:b/>
          <w:bCs/>
          <w:spacing w:val="40"/>
          <w:sz w:val="20"/>
          <w:szCs w:val="20"/>
        </w:rPr>
      </w:pPr>
      <w:r w:rsidRPr="00AD5D9A">
        <w:rPr>
          <w:rFonts w:ascii="Times New Roman" w:hAnsi="Times New Roman" w:cs="Times New Roman"/>
          <w:b/>
          <w:bCs/>
          <w:spacing w:val="40"/>
          <w:sz w:val="20"/>
          <w:szCs w:val="20"/>
        </w:rPr>
        <w:t>КАНТЕМИРОВСКОГО МУНИЦИПАЛЬНОГО РАЙОНА</w:t>
      </w:r>
    </w:p>
    <w:p w:rsidR="00AD5D9A" w:rsidRPr="00AD5D9A" w:rsidRDefault="00AD5D9A" w:rsidP="00AD5D9A">
      <w:pPr>
        <w:spacing w:after="0" w:line="240" w:lineRule="auto"/>
        <w:jc w:val="center"/>
        <w:rPr>
          <w:rFonts w:ascii="Times New Roman" w:hAnsi="Times New Roman" w:cs="Times New Roman"/>
          <w:b/>
          <w:bCs/>
          <w:spacing w:val="40"/>
          <w:sz w:val="20"/>
          <w:szCs w:val="20"/>
        </w:rPr>
      </w:pPr>
      <w:r w:rsidRPr="00AD5D9A">
        <w:rPr>
          <w:rFonts w:ascii="Times New Roman" w:hAnsi="Times New Roman" w:cs="Times New Roman"/>
          <w:b/>
          <w:bCs/>
          <w:spacing w:val="40"/>
          <w:sz w:val="20"/>
          <w:szCs w:val="20"/>
        </w:rPr>
        <w:t>ВОРОНЕЖСКОЙ ОБЛАСТИ</w:t>
      </w:r>
    </w:p>
    <w:p w:rsidR="00AD5D9A" w:rsidRPr="00AD5D9A" w:rsidRDefault="00AD5D9A" w:rsidP="00AD5D9A">
      <w:pPr>
        <w:pStyle w:val="a5"/>
        <w:jc w:val="center"/>
        <w:rPr>
          <w:rFonts w:ascii="Times New Roman" w:hAnsi="Times New Roman"/>
          <w:b/>
          <w:spacing w:val="60"/>
          <w:sz w:val="20"/>
        </w:rPr>
      </w:pPr>
    </w:p>
    <w:p w:rsidR="00AD5D9A" w:rsidRPr="00AD5D9A" w:rsidRDefault="00AD5D9A" w:rsidP="00AD5D9A">
      <w:pPr>
        <w:pStyle w:val="a5"/>
        <w:jc w:val="center"/>
        <w:rPr>
          <w:rFonts w:ascii="Times New Roman" w:hAnsi="Times New Roman"/>
          <w:spacing w:val="60"/>
          <w:sz w:val="20"/>
        </w:rPr>
      </w:pPr>
      <w:r w:rsidRPr="00AD5D9A">
        <w:rPr>
          <w:rFonts w:ascii="Times New Roman" w:hAnsi="Times New Roman"/>
          <w:b/>
          <w:spacing w:val="60"/>
          <w:sz w:val="20"/>
        </w:rPr>
        <w:t>ПОСТАНОВЛЕНИЕ</w:t>
      </w:r>
    </w:p>
    <w:p w:rsidR="00AD5D9A" w:rsidRPr="00AD5D9A" w:rsidRDefault="00AD5D9A" w:rsidP="00AD5D9A">
      <w:pPr>
        <w:pStyle w:val="a5"/>
        <w:tabs>
          <w:tab w:val="left" w:pos="7513"/>
        </w:tabs>
        <w:ind w:left="969" w:firstLine="260"/>
        <w:rPr>
          <w:rFonts w:ascii="Times New Roman" w:hAnsi="Times New Roman"/>
          <w:sz w:val="20"/>
        </w:rPr>
      </w:pPr>
    </w:p>
    <w:p w:rsidR="00AD5D9A" w:rsidRPr="00AD5D9A" w:rsidRDefault="00AD5D9A" w:rsidP="00AD5D9A">
      <w:pPr>
        <w:pStyle w:val="a5"/>
        <w:tabs>
          <w:tab w:val="left" w:pos="7809"/>
        </w:tabs>
        <w:ind w:right="2"/>
        <w:rPr>
          <w:rFonts w:ascii="Times New Roman" w:hAnsi="Times New Roman"/>
          <w:sz w:val="20"/>
        </w:rPr>
      </w:pPr>
      <w:r w:rsidRPr="00AD5D9A">
        <w:rPr>
          <w:rFonts w:ascii="Times New Roman" w:hAnsi="Times New Roman"/>
          <w:sz w:val="20"/>
        </w:rPr>
        <w:t>от  27.12.2023               № 303</w:t>
      </w:r>
    </w:p>
    <w:p w:rsidR="00AD5D9A" w:rsidRPr="00AD5D9A" w:rsidRDefault="00AD5D9A" w:rsidP="00AD5D9A">
      <w:pPr>
        <w:pStyle w:val="a5"/>
        <w:tabs>
          <w:tab w:val="left" w:pos="7809"/>
        </w:tabs>
        <w:ind w:right="2"/>
        <w:rPr>
          <w:rFonts w:ascii="Times New Roman" w:hAnsi="Times New Roman"/>
          <w:sz w:val="20"/>
        </w:rPr>
      </w:pPr>
      <w:r w:rsidRPr="00AD5D9A">
        <w:rPr>
          <w:rFonts w:ascii="Times New Roman" w:hAnsi="Times New Roman"/>
          <w:sz w:val="20"/>
        </w:rPr>
        <w:t>р.п. Кантемировка</w:t>
      </w:r>
    </w:p>
    <w:p w:rsidR="00AD5D9A" w:rsidRPr="00AD5D9A" w:rsidRDefault="00AD5D9A" w:rsidP="00AD5D9A">
      <w:pPr>
        <w:spacing w:after="0" w:line="240" w:lineRule="auto"/>
        <w:ind w:left="969" w:firstLine="260"/>
        <w:jc w:val="both"/>
        <w:rPr>
          <w:rFonts w:ascii="Times New Roman" w:hAnsi="Times New Roman" w:cs="Times New Roman"/>
          <w:b/>
          <w:sz w:val="20"/>
          <w:szCs w:val="20"/>
        </w:rPr>
      </w:pPr>
    </w:p>
    <w:p w:rsidR="00AD5D9A" w:rsidRPr="00AD5D9A" w:rsidRDefault="00AD5D9A" w:rsidP="00AD5D9A">
      <w:pPr>
        <w:spacing w:after="0" w:line="240" w:lineRule="auto"/>
        <w:ind w:right="3908"/>
        <w:jc w:val="both"/>
        <w:rPr>
          <w:rFonts w:ascii="Times New Roman" w:hAnsi="Times New Roman" w:cs="Times New Roman"/>
          <w:b/>
          <w:sz w:val="20"/>
          <w:szCs w:val="20"/>
        </w:rPr>
      </w:pPr>
      <w:r w:rsidRPr="00AD5D9A">
        <w:rPr>
          <w:rFonts w:ascii="Times New Roman" w:hAnsi="Times New Roman" w:cs="Times New Roman"/>
          <w:b/>
          <w:sz w:val="20"/>
          <w:szCs w:val="20"/>
        </w:rPr>
        <w:t>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p>
    <w:p w:rsidR="00AD5D9A" w:rsidRPr="00AD5D9A" w:rsidRDefault="00AD5D9A" w:rsidP="00AD5D9A">
      <w:pPr>
        <w:spacing w:after="0" w:line="240" w:lineRule="auto"/>
        <w:rPr>
          <w:rFonts w:ascii="Times New Roman" w:hAnsi="Times New Roman" w:cs="Times New Roman"/>
          <w:sz w:val="20"/>
          <w:szCs w:val="20"/>
        </w:rPr>
      </w:pPr>
    </w:p>
    <w:p w:rsidR="00AD5D9A" w:rsidRPr="00AD5D9A" w:rsidRDefault="00AD5D9A" w:rsidP="00AD5D9A">
      <w:pPr>
        <w:spacing w:after="0" w:line="240" w:lineRule="auto"/>
        <w:rPr>
          <w:rFonts w:ascii="Times New Roman" w:hAnsi="Times New Roman" w:cs="Times New Roman"/>
          <w:sz w:val="20"/>
          <w:szCs w:val="20"/>
        </w:rPr>
      </w:pPr>
    </w:p>
    <w:p w:rsidR="00AD5D9A" w:rsidRPr="00AD5D9A" w:rsidRDefault="00AD5D9A" w:rsidP="00AD5D9A">
      <w:pPr>
        <w:shd w:val="clear" w:color="auto" w:fill="FFFFFF"/>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xml:space="preserve">         На основании решения Совета народных депутатов Кантемировского городского поселения 27.12.2023 г. № 258 «О бюджете Кантемировского городского поселения на 2024 год и плановый период 2025 и 2026 годов», администрация Кантемировского городского поселения </w:t>
      </w:r>
      <w:r w:rsidRPr="00AD5D9A">
        <w:rPr>
          <w:rFonts w:ascii="Times New Roman" w:hAnsi="Times New Roman" w:cs="Times New Roman"/>
          <w:b/>
          <w:sz w:val="20"/>
          <w:szCs w:val="20"/>
        </w:rPr>
        <w:t>постановляет:</w:t>
      </w:r>
    </w:p>
    <w:p w:rsidR="00AD5D9A" w:rsidRPr="00AD5D9A" w:rsidRDefault="00AD5D9A" w:rsidP="00852122">
      <w:pPr>
        <w:pStyle w:val="a8"/>
        <w:numPr>
          <w:ilvl w:val="0"/>
          <w:numId w:val="29"/>
        </w:numPr>
        <w:spacing w:after="0" w:line="240" w:lineRule="auto"/>
        <w:ind w:right="-2"/>
        <w:jc w:val="both"/>
        <w:rPr>
          <w:rFonts w:ascii="Times New Roman" w:hAnsi="Times New Roman" w:cs="Times New Roman"/>
          <w:sz w:val="20"/>
          <w:szCs w:val="20"/>
        </w:rPr>
      </w:pPr>
      <w:r w:rsidRPr="00AD5D9A">
        <w:rPr>
          <w:rFonts w:ascii="Times New Roman" w:hAnsi="Times New Roman" w:cs="Times New Roman"/>
          <w:sz w:val="20"/>
          <w:szCs w:val="20"/>
        </w:rPr>
        <w:t>Внести изменения и изложить в новой редакции муниципальную программу «Водоснабжение Кантемировского городского поселения», согласно приложению.</w:t>
      </w:r>
    </w:p>
    <w:p w:rsidR="00AD5D9A" w:rsidRPr="00AD5D9A" w:rsidRDefault="00AD5D9A" w:rsidP="00852122">
      <w:pPr>
        <w:pStyle w:val="a8"/>
        <w:numPr>
          <w:ilvl w:val="0"/>
          <w:numId w:val="29"/>
        </w:numPr>
        <w:spacing w:after="0" w:line="240" w:lineRule="auto"/>
        <w:ind w:left="0" w:right="-2" w:firstLine="709"/>
        <w:jc w:val="both"/>
        <w:rPr>
          <w:rFonts w:ascii="Times New Roman" w:hAnsi="Times New Roman" w:cs="Times New Roman"/>
          <w:sz w:val="20"/>
          <w:szCs w:val="20"/>
        </w:rPr>
      </w:pPr>
      <w:r w:rsidRPr="00AD5D9A">
        <w:rPr>
          <w:rFonts w:ascii="Times New Roman" w:hAnsi="Times New Roman" w:cs="Times New Roman"/>
          <w:sz w:val="20"/>
          <w:szCs w:val="20"/>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w:t>
      </w:r>
    </w:p>
    <w:p w:rsidR="00AD5D9A" w:rsidRPr="00AD5D9A" w:rsidRDefault="00AD5D9A" w:rsidP="00852122">
      <w:pPr>
        <w:pStyle w:val="a8"/>
        <w:numPr>
          <w:ilvl w:val="0"/>
          <w:numId w:val="29"/>
        </w:numPr>
        <w:spacing w:after="0" w:line="240" w:lineRule="auto"/>
        <w:ind w:left="0" w:right="-2" w:firstLine="709"/>
        <w:jc w:val="both"/>
        <w:rPr>
          <w:rFonts w:ascii="Times New Roman" w:hAnsi="Times New Roman" w:cs="Times New Roman"/>
          <w:sz w:val="20"/>
          <w:szCs w:val="20"/>
        </w:rPr>
      </w:pPr>
      <w:r w:rsidRPr="00AD5D9A">
        <w:rPr>
          <w:rFonts w:ascii="Times New Roman" w:hAnsi="Times New Roman" w:cs="Times New Roman"/>
          <w:sz w:val="20"/>
          <w:szCs w:val="20"/>
        </w:rPr>
        <w:t xml:space="preserve">Контроль за исполнением настоящего постановления оставляю за собой. </w:t>
      </w:r>
    </w:p>
    <w:p w:rsidR="00AD5D9A" w:rsidRPr="00AD5D9A" w:rsidRDefault="00AD5D9A" w:rsidP="00AD5D9A">
      <w:pPr>
        <w:spacing w:after="0" w:line="240" w:lineRule="auto"/>
        <w:ind w:right="-2"/>
        <w:jc w:val="both"/>
        <w:rPr>
          <w:rFonts w:ascii="Times New Roman" w:hAnsi="Times New Roman" w:cs="Times New Roman"/>
          <w:b/>
          <w:sz w:val="20"/>
          <w:szCs w:val="20"/>
        </w:rPr>
      </w:pPr>
    </w:p>
    <w:p w:rsidR="00AD5D9A" w:rsidRPr="00AD5D9A" w:rsidRDefault="00AD5D9A" w:rsidP="00AD5D9A">
      <w:pPr>
        <w:spacing w:after="0" w:line="240" w:lineRule="auto"/>
        <w:ind w:right="-2"/>
        <w:jc w:val="both"/>
        <w:rPr>
          <w:rFonts w:ascii="Times New Roman" w:hAnsi="Times New Roman" w:cs="Times New Roman"/>
          <w:sz w:val="20"/>
          <w:szCs w:val="20"/>
        </w:rPr>
      </w:pPr>
    </w:p>
    <w:p w:rsidR="00AD5D9A" w:rsidRPr="00AD5D9A" w:rsidRDefault="00AD5D9A" w:rsidP="00AD5D9A">
      <w:pPr>
        <w:spacing w:after="0" w:line="240" w:lineRule="auto"/>
        <w:ind w:right="-2"/>
        <w:jc w:val="both"/>
        <w:rPr>
          <w:rFonts w:ascii="Times New Roman" w:hAnsi="Times New Roman" w:cs="Times New Roman"/>
          <w:sz w:val="20"/>
          <w:szCs w:val="20"/>
        </w:rPr>
      </w:pPr>
    </w:p>
    <w:p w:rsidR="00AD5D9A" w:rsidRPr="00AD5D9A" w:rsidRDefault="00AD5D9A" w:rsidP="00AD5D9A">
      <w:pPr>
        <w:spacing w:after="0" w:line="240" w:lineRule="auto"/>
        <w:ind w:right="-2"/>
        <w:jc w:val="both"/>
        <w:rPr>
          <w:rFonts w:ascii="Times New Roman" w:hAnsi="Times New Roman" w:cs="Times New Roman"/>
          <w:sz w:val="20"/>
          <w:szCs w:val="20"/>
        </w:rPr>
      </w:pPr>
      <w:r w:rsidRPr="00AD5D9A">
        <w:rPr>
          <w:rFonts w:ascii="Times New Roman" w:hAnsi="Times New Roman" w:cs="Times New Roman"/>
          <w:sz w:val="20"/>
          <w:szCs w:val="20"/>
        </w:rPr>
        <w:t>Глава Кантемировского</w:t>
      </w:r>
    </w:p>
    <w:p w:rsidR="00AD5D9A" w:rsidRPr="00AD5D9A" w:rsidRDefault="00AD5D9A" w:rsidP="00AD5D9A">
      <w:pPr>
        <w:spacing w:after="0" w:line="240" w:lineRule="auto"/>
        <w:ind w:right="-2"/>
        <w:jc w:val="both"/>
        <w:rPr>
          <w:rFonts w:ascii="Times New Roman" w:hAnsi="Times New Roman" w:cs="Times New Roman"/>
          <w:sz w:val="20"/>
          <w:szCs w:val="20"/>
        </w:rPr>
      </w:pPr>
      <w:r w:rsidRPr="00AD5D9A">
        <w:rPr>
          <w:rFonts w:ascii="Times New Roman" w:hAnsi="Times New Roman" w:cs="Times New Roman"/>
          <w:sz w:val="20"/>
          <w:szCs w:val="20"/>
        </w:rPr>
        <w:t>городского поселения                                                            Ю.А. Завгородний</w:t>
      </w:r>
    </w:p>
    <w:p w:rsidR="00AD5D9A" w:rsidRPr="00AD5D9A" w:rsidRDefault="00AD5D9A" w:rsidP="00AD5D9A">
      <w:pPr>
        <w:spacing w:after="0" w:line="240" w:lineRule="auto"/>
        <w:rPr>
          <w:rFonts w:ascii="Times New Roman" w:hAnsi="Times New Roman" w:cs="Times New Roman"/>
          <w:sz w:val="20"/>
          <w:szCs w:val="20"/>
        </w:rPr>
      </w:pPr>
    </w:p>
    <w:p w:rsidR="00AD5D9A" w:rsidRPr="00AD5D9A" w:rsidRDefault="00AD5D9A" w:rsidP="00AD5D9A">
      <w:pPr>
        <w:spacing w:after="0" w:line="240" w:lineRule="auto"/>
        <w:rPr>
          <w:rFonts w:ascii="Times New Roman" w:hAnsi="Times New Roman" w:cs="Times New Roman"/>
          <w:sz w:val="20"/>
          <w:szCs w:val="20"/>
        </w:rPr>
      </w:pPr>
    </w:p>
    <w:p w:rsidR="00AD5D9A" w:rsidRPr="00AD5D9A" w:rsidRDefault="00AD5D9A" w:rsidP="00AD5D9A">
      <w:pPr>
        <w:spacing w:after="0" w:line="240" w:lineRule="auto"/>
        <w:jc w:val="right"/>
        <w:rPr>
          <w:rFonts w:ascii="Times New Roman" w:hAnsi="Times New Roman" w:cs="Times New Roman"/>
          <w:sz w:val="20"/>
          <w:szCs w:val="20"/>
        </w:rPr>
      </w:pPr>
      <w:r w:rsidRPr="00AD5D9A">
        <w:rPr>
          <w:rFonts w:ascii="Times New Roman" w:hAnsi="Times New Roman" w:cs="Times New Roman"/>
          <w:sz w:val="20"/>
          <w:szCs w:val="20"/>
        </w:rPr>
        <w:t xml:space="preserve">ПРИЛОЖЕНИЕ </w:t>
      </w:r>
    </w:p>
    <w:p w:rsidR="00AD5D9A" w:rsidRPr="00AD5D9A" w:rsidRDefault="00AD5D9A" w:rsidP="00AD5D9A">
      <w:pPr>
        <w:spacing w:after="0" w:line="240" w:lineRule="auto"/>
        <w:jc w:val="right"/>
        <w:rPr>
          <w:rFonts w:ascii="Times New Roman" w:hAnsi="Times New Roman" w:cs="Times New Roman"/>
          <w:sz w:val="20"/>
          <w:szCs w:val="20"/>
        </w:rPr>
      </w:pPr>
      <w:r w:rsidRPr="00AD5D9A">
        <w:rPr>
          <w:rFonts w:ascii="Times New Roman" w:hAnsi="Times New Roman" w:cs="Times New Roman"/>
          <w:sz w:val="20"/>
          <w:szCs w:val="20"/>
        </w:rPr>
        <w:t xml:space="preserve">                                                                                         к постановлению администрации</w:t>
      </w:r>
    </w:p>
    <w:p w:rsidR="00AD5D9A" w:rsidRPr="00AD5D9A" w:rsidRDefault="00AD5D9A" w:rsidP="00AD5D9A">
      <w:pPr>
        <w:spacing w:after="0" w:line="240" w:lineRule="auto"/>
        <w:jc w:val="right"/>
        <w:rPr>
          <w:rFonts w:ascii="Times New Roman" w:hAnsi="Times New Roman" w:cs="Times New Roman"/>
          <w:sz w:val="20"/>
          <w:szCs w:val="20"/>
        </w:rPr>
      </w:pPr>
      <w:r w:rsidRPr="00AD5D9A">
        <w:rPr>
          <w:rFonts w:ascii="Times New Roman" w:hAnsi="Times New Roman" w:cs="Times New Roman"/>
          <w:sz w:val="20"/>
          <w:szCs w:val="20"/>
        </w:rPr>
        <w:t>Кантемировского городского поселения</w:t>
      </w:r>
    </w:p>
    <w:p w:rsidR="00AD5D9A" w:rsidRPr="00AD5D9A" w:rsidRDefault="00AD5D9A" w:rsidP="00AD5D9A">
      <w:pPr>
        <w:spacing w:after="0" w:line="240" w:lineRule="auto"/>
        <w:jc w:val="right"/>
        <w:rPr>
          <w:rFonts w:ascii="Times New Roman" w:hAnsi="Times New Roman" w:cs="Times New Roman"/>
          <w:sz w:val="20"/>
          <w:szCs w:val="20"/>
        </w:rPr>
      </w:pPr>
      <w:r w:rsidRPr="00AD5D9A">
        <w:rPr>
          <w:rFonts w:ascii="Times New Roman" w:hAnsi="Times New Roman" w:cs="Times New Roman"/>
          <w:sz w:val="20"/>
          <w:szCs w:val="20"/>
        </w:rPr>
        <w:t>от  27.12.2023г № 303</w:t>
      </w:r>
    </w:p>
    <w:p w:rsidR="00AD5D9A" w:rsidRPr="00AD5D9A" w:rsidRDefault="00AD5D9A" w:rsidP="00AD5D9A">
      <w:pPr>
        <w:spacing w:after="0" w:line="240" w:lineRule="auto"/>
        <w:jc w:val="both"/>
        <w:rPr>
          <w:rFonts w:ascii="Times New Roman" w:hAnsi="Times New Roman" w:cs="Times New Roman"/>
          <w:sz w:val="20"/>
          <w:szCs w:val="20"/>
        </w:rPr>
      </w:pPr>
    </w:p>
    <w:p w:rsidR="00AD5D9A" w:rsidRPr="00AD5D9A" w:rsidRDefault="00AD5D9A" w:rsidP="00AD5D9A">
      <w:pPr>
        <w:spacing w:after="0" w:line="240" w:lineRule="auto"/>
        <w:jc w:val="both"/>
        <w:rPr>
          <w:rFonts w:ascii="Times New Roman" w:hAnsi="Times New Roman" w:cs="Times New Roman"/>
          <w:sz w:val="20"/>
          <w:szCs w:val="20"/>
        </w:rPr>
      </w:pPr>
    </w:p>
    <w:p w:rsidR="00AD5D9A" w:rsidRPr="00AD5D9A" w:rsidRDefault="00AD5D9A" w:rsidP="00AD5D9A">
      <w:pPr>
        <w:spacing w:after="0" w:line="240" w:lineRule="auto"/>
        <w:jc w:val="both"/>
        <w:rPr>
          <w:rFonts w:ascii="Times New Roman" w:hAnsi="Times New Roman" w:cs="Times New Roman"/>
          <w:sz w:val="20"/>
          <w:szCs w:val="20"/>
        </w:rPr>
      </w:pPr>
    </w:p>
    <w:p w:rsidR="00AD5D9A" w:rsidRPr="00AD5D9A" w:rsidRDefault="00AD5D9A" w:rsidP="00AD5D9A">
      <w:pPr>
        <w:spacing w:after="0" w:line="240" w:lineRule="auto"/>
        <w:jc w:val="both"/>
        <w:rPr>
          <w:rFonts w:ascii="Times New Roman" w:hAnsi="Times New Roman" w:cs="Times New Roman"/>
          <w:sz w:val="20"/>
          <w:szCs w:val="20"/>
        </w:rPr>
      </w:pPr>
    </w:p>
    <w:p w:rsidR="00AD5D9A" w:rsidRPr="00AD5D9A" w:rsidRDefault="00AD5D9A" w:rsidP="00AD5D9A">
      <w:pPr>
        <w:spacing w:after="0" w:line="240" w:lineRule="auto"/>
        <w:jc w:val="both"/>
        <w:rPr>
          <w:rFonts w:ascii="Times New Roman" w:hAnsi="Times New Roman" w:cs="Times New Roman"/>
          <w:sz w:val="20"/>
          <w:szCs w:val="20"/>
        </w:rPr>
      </w:pPr>
    </w:p>
    <w:p w:rsidR="00AD5D9A" w:rsidRPr="00AD5D9A" w:rsidRDefault="00AD5D9A" w:rsidP="00AD5D9A">
      <w:pPr>
        <w:spacing w:after="0" w:line="240" w:lineRule="auto"/>
        <w:jc w:val="both"/>
        <w:rPr>
          <w:rFonts w:ascii="Times New Roman" w:hAnsi="Times New Roman" w:cs="Times New Roman"/>
          <w:sz w:val="20"/>
          <w:szCs w:val="20"/>
        </w:rPr>
      </w:pPr>
    </w:p>
    <w:p w:rsidR="00AD5D9A" w:rsidRPr="00AD5D9A" w:rsidRDefault="00AD5D9A" w:rsidP="00AD5D9A">
      <w:pPr>
        <w:spacing w:after="0" w:line="240" w:lineRule="auto"/>
        <w:jc w:val="both"/>
        <w:rPr>
          <w:rFonts w:ascii="Times New Roman" w:hAnsi="Times New Roman" w:cs="Times New Roman"/>
          <w:sz w:val="20"/>
          <w:szCs w:val="20"/>
        </w:rPr>
      </w:pPr>
    </w:p>
    <w:p w:rsidR="00AD5D9A" w:rsidRPr="00AD5D9A" w:rsidRDefault="00AD5D9A" w:rsidP="00AD5D9A">
      <w:pPr>
        <w:spacing w:after="0" w:line="240" w:lineRule="auto"/>
        <w:jc w:val="both"/>
        <w:rPr>
          <w:rFonts w:ascii="Times New Roman" w:hAnsi="Times New Roman" w:cs="Times New Roman"/>
          <w:sz w:val="20"/>
          <w:szCs w:val="20"/>
        </w:rPr>
      </w:pPr>
    </w:p>
    <w:p w:rsidR="00AD5D9A" w:rsidRPr="00AD5D9A" w:rsidRDefault="00AD5D9A" w:rsidP="00AD5D9A">
      <w:pPr>
        <w:spacing w:after="0" w:line="240" w:lineRule="auto"/>
        <w:jc w:val="both"/>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b/>
          <w:sz w:val="20"/>
          <w:szCs w:val="20"/>
        </w:rPr>
      </w:pPr>
      <w:r w:rsidRPr="00AD5D9A">
        <w:rPr>
          <w:rFonts w:ascii="Times New Roman" w:hAnsi="Times New Roman" w:cs="Times New Roman"/>
          <w:b/>
          <w:sz w:val="20"/>
          <w:szCs w:val="20"/>
        </w:rPr>
        <w:t>МУНИЦИПАЛЬНАЯ ПРОГРАММА</w:t>
      </w:r>
    </w:p>
    <w:p w:rsidR="00AD5D9A" w:rsidRPr="00AD5D9A" w:rsidRDefault="00AD5D9A" w:rsidP="00AD5D9A">
      <w:pPr>
        <w:spacing w:after="0" w:line="240" w:lineRule="auto"/>
        <w:jc w:val="center"/>
        <w:rPr>
          <w:rFonts w:ascii="Times New Roman" w:hAnsi="Times New Roman" w:cs="Times New Roman"/>
          <w:b/>
          <w:sz w:val="20"/>
          <w:szCs w:val="20"/>
        </w:rPr>
      </w:pPr>
      <w:r w:rsidRPr="00AD5D9A">
        <w:rPr>
          <w:rFonts w:ascii="Times New Roman" w:hAnsi="Times New Roman" w:cs="Times New Roman"/>
          <w:b/>
          <w:sz w:val="20"/>
          <w:szCs w:val="20"/>
        </w:rPr>
        <w:t>«Водоснабжение Кантемировского городского поселения»</w:t>
      </w:r>
    </w:p>
    <w:p w:rsidR="00AD5D9A" w:rsidRPr="00AD5D9A" w:rsidRDefault="00AD5D9A" w:rsidP="00AD5D9A">
      <w:pPr>
        <w:spacing w:after="0" w:line="240" w:lineRule="auto"/>
        <w:jc w:val="both"/>
        <w:rPr>
          <w:rFonts w:ascii="Times New Roman" w:hAnsi="Times New Roman" w:cs="Times New Roman"/>
          <w:b/>
          <w:sz w:val="20"/>
          <w:szCs w:val="20"/>
        </w:rPr>
      </w:pPr>
    </w:p>
    <w:p w:rsidR="00AD5D9A" w:rsidRPr="00AD5D9A" w:rsidRDefault="00AD5D9A" w:rsidP="00AD5D9A">
      <w:pPr>
        <w:spacing w:after="0" w:line="240" w:lineRule="auto"/>
        <w:jc w:val="both"/>
        <w:rPr>
          <w:rFonts w:ascii="Times New Roman" w:hAnsi="Times New Roman" w:cs="Times New Roman"/>
          <w:sz w:val="20"/>
          <w:szCs w:val="20"/>
        </w:rPr>
      </w:pPr>
    </w:p>
    <w:p w:rsidR="00AD5D9A" w:rsidRPr="00AD5D9A" w:rsidRDefault="00AD5D9A" w:rsidP="00AD5D9A">
      <w:pPr>
        <w:spacing w:after="0" w:line="240" w:lineRule="auto"/>
        <w:jc w:val="both"/>
        <w:rPr>
          <w:rFonts w:ascii="Times New Roman" w:hAnsi="Times New Roman" w:cs="Times New Roman"/>
          <w:sz w:val="20"/>
          <w:szCs w:val="20"/>
        </w:rPr>
      </w:pPr>
    </w:p>
    <w:p w:rsidR="00AD5D9A" w:rsidRPr="00AD5D9A" w:rsidRDefault="00AD5D9A" w:rsidP="00AD5D9A">
      <w:pPr>
        <w:spacing w:after="0" w:line="240" w:lineRule="auto"/>
        <w:jc w:val="both"/>
        <w:rPr>
          <w:rFonts w:ascii="Times New Roman" w:hAnsi="Times New Roman" w:cs="Times New Roman"/>
          <w:sz w:val="20"/>
          <w:szCs w:val="20"/>
        </w:rPr>
      </w:pPr>
    </w:p>
    <w:p w:rsidR="00AD5D9A" w:rsidRPr="00AD5D9A" w:rsidRDefault="00AD5D9A" w:rsidP="00AD5D9A">
      <w:pPr>
        <w:spacing w:after="0" w:line="240" w:lineRule="auto"/>
        <w:jc w:val="both"/>
        <w:rPr>
          <w:rFonts w:ascii="Times New Roman" w:hAnsi="Times New Roman" w:cs="Times New Roman"/>
          <w:sz w:val="20"/>
          <w:szCs w:val="20"/>
        </w:rPr>
      </w:pPr>
    </w:p>
    <w:p w:rsidR="00AD5D9A" w:rsidRPr="00AD5D9A" w:rsidRDefault="00AD5D9A" w:rsidP="00AD5D9A">
      <w:pPr>
        <w:spacing w:after="0" w:line="240" w:lineRule="auto"/>
        <w:jc w:val="both"/>
        <w:rPr>
          <w:rFonts w:ascii="Times New Roman" w:hAnsi="Times New Roman" w:cs="Times New Roman"/>
          <w:sz w:val="20"/>
          <w:szCs w:val="20"/>
        </w:rPr>
      </w:pPr>
    </w:p>
    <w:p w:rsidR="00AD5D9A" w:rsidRPr="00AD5D9A" w:rsidRDefault="00AD5D9A" w:rsidP="00AD5D9A">
      <w:pPr>
        <w:spacing w:after="0" w:line="240" w:lineRule="auto"/>
        <w:jc w:val="both"/>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Кантемировка</w:t>
      </w: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2014 г.</w:t>
      </w:r>
    </w:p>
    <w:p w:rsidR="00AD5D9A" w:rsidRPr="00AD5D9A" w:rsidRDefault="00AD5D9A" w:rsidP="00AD5D9A">
      <w:pPr>
        <w:spacing w:after="0" w:line="240" w:lineRule="auto"/>
        <w:jc w:val="center"/>
        <w:rPr>
          <w:rFonts w:ascii="Times New Roman" w:hAnsi="Times New Roman" w:cs="Times New Roman"/>
          <w:b/>
          <w:sz w:val="20"/>
          <w:szCs w:val="20"/>
        </w:rPr>
      </w:pPr>
      <w:r w:rsidRPr="00AD5D9A">
        <w:rPr>
          <w:rFonts w:ascii="Times New Roman" w:hAnsi="Times New Roman" w:cs="Times New Roman"/>
          <w:b/>
          <w:sz w:val="20"/>
          <w:szCs w:val="20"/>
        </w:rPr>
        <w:lastRenderedPageBreak/>
        <w:t>ПАСПОРТ</w:t>
      </w:r>
    </w:p>
    <w:p w:rsidR="00AD5D9A" w:rsidRPr="00AD5D9A" w:rsidRDefault="00AD5D9A" w:rsidP="00AD5D9A">
      <w:pPr>
        <w:spacing w:after="0" w:line="240" w:lineRule="auto"/>
        <w:jc w:val="center"/>
        <w:rPr>
          <w:rFonts w:ascii="Times New Roman" w:hAnsi="Times New Roman" w:cs="Times New Roman"/>
          <w:b/>
          <w:sz w:val="20"/>
          <w:szCs w:val="20"/>
        </w:rPr>
      </w:pPr>
      <w:r w:rsidRPr="00AD5D9A">
        <w:rPr>
          <w:rFonts w:ascii="Times New Roman" w:hAnsi="Times New Roman" w:cs="Times New Roman"/>
          <w:b/>
          <w:sz w:val="20"/>
          <w:szCs w:val="20"/>
        </w:rPr>
        <w:t>муниципальной программы</w:t>
      </w:r>
      <w:r>
        <w:rPr>
          <w:rFonts w:ascii="Times New Roman" w:hAnsi="Times New Roman" w:cs="Times New Roman"/>
          <w:b/>
          <w:sz w:val="20"/>
          <w:szCs w:val="20"/>
        </w:rPr>
        <w:t xml:space="preserve"> </w:t>
      </w:r>
      <w:r w:rsidRPr="00AD5D9A">
        <w:rPr>
          <w:rFonts w:ascii="Times New Roman" w:hAnsi="Times New Roman" w:cs="Times New Roman"/>
          <w:b/>
          <w:sz w:val="20"/>
          <w:szCs w:val="20"/>
        </w:rPr>
        <w:t>«Водоснабжение Кантемировского городского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2"/>
        <w:gridCol w:w="6554"/>
      </w:tblGrid>
      <w:tr w:rsidR="00AD5D9A" w:rsidRPr="00AD5D9A" w:rsidTr="00AD5D9A">
        <w:trPr>
          <w:trHeight w:val="405"/>
        </w:trPr>
        <w:tc>
          <w:tcPr>
            <w:tcW w:w="2802"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Наименование программы</w:t>
            </w:r>
          </w:p>
        </w:tc>
        <w:tc>
          <w:tcPr>
            <w:tcW w:w="6912"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муниципальная программа «Водоснабжение Кантемировского городского поселения»</w:t>
            </w:r>
          </w:p>
        </w:tc>
      </w:tr>
      <w:tr w:rsidR="00AD5D9A" w:rsidRPr="00AD5D9A" w:rsidTr="00AD5D9A">
        <w:tc>
          <w:tcPr>
            <w:tcW w:w="2802"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Дата принятия решения о разработке программы (наименование и номер соответствующего нормативного акта)</w:t>
            </w:r>
          </w:p>
        </w:tc>
        <w:tc>
          <w:tcPr>
            <w:tcW w:w="6912"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распоряжение администрации Кантемировского городского поселения от 24.10.2014 г. № 129</w:t>
            </w:r>
          </w:p>
        </w:tc>
      </w:tr>
      <w:tr w:rsidR="00AD5D9A" w:rsidRPr="00AD5D9A" w:rsidTr="00AD5D9A">
        <w:tc>
          <w:tcPr>
            <w:tcW w:w="2802"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Муниципальные заказчики</w:t>
            </w:r>
          </w:p>
        </w:tc>
        <w:tc>
          <w:tcPr>
            <w:tcW w:w="6912"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администрация Кантемировского городского поселения</w:t>
            </w:r>
          </w:p>
        </w:tc>
      </w:tr>
      <w:tr w:rsidR="00AD5D9A" w:rsidRPr="00AD5D9A" w:rsidTr="00AD5D9A">
        <w:tc>
          <w:tcPr>
            <w:tcW w:w="2802" w:type="dxa"/>
            <w:tcBorders>
              <w:top w:val="single" w:sz="4" w:space="0" w:color="auto"/>
              <w:left w:val="single" w:sz="4" w:space="0" w:color="auto"/>
              <w:bottom w:val="single" w:sz="4" w:space="0" w:color="auto"/>
              <w:right w:val="single" w:sz="4" w:space="0" w:color="auto"/>
            </w:tcBorders>
            <w:vAlign w:val="center"/>
            <w:hideMark/>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Сроки реализации</w:t>
            </w:r>
          </w:p>
        </w:tc>
        <w:tc>
          <w:tcPr>
            <w:tcW w:w="6912"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t>2019-2026 годы</w:t>
            </w:r>
          </w:p>
        </w:tc>
      </w:tr>
      <w:tr w:rsidR="00AD5D9A" w:rsidRPr="00AD5D9A" w:rsidTr="00AD5D9A">
        <w:tc>
          <w:tcPr>
            <w:tcW w:w="2802"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Цели и задачи программы</w:t>
            </w:r>
          </w:p>
        </w:tc>
        <w:tc>
          <w:tcPr>
            <w:tcW w:w="6912"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Основной целью программы является повышение уровня и качества жизни населения поселка, обеспечение централизованным водоснабжением населения, улучшение санитарно-эпидемических и экологических условий на территории Кантемировского городского поселения.</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Улучшить качество и уровень жизни населения городского поселения, снизить заболеваемость населения  на 30 %, повысить пожарную безопасность объектов социальной сферы</w:t>
            </w:r>
          </w:p>
        </w:tc>
      </w:tr>
      <w:tr w:rsidR="00AD5D9A" w:rsidRPr="00AD5D9A" w:rsidTr="00AD5D9A">
        <w:tc>
          <w:tcPr>
            <w:tcW w:w="2802"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Перечень мероприятий программы</w:t>
            </w:r>
          </w:p>
        </w:tc>
        <w:tc>
          <w:tcPr>
            <w:tcW w:w="6912"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Повышение уровня и качества жизни населения за счет улучшения водоснабжения Кантемировского городского поселения, в том числе:</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развитие и модернизация объектов водоснабжения Кантемировского городского поселения;</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-мероприятия по улучшению водоснабжения Кантемировского городского поселения, в том числе капитальный ремонт и реконструкция  водопроводных сетей</w:t>
            </w:r>
          </w:p>
        </w:tc>
      </w:tr>
      <w:tr w:rsidR="00AD5D9A" w:rsidRPr="00AD5D9A" w:rsidTr="00AD5D9A">
        <w:tc>
          <w:tcPr>
            <w:tcW w:w="2802"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Объемы и источники финансирования</w:t>
            </w:r>
          </w:p>
          <w:p w:rsidR="00AD5D9A" w:rsidRPr="00AD5D9A" w:rsidRDefault="00AD5D9A" w:rsidP="00AD5D9A">
            <w:pPr>
              <w:spacing w:after="0" w:line="240" w:lineRule="auto"/>
              <w:jc w:val="both"/>
              <w:rPr>
                <w:rFonts w:ascii="Times New Roman" w:hAnsi="Times New Roman" w:cs="Times New Roman"/>
                <w:sz w:val="20"/>
                <w:szCs w:val="20"/>
              </w:rPr>
            </w:pPr>
          </w:p>
        </w:tc>
        <w:tc>
          <w:tcPr>
            <w:tcW w:w="6912"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Суммарный объем финансирования программы –50625,9 тыс.руб.,</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xml:space="preserve">в том числе по годам реализации программы: </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2019 год - 3197,5 тыс.руб.;</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2020 год - 28626,0 тыс.руб.;</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2021 год –14154,5 тыс.руб.;</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2022 год –906,0 тыс.руб.;</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2023 год – 0,0 тыс.руб.;</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2024 год - 0,0 тыс.руб.;</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xml:space="preserve">2025 год - 0,0 тыс.руб.; </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2025 год - 0,0 тыс.руб.</w:t>
            </w:r>
          </w:p>
        </w:tc>
      </w:tr>
      <w:tr w:rsidR="00AD5D9A" w:rsidRPr="00AD5D9A" w:rsidTr="00AD5D9A">
        <w:tc>
          <w:tcPr>
            <w:tcW w:w="2802"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Ожидаемые конечные результаты реализации программы</w:t>
            </w:r>
          </w:p>
        </w:tc>
        <w:tc>
          <w:tcPr>
            <w:tcW w:w="6912"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Реализация мероприятия позволит значительно улучшить качество и уровень жизни населения городского поселения, увеличить объем оказываемых населению коммунальных услуг</w:t>
            </w:r>
          </w:p>
        </w:tc>
      </w:tr>
    </w:tbl>
    <w:p w:rsidR="00AD5D9A" w:rsidRPr="00AD5D9A" w:rsidRDefault="00AD5D9A" w:rsidP="00AD5D9A">
      <w:pPr>
        <w:spacing w:after="0" w:line="240" w:lineRule="auto"/>
        <w:rPr>
          <w:rFonts w:ascii="Times New Roman" w:hAnsi="Times New Roman" w:cs="Times New Roman"/>
          <w:b/>
          <w:sz w:val="20"/>
          <w:szCs w:val="20"/>
        </w:rPr>
      </w:pPr>
    </w:p>
    <w:p w:rsidR="00AD5D9A" w:rsidRPr="00AD5D9A" w:rsidRDefault="00AD5D9A" w:rsidP="00AD5D9A">
      <w:pPr>
        <w:spacing w:after="0" w:line="240" w:lineRule="auto"/>
        <w:jc w:val="center"/>
        <w:rPr>
          <w:rFonts w:ascii="Times New Roman" w:hAnsi="Times New Roman" w:cs="Times New Roman"/>
          <w:b/>
          <w:sz w:val="20"/>
          <w:szCs w:val="20"/>
        </w:rPr>
      </w:pPr>
      <w:r w:rsidRPr="00AD5D9A">
        <w:rPr>
          <w:rFonts w:ascii="Times New Roman" w:hAnsi="Times New Roman" w:cs="Times New Roman"/>
          <w:b/>
          <w:sz w:val="20"/>
          <w:szCs w:val="20"/>
        </w:rPr>
        <w:t>Глава 1. Характеристика проблем, на решение которых направлена муниципальная целевая программа</w:t>
      </w:r>
    </w:p>
    <w:p w:rsidR="00AD5D9A" w:rsidRPr="00AD5D9A" w:rsidRDefault="00AD5D9A" w:rsidP="00AD5D9A">
      <w:pPr>
        <w:spacing w:after="0" w:line="240" w:lineRule="auto"/>
        <w:ind w:firstLine="709"/>
        <w:jc w:val="both"/>
        <w:rPr>
          <w:rFonts w:ascii="Times New Roman" w:hAnsi="Times New Roman" w:cs="Times New Roman"/>
          <w:sz w:val="20"/>
          <w:szCs w:val="20"/>
        </w:rPr>
      </w:pPr>
      <w:r w:rsidRPr="00AD5D9A">
        <w:rPr>
          <w:rFonts w:ascii="Times New Roman" w:hAnsi="Times New Roman" w:cs="Times New Roman"/>
          <w:sz w:val="20"/>
          <w:szCs w:val="20"/>
        </w:rPr>
        <w:t>Кантемировское городское поселение занимает площадь 21,5 тыс.га, из которых 16,3 тыс.га земли сельскохозяйственного назначения, 0,65 тыс.га – промышленность, транспорт. В состав поселения входят три населенных пункта: р.п. Кантемировка, хутор Дальний Россоховатый, ст. Гартмашевка, с общей численностью населения 10412 чел. Промышленная отрасль поселения представлена следующими предприятиями:</w:t>
      </w:r>
    </w:p>
    <w:p w:rsidR="00AD5D9A" w:rsidRPr="00AD5D9A" w:rsidRDefault="00AD5D9A" w:rsidP="00AD5D9A">
      <w:pPr>
        <w:spacing w:after="0" w:line="240" w:lineRule="auto"/>
        <w:ind w:firstLine="709"/>
        <w:jc w:val="both"/>
        <w:rPr>
          <w:rFonts w:ascii="Times New Roman" w:hAnsi="Times New Roman" w:cs="Times New Roman"/>
          <w:sz w:val="20"/>
          <w:szCs w:val="20"/>
        </w:rPr>
      </w:pPr>
      <w:r w:rsidRPr="00AD5D9A">
        <w:rPr>
          <w:rFonts w:ascii="Times New Roman" w:hAnsi="Times New Roman" w:cs="Times New Roman"/>
          <w:sz w:val="20"/>
          <w:szCs w:val="20"/>
        </w:rPr>
        <w:t xml:space="preserve"> Потребительский кооператив «Пищевик», Потребительский кооператив «Колос», ООО «Фэско».</w:t>
      </w:r>
    </w:p>
    <w:p w:rsidR="00AD5D9A" w:rsidRPr="00AD5D9A" w:rsidRDefault="00AD5D9A" w:rsidP="00AD5D9A">
      <w:pPr>
        <w:spacing w:after="0" w:line="240" w:lineRule="auto"/>
        <w:ind w:firstLine="709"/>
        <w:jc w:val="both"/>
        <w:rPr>
          <w:rFonts w:ascii="Times New Roman" w:hAnsi="Times New Roman" w:cs="Times New Roman"/>
          <w:sz w:val="20"/>
          <w:szCs w:val="20"/>
        </w:rPr>
      </w:pPr>
      <w:r w:rsidRPr="00AD5D9A">
        <w:rPr>
          <w:rFonts w:ascii="Times New Roman" w:hAnsi="Times New Roman" w:cs="Times New Roman"/>
          <w:sz w:val="20"/>
          <w:szCs w:val="20"/>
        </w:rPr>
        <w:t>На территории поселения сельскохозяйственным производством занято 2 сельхозпредприятия, 17 фермерских хозяйств, специализирующихся на производстве зерновых, технических и кормовых культур, молока и мяса.</w:t>
      </w:r>
    </w:p>
    <w:p w:rsidR="00AD5D9A" w:rsidRPr="00AD5D9A" w:rsidRDefault="00AD5D9A" w:rsidP="00AD5D9A">
      <w:pPr>
        <w:spacing w:after="0" w:line="240" w:lineRule="auto"/>
        <w:ind w:firstLine="709"/>
        <w:jc w:val="both"/>
        <w:rPr>
          <w:rFonts w:ascii="Times New Roman" w:hAnsi="Times New Roman" w:cs="Times New Roman"/>
          <w:sz w:val="20"/>
          <w:szCs w:val="20"/>
        </w:rPr>
      </w:pPr>
      <w:r w:rsidRPr="00AD5D9A">
        <w:rPr>
          <w:rFonts w:ascii="Times New Roman" w:hAnsi="Times New Roman" w:cs="Times New Roman"/>
          <w:sz w:val="20"/>
          <w:szCs w:val="20"/>
        </w:rPr>
        <w:t>Из объектов социальной сферы на территории поселения имеются: 6 образовательных учреждений, 3 учреждения дополнительного образования. МКУ «Кантемировский досуговый центр», поликлиника и больница, предприятия торговли и общественного питания, государственные учреждения.</w:t>
      </w:r>
    </w:p>
    <w:p w:rsidR="00AD5D9A" w:rsidRPr="00AD5D9A" w:rsidRDefault="00AD5D9A" w:rsidP="00AD5D9A">
      <w:pPr>
        <w:spacing w:after="0" w:line="240" w:lineRule="auto"/>
        <w:ind w:firstLine="709"/>
        <w:jc w:val="both"/>
        <w:rPr>
          <w:rFonts w:ascii="Times New Roman" w:hAnsi="Times New Roman" w:cs="Times New Roman"/>
          <w:sz w:val="20"/>
          <w:szCs w:val="20"/>
        </w:rPr>
      </w:pPr>
      <w:r w:rsidRPr="00AD5D9A">
        <w:rPr>
          <w:rFonts w:ascii="Times New Roman" w:hAnsi="Times New Roman" w:cs="Times New Roman"/>
          <w:sz w:val="20"/>
          <w:szCs w:val="20"/>
        </w:rPr>
        <w:t>На территории поселения расположено 50 многоквартирных жилых домов.</w:t>
      </w:r>
    </w:p>
    <w:p w:rsidR="00AD5D9A" w:rsidRPr="00AD5D9A" w:rsidRDefault="00AD5D9A" w:rsidP="00AD5D9A">
      <w:pPr>
        <w:spacing w:after="0" w:line="240" w:lineRule="auto"/>
        <w:ind w:firstLine="709"/>
        <w:jc w:val="both"/>
        <w:rPr>
          <w:rFonts w:ascii="Times New Roman" w:hAnsi="Times New Roman" w:cs="Times New Roman"/>
          <w:sz w:val="20"/>
          <w:szCs w:val="20"/>
        </w:rPr>
      </w:pPr>
      <w:r w:rsidRPr="00AD5D9A">
        <w:rPr>
          <w:rFonts w:ascii="Times New Roman" w:hAnsi="Times New Roman" w:cs="Times New Roman"/>
          <w:sz w:val="20"/>
          <w:szCs w:val="20"/>
        </w:rPr>
        <w:t>Водопроводные сети на территории поселения были построены в 1980 годах, капитальный ремонт не проводился. Отдельные участки водопровода находятся в ветхом состоянии, что приводит к аварийным ситуациям.</w:t>
      </w:r>
    </w:p>
    <w:p w:rsidR="00AD5D9A" w:rsidRPr="00AD5D9A" w:rsidRDefault="00AD5D9A" w:rsidP="00AD5D9A">
      <w:pPr>
        <w:spacing w:after="0" w:line="240" w:lineRule="auto"/>
        <w:jc w:val="both"/>
        <w:rPr>
          <w:rFonts w:ascii="Times New Roman" w:hAnsi="Times New Roman" w:cs="Times New Roman"/>
          <w:b/>
          <w:sz w:val="20"/>
          <w:szCs w:val="20"/>
        </w:rPr>
      </w:pPr>
    </w:p>
    <w:p w:rsidR="00AD5D9A" w:rsidRPr="00AD5D9A" w:rsidRDefault="00AD5D9A" w:rsidP="00AD5D9A">
      <w:pPr>
        <w:tabs>
          <w:tab w:val="left" w:pos="709"/>
        </w:tabs>
        <w:spacing w:after="0" w:line="240" w:lineRule="auto"/>
        <w:jc w:val="center"/>
        <w:rPr>
          <w:rFonts w:ascii="Times New Roman" w:hAnsi="Times New Roman" w:cs="Times New Roman"/>
          <w:b/>
          <w:sz w:val="20"/>
          <w:szCs w:val="20"/>
        </w:rPr>
      </w:pPr>
      <w:r w:rsidRPr="00AD5D9A">
        <w:rPr>
          <w:rFonts w:ascii="Times New Roman" w:hAnsi="Times New Roman" w:cs="Times New Roman"/>
          <w:b/>
          <w:sz w:val="20"/>
          <w:szCs w:val="20"/>
        </w:rPr>
        <w:t>Глава 2. Цели, задачи, сроки реализации программы</w:t>
      </w:r>
    </w:p>
    <w:p w:rsidR="00AD5D9A" w:rsidRPr="00AD5D9A" w:rsidRDefault="00AD5D9A" w:rsidP="00AD5D9A">
      <w:pPr>
        <w:spacing w:after="0" w:line="240" w:lineRule="auto"/>
        <w:ind w:firstLine="709"/>
        <w:jc w:val="both"/>
        <w:rPr>
          <w:rFonts w:ascii="Times New Roman" w:hAnsi="Times New Roman" w:cs="Times New Roman"/>
          <w:sz w:val="20"/>
          <w:szCs w:val="20"/>
        </w:rPr>
      </w:pPr>
      <w:r w:rsidRPr="00AD5D9A">
        <w:rPr>
          <w:rFonts w:ascii="Times New Roman" w:hAnsi="Times New Roman" w:cs="Times New Roman"/>
          <w:sz w:val="20"/>
          <w:szCs w:val="20"/>
        </w:rPr>
        <w:lastRenderedPageBreak/>
        <w:t>Основной целью муниципальной целевой программы является повышение уровня и качества жизни населения за счет строительства и капитального ремонта уличных водопроводов, модернизации объектов водоснабжения Кантемировского городского поселения. Для достижения основной цели программы предусматривается решение следующих задач:</w:t>
      </w:r>
    </w:p>
    <w:p w:rsidR="00AD5D9A" w:rsidRPr="00AD5D9A" w:rsidRDefault="00AD5D9A" w:rsidP="00AD5D9A">
      <w:pPr>
        <w:spacing w:after="0" w:line="240" w:lineRule="auto"/>
        <w:ind w:firstLine="709"/>
        <w:jc w:val="both"/>
        <w:rPr>
          <w:rFonts w:ascii="Times New Roman" w:hAnsi="Times New Roman" w:cs="Times New Roman"/>
          <w:sz w:val="20"/>
          <w:szCs w:val="20"/>
        </w:rPr>
      </w:pPr>
      <w:r w:rsidRPr="00AD5D9A">
        <w:rPr>
          <w:rFonts w:ascii="Times New Roman" w:hAnsi="Times New Roman" w:cs="Times New Roman"/>
          <w:sz w:val="20"/>
          <w:szCs w:val="20"/>
        </w:rPr>
        <w:t xml:space="preserve">- капремонт и замена оборудования скважин на территории р.п. Кантемировка;      </w:t>
      </w:r>
    </w:p>
    <w:p w:rsidR="00AD5D9A" w:rsidRPr="00AD5D9A" w:rsidRDefault="00AD5D9A" w:rsidP="00AD5D9A">
      <w:pPr>
        <w:spacing w:after="0" w:line="240" w:lineRule="auto"/>
        <w:ind w:firstLine="709"/>
        <w:jc w:val="both"/>
        <w:rPr>
          <w:rFonts w:ascii="Times New Roman" w:hAnsi="Times New Roman" w:cs="Times New Roman"/>
          <w:sz w:val="20"/>
          <w:szCs w:val="20"/>
        </w:rPr>
      </w:pPr>
      <w:r w:rsidRPr="00AD5D9A">
        <w:rPr>
          <w:rFonts w:ascii="Times New Roman" w:hAnsi="Times New Roman" w:cs="Times New Roman"/>
          <w:sz w:val="20"/>
          <w:szCs w:val="20"/>
        </w:rPr>
        <w:t>- капитальный ремонт участков сети водопровода в р.п. Кантемировка;</w:t>
      </w:r>
    </w:p>
    <w:p w:rsidR="00AD5D9A" w:rsidRPr="00AD5D9A" w:rsidRDefault="00AD5D9A" w:rsidP="00AD5D9A">
      <w:pPr>
        <w:spacing w:after="0" w:line="240" w:lineRule="auto"/>
        <w:ind w:firstLine="709"/>
        <w:jc w:val="both"/>
        <w:rPr>
          <w:rFonts w:ascii="Times New Roman" w:hAnsi="Times New Roman" w:cs="Times New Roman"/>
          <w:sz w:val="20"/>
          <w:szCs w:val="20"/>
        </w:rPr>
      </w:pPr>
      <w:r w:rsidRPr="00AD5D9A">
        <w:rPr>
          <w:rFonts w:ascii="Times New Roman" w:hAnsi="Times New Roman" w:cs="Times New Roman"/>
          <w:sz w:val="20"/>
          <w:szCs w:val="20"/>
        </w:rPr>
        <w:t>- изготовление сметной документации для развития и модернизации объектов водоснабжения Кантемировского городского поселения.</w:t>
      </w:r>
    </w:p>
    <w:p w:rsidR="00AD5D9A" w:rsidRPr="00AD5D9A" w:rsidRDefault="00AD5D9A" w:rsidP="00AD5D9A">
      <w:pPr>
        <w:spacing w:after="0" w:line="240" w:lineRule="auto"/>
        <w:ind w:firstLine="709"/>
        <w:jc w:val="both"/>
        <w:rPr>
          <w:rFonts w:ascii="Times New Roman" w:hAnsi="Times New Roman" w:cs="Times New Roman"/>
          <w:sz w:val="20"/>
          <w:szCs w:val="20"/>
        </w:rPr>
      </w:pPr>
      <w:r w:rsidRPr="00AD5D9A">
        <w:rPr>
          <w:rFonts w:ascii="Times New Roman" w:hAnsi="Times New Roman" w:cs="Times New Roman"/>
          <w:sz w:val="20"/>
          <w:szCs w:val="20"/>
        </w:rPr>
        <w:t>Достижение поставленной цели и решение задач, определяемых программой , будет гарантировано по мере реализации программы в 2019-2026 годах.</w:t>
      </w:r>
    </w:p>
    <w:p w:rsidR="00AD5D9A" w:rsidRPr="00AD5D9A" w:rsidRDefault="00AD5D9A" w:rsidP="00AD5D9A">
      <w:pPr>
        <w:spacing w:after="0" w:line="240" w:lineRule="auto"/>
        <w:jc w:val="both"/>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b/>
          <w:sz w:val="20"/>
          <w:szCs w:val="20"/>
        </w:rPr>
      </w:pPr>
      <w:r w:rsidRPr="00AD5D9A">
        <w:rPr>
          <w:rFonts w:ascii="Times New Roman" w:hAnsi="Times New Roman" w:cs="Times New Roman"/>
          <w:b/>
          <w:sz w:val="20"/>
          <w:szCs w:val="20"/>
        </w:rPr>
        <w:t>Глава 3. Система программных мероприятий</w:t>
      </w:r>
    </w:p>
    <w:p w:rsidR="00AD5D9A" w:rsidRPr="00AD5D9A" w:rsidRDefault="00AD5D9A" w:rsidP="00AD5D9A">
      <w:pPr>
        <w:spacing w:after="0" w:line="240" w:lineRule="auto"/>
        <w:ind w:firstLine="709"/>
        <w:jc w:val="both"/>
        <w:rPr>
          <w:rFonts w:ascii="Times New Roman" w:hAnsi="Times New Roman" w:cs="Times New Roman"/>
          <w:sz w:val="20"/>
          <w:szCs w:val="20"/>
        </w:rPr>
      </w:pPr>
      <w:r w:rsidRPr="00AD5D9A">
        <w:rPr>
          <w:rFonts w:ascii="Times New Roman" w:hAnsi="Times New Roman" w:cs="Times New Roman"/>
          <w:sz w:val="20"/>
          <w:szCs w:val="20"/>
        </w:rPr>
        <w:t>В рамках программы предусмотрена реализация следующих мероприятий повышение уровня и качества жизни населения за счет улучшения водоснабжения Кантемировского городского поселения, в том числе:</w:t>
      </w:r>
    </w:p>
    <w:p w:rsidR="00AD5D9A" w:rsidRPr="00AD5D9A" w:rsidRDefault="00AD5D9A" w:rsidP="00AD5D9A">
      <w:pPr>
        <w:spacing w:after="0" w:line="240" w:lineRule="auto"/>
        <w:ind w:firstLine="709"/>
        <w:jc w:val="both"/>
        <w:rPr>
          <w:rFonts w:ascii="Times New Roman" w:hAnsi="Times New Roman" w:cs="Times New Roman"/>
          <w:sz w:val="20"/>
          <w:szCs w:val="20"/>
        </w:rPr>
      </w:pPr>
      <w:r w:rsidRPr="00AD5D9A">
        <w:rPr>
          <w:rFonts w:ascii="Times New Roman" w:hAnsi="Times New Roman" w:cs="Times New Roman"/>
          <w:sz w:val="20"/>
          <w:szCs w:val="20"/>
        </w:rPr>
        <w:t>- мероприятия по улучшению водоснабжения Кантемировского городского поселения, в том числе капитальный ремонт водопроводных сетей, капитальный ремонт, замена оборудования и автоматизация водозаборных скважин,</w:t>
      </w:r>
    </w:p>
    <w:p w:rsidR="00AD5D9A" w:rsidRPr="00AD5D9A" w:rsidRDefault="00AD5D9A" w:rsidP="00AD5D9A">
      <w:pPr>
        <w:spacing w:after="0" w:line="240" w:lineRule="auto"/>
        <w:ind w:firstLine="709"/>
        <w:jc w:val="both"/>
        <w:rPr>
          <w:rFonts w:ascii="Times New Roman" w:hAnsi="Times New Roman" w:cs="Times New Roman"/>
          <w:sz w:val="20"/>
          <w:szCs w:val="20"/>
        </w:rPr>
      </w:pPr>
      <w:r w:rsidRPr="00AD5D9A">
        <w:rPr>
          <w:rFonts w:ascii="Times New Roman" w:hAnsi="Times New Roman" w:cs="Times New Roman"/>
          <w:sz w:val="20"/>
          <w:szCs w:val="20"/>
        </w:rPr>
        <w:t>- изготовление сметной документации для развития и модернизации объектов водоснабжения Кантемировского городского поселения.</w:t>
      </w:r>
    </w:p>
    <w:p w:rsidR="00AD5D9A" w:rsidRPr="00AD5D9A" w:rsidRDefault="00AD5D9A" w:rsidP="00AD5D9A">
      <w:pPr>
        <w:spacing w:after="0" w:line="240" w:lineRule="auto"/>
        <w:ind w:firstLine="709"/>
        <w:jc w:val="both"/>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b/>
          <w:sz w:val="20"/>
          <w:szCs w:val="20"/>
        </w:rPr>
      </w:pPr>
      <w:r w:rsidRPr="00AD5D9A">
        <w:rPr>
          <w:rFonts w:ascii="Times New Roman" w:hAnsi="Times New Roman" w:cs="Times New Roman"/>
          <w:b/>
          <w:sz w:val="20"/>
          <w:szCs w:val="20"/>
        </w:rPr>
        <w:t>Глава 4. Ресурсное обеспечение программы*</w:t>
      </w:r>
    </w:p>
    <w:p w:rsidR="00AD5D9A" w:rsidRPr="00AD5D9A" w:rsidRDefault="00AD5D9A" w:rsidP="00AD5D9A">
      <w:pPr>
        <w:spacing w:after="0" w:line="240" w:lineRule="auto"/>
        <w:ind w:firstLine="709"/>
        <w:jc w:val="both"/>
        <w:rPr>
          <w:rFonts w:ascii="Times New Roman" w:hAnsi="Times New Roman" w:cs="Times New Roman"/>
          <w:sz w:val="20"/>
          <w:szCs w:val="20"/>
        </w:rPr>
      </w:pPr>
      <w:r w:rsidRPr="00AD5D9A">
        <w:rPr>
          <w:rFonts w:ascii="Times New Roman" w:hAnsi="Times New Roman" w:cs="Times New Roman"/>
          <w:sz w:val="20"/>
          <w:szCs w:val="20"/>
        </w:rPr>
        <w:t>Общий объем финансирования программы составит 50625,9 тыс. рублей. Источником средств для реализации программы является бюджет Кантемировского городского поселения. Потребность в финансовых средствах приведена в таблице № 1.</w:t>
      </w:r>
    </w:p>
    <w:p w:rsidR="00AD5D9A" w:rsidRPr="00AD5D9A" w:rsidRDefault="00AD5D9A" w:rsidP="00AD5D9A">
      <w:pPr>
        <w:spacing w:after="0" w:line="240" w:lineRule="auto"/>
        <w:jc w:val="right"/>
        <w:rPr>
          <w:rFonts w:ascii="Times New Roman" w:hAnsi="Times New Roman" w:cs="Times New Roman"/>
          <w:sz w:val="20"/>
          <w:szCs w:val="20"/>
        </w:rPr>
      </w:pPr>
      <w:r w:rsidRPr="00AD5D9A">
        <w:rPr>
          <w:rFonts w:ascii="Times New Roman" w:hAnsi="Times New Roman" w:cs="Times New Roman"/>
          <w:sz w:val="20"/>
          <w:szCs w:val="20"/>
        </w:rPr>
        <w:t>Таблица № 1 (тыс. руб.)</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559"/>
        <w:gridCol w:w="850"/>
        <w:gridCol w:w="851"/>
        <w:gridCol w:w="992"/>
        <w:gridCol w:w="851"/>
        <w:gridCol w:w="708"/>
        <w:gridCol w:w="851"/>
        <w:gridCol w:w="709"/>
        <w:gridCol w:w="850"/>
        <w:gridCol w:w="709"/>
      </w:tblGrid>
      <w:tr w:rsidR="00AD5D9A" w:rsidRPr="00AD5D9A" w:rsidTr="00AD5D9A">
        <w:tc>
          <w:tcPr>
            <w:tcW w:w="534" w:type="dxa"/>
            <w:vMerge w:val="restart"/>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 п.п.</w:t>
            </w:r>
          </w:p>
        </w:tc>
        <w:tc>
          <w:tcPr>
            <w:tcW w:w="1559" w:type="dxa"/>
            <w:vMerge w:val="restart"/>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Статьи затрат</w:t>
            </w:r>
          </w:p>
        </w:tc>
        <w:tc>
          <w:tcPr>
            <w:tcW w:w="850" w:type="dxa"/>
            <w:vMerge w:val="restart"/>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Всего</w:t>
            </w:r>
          </w:p>
        </w:tc>
        <w:tc>
          <w:tcPr>
            <w:tcW w:w="6521" w:type="dxa"/>
            <w:gridSpan w:val="8"/>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В том числе по годам</w:t>
            </w:r>
          </w:p>
        </w:tc>
      </w:tr>
      <w:tr w:rsidR="00AD5D9A" w:rsidRPr="00AD5D9A" w:rsidTr="00AD5D9A">
        <w:tc>
          <w:tcPr>
            <w:tcW w:w="534" w:type="dxa"/>
            <w:vMerge/>
            <w:tcBorders>
              <w:top w:val="single" w:sz="4" w:space="0" w:color="auto"/>
              <w:left w:val="single" w:sz="4" w:space="0" w:color="auto"/>
              <w:bottom w:val="single" w:sz="4" w:space="0" w:color="auto"/>
              <w:right w:val="single" w:sz="4" w:space="0" w:color="auto"/>
            </w:tcBorders>
            <w:vAlign w:val="center"/>
            <w:hideMark/>
          </w:tcPr>
          <w:p w:rsidR="00AD5D9A" w:rsidRPr="00AD5D9A" w:rsidRDefault="00AD5D9A" w:rsidP="00AD5D9A">
            <w:pPr>
              <w:spacing w:after="0" w:line="240" w:lineRule="auto"/>
              <w:jc w:val="center"/>
              <w:rPr>
                <w:rFonts w:ascii="Times New Roman" w:hAnsi="Times New Roman" w:cs="Times New Roman"/>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D5D9A" w:rsidRPr="00AD5D9A" w:rsidRDefault="00AD5D9A" w:rsidP="00AD5D9A">
            <w:pPr>
              <w:spacing w:after="0" w:line="240" w:lineRule="auto"/>
              <w:jc w:val="center"/>
              <w:rPr>
                <w:rFonts w:ascii="Times New Roman" w:hAnsi="Times New Roman" w:cs="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D5D9A" w:rsidRPr="00AD5D9A" w:rsidRDefault="00AD5D9A" w:rsidP="00AD5D9A">
            <w:pPr>
              <w:spacing w:after="0" w:line="240" w:lineRule="auto"/>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2019</w:t>
            </w:r>
          </w:p>
        </w:tc>
        <w:tc>
          <w:tcPr>
            <w:tcW w:w="992"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2020</w:t>
            </w:r>
          </w:p>
        </w:tc>
        <w:tc>
          <w:tcPr>
            <w:tcW w:w="851"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2021</w:t>
            </w:r>
          </w:p>
        </w:tc>
        <w:tc>
          <w:tcPr>
            <w:tcW w:w="708"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2022</w:t>
            </w:r>
          </w:p>
        </w:tc>
        <w:tc>
          <w:tcPr>
            <w:tcW w:w="851"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2023</w:t>
            </w: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2024</w:t>
            </w:r>
          </w:p>
        </w:tc>
        <w:tc>
          <w:tcPr>
            <w:tcW w:w="850"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2025</w:t>
            </w: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2026</w:t>
            </w:r>
          </w:p>
        </w:tc>
      </w:tr>
      <w:tr w:rsidR="00AD5D9A" w:rsidRPr="00AD5D9A" w:rsidTr="00AD5D9A">
        <w:tc>
          <w:tcPr>
            <w:tcW w:w="534"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w:t>
            </w:r>
          </w:p>
        </w:tc>
        <w:tc>
          <w:tcPr>
            <w:tcW w:w="1559"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Капитальные вложения</w:t>
            </w:r>
          </w:p>
        </w:tc>
        <w:tc>
          <w:tcPr>
            <w:tcW w:w="850"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right="-108"/>
              <w:rPr>
                <w:rFonts w:ascii="Times New Roman" w:hAnsi="Times New Roman" w:cs="Times New Roman"/>
                <w:sz w:val="20"/>
                <w:szCs w:val="20"/>
              </w:rPr>
            </w:pPr>
            <w:r w:rsidRPr="00AD5D9A">
              <w:rPr>
                <w:rFonts w:ascii="Times New Roman" w:hAnsi="Times New Roman" w:cs="Times New Roman"/>
                <w:sz w:val="20"/>
                <w:szCs w:val="20"/>
              </w:rPr>
              <w:t>50625,9</w:t>
            </w:r>
          </w:p>
        </w:tc>
        <w:tc>
          <w:tcPr>
            <w:tcW w:w="851"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3197,5</w:t>
            </w:r>
          </w:p>
        </w:tc>
        <w:tc>
          <w:tcPr>
            <w:tcW w:w="992"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left="-108" w:right="-108"/>
              <w:jc w:val="center"/>
              <w:rPr>
                <w:rFonts w:ascii="Times New Roman" w:hAnsi="Times New Roman" w:cs="Times New Roman"/>
                <w:sz w:val="20"/>
                <w:szCs w:val="20"/>
              </w:rPr>
            </w:pPr>
            <w:r w:rsidRPr="00AD5D9A">
              <w:rPr>
                <w:rFonts w:ascii="Times New Roman" w:hAnsi="Times New Roman" w:cs="Times New Roman"/>
                <w:sz w:val="20"/>
                <w:szCs w:val="20"/>
              </w:rPr>
              <w:t>28626,0</w:t>
            </w:r>
          </w:p>
        </w:tc>
        <w:tc>
          <w:tcPr>
            <w:tcW w:w="851"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14154,5</w:t>
            </w:r>
          </w:p>
        </w:tc>
        <w:tc>
          <w:tcPr>
            <w:tcW w:w="708"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906</w:t>
            </w:r>
          </w:p>
        </w:tc>
        <w:tc>
          <w:tcPr>
            <w:tcW w:w="851"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3741,9</w:t>
            </w: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0,0</w:t>
            </w:r>
          </w:p>
        </w:tc>
        <w:tc>
          <w:tcPr>
            <w:tcW w:w="850"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0,0</w:t>
            </w: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0,0</w:t>
            </w:r>
          </w:p>
        </w:tc>
      </w:tr>
      <w:tr w:rsidR="00AD5D9A" w:rsidRPr="00AD5D9A" w:rsidTr="00AD5D9A">
        <w:tc>
          <w:tcPr>
            <w:tcW w:w="534"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в том числе:</w:t>
            </w:r>
          </w:p>
        </w:tc>
        <w:tc>
          <w:tcPr>
            <w:tcW w:w="850"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left="-108" w:right="-108"/>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p>
        </w:tc>
      </w:tr>
      <w:tr w:rsidR="00AD5D9A" w:rsidRPr="00AD5D9A" w:rsidTr="00AD5D9A">
        <w:tc>
          <w:tcPr>
            <w:tcW w:w="534"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1.1.</w:t>
            </w:r>
          </w:p>
        </w:tc>
        <w:tc>
          <w:tcPr>
            <w:tcW w:w="155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Общестроительные работы</w:t>
            </w:r>
          </w:p>
        </w:tc>
        <w:tc>
          <w:tcPr>
            <w:tcW w:w="850"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right="-108"/>
              <w:rPr>
                <w:rFonts w:ascii="Times New Roman" w:hAnsi="Times New Roman" w:cs="Times New Roman"/>
                <w:sz w:val="20"/>
                <w:szCs w:val="20"/>
              </w:rPr>
            </w:pPr>
            <w:r w:rsidRPr="00AD5D9A">
              <w:rPr>
                <w:rFonts w:ascii="Times New Roman" w:hAnsi="Times New Roman" w:cs="Times New Roman"/>
                <w:sz w:val="20"/>
                <w:szCs w:val="20"/>
              </w:rPr>
              <w:t>46703,1</w:t>
            </w:r>
          </w:p>
        </w:tc>
        <w:tc>
          <w:tcPr>
            <w:tcW w:w="851"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695,0</w:t>
            </w:r>
          </w:p>
        </w:tc>
        <w:tc>
          <w:tcPr>
            <w:tcW w:w="992"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left="-108" w:right="-108"/>
              <w:jc w:val="center"/>
              <w:rPr>
                <w:rFonts w:ascii="Times New Roman" w:hAnsi="Times New Roman" w:cs="Times New Roman"/>
                <w:sz w:val="20"/>
                <w:szCs w:val="20"/>
              </w:rPr>
            </w:pPr>
            <w:r w:rsidRPr="00AD5D9A">
              <w:rPr>
                <w:rFonts w:ascii="Times New Roman" w:hAnsi="Times New Roman" w:cs="Times New Roman"/>
                <w:sz w:val="20"/>
                <w:szCs w:val="20"/>
              </w:rPr>
              <w:t>27205,7</w:t>
            </w:r>
          </w:p>
        </w:tc>
        <w:tc>
          <w:tcPr>
            <w:tcW w:w="851"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14154,5</w:t>
            </w:r>
          </w:p>
        </w:tc>
        <w:tc>
          <w:tcPr>
            <w:tcW w:w="708"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906</w:t>
            </w:r>
          </w:p>
        </w:tc>
        <w:tc>
          <w:tcPr>
            <w:tcW w:w="851"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3741,9</w:t>
            </w: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0,0</w:t>
            </w:r>
          </w:p>
        </w:tc>
        <w:tc>
          <w:tcPr>
            <w:tcW w:w="850"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0,0</w:t>
            </w: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0,0</w:t>
            </w:r>
          </w:p>
        </w:tc>
      </w:tr>
      <w:tr w:rsidR="00AD5D9A" w:rsidRPr="00AD5D9A" w:rsidTr="00AD5D9A">
        <w:tc>
          <w:tcPr>
            <w:tcW w:w="534"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1.2.</w:t>
            </w:r>
          </w:p>
        </w:tc>
        <w:tc>
          <w:tcPr>
            <w:tcW w:w="1559"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Прочие затраты</w:t>
            </w:r>
          </w:p>
        </w:tc>
        <w:tc>
          <w:tcPr>
            <w:tcW w:w="850"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right="-108"/>
              <w:rPr>
                <w:rFonts w:ascii="Times New Roman" w:hAnsi="Times New Roman" w:cs="Times New Roman"/>
                <w:sz w:val="20"/>
                <w:szCs w:val="20"/>
              </w:rPr>
            </w:pPr>
            <w:r w:rsidRPr="00AD5D9A">
              <w:rPr>
                <w:rFonts w:ascii="Times New Roman" w:hAnsi="Times New Roman" w:cs="Times New Roman"/>
                <w:sz w:val="20"/>
                <w:szCs w:val="20"/>
              </w:rPr>
              <w:t>3922,8</w:t>
            </w:r>
          </w:p>
        </w:tc>
        <w:tc>
          <w:tcPr>
            <w:tcW w:w="851"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2502,5</w:t>
            </w:r>
          </w:p>
        </w:tc>
        <w:tc>
          <w:tcPr>
            <w:tcW w:w="992"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1420,3</w:t>
            </w:r>
          </w:p>
        </w:tc>
        <w:tc>
          <w:tcPr>
            <w:tcW w:w="851"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0,0</w:t>
            </w:r>
          </w:p>
        </w:tc>
        <w:tc>
          <w:tcPr>
            <w:tcW w:w="708"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0,0</w:t>
            </w:r>
          </w:p>
        </w:tc>
        <w:tc>
          <w:tcPr>
            <w:tcW w:w="851"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0,0</w:t>
            </w: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0,0</w:t>
            </w:r>
          </w:p>
        </w:tc>
        <w:tc>
          <w:tcPr>
            <w:tcW w:w="850"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0,0</w:t>
            </w: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0,0</w:t>
            </w:r>
          </w:p>
        </w:tc>
      </w:tr>
      <w:tr w:rsidR="00AD5D9A" w:rsidRPr="00AD5D9A" w:rsidTr="00AD5D9A">
        <w:tc>
          <w:tcPr>
            <w:tcW w:w="534"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ИТОГО:</w:t>
            </w:r>
          </w:p>
        </w:tc>
        <w:tc>
          <w:tcPr>
            <w:tcW w:w="850"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50625,9</w:t>
            </w:r>
          </w:p>
        </w:tc>
        <w:tc>
          <w:tcPr>
            <w:tcW w:w="851"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3197,5</w:t>
            </w:r>
          </w:p>
        </w:tc>
        <w:tc>
          <w:tcPr>
            <w:tcW w:w="992"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left="-108" w:right="-108"/>
              <w:jc w:val="center"/>
              <w:rPr>
                <w:rFonts w:ascii="Times New Roman" w:hAnsi="Times New Roman" w:cs="Times New Roman"/>
                <w:sz w:val="20"/>
                <w:szCs w:val="20"/>
              </w:rPr>
            </w:pPr>
            <w:r w:rsidRPr="00AD5D9A">
              <w:rPr>
                <w:rFonts w:ascii="Times New Roman" w:hAnsi="Times New Roman" w:cs="Times New Roman"/>
                <w:sz w:val="20"/>
                <w:szCs w:val="20"/>
              </w:rPr>
              <w:t>28626,0</w:t>
            </w:r>
          </w:p>
        </w:tc>
        <w:tc>
          <w:tcPr>
            <w:tcW w:w="851"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14154,5</w:t>
            </w:r>
          </w:p>
        </w:tc>
        <w:tc>
          <w:tcPr>
            <w:tcW w:w="708"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906</w:t>
            </w:r>
          </w:p>
        </w:tc>
        <w:tc>
          <w:tcPr>
            <w:tcW w:w="851"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3741,9</w:t>
            </w: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0,0</w:t>
            </w:r>
          </w:p>
        </w:tc>
        <w:tc>
          <w:tcPr>
            <w:tcW w:w="850"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0,0</w:t>
            </w: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0,0</w:t>
            </w:r>
          </w:p>
        </w:tc>
      </w:tr>
    </w:tbl>
    <w:p w:rsidR="00AD5D9A" w:rsidRPr="00AD5D9A" w:rsidRDefault="00AD5D9A" w:rsidP="00AD5D9A">
      <w:pPr>
        <w:spacing w:after="0" w:line="240" w:lineRule="auto"/>
        <w:ind w:firstLine="709"/>
        <w:jc w:val="both"/>
        <w:rPr>
          <w:rFonts w:ascii="Times New Roman" w:hAnsi="Times New Roman" w:cs="Times New Roman"/>
          <w:sz w:val="20"/>
          <w:szCs w:val="20"/>
        </w:rPr>
      </w:pPr>
      <w:r w:rsidRPr="00AD5D9A">
        <w:rPr>
          <w:rFonts w:ascii="Times New Roman" w:hAnsi="Times New Roman" w:cs="Times New Roman"/>
          <w:sz w:val="20"/>
          <w:szCs w:val="20"/>
        </w:rPr>
        <w:t>Объем финансирования и источник финансирования приведены в таблице № 2.</w:t>
      </w:r>
    </w:p>
    <w:p w:rsidR="00AD5D9A" w:rsidRPr="00AD5D9A" w:rsidRDefault="00AD5D9A" w:rsidP="00AD5D9A">
      <w:pPr>
        <w:spacing w:after="0" w:line="240" w:lineRule="auto"/>
        <w:jc w:val="right"/>
        <w:rPr>
          <w:rFonts w:ascii="Times New Roman" w:hAnsi="Times New Roman" w:cs="Times New Roman"/>
          <w:sz w:val="20"/>
          <w:szCs w:val="20"/>
        </w:rPr>
      </w:pPr>
      <w:r w:rsidRPr="00AD5D9A">
        <w:rPr>
          <w:rFonts w:ascii="Times New Roman" w:hAnsi="Times New Roman" w:cs="Times New Roman"/>
          <w:sz w:val="20"/>
          <w:szCs w:val="20"/>
        </w:rPr>
        <w:t>Таблица № 2 (тыс. руб.)</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701"/>
        <w:gridCol w:w="992"/>
        <w:gridCol w:w="850"/>
        <w:gridCol w:w="709"/>
        <w:gridCol w:w="709"/>
        <w:gridCol w:w="709"/>
        <w:gridCol w:w="850"/>
        <w:gridCol w:w="709"/>
        <w:gridCol w:w="709"/>
        <w:gridCol w:w="850"/>
      </w:tblGrid>
      <w:tr w:rsidR="00AD5D9A" w:rsidRPr="00AD5D9A" w:rsidTr="00AD5D9A">
        <w:tc>
          <w:tcPr>
            <w:tcW w:w="534" w:type="dxa"/>
            <w:vMerge w:val="restart"/>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№п/п</w:t>
            </w:r>
          </w:p>
        </w:tc>
        <w:tc>
          <w:tcPr>
            <w:tcW w:w="1701" w:type="dxa"/>
            <w:vMerge w:val="restart"/>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Источник финансирования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Всего</w:t>
            </w:r>
          </w:p>
        </w:tc>
        <w:tc>
          <w:tcPr>
            <w:tcW w:w="6095" w:type="dxa"/>
            <w:gridSpan w:val="8"/>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В том числе по годам</w:t>
            </w:r>
          </w:p>
        </w:tc>
      </w:tr>
      <w:tr w:rsidR="00AD5D9A" w:rsidRPr="00AD5D9A" w:rsidTr="00AD5D9A">
        <w:tc>
          <w:tcPr>
            <w:tcW w:w="534" w:type="dxa"/>
            <w:vMerge/>
            <w:tcBorders>
              <w:top w:val="single" w:sz="4" w:space="0" w:color="auto"/>
              <w:left w:val="single" w:sz="4" w:space="0" w:color="auto"/>
              <w:bottom w:val="single" w:sz="4" w:space="0" w:color="auto"/>
              <w:right w:val="single" w:sz="4" w:space="0" w:color="auto"/>
            </w:tcBorders>
            <w:vAlign w:val="center"/>
            <w:hideMark/>
          </w:tcPr>
          <w:p w:rsidR="00AD5D9A" w:rsidRPr="00AD5D9A" w:rsidRDefault="00AD5D9A" w:rsidP="00AD5D9A">
            <w:pPr>
              <w:spacing w:after="0" w:line="240" w:lineRule="auto"/>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D5D9A" w:rsidRPr="00AD5D9A" w:rsidRDefault="00AD5D9A" w:rsidP="00AD5D9A">
            <w:pPr>
              <w:spacing w:after="0" w:line="240" w:lineRule="auto"/>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D5D9A" w:rsidRPr="00AD5D9A" w:rsidRDefault="00AD5D9A" w:rsidP="00AD5D9A">
            <w:pPr>
              <w:spacing w:after="0" w:line="240" w:lineRule="auto"/>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tabs>
                <w:tab w:val="left" w:pos="459"/>
              </w:tabs>
              <w:spacing w:after="0" w:line="240" w:lineRule="auto"/>
              <w:ind w:right="-142"/>
              <w:jc w:val="center"/>
              <w:rPr>
                <w:rFonts w:ascii="Times New Roman" w:hAnsi="Times New Roman" w:cs="Times New Roman"/>
                <w:sz w:val="20"/>
                <w:szCs w:val="20"/>
              </w:rPr>
            </w:pPr>
            <w:r w:rsidRPr="00AD5D9A">
              <w:rPr>
                <w:rFonts w:ascii="Times New Roman" w:hAnsi="Times New Roman" w:cs="Times New Roman"/>
                <w:sz w:val="20"/>
                <w:szCs w:val="20"/>
              </w:rPr>
              <w:t>2019</w:t>
            </w:r>
          </w:p>
        </w:tc>
        <w:tc>
          <w:tcPr>
            <w:tcW w:w="709"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tabs>
                <w:tab w:val="left" w:pos="459"/>
              </w:tabs>
              <w:spacing w:after="0" w:line="240" w:lineRule="auto"/>
              <w:ind w:right="-142"/>
              <w:jc w:val="center"/>
              <w:rPr>
                <w:rFonts w:ascii="Times New Roman" w:hAnsi="Times New Roman" w:cs="Times New Roman"/>
                <w:sz w:val="20"/>
                <w:szCs w:val="20"/>
              </w:rPr>
            </w:pPr>
            <w:r w:rsidRPr="00AD5D9A">
              <w:rPr>
                <w:rFonts w:ascii="Times New Roman" w:hAnsi="Times New Roman" w:cs="Times New Roman"/>
                <w:sz w:val="20"/>
                <w:szCs w:val="20"/>
              </w:rPr>
              <w:t>2020</w:t>
            </w:r>
          </w:p>
        </w:tc>
        <w:tc>
          <w:tcPr>
            <w:tcW w:w="709"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tabs>
                <w:tab w:val="left" w:pos="459"/>
              </w:tabs>
              <w:spacing w:after="0" w:line="240" w:lineRule="auto"/>
              <w:ind w:right="-142"/>
              <w:jc w:val="center"/>
              <w:rPr>
                <w:rFonts w:ascii="Times New Roman" w:hAnsi="Times New Roman" w:cs="Times New Roman"/>
                <w:sz w:val="20"/>
                <w:szCs w:val="20"/>
              </w:rPr>
            </w:pPr>
            <w:r w:rsidRPr="00AD5D9A">
              <w:rPr>
                <w:rFonts w:ascii="Times New Roman" w:hAnsi="Times New Roman" w:cs="Times New Roman"/>
                <w:sz w:val="20"/>
                <w:szCs w:val="20"/>
              </w:rPr>
              <w:t>2021</w:t>
            </w: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tabs>
                <w:tab w:val="left" w:pos="459"/>
              </w:tabs>
              <w:spacing w:after="0" w:line="240" w:lineRule="auto"/>
              <w:ind w:right="-142"/>
              <w:jc w:val="center"/>
              <w:rPr>
                <w:rFonts w:ascii="Times New Roman" w:hAnsi="Times New Roman" w:cs="Times New Roman"/>
                <w:sz w:val="20"/>
                <w:szCs w:val="20"/>
              </w:rPr>
            </w:pPr>
            <w:r w:rsidRPr="00AD5D9A">
              <w:rPr>
                <w:rFonts w:ascii="Times New Roman" w:hAnsi="Times New Roman" w:cs="Times New Roman"/>
                <w:sz w:val="20"/>
                <w:szCs w:val="20"/>
              </w:rPr>
              <w:t>2022</w:t>
            </w:r>
          </w:p>
        </w:tc>
        <w:tc>
          <w:tcPr>
            <w:tcW w:w="850"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tabs>
                <w:tab w:val="left" w:pos="459"/>
              </w:tabs>
              <w:spacing w:after="0" w:line="240" w:lineRule="auto"/>
              <w:ind w:right="-142"/>
              <w:jc w:val="center"/>
              <w:rPr>
                <w:rFonts w:ascii="Times New Roman" w:hAnsi="Times New Roman" w:cs="Times New Roman"/>
                <w:sz w:val="20"/>
                <w:szCs w:val="20"/>
              </w:rPr>
            </w:pPr>
            <w:r w:rsidRPr="00AD5D9A">
              <w:rPr>
                <w:rFonts w:ascii="Times New Roman" w:hAnsi="Times New Roman" w:cs="Times New Roman"/>
                <w:sz w:val="20"/>
                <w:szCs w:val="20"/>
              </w:rPr>
              <w:t>2023</w:t>
            </w: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tabs>
                <w:tab w:val="left" w:pos="459"/>
              </w:tabs>
              <w:spacing w:after="0" w:line="240" w:lineRule="auto"/>
              <w:ind w:right="-142"/>
              <w:jc w:val="center"/>
              <w:rPr>
                <w:rFonts w:ascii="Times New Roman" w:hAnsi="Times New Roman" w:cs="Times New Roman"/>
                <w:sz w:val="20"/>
                <w:szCs w:val="20"/>
              </w:rPr>
            </w:pPr>
            <w:r w:rsidRPr="00AD5D9A">
              <w:rPr>
                <w:rFonts w:ascii="Times New Roman" w:hAnsi="Times New Roman" w:cs="Times New Roman"/>
                <w:sz w:val="20"/>
                <w:szCs w:val="20"/>
              </w:rPr>
              <w:t>2024</w:t>
            </w: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tabs>
                <w:tab w:val="left" w:pos="459"/>
              </w:tabs>
              <w:spacing w:after="0" w:line="240" w:lineRule="auto"/>
              <w:ind w:right="-142"/>
              <w:jc w:val="center"/>
              <w:rPr>
                <w:rFonts w:ascii="Times New Roman" w:hAnsi="Times New Roman" w:cs="Times New Roman"/>
                <w:sz w:val="20"/>
                <w:szCs w:val="20"/>
              </w:rPr>
            </w:pPr>
            <w:r w:rsidRPr="00AD5D9A">
              <w:rPr>
                <w:rFonts w:ascii="Times New Roman" w:hAnsi="Times New Roman" w:cs="Times New Roman"/>
                <w:sz w:val="20"/>
                <w:szCs w:val="20"/>
              </w:rPr>
              <w:t>2025</w:t>
            </w:r>
          </w:p>
        </w:tc>
        <w:tc>
          <w:tcPr>
            <w:tcW w:w="850"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tabs>
                <w:tab w:val="left" w:pos="459"/>
              </w:tabs>
              <w:spacing w:after="0" w:line="240" w:lineRule="auto"/>
              <w:ind w:right="-142"/>
              <w:jc w:val="center"/>
              <w:rPr>
                <w:rFonts w:ascii="Times New Roman" w:hAnsi="Times New Roman" w:cs="Times New Roman"/>
                <w:sz w:val="20"/>
                <w:szCs w:val="20"/>
              </w:rPr>
            </w:pPr>
            <w:r w:rsidRPr="00AD5D9A">
              <w:rPr>
                <w:rFonts w:ascii="Times New Roman" w:hAnsi="Times New Roman" w:cs="Times New Roman"/>
                <w:sz w:val="20"/>
                <w:szCs w:val="20"/>
              </w:rPr>
              <w:t>2026</w:t>
            </w:r>
          </w:p>
        </w:tc>
      </w:tr>
      <w:tr w:rsidR="00AD5D9A" w:rsidRPr="00AD5D9A" w:rsidTr="00AD5D9A">
        <w:tc>
          <w:tcPr>
            <w:tcW w:w="534" w:type="dxa"/>
            <w:tcBorders>
              <w:top w:val="single" w:sz="4" w:space="0" w:color="auto"/>
              <w:left w:val="single" w:sz="4" w:space="0" w:color="auto"/>
              <w:bottom w:val="nil"/>
              <w:right w:val="single" w:sz="4" w:space="0" w:color="auto"/>
            </w:tcBorders>
            <w:hideMark/>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1</w:t>
            </w:r>
          </w:p>
        </w:tc>
        <w:tc>
          <w:tcPr>
            <w:tcW w:w="1701" w:type="dxa"/>
            <w:tcBorders>
              <w:top w:val="single" w:sz="4" w:space="0" w:color="auto"/>
              <w:left w:val="single" w:sz="4" w:space="0" w:color="auto"/>
              <w:bottom w:val="nil"/>
              <w:right w:val="single" w:sz="4" w:space="0" w:color="auto"/>
            </w:tcBorders>
            <w:hideMark/>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 xml:space="preserve">Безвозвратные бюджетные средства, </w:t>
            </w:r>
          </w:p>
        </w:tc>
        <w:tc>
          <w:tcPr>
            <w:tcW w:w="992" w:type="dxa"/>
            <w:tcBorders>
              <w:top w:val="single" w:sz="4" w:space="0" w:color="auto"/>
              <w:left w:val="single" w:sz="4" w:space="0" w:color="auto"/>
              <w:bottom w:val="nil"/>
              <w:right w:val="single" w:sz="4" w:space="0" w:color="auto"/>
            </w:tcBorders>
            <w:hideMark/>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50625,9</w:t>
            </w:r>
          </w:p>
        </w:tc>
        <w:tc>
          <w:tcPr>
            <w:tcW w:w="850" w:type="dxa"/>
            <w:tcBorders>
              <w:top w:val="single" w:sz="4" w:space="0" w:color="auto"/>
              <w:left w:val="single" w:sz="4" w:space="0" w:color="auto"/>
              <w:bottom w:val="nil"/>
              <w:right w:val="single" w:sz="4" w:space="0" w:color="auto"/>
            </w:tcBorders>
            <w:hideMark/>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3197,5</w:t>
            </w:r>
          </w:p>
        </w:tc>
        <w:tc>
          <w:tcPr>
            <w:tcW w:w="709" w:type="dxa"/>
            <w:tcBorders>
              <w:top w:val="single" w:sz="4" w:space="0" w:color="auto"/>
              <w:left w:val="single" w:sz="4" w:space="0" w:color="auto"/>
              <w:bottom w:val="nil"/>
              <w:right w:val="single" w:sz="4" w:space="0" w:color="auto"/>
            </w:tcBorders>
            <w:hideMark/>
          </w:tcPr>
          <w:p w:rsidR="00AD5D9A" w:rsidRPr="00AD5D9A" w:rsidRDefault="00AD5D9A" w:rsidP="00AD5D9A">
            <w:pPr>
              <w:spacing w:after="0" w:line="240" w:lineRule="auto"/>
              <w:ind w:left="-108" w:right="-108"/>
              <w:rPr>
                <w:rFonts w:ascii="Times New Roman" w:hAnsi="Times New Roman" w:cs="Times New Roman"/>
                <w:sz w:val="20"/>
                <w:szCs w:val="20"/>
              </w:rPr>
            </w:pPr>
            <w:r w:rsidRPr="00AD5D9A">
              <w:rPr>
                <w:rFonts w:ascii="Times New Roman" w:hAnsi="Times New Roman" w:cs="Times New Roman"/>
                <w:sz w:val="20"/>
                <w:szCs w:val="20"/>
              </w:rPr>
              <w:t>28626,0</w:t>
            </w:r>
          </w:p>
        </w:tc>
        <w:tc>
          <w:tcPr>
            <w:tcW w:w="709" w:type="dxa"/>
            <w:tcBorders>
              <w:top w:val="single" w:sz="4" w:space="0" w:color="auto"/>
              <w:left w:val="single" w:sz="4" w:space="0" w:color="auto"/>
              <w:bottom w:val="nil"/>
              <w:right w:val="single" w:sz="4" w:space="0" w:color="auto"/>
            </w:tcBorders>
            <w:hideMark/>
          </w:tcPr>
          <w:p w:rsidR="00AD5D9A" w:rsidRPr="00AD5D9A" w:rsidRDefault="00AD5D9A" w:rsidP="00AD5D9A">
            <w:pPr>
              <w:spacing w:after="0" w:line="240" w:lineRule="auto"/>
              <w:ind w:left="-108" w:right="-108"/>
              <w:jc w:val="center"/>
              <w:rPr>
                <w:rFonts w:ascii="Times New Roman" w:hAnsi="Times New Roman" w:cs="Times New Roman"/>
                <w:sz w:val="20"/>
                <w:szCs w:val="20"/>
              </w:rPr>
            </w:pPr>
            <w:r w:rsidRPr="00AD5D9A">
              <w:rPr>
                <w:rFonts w:ascii="Times New Roman" w:hAnsi="Times New Roman" w:cs="Times New Roman"/>
                <w:sz w:val="20"/>
                <w:szCs w:val="20"/>
              </w:rPr>
              <w:t>14154,5</w:t>
            </w:r>
          </w:p>
        </w:tc>
        <w:tc>
          <w:tcPr>
            <w:tcW w:w="709" w:type="dxa"/>
            <w:tcBorders>
              <w:top w:val="single" w:sz="4" w:space="0" w:color="auto"/>
              <w:left w:val="single" w:sz="4" w:space="0" w:color="auto"/>
              <w:bottom w:val="nil"/>
              <w:right w:val="single" w:sz="4" w:space="0" w:color="auto"/>
            </w:tcBorders>
          </w:tcPr>
          <w:p w:rsidR="00AD5D9A" w:rsidRPr="00AD5D9A" w:rsidRDefault="00AD5D9A" w:rsidP="00AD5D9A">
            <w:pPr>
              <w:spacing w:after="0" w:line="240" w:lineRule="auto"/>
              <w:ind w:right="-108"/>
              <w:rPr>
                <w:rFonts w:ascii="Times New Roman" w:hAnsi="Times New Roman" w:cs="Times New Roman"/>
                <w:sz w:val="20"/>
                <w:szCs w:val="20"/>
              </w:rPr>
            </w:pPr>
            <w:r w:rsidRPr="00AD5D9A">
              <w:rPr>
                <w:rFonts w:ascii="Times New Roman" w:hAnsi="Times New Roman" w:cs="Times New Roman"/>
                <w:sz w:val="20"/>
                <w:szCs w:val="20"/>
              </w:rPr>
              <w:t>906,0</w:t>
            </w:r>
          </w:p>
        </w:tc>
        <w:tc>
          <w:tcPr>
            <w:tcW w:w="850" w:type="dxa"/>
            <w:tcBorders>
              <w:top w:val="single" w:sz="4" w:space="0" w:color="auto"/>
              <w:left w:val="single" w:sz="4" w:space="0" w:color="auto"/>
              <w:bottom w:val="nil"/>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3741,9</w:t>
            </w:r>
          </w:p>
        </w:tc>
        <w:tc>
          <w:tcPr>
            <w:tcW w:w="709" w:type="dxa"/>
            <w:tcBorders>
              <w:top w:val="single" w:sz="4" w:space="0" w:color="auto"/>
              <w:left w:val="single" w:sz="4" w:space="0" w:color="auto"/>
              <w:bottom w:val="nil"/>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0,0</w:t>
            </w:r>
          </w:p>
        </w:tc>
        <w:tc>
          <w:tcPr>
            <w:tcW w:w="709" w:type="dxa"/>
            <w:tcBorders>
              <w:top w:val="single" w:sz="4" w:space="0" w:color="auto"/>
              <w:left w:val="single" w:sz="4" w:space="0" w:color="auto"/>
              <w:bottom w:val="nil"/>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0,0</w:t>
            </w:r>
          </w:p>
        </w:tc>
        <w:tc>
          <w:tcPr>
            <w:tcW w:w="850" w:type="dxa"/>
            <w:tcBorders>
              <w:top w:val="single" w:sz="4" w:space="0" w:color="auto"/>
              <w:left w:val="single" w:sz="4" w:space="0" w:color="auto"/>
              <w:bottom w:val="nil"/>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0,0</w:t>
            </w:r>
          </w:p>
        </w:tc>
      </w:tr>
      <w:tr w:rsidR="00AD5D9A" w:rsidRPr="00AD5D9A" w:rsidTr="00AD5D9A">
        <w:tc>
          <w:tcPr>
            <w:tcW w:w="534" w:type="dxa"/>
            <w:tcBorders>
              <w:top w:val="nil"/>
              <w:left w:val="single" w:sz="4" w:space="0" w:color="auto"/>
              <w:bottom w:val="single" w:sz="4" w:space="0" w:color="auto"/>
              <w:right w:val="single" w:sz="4" w:space="0" w:color="auto"/>
            </w:tcBorders>
          </w:tcPr>
          <w:p w:rsidR="00AD5D9A" w:rsidRPr="00AD5D9A" w:rsidRDefault="00AD5D9A" w:rsidP="00AD5D9A">
            <w:pPr>
              <w:spacing w:after="0" w:line="240" w:lineRule="auto"/>
              <w:jc w:val="both"/>
              <w:rPr>
                <w:rFonts w:ascii="Times New Roman" w:hAnsi="Times New Roman" w:cs="Times New Roman"/>
                <w:sz w:val="20"/>
                <w:szCs w:val="20"/>
              </w:rPr>
            </w:pPr>
          </w:p>
        </w:tc>
        <w:tc>
          <w:tcPr>
            <w:tcW w:w="1701" w:type="dxa"/>
            <w:tcBorders>
              <w:top w:val="nil"/>
              <w:left w:val="single" w:sz="4" w:space="0" w:color="auto"/>
              <w:bottom w:val="single" w:sz="4" w:space="0" w:color="auto"/>
              <w:right w:val="single" w:sz="4" w:space="0" w:color="auto"/>
            </w:tcBorders>
            <w:hideMark/>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в том числе:</w:t>
            </w:r>
          </w:p>
        </w:tc>
        <w:tc>
          <w:tcPr>
            <w:tcW w:w="992" w:type="dxa"/>
            <w:tcBorders>
              <w:top w:val="nil"/>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p>
        </w:tc>
        <w:tc>
          <w:tcPr>
            <w:tcW w:w="850" w:type="dxa"/>
            <w:tcBorders>
              <w:top w:val="nil"/>
              <w:left w:val="single" w:sz="4" w:space="0" w:color="auto"/>
              <w:bottom w:val="single" w:sz="4" w:space="0" w:color="auto"/>
              <w:right w:val="single" w:sz="4" w:space="0" w:color="auto"/>
            </w:tcBorders>
          </w:tcPr>
          <w:p w:rsidR="00AD5D9A" w:rsidRPr="00AD5D9A" w:rsidRDefault="00AD5D9A" w:rsidP="00AD5D9A">
            <w:pPr>
              <w:spacing w:after="0" w:line="240" w:lineRule="auto"/>
              <w:ind w:right="-108"/>
              <w:rPr>
                <w:rFonts w:ascii="Times New Roman" w:hAnsi="Times New Roman" w:cs="Times New Roman"/>
                <w:sz w:val="20"/>
                <w:szCs w:val="20"/>
              </w:rPr>
            </w:pPr>
          </w:p>
        </w:tc>
        <w:tc>
          <w:tcPr>
            <w:tcW w:w="709" w:type="dxa"/>
            <w:tcBorders>
              <w:top w:val="nil"/>
              <w:left w:val="single" w:sz="4" w:space="0" w:color="auto"/>
              <w:bottom w:val="single" w:sz="4" w:space="0" w:color="auto"/>
              <w:right w:val="single" w:sz="4" w:space="0" w:color="auto"/>
            </w:tcBorders>
          </w:tcPr>
          <w:p w:rsidR="00AD5D9A" w:rsidRPr="00AD5D9A" w:rsidRDefault="00AD5D9A" w:rsidP="00AD5D9A">
            <w:pPr>
              <w:spacing w:after="0" w:line="240" w:lineRule="auto"/>
              <w:ind w:left="-108" w:right="-108"/>
              <w:rPr>
                <w:rFonts w:ascii="Times New Roman" w:hAnsi="Times New Roman" w:cs="Times New Roman"/>
                <w:sz w:val="20"/>
                <w:szCs w:val="20"/>
              </w:rPr>
            </w:pPr>
          </w:p>
        </w:tc>
        <w:tc>
          <w:tcPr>
            <w:tcW w:w="709" w:type="dxa"/>
            <w:tcBorders>
              <w:top w:val="nil"/>
              <w:left w:val="single" w:sz="4" w:space="0" w:color="auto"/>
              <w:bottom w:val="single" w:sz="4" w:space="0" w:color="auto"/>
              <w:right w:val="single" w:sz="4" w:space="0" w:color="auto"/>
            </w:tcBorders>
          </w:tcPr>
          <w:p w:rsidR="00AD5D9A" w:rsidRPr="00AD5D9A" w:rsidRDefault="00AD5D9A" w:rsidP="00AD5D9A">
            <w:pPr>
              <w:spacing w:after="0" w:line="240" w:lineRule="auto"/>
              <w:ind w:left="-108" w:right="-108"/>
              <w:rPr>
                <w:rFonts w:ascii="Times New Roman" w:hAnsi="Times New Roman" w:cs="Times New Roman"/>
                <w:sz w:val="20"/>
                <w:szCs w:val="20"/>
              </w:rPr>
            </w:pPr>
          </w:p>
        </w:tc>
        <w:tc>
          <w:tcPr>
            <w:tcW w:w="709" w:type="dxa"/>
            <w:tcBorders>
              <w:top w:val="nil"/>
              <w:left w:val="single" w:sz="4" w:space="0" w:color="auto"/>
              <w:bottom w:val="single" w:sz="4" w:space="0" w:color="auto"/>
              <w:right w:val="single" w:sz="4" w:space="0" w:color="auto"/>
            </w:tcBorders>
          </w:tcPr>
          <w:p w:rsidR="00AD5D9A" w:rsidRPr="00AD5D9A" w:rsidRDefault="00AD5D9A" w:rsidP="00AD5D9A">
            <w:pPr>
              <w:spacing w:after="0" w:line="240" w:lineRule="auto"/>
              <w:ind w:right="-108"/>
              <w:rPr>
                <w:rFonts w:ascii="Times New Roman" w:hAnsi="Times New Roman" w:cs="Times New Roman"/>
                <w:sz w:val="20"/>
                <w:szCs w:val="20"/>
              </w:rPr>
            </w:pPr>
          </w:p>
        </w:tc>
        <w:tc>
          <w:tcPr>
            <w:tcW w:w="850" w:type="dxa"/>
            <w:tcBorders>
              <w:top w:val="nil"/>
              <w:left w:val="single" w:sz="4" w:space="0" w:color="auto"/>
              <w:bottom w:val="single" w:sz="4" w:space="0" w:color="auto"/>
              <w:right w:val="single" w:sz="4" w:space="0" w:color="auto"/>
            </w:tcBorders>
          </w:tcPr>
          <w:p w:rsidR="00AD5D9A" w:rsidRPr="00AD5D9A" w:rsidRDefault="00AD5D9A" w:rsidP="00AD5D9A">
            <w:pPr>
              <w:spacing w:after="0" w:line="240" w:lineRule="auto"/>
              <w:ind w:right="-108"/>
              <w:rPr>
                <w:rFonts w:ascii="Times New Roman" w:hAnsi="Times New Roman" w:cs="Times New Roman"/>
                <w:sz w:val="20"/>
                <w:szCs w:val="20"/>
              </w:rPr>
            </w:pPr>
          </w:p>
        </w:tc>
        <w:tc>
          <w:tcPr>
            <w:tcW w:w="709" w:type="dxa"/>
            <w:tcBorders>
              <w:top w:val="nil"/>
              <w:left w:val="single" w:sz="4" w:space="0" w:color="auto"/>
              <w:bottom w:val="single" w:sz="4" w:space="0" w:color="auto"/>
              <w:right w:val="single" w:sz="4" w:space="0" w:color="auto"/>
            </w:tcBorders>
          </w:tcPr>
          <w:p w:rsidR="00AD5D9A" w:rsidRPr="00AD5D9A" w:rsidRDefault="00AD5D9A" w:rsidP="00AD5D9A">
            <w:pPr>
              <w:spacing w:after="0" w:line="240" w:lineRule="auto"/>
              <w:ind w:right="-108"/>
              <w:rPr>
                <w:rFonts w:ascii="Times New Roman" w:hAnsi="Times New Roman" w:cs="Times New Roman"/>
                <w:sz w:val="20"/>
                <w:szCs w:val="20"/>
              </w:rPr>
            </w:pPr>
          </w:p>
        </w:tc>
        <w:tc>
          <w:tcPr>
            <w:tcW w:w="709" w:type="dxa"/>
            <w:tcBorders>
              <w:top w:val="nil"/>
              <w:left w:val="single" w:sz="4" w:space="0" w:color="auto"/>
              <w:bottom w:val="single" w:sz="4" w:space="0" w:color="auto"/>
              <w:right w:val="single" w:sz="4" w:space="0" w:color="auto"/>
            </w:tcBorders>
          </w:tcPr>
          <w:p w:rsidR="00AD5D9A" w:rsidRPr="00AD5D9A" w:rsidRDefault="00AD5D9A" w:rsidP="00AD5D9A">
            <w:pPr>
              <w:spacing w:after="0" w:line="240" w:lineRule="auto"/>
              <w:ind w:right="-108"/>
              <w:rPr>
                <w:rFonts w:ascii="Times New Roman" w:hAnsi="Times New Roman" w:cs="Times New Roman"/>
                <w:sz w:val="20"/>
                <w:szCs w:val="20"/>
              </w:rPr>
            </w:pPr>
          </w:p>
        </w:tc>
        <w:tc>
          <w:tcPr>
            <w:tcW w:w="850" w:type="dxa"/>
            <w:tcBorders>
              <w:top w:val="nil"/>
              <w:left w:val="single" w:sz="4" w:space="0" w:color="auto"/>
              <w:bottom w:val="single" w:sz="4" w:space="0" w:color="auto"/>
              <w:right w:val="single" w:sz="4" w:space="0" w:color="auto"/>
            </w:tcBorders>
          </w:tcPr>
          <w:p w:rsidR="00AD5D9A" w:rsidRPr="00AD5D9A" w:rsidRDefault="00AD5D9A" w:rsidP="00AD5D9A">
            <w:pPr>
              <w:spacing w:after="0" w:line="240" w:lineRule="auto"/>
              <w:ind w:right="-108"/>
              <w:rPr>
                <w:rFonts w:ascii="Times New Roman" w:hAnsi="Times New Roman" w:cs="Times New Roman"/>
                <w:sz w:val="20"/>
                <w:szCs w:val="20"/>
              </w:rPr>
            </w:pPr>
          </w:p>
        </w:tc>
      </w:tr>
      <w:tr w:rsidR="00AD5D9A" w:rsidRPr="00AD5D9A" w:rsidTr="00AD5D9A">
        <w:tc>
          <w:tcPr>
            <w:tcW w:w="534"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 Федеральный бюджет</w:t>
            </w:r>
          </w:p>
        </w:tc>
        <w:tc>
          <w:tcPr>
            <w:tcW w:w="992"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left="-108" w:right="-108"/>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left="-108" w:right="-108"/>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p>
        </w:tc>
      </w:tr>
      <w:tr w:rsidR="00AD5D9A" w:rsidRPr="00AD5D9A" w:rsidTr="00AD5D9A">
        <w:tc>
          <w:tcPr>
            <w:tcW w:w="534"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 Областной бюджет</w:t>
            </w:r>
          </w:p>
        </w:tc>
        <w:tc>
          <w:tcPr>
            <w:tcW w:w="992"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46604,1</w:t>
            </w:r>
          </w:p>
        </w:tc>
        <w:tc>
          <w:tcPr>
            <w:tcW w:w="850"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2500,0</w:t>
            </w:r>
          </w:p>
        </w:tc>
        <w:tc>
          <w:tcPr>
            <w:tcW w:w="709"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left="-108" w:right="-108"/>
              <w:jc w:val="center"/>
              <w:rPr>
                <w:rFonts w:ascii="Times New Roman" w:hAnsi="Times New Roman" w:cs="Times New Roman"/>
                <w:sz w:val="20"/>
                <w:szCs w:val="20"/>
              </w:rPr>
            </w:pPr>
            <w:r w:rsidRPr="00AD5D9A">
              <w:rPr>
                <w:rFonts w:ascii="Times New Roman" w:hAnsi="Times New Roman" w:cs="Times New Roman"/>
                <w:sz w:val="20"/>
                <w:szCs w:val="20"/>
              </w:rPr>
              <w:t>27205,7</w:t>
            </w:r>
          </w:p>
        </w:tc>
        <w:tc>
          <w:tcPr>
            <w:tcW w:w="709"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left="-108" w:right="-108"/>
              <w:jc w:val="center"/>
              <w:rPr>
                <w:rFonts w:ascii="Times New Roman" w:hAnsi="Times New Roman" w:cs="Times New Roman"/>
                <w:sz w:val="20"/>
                <w:szCs w:val="20"/>
              </w:rPr>
            </w:pPr>
            <w:r w:rsidRPr="00AD5D9A">
              <w:rPr>
                <w:rFonts w:ascii="Times New Roman" w:hAnsi="Times New Roman" w:cs="Times New Roman"/>
                <w:sz w:val="20"/>
                <w:szCs w:val="20"/>
              </w:rPr>
              <w:t>13485,3</w:t>
            </w: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3413,1</w:t>
            </w: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0,0</w:t>
            </w:r>
          </w:p>
        </w:tc>
      </w:tr>
      <w:tr w:rsidR="00AD5D9A" w:rsidRPr="00AD5D9A" w:rsidTr="00AD5D9A">
        <w:tc>
          <w:tcPr>
            <w:tcW w:w="534"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 Бюджет муниципального района</w:t>
            </w:r>
          </w:p>
        </w:tc>
        <w:tc>
          <w:tcPr>
            <w:tcW w:w="992"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325,0</w:t>
            </w:r>
          </w:p>
        </w:tc>
        <w:tc>
          <w:tcPr>
            <w:tcW w:w="850"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95,0</w:t>
            </w:r>
          </w:p>
        </w:tc>
        <w:tc>
          <w:tcPr>
            <w:tcW w:w="709"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left="-108" w:right="-108"/>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left="-108" w:right="-108"/>
              <w:jc w:val="center"/>
              <w:rPr>
                <w:rFonts w:ascii="Times New Roman" w:hAnsi="Times New Roman" w:cs="Times New Roman"/>
                <w:sz w:val="20"/>
                <w:szCs w:val="20"/>
              </w:rPr>
            </w:pPr>
            <w:r w:rsidRPr="00AD5D9A">
              <w:rPr>
                <w:rFonts w:ascii="Times New Roman" w:hAnsi="Times New Roman" w:cs="Times New Roman"/>
                <w:sz w:val="20"/>
                <w:szCs w:val="20"/>
              </w:rPr>
              <w:t>230,0</w:t>
            </w: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p>
        </w:tc>
      </w:tr>
      <w:tr w:rsidR="00AD5D9A" w:rsidRPr="00AD5D9A" w:rsidTr="00AD5D9A">
        <w:tc>
          <w:tcPr>
            <w:tcW w:w="534"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 Бюджет поселения</w:t>
            </w:r>
          </w:p>
        </w:tc>
        <w:tc>
          <w:tcPr>
            <w:tcW w:w="992"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3696,8</w:t>
            </w:r>
          </w:p>
        </w:tc>
        <w:tc>
          <w:tcPr>
            <w:tcW w:w="850"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left="-26" w:right="-108"/>
              <w:jc w:val="center"/>
              <w:rPr>
                <w:rFonts w:ascii="Times New Roman" w:hAnsi="Times New Roman" w:cs="Times New Roman"/>
                <w:sz w:val="20"/>
                <w:szCs w:val="20"/>
              </w:rPr>
            </w:pPr>
            <w:r w:rsidRPr="00AD5D9A">
              <w:rPr>
                <w:rFonts w:ascii="Times New Roman" w:hAnsi="Times New Roman" w:cs="Times New Roman"/>
                <w:sz w:val="20"/>
                <w:szCs w:val="20"/>
              </w:rPr>
              <w:t>602,5</w:t>
            </w:r>
          </w:p>
        </w:tc>
        <w:tc>
          <w:tcPr>
            <w:tcW w:w="709"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left="-108" w:right="-108"/>
              <w:jc w:val="center"/>
              <w:rPr>
                <w:rFonts w:ascii="Times New Roman" w:hAnsi="Times New Roman" w:cs="Times New Roman"/>
                <w:sz w:val="20"/>
                <w:szCs w:val="20"/>
              </w:rPr>
            </w:pPr>
            <w:r w:rsidRPr="00AD5D9A">
              <w:rPr>
                <w:rFonts w:ascii="Times New Roman" w:hAnsi="Times New Roman" w:cs="Times New Roman"/>
                <w:sz w:val="20"/>
                <w:szCs w:val="20"/>
              </w:rPr>
              <w:t>1420,3</w:t>
            </w:r>
          </w:p>
        </w:tc>
        <w:tc>
          <w:tcPr>
            <w:tcW w:w="709"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left="-108" w:right="-108"/>
              <w:jc w:val="center"/>
              <w:rPr>
                <w:rFonts w:ascii="Times New Roman" w:hAnsi="Times New Roman" w:cs="Times New Roman"/>
                <w:sz w:val="20"/>
                <w:szCs w:val="20"/>
              </w:rPr>
            </w:pPr>
            <w:r w:rsidRPr="00AD5D9A">
              <w:rPr>
                <w:rFonts w:ascii="Times New Roman" w:hAnsi="Times New Roman" w:cs="Times New Roman"/>
                <w:sz w:val="20"/>
                <w:szCs w:val="20"/>
              </w:rPr>
              <w:t>439,2</w:t>
            </w: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906,0</w:t>
            </w:r>
          </w:p>
        </w:tc>
        <w:tc>
          <w:tcPr>
            <w:tcW w:w="850"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328,8</w:t>
            </w: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0,0</w:t>
            </w: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0,0</w:t>
            </w:r>
          </w:p>
        </w:tc>
        <w:tc>
          <w:tcPr>
            <w:tcW w:w="850"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0,0</w:t>
            </w:r>
          </w:p>
        </w:tc>
      </w:tr>
      <w:tr w:rsidR="00AD5D9A" w:rsidRPr="00AD5D9A" w:rsidTr="00AD5D9A">
        <w:tc>
          <w:tcPr>
            <w:tcW w:w="534" w:type="dxa"/>
            <w:tcBorders>
              <w:top w:val="single" w:sz="4" w:space="0" w:color="auto"/>
              <w:left w:val="single" w:sz="4" w:space="0" w:color="auto"/>
              <w:bottom w:val="nil"/>
              <w:right w:val="single" w:sz="4" w:space="0" w:color="auto"/>
            </w:tcBorders>
            <w:hideMark/>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2</w:t>
            </w:r>
          </w:p>
        </w:tc>
        <w:tc>
          <w:tcPr>
            <w:tcW w:w="1701" w:type="dxa"/>
            <w:tcBorders>
              <w:top w:val="single" w:sz="4" w:space="0" w:color="auto"/>
              <w:left w:val="single" w:sz="4" w:space="0" w:color="auto"/>
              <w:bottom w:val="nil"/>
              <w:right w:val="single" w:sz="4" w:space="0" w:color="auto"/>
            </w:tcBorders>
            <w:hideMark/>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Безвозвратные средства из других источников,</w:t>
            </w:r>
          </w:p>
        </w:tc>
        <w:tc>
          <w:tcPr>
            <w:tcW w:w="992" w:type="dxa"/>
            <w:tcBorders>
              <w:top w:val="single" w:sz="4" w:space="0" w:color="auto"/>
              <w:left w:val="single" w:sz="4" w:space="0" w:color="auto"/>
              <w:bottom w:val="nil"/>
              <w:right w:val="single" w:sz="4" w:space="0" w:color="auto"/>
            </w:tcBorders>
            <w:hideMark/>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0" w:type="dxa"/>
            <w:tcBorders>
              <w:top w:val="single" w:sz="4" w:space="0" w:color="auto"/>
              <w:left w:val="single" w:sz="4" w:space="0" w:color="auto"/>
              <w:bottom w:val="nil"/>
              <w:right w:val="single" w:sz="4" w:space="0" w:color="auto"/>
            </w:tcBorders>
            <w:hideMark/>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Borders>
              <w:top w:val="single" w:sz="4" w:space="0" w:color="auto"/>
              <w:left w:val="single" w:sz="4" w:space="0" w:color="auto"/>
              <w:bottom w:val="nil"/>
              <w:right w:val="single" w:sz="4" w:space="0" w:color="auto"/>
            </w:tcBorders>
            <w:hideMark/>
          </w:tcPr>
          <w:p w:rsidR="00AD5D9A" w:rsidRPr="00AD5D9A" w:rsidRDefault="00AD5D9A" w:rsidP="00AD5D9A">
            <w:pPr>
              <w:spacing w:after="0" w:line="240" w:lineRule="auto"/>
              <w:ind w:left="-108" w:right="-108"/>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Borders>
              <w:top w:val="single" w:sz="4" w:space="0" w:color="auto"/>
              <w:left w:val="single" w:sz="4" w:space="0" w:color="auto"/>
              <w:bottom w:val="nil"/>
              <w:right w:val="single" w:sz="4" w:space="0" w:color="auto"/>
            </w:tcBorders>
            <w:hideMark/>
          </w:tcPr>
          <w:p w:rsidR="00AD5D9A" w:rsidRPr="00AD5D9A" w:rsidRDefault="00AD5D9A" w:rsidP="00AD5D9A">
            <w:pPr>
              <w:spacing w:after="0" w:line="240" w:lineRule="auto"/>
              <w:ind w:left="-108" w:right="-108"/>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Borders>
              <w:top w:val="single" w:sz="4" w:space="0" w:color="auto"/>
              <w:left w:val="single" w:sz="4" w:space="0" w:color="auto"/>
              <w:bottom w:val="nil"/>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0" w:type="dxa"/>
            <w:tcBorders>
              <w:top w:val="single" w:sz="4" w:space="0" w:color="auto"/>
              <w:left w:val="single" w:sz="4" w:space="0" w:color="auto"/>
              <w:bottom w:val="nil"/>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Borders>
              <w:top w:val="single" w:sz="4" w:space="0" w:color="auto"/>
              <w:left w:val="single" w:sz="4" w:space="0" w:color="auto"/>
              <w:bottom w:val="nil"/>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Borders>
              <w:top w:val="single" w:sz="4" w:space="0" w:color="auto"/>
              <w:left w:val="single" w:sz="4" w:space="0" w:color="auto"/>
              <w:bottom w:val="nil"/>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w:t>
            </w:r>
          </w:p>
          <w:p w:rsidR="00AD5D9A" w:rsidRPr="00AD5D9A" w:rsidRDefault="00AD5D9A" w:rsidP="00AD5D9A">
            <w:pPr>
              <w:spacing w:after="0" w:line="240" w:lineRule="auto"/>
              <w:ind w:right="-108"/>
              <w:jc w:val="center"/>
              <w:rPr>
                <w:rFonts w:ascii="Times New Roman" w:hAnsi="Times New Roman" w:cs="Times New Roman"/>
                <w:sz w:val="20"/>
                <w:szCs w:val="20"/>
              </w:rPr>
            </w:pPr>
          </w:p>
        </w:tc>
        <w:tc>
          <w:tcPr>
            <w:tcW w:w="850" w:type="dxa"/>
            <w:tcBorders>
              <w:top w:val="single" w:sz="4" w:space="0" w:color="auto"/>
              <w:left w:val="single" w:sz="4" w:space="0" w:color="auto"/>
              <w:bottom w:val="nil"/>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p>
        </w:tc>
      </w:tr>
      <w:tr w:rsidR="00AD5D9A" w:rsidRPr="00AD5D9A" w:rsidTr="00AD5D9A">
        <w:tc>
          <w:tcPr>
            <w:tcW w:w="534" w:type="dxa"/>
            <w:tcBorders>
              <w:top w:val="nil"/>
              <w:left w:val="single" w:sz="4" w:space="0" w:color="auto"/>
              <w:bottom w:val="single" w:sz="4" w:space="0" w:color="auto"/>
              <w:right w:val="single" w:sz="4" w:space="0" w:color="auto"/>
            </w:tcBorders>
          </w:tcPr>
          <w:p w:rsidR="00AD5D9A" w:rsidRPr="00AD5D9A" w:rsidRDefault="00AD5D9A" w:rsidP="00AD5D9A">
            <w:pPr>
              <w:spacing w:after="0" w:line="240" w:lineRule="auto"/>
              <w:jc w:val="both"/>
              <w:rPr>
                <w:rFonts w:ascii="Times New Roman" w:hAnsi="Times New Roman" w:cs="Times New Roman"/>
                <w:sz w:val="20"/>
                <w:szCs w:val="20"/>
              </w:rPr>
            </w:pPr>
          </w:p>
        </w:tc>
        <w:tc>
          <w:tcPr>
            <w:tcW w:w="1701" w:type="dxa"/>
            <w:tcBorders>
              <w:top w:val="nil"/>
              <w:left w:val="single" w:sz="4" w:space="0" w:color="auto"/>
              <w:bottom w:val="single" w:sz="4" w:space="0" w:color="auto"/>
              <w:right w:val="single" w:sz="4" w:space="0" w:color="auto"/>
            </w:tcBorders>
            <w:hideMark/>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в том числе:</w:t>
            </w:r>
          </w:p>
        </w:tc>
        <w:tc>
          <w:tcPr>
            <w:tcW w:w="992" w:type="dxa"/>
            <w:tcBorders>
              <w:top w:val="nil"/>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p>
        </w:tc>
        <w:tc>
          <w:tcPr>
            <w:tcW w:w="850" w:type="dxa"/>
            <w:tcBorders>
              <w:top w:val="nil"/>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p>
        </w:tc>
        <w:tc>
          <w:tcPr>
            <w:tcW w:w="709" w:type="dxa"/>
            <w:tcBorders>
              <w:top w:val="nil"/>
              <w:left w:val="single" w:sz="4" w:space="0" w:color="auto"/>
              <w:bottom w:val="single" w:sz="4" w:space="0" w:color="auto"/>
              <w:right w:val="single" w:sz="4" w:space="0" w:color="auto"/>
            </w:tcBorders>
          </w:tcPr>
          <w:p w:rsidR="00AD5D9A" w:rsidRPr="00AD5D9A" w:rsidRDefault="00AD5D9A" w:rsidP="00AD5D9A">
            <w:pPr>
              <w:spacing w:after="0" w:line="240" w:lineRule="auto"/>
              <w:ind w:left="-108" w:right="-108"/>
              <w:jc w:val="center"/>
              <w:rPr>
                <w:rFonts w:ascii="Times New Roman" w:hAnsi="Times New Roman" w:cs="Times New Roman"/>
                <w:sz w:val="20"/>
                <w:szCs w:val="20"/>
              </w:rPr>
            </w:pPr>
          </w:p>
        </w:tc>
        <w:tc>
          <w:tcPr>
            <w:tcW w:w="709" w:type="dxa"/>
            <w:tcBorders>
              <w:top w:val="nil"/>
              <w:left w:val="single" w:sz="4" w:space="0" w:color="auto"/>
              <w:bottom w:val="single" w:sz="4" w:space="0" w:color="auto"/>
              <w:right w:val="single" w:sz="4" w:space="0" w:color="auto"/>
            </w:tcBorders>
          </w:tcPr>
          <w:p w:rsidR="00AD5D9A" w:rsidRPr="00AD5D9A" w:rsidRDefault="00AD5D9A" w:rsidP="00AD5D9A">
            <w:pPr>
              <w:spacing w:after="0" w:line="240" w:lineRule="auto"/>
              <w:ind w:left="-108" w:right="-108"/>
              <w:jc w:val="center"/>
              <w:rPr>
                <w:rFonts w:ascii="Times New Roman" w:hAnsi="Times New Roman" w:cs="Times New Roman"/>
                <w:sz w:val="20"/>
                <w:szCs w:val="20"/>
              </w:rPr>
            </w:pPr>
          </w:p>
        </w:tc>
        <w:tc>
          <w:tcPr>
            <w:tcW w:w="709" w:type="dxa"/>
            <w:tcBorders>
              <w:top w:val="nil"/>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p>
        </w:tc>
        <w:tc>
          <w:tcPr>
            <w:tcW w:w="850" w:type="dxa"/>
            <w:tcBorders>
              <w:top w:val="nil"/>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p>
        </w:tc>
        <w:tc>
          <w:tcPr>
            <w:tcW w:w="709" w:type="dxa"/>
            <w:tcBorders>
              <w:top w:val="nil"/>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p>
        </w:tc>
        <w:tc>
          <w:tcPr>
            <w:tcW w:w="709" w:type="dxa"/>
            <w:tcBorders>
              <w:top w:val="nil"/>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p>
        </w:tc>
        <w:tc>
          <w:tcPr>
            <w:tcW w:w="850" w:type="dxa"/>
            <w:tcBorders>
              <w:top w:val="nil"/>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p>
        </w:tc>
      </w:tr>
      <w:tr w:rsidR="00AD5D9A" w:rsidRPr="00AD5D9A" w:rsidTr="00AD5D9A">
        <w:tc>
          <w:tcPr>
            <w:tcW w:w="534"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 население</w:t>
            </w:r>
          </w:p>
        </w:tc>
        <w:tc>
          <w:tcPr>
            <w:tcW w:w="992"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left="-108" w:right="-108"/>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left="-108" w:right="-108"/>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w:t>
            </w:r>
          </w:p>
        </w:tc>
      </w:tr>
      <w:tr w:rsidR="00AD5D9A" w:rsidRPr="00AD5D9A" w:rsidTr="00AD5D9A">
        <w:tc>
          <w:tcPr>
            <w:tcW w:w="534"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3</w:t>
            </w:r>
          </w:p>
        </w:tc>
        <w:tc>
          <w:tcPr>
            <w:tcW w:w="1701"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ИТОГО:</w:t>
            </w:r>
          </w:p>
        </w:tc>
        <w:tc>
          <w:tcPr>
            <w:tcW w:w="992"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50625,9</w:t>
            </w:r>
          </w:p>
        </w:tc>
        <w:tc>
          <w:tcPr>
            <w:tcW w:w="850"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3197,5</w:t>
            </w:r>
          </w:p>
        </w:tc>
        <w:tc>
          <w:tcPr>
            <w:tcW w:w="709"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left="-108" w:right="-108"/>
              <w:rPr>
                <w:rFonts w:ascii="Times New Roman" w:hAnsi="Times New Roman" w:cs="Times New Roman"/>
                <w:sz w:val="20"/>
                <w:szCs w:val="20"/>
              </w:rPr>
            </w:pPr>
            <w:r w:rsidRPr="00AD5D9A">
              <w:rPr>
                <w:rFonts w:ascii="Times New Roman" w:hAnsi="Times New Roman" w:cs="Times New Roman"/>
                <w:sz w:val="20"/>
                <w:szCs w:val="20"/>
              </w:rPr>
              <w:t>28626,0</w:t>
            </w:r>
          </w:p>
        </w:tc>
        <w:tc>
          <w:tcPr>
            <w:tcW w:w="709"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left="-108" w:right="-108"/>
              <w:jc w:val="center"/>
              <w:rPr>
                <w:rFonts w:ascii="Times New Roman" w:hAnsi="Times New Roman" w:cs="Times New Roman"/>
                <w:sz w:val="20"/>
                <w:szCs w:val="20"/>
              </w:rPr>
            </w:pPr>
            <w:r w:rsidRPr="00AD5D9A">
              <w:rPr>
                <w:rFonts w:ascii="Times New Roman" w:hAnsi="Times New Roman" w:cs="Times New Roman"/>
                <w:sz w:val="20"/>
                <w:szCs w:val="20"/>
              </w:rPr>
              <w:t>14154,5</w:t>
            </w: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906,0</w:t>
            </w:r>
          </w:p>
        </w:tc>
        <w:tc>
          <w:tcPr>
            <w:tcW w:w="850"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3741,9</w:t>
            </w: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0,0</w:t>
            </w:r>
          </w:p>
        </w:tc>
        <w:tc>
          <w:tcPr>
            <w:tcW w:w="70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0,0</w:t>
            </w:r>
          </w:p>
        </w:tc>
        <w:tc>
          <w:tcPr>
            <w:tcW w:w="850"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0,0</w:t>
            </w:r>
          </w:p>
        </w:tc>
      </w:tr>
    </w:tbl>
    <w:p w:rsidR="00AD5D9A" w:rsidRPr="00AD5D9A" w:rsidRDefault="00AD5D9A" w:rsidP="00AD5D9A">
      <w:pPr>
        <w:spacing w:after="0" w:line="240" w:lineRule="auto"/>
        <w:ind w:firstLine="709"/>
        <w:jc w:val="both"/>
        <w:rPr>
          <w:rStyle w:val="apple-converted-space"/>
          <w:rFonts w:ascii="Times New Roman" w:hAnsi="Times New Roman" w:cs="Times New Roman"/>
          <w:sz w:val="20"/>
          <w:szCs w:val="20"/>
        </w:rPr>
      </w:pPr>
      <w:r w:rsidRPr="00AD5D9A">
        <w:rPr>
          <w:rFonts w:ascii="Times New Roman" w:hAnsi="Times New Roman" w:cs="Times New Roman"/>
          <w:sz w:val="20"/>
          <w:szCs w:val="20"/>
        </w:rPr>
        <w:lastRenderedPageBreak/>
        <w:t>*Объемы финансирования Программы по мероприятиям и годам подлежат уточнению при формировании бюджета на соответствующий финансовый год и плановый период, а также при выделении финансового обеспечения из других бюджетов бюджетной системы РФ.</w:t>
      </w:r>
      <w:r w:rsidRPr="00AD5D9A">
        <w:rPr>
          <w:rStyle w:val="apple-converted-space"/>
          <w:rFonts w:ascii="Times New Roman" w:hAnsi="Times New Roman" w:cs="Times New Roman"/>
          <w:sz w:val="20"/>
          <w:szCs w:val="20"/>
        </w:rPr>
        <w:t> </w:t>
      </w:r>
    </w:p>
    <w:p w:rsidR="00AD5D9A" w:rsidRPr="00AD5D9A" w:rsidRDefault="00AD5D9A" w:rsidP="00AD5D9A">
      <w:pPr>
        <w:spacing w:after="0" w:line="240" w:lineRule="auto"/>
        <w:jc w:val="both"/>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b/>
          <w:sz w:val="20"/>
          <w:szCs w:val="20"/>
        </w:rPr>
      </w:pPr>
      <w:r w:rsidRPr="00AD5D9A">
        <w:rPr>
          <w:rFonts w:ascii="Times New Roman" w:hAnsi="Times New Roman" w:cs="Times New Roman"/>
          <w:b/>
          <w:sz w:val="20"/>
          <w:szCs w:val="20"/>
        </w:rPr>
        <w:t>Глава 5. Организация управления программой и контроль за ходом ее реализации*</w:t>
      </w:r>
    </w:p>
    <w:p w:rsidR="00AD5D9A" w:rsidRPr="00AD5D9A" w:rsidRDefault="00AD5D9A" w:rsidP="00AD5D9A">
      <w:pPr>
        <w:spacing w:after="0" w:line="240" w:lineRule="auto"/>
        <w:ind w:firstLine="709"/>
        <w:jc w:val="both"/>
        <w:rPr>
          <w:rFonts w:ascii="Times New Roman" w:hAnsi="Times New Roman" w:cs="Times New Roman"/>
          <w:sz w:val="20"/>
          <w:szCs w:val="20"/>
        </w:rPr>
      </w:pPr>
      <w:r w:rsidRPr="00AD5D9A">
        <w:rPr>
          <w:rFonts w:ascii="Times New Roman" w:hAnsi="Times New Roman" w:cs="Times New Roman"/>
          <w:sz w:val="20"/>
          <w:szCs w:val="20"/>
        </w:rPr>
        <w:t>Практическое руководство и контроль за ходом реализации муниципальной целевой программы, организацию финансирования программных мероприятий осуществляет администрация Кантемировского городского поселения. Финансирование целевой программы учитывает объемы капвложений, направляемых на реализацию всех намеченных мероприятий (таблица № 3).</w:t>
      </w:r>
    </w:p>
    <w:p w:rsidR="00AD5D9A" w:rsidRPr="00AD5D9A" w:rsidRDefault="00AD5D9A" w:rsidP="00AD5D9A">
      <w:pPr>
        <w:spacing w:after="0" w:line="240" w:lineRule="auto"/>
        <w:jc w:val="right"/>
        <w:rPr>
          <w:rFonts w:ascii="Times New Roman" w:hAnsi="Times New Roman" w:cs="Times New Roman"/>
          <w:sz w:val="20"/>
          <w:szCs w:val="20"/>
        </w:rPr>
      </w:pPr>
      <w:r w:rsidRPr="00AD5D9A">
        <w:rPr>
          <w:rFonts w:ascii="Times New Roman" w:hAnsi="Times New Roman" w:cs="Times New Roman"/>
          <w:sz w:val="20"/>
          <w:szCs w:val="20"/>
        </w:rPr>
        <w:t>Таблица № 3 (тыс. 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1"/>
        <w:gridCol w:w="4227"/>
        <w:gridCol w:w="1559"/>
        <w:gridCol w:w="1559"/>
        <w:gridCol w:w="1560"/>
      </w:tblGrid>
      <w:tr w:rsidR="00AD5D9A" w:rsidRPr="00AD5D9A" w:rsidTr="00AD5D9A">
        <w:tc>
          <w:tcPr>
            <w:tcW w:w="701" w:type="dxa"/>
            <w:vMerge w:val="restart"/>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 п.п.</w:t>
            </w:r>
          </w:p>
        </w:tc>
        <w:tc>
          <w:tcPr>
            <w:tcW w:w="4227" w:type="dxa"/>
            <w:vMerge w:val="restart"/>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Наименование статьи затрат, наименование расходов</w:t>
            </w:r>
          </w:p>
        </w:tc>
        <w:tc>
          <w:tcPr>
            <w:tcW w:w="1559" w:type="dxa"/>
            <w:vMerge w:val="restart"/>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ind w:right="-108"/>
              <w:jc w:val="center"/>
              <w:rPr>
                <w:rFonts w:ascii="Times New Roman" w:hAnsi="Times New Roman" w:cs="Times New Roman"/>
                <w:sz w:val="20"/>
                <w:szCs w:val="20"/>
              </w:rPr>
            </w:pPr>
            <w:r w:rsidRPr="00AD5D9A">
              <w:rPr>
                <w:rFonts w:ascii="Times New Roman" w:hAnsi="Times New Roman" w:cs="Times New Roman"/>
                <w:sz w:val="20"/>
                <w:szCs w:val="20"/>
              </w:rPr>
              <w:t>Стоимость</w:t>
            </w:r>
          </w:p>
        </w:tc>
        <w:tc>
          <w:tcPr>
            <w:tcW w:w="3119" w:type="dxa"/>
            <w:gridSpan w:val="2"/>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Сроки проведения (год)</w:t>
            </w:r>
          </w:p>
        </w:tc>
      </w:tr>
      <w:tr w:rsidR="00AD5D9A" w:rsidRPr="00AD5D9A" w:rsidTr="00AD5D9A">
        <w:trPr>
          <w:trHeight w:val="90"/>
        </w:trPr>
        <w:tc>
          <w:tcPr>
            <w:tcW w:w="701" w:type="dxa"/>
            <w:vMerge/>
            <w:tcBorders>
              <w:top w:val="single" w:sz="4" w:space="0" w:color="auto"/>
              <w:left w:val="single" w:sz="4" w:space="0" w:color="auto"/>
              <w:bottom w:val="single" w:sz="4" w:space="0" w:color="auto"/>
              <w:right w:val="single" w:sz="4" w:space="0" w:color="auto"/>
            </w:tcBorders>
            <w:vAlign w:val="center"/>
            <w:hideMark/>
          </w:tcPr>
          <w:p w:rsidR="00AD5D9A" w:rsidRPr="00AD5D9A" w:rsidRDefault="00AD5D9A" w:rsidP="00AD5D9A">
            <w:pPr>
              <w:spacing w:after="0" w:line="240" w:lineRule="auto"/>
              <w:rPr>
                <w:rFonts w:ascii="Times New Roman" w:hAnsi="Times New Roman" w:cs="Times New Roman"/>
                <w:sz w:val="20"/>
                <w:szCs w:val="20"/>
              </w:rPr>
            </w:pPr>
          </w:p>
        </w:tc>
        <w:tc>
          <w:tcPr>
            <w:tcW w:w="4227" w:type="dxa"/>
            <w:vMerge/>
            <w:tcBorders>
              <w:top w:val="single" w:sz="4" w:space="0" w:color="auto"/>
              <w:left w:val="single" w:sz="4" w:space="0" w:color="auto"/>
              <w:bottom w:val="single" w:sz="4" w:space="0" w:color="auto"/>
              <w:right w:val="single" w:sz="4" w:space="0" w:color="auto"/>
            </w:tcBorders>
            <w:vAlign w:val="center"/>
            <w:hideMark/>
          </w:tcPr>
          <w:p w:rsidR="00AD5D9A" w:rsidRPr="00AD5D9A" w:rsidRDefault="00AD5D9A" w:rsidP="00AD5D9A">
            <w:pPr>
              <w:spacing w:after="0" w:line="240" w:lineRule="auto"/>
              <w:rPr>
                <w:rFonts w:ascii="Times New Roman" w:hAnsi="Times New Roman" w:cs="Times New Roman"/>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D5D9A" w:rsidRPr="00AD5D9A" w:rsidRDefault="00AD5D9A" w:rsidP="00AD5D9A">
            <w:pPr>
              <w:spacing w:after="0" w:line="240" w:lineRule="auto"/>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начало</w:t>
            </w:r>
          </w:p>
        </w:tc>
        <w:tc>
          <w:tcPr>
            <w:tcW w:w="1560"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окончание</w:t>
            </w:r>
          </w:p>
        </w:tc>
      </w:tr>
      <w:tr w:rsidR="00AD5D9A" w:rsidRPr="00AD5D9A" w:rsidTr="00AD5D9A">
        <w:tc>
          <w:tcPr>
            <w:tcW w:w="701" w:type="dxa"/>
            <w:tcBorders>
              <w:top w:val="single" w:sz="4" w:space="0" w:color="auto"/>
              <w:left w:val="single" w:sz="4" w:space="0" w:color="auto"/>
              <w:bottom w:val="nil"/>
              <w:right w:val="single" w:sz="4" w:space="0" w:color="auto"/>
            </w:tcBorders>
            <w:hideMark/>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1</w:t>
            </w:r>
          </w:p>
        </w:tc>
        <w:tc>
          <w:tcPr>
            <w:tcW w:w="4227" w:type="dxa"/>
            <w:tcBorders>
              <w:top w:val="single" w:sz="4" w:space="0" w:color="auto"/>
              <w:left w:val="single" w:sz="4" w:space="0" w:color="auto"/>
              <w:bottom w:val="nil"/>
              <w:right w:val="single" w:sz="4" w:space="0" w:color="auto"/>
            </w:tcBorders>
            <w:hideMark/>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Капитальные вложения,</w:t>
            </w:r>
          </w:p>
        </w:tc>
        <w:tc>
          <w:tcPr>
            <w:tcW w:w="1559" w:type="dxa"/>
            <w:tcBorders>
              <w:top w:val="single" w:sz="4" w:space="0" w:color="auto"/>
              <w:left w:val="single" w:sz="4" w:space="0" w:color="auto"/>
              <w:bottom w:val="nil"/>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50625,9</w:t>
            </w:r>
          </w:p>
        </w:tc>
        <w:tc>
          <w:tcPr>
            <w:tcW w:w="1559" w:type="dxa"/>
            <w:tcBorders>
              <w:top w:val="single" w:sz="4" w:space="0" w:color="auto"/>
              <w:left w:val="single" w:sz="4" w:space="0" w:color="auto"/>
              <w:bottom w:val="nil"/>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2019</w:t>
            </w:r>
          </w:p>
        </w:tc>
        <w:tc>
          <w:tcPr>
            <w:tcW w:w="1560" w:type="dxa"/>
            <w:tcBorders>
              <w:top w:val="single" w:sz="4" w:space="0" w:color="auto"/>
              <w:left w:val="single" w:sz="4" w:space="0" w:color="auto"/>
              <w:bottom w:val="nil"/>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2026</w:t>
            </w:r>
          </w:p>
        </w:tc>
      </w:tr>
      <w:tr w:rsidR="00AD5D9A" w:rsidRPr="00AD5D9A" w:rsidTr="00AD5D9A">
        <w:tc>
          <w:tcPr>
            <w:tcW w:w="701" w:type="dxa"/>
            <w:tcBorders>
              <w:top w:val="nil"/>
              <w:left w:val="single" w:sz="4" w:space="0" w:color="auto"/>
              <w:bottom w:val="single" w:sz="4" w:space="0" w:color="auto"/>
              <w:right w:val="single" w:sz="4" w:space="0" w:color="auto"/>
            </w:tcBorders>
          </w:tcPr>
          <w:p w:rsidR="00AD5D9A" w:rsidRPr="00AD5D9A" w:rsidRDefault="00AD5D9A" w:rsidP="00AD5D9A">
            <w:pPr>
              <w:spacing w:after="0" w:line="240" w:lineRule="auto"/>
              <w:jc w:val="both"/>
              <w:rPr>
                <w:rFonts w:ascii="Times New Roman" w:hAnsi="Times New Roman" w:cs="Times New Roman"/>
                <w:sz w:val="20"/>
                <w:szCs w:val="20"/>
              </w:rPr>
            </w:pPr>
          </w:p>
        </w:tc>
        <w:tc>
          <w:tcPr>
            <w:tcW w:w="4227" w:type="dxa"/>
            <w:tcBorders>
              <w:top w:val="nil"/>
              <w:left w:val="single" w:sz="4" w:space="0" w:color="auto"/>
              <w:bottom w:val="single" w:sz="4" w:space="0" w:color="auto"/>
              <w:right w:val="single" w:sz="4" w:space="0" w:color="auto"/>
            </w:tcBorders>
            <w:hideMark/>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в том числе:</w:t>
            </w:r>
          </w:p>
        </w:tc>
        <w:tc>
          <w:tcPr>
            <w:tcW w:w="1559" w:type="dxa"/>
            <w:tcBorders>
              <w:top w:val="nil"/>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p>
        </w:tc>
        <w:tc>
          <w:tcPr>
            <w:tcW w:w="1559" w:type="dxa"/>
            <w:tcBorders>
              <w:top w:val="nil"/>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p>
        </w:tc>
        <w:tc>
          <w:tcPr>
            <w:tcW w:w="1560" w:type="dxa"/>
            <w:tcBorders>
              <w:top w:val="nil"/>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p>
        </w:tc>
      </w:tr>
      <w:tr w:rsidR="00AD5D9A" w:rsidRPr="00AD5D9A" w:rsidTr="00AD5D9A">
        <w:tc>
          <w:tcPr>
            <w:tcW w:w="701" w:type="dxa"/>
            <w:tcBorders>
              <w:top w:val="single" w:sz="4" w:space="0" w:color="auto"/>
              <w:left w:val="single" w:sz="4" w:space="0" w:color="auto"/>
              <w:bottom w:val="nil"/>
              <w:right w:val="single" w:sz="4" w:space="0" w:color="auto"/>
            </w:tcBorders>
            <w:hideMark/>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1.1.</w:t>
            </w:r>
          </w:p>
        </w:tc>
        <w:tc>
          <w:tcPr>
            <w:tcW w:w="4227" w:type="dxa"/>
            <w:tcBorders>
              <w:top w:val="single" w:sz="4" w:space="0" w:color="auto"/>
              <w:left w:val="single" w:sz="4" w:space="0" w:color="auto"/>
              <w:bottom w:val="nil"/>
              <w:right w:val="single" w:sz="4" w:space="0" w:color="auto"/>
            </w:tcBorders>
            <w:hideMark/>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Общестроительные работы,</w:t>
            </w:r>
          </w:p>
        </w:tc>
        <w:tc>
          <w:tcPr>
            <w:tcW w:w="1559" w:type="dxa"/>
            <w:tcBorders>
              <w:top w:val="single" w:sz="4" w:space="0" w:color="auto"/>
              <w:left w:val="single" w:sz="4" w:space="0" w:color="auto"/>
              <w:bottom w:val="nil"/>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47094,4</w:t>
            </w:r>
          </w:p>
        </w:tc>
        <w:tc>
          <w:tcPr>
            <w:tcW w:w="1559" w:type="dxa"/>
            <w:tcBorders>
              <w:top w:val="single" w:sz="4" w:space="0" w:color="auto"/>
              <w:left w:val="single" w:sz="4" w:space="0" w:color="auto"/>
              <w:bottom w:val="nil"/>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2019</w:t>
            </w:r>
          </w:p>
        </w:tc>
        <w:tc>
          <w:tcPr>
            <w:tcW w:w="1560" w:type="dxa"/>
            <w:tcBorders>
              <w:top w:val="single" w:sz="4" w:space="0" w:color="auto"/>
              <w:left w:val="single" w:sz="4" w:space="0" w:color="auto"/>
              <w:bottom w:val="nil"/>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2026</w:t>
            </w:r>
          </w:p>
        </w:tc>
      </w:tr>
      <w:tr w:rsidR="00AD5D9A" w:rsidRPr="00AD5D9A" w:rsidTr="00AD5D9A">
        <w:tc>
          <w:tcPr>
            <w:tcW w:w="701" w:type="dxa"/>
            <w:tcBorders>
              <w:top w:val="nil"/>
              <w:left w:val="single" w:sz="4" w:space="0" w:color="auto"/>
              <w:bottom w:val="single" w:sz="4" w:space="0" w:color="auto"/>
              <w:right w:val="single" w:sz="4" w:space="0" w:color="auto"/>
            </w:tcBorders>
          </w:tcPr>
          <w:p w:rsidR="00AD5D9A" w:rsidRPr="00AD5D9A" w:rsidRDefault="00AD5D9A" w:rsidP="00AD5D9A">
            <w:pPr>
              <w:spacing w:after="0" w:line="240" w:lineRule="auto"/>
              <w:jc w:val="both"/>
              <w:rPr>
                <w:rFonts w:ascii="Times New Roman" w:hAnsi="Times New Roman" w:cs="Times New Roman"/>
                <w:sz w:val="20"/>
                <w:szCs w:val="20"/>
              </w:rPr>
            </w:pPr>
          </w:p>
        </w:tc>
        <w:tc>
          <w:tcPr>
            <w:tcW w:w="4227" w:type="dxa"/>
            <w:tcBorders>
              <w:top w:val="nil"/>
              <w:left w:val="single" w:sz="4" w:space="0" w:color="auto"/>
              <w:bottom w:val="single" w:sz="4" w:space="0" w:color="auto"/>
              <w:right w:val="single" w:sz="4" w:space="0" w:color="auto"/>
            </w:tcBorders>
            <w:hideMark/>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в том числе:</w:t>
            </w:r>
          </w:p>
        </w:tc>
        <w:tc>
          <w:tcPr>
            <w:tcW w:w="1559" w:type="dxa"/>
            <w:tcBorders>
              <w:top w:val="nil"/>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p>
        </w:tc>
        <w:tc>
          <w:tcPr>
            <w:tcW w:w="1559" w:type="dxa"/>
            <w:tcBorders>
              <w:top w:val="nil"/>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p>
        </w:tc>
        <w:tc>
          <w:tcPr>
            <w:tcW w:w="1560" w:type="dxa"/>
            <w:tcBorders>
              <w:top w:val="nil"/>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p>
        </w:tc>
      </w:tr>
      <w:tr w:rsidR="00AD5D9A" w:rsidRPr="00AD5D9A" w:rsidTr="00AD5D9A">
        <w:tc>
          <w:tcPr>
            <w:tcW w:w="701"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both"/>
              <w:rPr>
                <w:rFonts w:ascii="Times New Roman" w:hAnsi="Times New Roman" w:cs="Times New Roman"/>
                <w:sz w:val="20"/>
                <w:szCs w:val="20"/>
              </w:rPr>
            </w:pPr>
          </w:p>
        </w:tc>
        <w:tc>
          <w:tcPr>
            <w:tcW w:w="4227"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 капитальный ремонт, ремонт и замена оборудования скважин, капитальный ремонт сети водопровода, строительство, модернизация, реконструкция</w:t>
            </w:r>
          </w:p>
        </w:tc>
        <w:tc>
          <w:tcPr>
            <w:tcW w:w="1559"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695,0</w:t>
            </w: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27205,7</w:t>
            </w: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14154,5</w:t>
            </w: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906</w:t>
            </w: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3741,9</w:t>
            </w:r>
          </w:p>
        </w:tc>
        <w:tc>
          <w:tcPr>
            <w:tcW w:w="1559"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2019</w:t>
            </w: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2020</w:t>
            </w: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2021</w:t>
            </w: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2022</w:t>
            </w: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2023</w:t>
            </w:r>
          </w:p>
        </w:tc>
        <w:tc>
          <w:tcPr>
            <w:tcW w:w="1560"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2019</w:t>
            </w: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2020</w:t>
            </w: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2021</w:t>
            </w: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2022</w:t>
            </w: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2023</w:t>
            </w:r>
          </w:p>
        </w:tc>
      </w:tr>
      <w:tr w:rsidR="00AD5D9A" w:rsidRPr="00AD5D9A" w:rsidTr="00AD5D9A">
        <w:tc>
          <w:tcPr>
            <w:tcW w:w="701" w:type="dxa"/>
            <w:tcBorders>
              <w:top w:val="single" w:sz="4" w:space="0" w:color="auto"/>
              <w:left w:val="single" w:sz="4" w:space="0" w:color="auto"/>
              <w:bottom w:val="nil"/>
              <w:right w:val="single" w:sz="4" w:space="0" w:color="auto"/>
            </w:tcBorders>
            <w:hideMark/>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1.2.</w:t>
            </w:r>
          </w:p>
        </w:tc>
        <w:tc>
          <w:tcPr>
            <w:tcW w:w="4227" w:type="dxa"/>
            <w:tcBorders>
              <w:top w:val="single" w:sz="4" w:space="0" w:color="auto"/>
              <w:left w:val="single" w:sz="4" w:space="0" w:color="auto"/>
              <w:bottom w:val="nil"/>
              <w:right w:val="single" w:sz="4" w:space="0" w:color="auto"/>
            </w:tcBorders>
            <w:hideMark/>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 xml:space="preserve">Прочие затраты, </w:t>
            </w:r>
          </w:p>
        </w:tc>
        <w:tc>
          <w:tcPr>
            <w:tcW w:w="1559" w:type="dxa"/>
            <w:tcBorders>
              <w:top w:val="single" w:sz="4" w:space="0" w:color="auto"/>
              <w:left w:val="single" w:sz="4" w:space="0" w:color="auto"/>
              <w:bottom w:val="nil"/>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3922,8</w:t>
            </w:r>
          </w:p>
        </w:tc>
        <w:tc>
          <w:tcPr>
            <w:tcW w:w="1559" w:type="dxa"/>
            <w:tcBorders>
              <w:top w:val="single" w:sz="4" w:space="0" w:color="auto"/>
              <w:left w:val="single" w:sz="4" w:space="0" w:color="auto"/>
              <w:bottom w:val="nil"/>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2018</w:t>
            </w:r>
          </w:p>
        </w:tc>
        <w:tc>
          <w:tcPr>
            <w:tcW w:w="1560" w:type="dxa"/>
            <w:tcBorders>
              <w:top w:val="single" w:sz="4" w:space="0" w:color="auto"/>
              <w:left w:val="single" w:sz="4" w:space="0" w:color="auto"/>
              <w:bottom w:val="nil"/>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2021</w:t>
            </w:r>
          </w:p>
        </w:tc>
      </w:tr>
      <w:tr w:rsidR="00AD5D9A" w:rsidRPr="00AD5D9A" w:rsidTr="00AD5D9A">
        <w:tc>
          <w:tcPr>
            <w:tcW w:w="701" w:type="dxa"/>
            <w:tcBorders>
              <w:top w:val="nil"/>
              <w:left w:val="single" w:sz="4" w:space="0" w:color="auto"/>
              <w:bottom w:val="single" w:sz="4" w:space="0" w:color="auto"/>
              <w:right w:val="single" w:sz="4" w:space="0" w:color="auto"/>
            </w:tcBorders>
          </w:tcPr>
          <w:p w:rsidR="00AD5D9A" w:rsidRPr="00AD5D9A" w:rsidRDefault="00AD5D9A" w:rsidP="00AD5D9A">
            <w:pPr>
              <w:spacing w:after="0" w:line="240" w:lineRule="auto"/>
              <w:jc w:val="both"/>
              <w:rPr>
                <w:rFonts w:ascii="Times New Roman" w:hAnsi="Times New Roman" w:cs="Times New Roman"/>
                <w:sz w:val="20"/>
                <w:szCs w:val="20"/>
              </w:rPr>
            </w:pPr>
          </w:p>
        </w:tc>
        <w:tc>
          <w:tcPr>
            <w:tcW w:w="4227" w:type="dxa"/>
            <w:tcBorders>
              <w:top w:val="nil"/>
              <w:left w:val="single" w:sz="4" w:space="0" w:color="auto"/>
              <w:bottom w:val="single" w:sz="4" w:space="0" w:color="auto"/>
              <w:right w:val="single" w:sz="4" w:space="0" w:color="auto"/>
            </w:tcBorders>
            <w:hideMark/>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в том числе:</w:t>
            </w:r>
          </w:p>
        </w:tc>
        <w:tc>
          <w:tcPr>
            <w:tcW w:w="1559" w:type="dxa"/>
            <w:tcBorders>
              <w:top w:val="nil"/>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p>
        </w:tc>
        <w:tc>
          <w:tcPr>
            <w:tcW w:w="1559" w:type="dxa"/>
            <w:tcBorders>
              <w:top w:val="nil"/>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p>
        </w:tc>
        <w:tc>
          <w:tcPr>
            <w:tcW w:w="1560" w:type="dxa"/>
            <w:tcBorders>
              <w:top w:val="nil"/>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p>
        </w:tc>
      </w:tr>
      <w:tr w:rsidR="00AD5D9A" w:rsidRPr="00AD5D9A" w:rsidTr="00AD5D9A">
        <w:trPr>
          <w:trHeight w:val="482"/>
        </w:trPr>
        <w:tc>
          <w:tcPr>
            <w:tcW w:w="701"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both"/>
              <w:rPr>
                <w:rFonts w:ascii="Times New Roman" w:hAnsi="Times New Roman" w:cs="Times New Roman"/>
                <w:sz w:val="20"/>
                <w:szCs w:val="20"/>
              </w:rPr>
            </w:pPr>
          </w:p>
        </w:tc>
        <w:tc>
          <w:tcPr>
            <w:tcW w:w="4227"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 изготовление сметной документации для развития и  модернизации объектов водоснабжения Кантемировского городского поселения</w:t>
            </w:r>
          </w:p>
        </w:tc>
        <w:tc>
          <w:tcPr>
            <w:tcW w:w="1559"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2502,5</w:t>
            </w: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1420,3</w:t>
            </w:r>
          </w:p>
          <w:p w:rsidR="00AD5D9A" w:rsidRPr="00AD5D9A" w:rsidRDefault="00AD5D9A" w:rsidP="00AD5D9A">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2019</w:t>
            </w: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2020</w:t>
            </w:r>
          </w:p>
          <w:p w:rsidR="00AD5D9A" w:rsidRPr="00AD5D9A" w:rsidRDefault="00AD5D9A" w:rsidP="00AD5D9A">
            <w:pPr>
              <w:spacing w:after="0" w:line="240" w:lineRule="auto"/>
              <w:jc w:val="center"/>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2019</w:t>
            </w: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2020</w:t>
            </w:r>
          </w:p>
          <w:p w:rsidR="00AD5D9A" w:rsidRPr="00AD5D9A" w:rsidRDefault="00AD5D9A" w:rsidP="00AD5D9A">
            <w:pPr>
              <w:spacing w:after="0" w:line="240" w:lineRule="auto"/>
              <w:jc w:val="center"/>
              <w:rPr>
                <w:rFonts w:ascii="Times New Roman" w:hAnsi="Times New Roman" w:cs="Times New Roman"/>
                <w:sz w:val="20"/>
                <w:szCs w:val="20"/>
              </w:rPr>
            </w:pPr>
          </w:p>
        </w:tc>
      </w:tr>
      <w:tr w:rsidR="00AD5D9A" w:rsidRPr="00AD5D9A" w:rsidTr="00AD5D9A">
        <w:trPr>
          <w:trHeight w:val="138"/>
        </w:trPr>
        <w:tc>
          <w:tcPr>
            <w:tcW w:w="701"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both"/>
              <w:rPr>
                <w:rFonts w:ascii="Times New Roman" w:hAnsi="Times New Roman" w:cs="Times New Roman"/>
                <w:sz w:val="20"/>
                <w:szCs w:val="20"/>
              </w:rPr>
            </w:pPr>
          </w:p>
        </w:tc>
        <w:tc>
          <w:tcPr>
            <w:tcW w:w="4227"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ИТОГО</w:t>
            </w:r>
          </w:p>
        </w:tc>
        <w:tc>
          <w:tcPr>
            <w:tcW w:w="1559" w:type="dxa"/>
            <w:tcBorders>
              <w:top w:val="single" w:sz="4" w:space="0" w:color="auto"/>
              <w:left w:val="single" w:sz="4" w:space="0" w:color="auto"/>
              <w:bottom w:val="single" w:sz="4" w:space="0" w:color="auto"/>
              <w:right w:val="single" w:sz="4" w:space="0" w:color="auto"/>
            </w:tcBorders>
            <w:hideMark/>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50625,9</w:t>
            </w:r>
          </w:p>
        </w:tc>
        <w:tc>
          <w:tcPr>
            <w:tcW w:w="155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2019</w:t>
            </w:r>
          </w:p>
        </w:tc>
        <w:tc>
          <w:tcPr>
            <w:tcW w:w="1560"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2026</w:t>
            </w:r>
          </w:p>
        </w:tc>
      </w:tr>
    </w:tbl>
    <w:p w:rsidR="00AD5D9A" w:rsidRPr="00AD5D9A" w:rsidRDefault="00AD5D9A" w:rsidP="00AD5D9A">
      <w:pPr>
        <w:spacing w:after="0" w:line="240" w:lineRule="auto"/>
        <w:ind w:firstLine="709"/>
        <w:jc w:val="both"/>
        <w:rPr>
          <w:rFonts w:ascii="Times New Roman" w:hAnsi="Times New Roman" w:cs="Times New Roman"/>
          <w:sz w:val="20"/>
          <w:szCs w:val="20"/>
        </w:rPr>
      </w:pPr>
      <w:r w:rsidRPr="00AD5D9A">
        <w:rPr>
          <w:rFonts w:ascii="Times New Roman" w:hAnsi="Times New Roman" w:cs="Times New Roman"/>
          <w:sz w:val="20"/>
          <w:szCs w:val="20"/>
        </w:rPr>
        <w:t>*Объемы финансирования Программы по мероприятиям и годам подлежат уточнению при формировании бюджета на соответствующий финансовый год и плановый период, а также при выделении финансового обеспечения из других бюджетов</w:t>
      </w:r>
    </w:p>
    <w:p w:rsidR="00AD5D9A" w:rsidRDefault="00AD5D9A" w:rsidP="00AD5D9A">
      <w:pPr>
        <w:spacing w:after="0" w:line="240" w:lineRule="auto"/>
        <w:rPr>
          <w:rFonts w:ascii="Times New Roman" w:hAnsi="Times New Roman" w:cs="Times New Roman"/>
          <w:sz w:val="20"/>
          <w:szCs w:val="20"/>
        </w:rPr>
      </w:pPr>
    </w:p>
    <w:p w:rsidR="00AD5D9A" w:rsidRDefault="00AD5D9A" w:rsidP="00AD5D9A">
      <w:pPr>
        <w:spacing w:after="0" w:line="240" w:lineRule="auto"/>
        <w:rPr>
          <w:rFonts w:ascii="Times New Roman" w:hAnsi="Times New Roman" w:cs="Times New Roman"/>
          <w:sz w:val="20"/>
          <w:szCs w:val="20"/>
        </w:rPr>
      </w:pPr>
    </w:p>
    <w:p w:rsidR="00AD5D9A" w:rsidRDefault="00AD5D9A" w:rsidP="00AD5D9A">
      <w:pPr>
        <w:spacing w:after="0" w:line="240" w:lineRule="auto"/>
        <w:rPr>
          <w:rFonts w:ascii="Times New Roman" w:hAnsi="Times New Roman" w:cs="Times New Roman"/>
          <w:sz w:val="20"/>
          <w:szCs w:val="20"/>
        </w:rPr>
      </w:pPr>
    </w:p>
    <w:p w:rsidR="00AD5D9A" w:rsidRDefault="00AD5D9A" w:rsidP="00AD5D9A">
      <w:pPr>
        <w:spacing w:after="0" w:line="240" w:lineRule="auto"/>
        <w:rPr>
          <w:rFonts w:ascii="Times New Roman" w:hAnsi="Times New Roman" w:cs="Times New Roman"/>
          <w:sz w:val="20"/>
          <w:szCs w:val="20"/>
        </w:rPr>
      </w:pPr>
    </w:p>
    <w:p w:rsidR="00AD5D9A" w:rsidRDefault="00AD5D9A" w:rsidP="00AD5D9A">
      <w:pPr>
        <w:spacing w:after="0" w:line="240" w:lineRule="auto"/>
        <w:rPr>
          <w:rFonts w:ascii="Times New Roman" w:hAnsi="Times New Roman" w:cs="Times New Roman"/>
          <w:sz w:val="20"/>
          <w:szCs w:val="20"/>
        </w:rPr>
      </w:pPr>
    </w:p>
    <w:p w:rsidR="00AD5D9A" w:rsidRDefault="00AD5D9A" w:rsidP="00AD5D9A">
      <w:pPr>
        <w:spacing w:after="0" w:line="240" w:lineRule="auto"/>
        <w:rPr>
          <w:rFonts w:ascii="Times New Roman" w:hAnsi="Times New Roman" w:cs="Times New Roman"/>
          <w:sz w:val="20"/>
          <w:szCs w:val="20"/>
        </w:rPr>
      </w:pPr>
    </w:p>
    <w:p w:rsidR="00AD5D9A" w:rsidRDefault="00AD5D9A" w:rsidP="00AD5D9A">
      <w:pPr>
        <w:spacing w:after="0" w:line="240" w:lineRule="auto"/>
        <w:rPr>
          <w:rFonts w:ascii="Times New Roman" w:hAnsi="Times New Roman" w:cs="Times New Roman"/>
          <w:sz w:val="20"/>
          <w:szCs w:val="20"/>
        </w:rPr>
      </w:pPr>
    </w:p>
    <w:p w:rsidR="00AD5D9A" w:rsidRDefault="00AD5D9A" w:rsidP="00AD5D9A">
      <w:pPr>
        <w:spacing w:after="0" w:line="240" w:lineRule="auto"/>
        <w:rPr>
          <w:rFonts w:ascii="Times New Roman" w:hAnsi="Times New Roman" w:cs="Times New Roman"/>
          <w:sz w:val="20"/>
          <w:szCs w:val="20"/>
        </w:rPr>
      </w:pPr>
    </w:p>
    <w:p w:rsidR="00AD5D9A" w:rsidRDefault="00AD5D9A" w:rsidP="00AD5D9A">
      <w:pPr>
        <w:spacing w:after="0" w:line="240" w:lineRule="auto"/>
        <w:rPr>
          <w:rFonts w:ascii="Times New Roman" w:hAnsi="Times New Roman" w:cs="Times New Roman"/>
          <w:sz w:val="20"/>
          <w:szCs w:val="20"/>
        </w:rPr>
      </w:pPr>
    </w:p>
    <w:p w:rsidR="00AD5D9A" w:rsidRDefault="00AD5D9A" w:rsidP="00AD5D9A">
      <w:pPr>
        <w:spacing w:after="0" w:line="240" w:lineRule="auto"/>
        <w:rPr>
          <w:rFonts w:ascii="Times New Roman" w:hAnsi="Times New Roman" w:cs="Times New Roman"/>
          <w:sz w:val="20"/>
          <w:szCs w:val="20"/>
        </w:rPr>
      </w:pPr>
    </w:p>
    <w:p w:rsidR="00AD5D9A" w:rsidRDefault="00AD5D9A" w:rsidP="00AD5D9A">
      <w:pPr>
        <w:spacing w:after="0" w:line="240" w:lineRule="auto"/>
        <w:rPr>
          <w:rFonts w:ascii="Times New Roman" w:hAnsi="Times New Roman" w:cs="Times New Roman"/>
          <w:sz w:val="20"/>
          <w:szCs w:val="20"/>
        </w:rPr>
      </w:pPr>
    </w:p>
    <w:p w:rsidR="00AD5D9A" w:rsidRDefault="00AD5D9A" w:rsidP="00AD5D9A">
      <w:pPr>
        <w:spacing w:after="0" w:line="240" w:lineRule="auto"/>
        <w:rPr>
          <w:rFonts w:ascii="Times New Roman" w:hAnsi="Times New Roman" w:cs="Times New Roman"/>
          <w:sz w:val="20"/>
          <w:szCs w:val="20"/>
        </w:rPr>
      </w:pPr>
    </w:p>
    <w:p w:rsidR="00AD5D9A" w:rsidRDefault="00AD5D9A" w:rsidP="00AD5D9A">
      <w:pPr>
        <w:spacing w:after="0" w:line="240" w:lineRule="auto"/>
        <w:rPr>
          <w:rFonts w:ascii="Times New Roman" w:hAnsi="Times New Roman" w:cs="Times New Roman"/>
          <w:sz w:val="20"/>
          <w:szCs w:val="20"/>
        </w:rPr>
      </w:pPr>
    </w:p>
    <w:p w:rsidR="00AD5D9A" w:rsidRDefault="00AD5D9A" w:rsidP="00AD5D9A">
      <w:pPr>
        <w:spacing w:after="0" w:line="240" w:lineRule="auto"/>
        <w:rPr>
          <w:rFonts w:ascii="Times New Roman" w:hAnsi="Times New Roman" w:cs="Times New Roman"/>
          <w:sz w:val="20"/>
          <w:szCs w:val="20"/>
        </w:rPr>
      </w:pPr>
    </w:p>
    <w:p w:rsidR="00AD5D9A" w:rsidRDefault="00AD5D9A" w:rsidP="00AD5D9A">
      <w:pPr>
        <w:spacing w:after="0" w:line="240" w:lineRule="auto"/>
        <w:rPr>
          <w:rFonts w:ascii="Times New Roman" w:hAnsi="Times New Roman" w:cs="Times New Roman"/>
          <w:sz w:val="20"/>
          <w:szCs w:val="20"/>
        </w:rPr>
      </w:pPr>
    </w:p>
    <w:p w:rsidR="00AD5D9A" w:rsidRDefault="00AD5D9A" w:rsidP="00AD5D9A">
      <w:pPr>
        <w:spacing w:after="0" w:line="240" w:lineRule="auto"/>
        <w:rPr>
          <w:rFonts w:ascii="Times New Roman" w:hAnsi="Times New Roman" w:cs="Times New Roman"/>
          <w:sz w:val="20"/>
          <w:szCs w:val="20"/>
        </w:rPr>
      </w:pPr>
    </w:p>
    <w:p w:rsidR="00AD5D9A" w:rsidRDefault="00AD5D9A" w:rsidP="00AD5D9A">
      <w:pPr>
        <w:spacing w:after="0" w:line="240" w:lineRule="auto"/>
        <w:rPr>
          <w:rFonts w:ascii="Times New Roman" w:hAnsi="Times New Roman" w:cs="Times New Roman"/>
          <w:sz w:val="20"/>
          <w:szCs w:val="20"/>
        </w:rPr>
      </w:pPr>
    </w:p>
    <w:p w:rsidR="00AD5D9A" w:rsidRDefault="00AD5D9A" w:rsidP="00AD5D9A">
      <w:pPr>
        <w:spacing w:after="0" w:line="240" w:lineRule="auto"/>
        <w:rPr>
          <w:rFonts w:ascii="Times New Roman" w:hAnsi="Times New Roman" w:cs="Times New Roman"/>
          <w:sz w:val="20"/>
          <w:szCs w:val="20"/>
        </w:rPr>
      </w:pPr>
    </w:p>
    <w:p w:rsidR="00AD5D9A" w:rsidRDefault="00AD5D9A" w:rsidP="00AD5D9A">
      <w:pPr>
        <w:spacing w:after="0" w:line="240" w:lineRule="auto"/>
        <w:rPr>
          <w:rFonts w:ascii="Times New Roman" w:hAnsi="Times New Roman" w:cs="Times New Roman"/>
          <w:sz w:val="20"/>
          <w:szCs w:val="20"/>
        </w:rPr>
      </w:pPr>
    </w:p>
    <w:p w:rsidR="00AD5D9A" w:rsidRDefault="00AD5D9A" w:rsidP="00AD5D9A">
      <w:pPr>
        <w:spacing w:after="0" w:line="240" w:lineRule="auto"/>
        <w:rPr>
          <w:rFonts w:ascii="Times New Roman" w:hAnsi="Times New Roman" w:cs="Times New Roman"/>
          <w:sz w:val="20"/>
          <w:szCs w:val="20"/>
        </w:rPr>
      </w:pPr>
    </w:p>
    <w:p w:rsidR="00AD5D9A" w:rsidRDefault="00AD5D9A" w:rsidP="00AD5D9A">
      <w:pPr>
        <w:spacing w:after="0" w:line="240" w:lineRule="auto"/>
        <w:rPr>
          <w:rFonts w:ascii="Times New Roman" w:hAnsi="Times New Roman" w:cs="Times New Roman"/>
          <w:sz w:val="20"/>
          <w:szCs w:val="20"/>
        </w:rPr>
      </w:pPr>
    </w:p>
    <w:p w:rsidR="00AD5D9A" w:rsidRDefault="00AD5D9A" w:rsidP="00AD5D9A">
      <w:pPr>
        <w:spacing w:after="0" w:line="240" w:lineRule="auto"/>
        <w:rPr>
          <w:rFonts w:ascii="Times New Roman" w:hAnsi="Times New Roman" w:cs="Times New Roman"/>
          <w:sz w:val="20"/>
          <w:szCs w:val="20"/>
        </w:rPr>
      </w:pPr>
    </w:p>
    <w:p w:rsidR="00AD5D9A" w:rsidRDefault="00AD5D9A" w:rsidP="00AD5D9A">
      <w:pPr>
        <w:spacing w:after="0" w:line="240" w:lineRule="auto"/>
        <w:rPr>
          <w:rFonts w:ascii="Times New Roman" w:hAnsi="Times New Roman" w:cs="Times New Roman"/>
          <w:sz w:val="20"/>
          <w:szCs w:val="20"/>
        </w:rPr>
      </w:pPr>
    </w:p>
    <w:p w:rsidR="00AD5D9A" w:rsidRDefault="00AD5D9A" w:rsidP="00AD5D9A">
      <w:pPr>
        <w:spacing w:after="0" w:line="240" w:lineRule="auto"/>
        <w:rPr>
          <w:rFonts w:ascii="Times New Roman" w:hAnsi="Times New Roman" w:cs="Times New Roman"/>
          <w:sz w:val="20"/>
          <w:szCs w:val="20"/>
        </w:rPr>
      </w:pPr>
    </w:p>
    <w:p w:rsidR="00AD5D9A" w:rsidRDefault="00AD5D9A" w:rsidP="00AD5D9A">
      <w:pPr>
        <w:spacing w:after="0" w:line="240" w:lineRule="auto"/>
        <w:rPr>
          <w:rFonts w:ascii="Times New Roman" w:hAnsi="Times New Roman" w:cs="Times New Roman"/>
          <w:sz w:val="20"/>
          <w:szCs w:val="20"/>
        </w:rPr>
      </w:pPr>
    </w:p>
    <w:p w:rsidR="00AD5D9A" w:rsidRDefault="00AD5D9A" w:rsidP="00AD5D9A">
      <w:pPr>
        <w:spacing w:after="0" w:line="240" w:lineRule="auto"/>
        <w:rPr>
          <w:rFonts w:ascii="Times New Roman" w:hAnsi="Times New Roman" w:cs="Times New Roman"/>
          <w:sz w:val="20"/>
          <w:szCs w:val="20"/>
        </w:rPr>
      </w:pPr>
    </w:p>
    <w:p w:rsidR="00AD5D9A" w:rsidRDefault="00AD5D9A" w:rsidP="00AD5D9A">
      <w:pPr>
        <w:spacing w:after="0" w:line="240" w:lineRule="auto"/>
        <w:rPr>
          <w:rFonts w:ascii="Times New Roman" w:hAnsi="Times New Roman" w:cs="Times New Roman"/>
          <w:sz w:val="20"/>
          <w:szCs w:val="20"/>
        </w:rPr>
      </w:pPr>
    </w:p>
    <w:p w:rsidR="00AD5D9A" w:rsidRDefault="00AD5D9A" w:rsidP="00AD5D9A">
      <w:pPr>
        <w:spacing w:after="0" w:line="240" w:lineRule="auto"/>
        <w:rPr>
          <w:rFonts w:ascii="Times New Roman" w:hAnsi="Times New Roman" w:cs="Times New Roman"/>
          <w:sz w:val="20"/>
          <w:szCs w:val="20"/>
        </w:rPr>
      </w:pPr>
    </w:p>
    <w:p w:rsidR="00AD5D9A" w:rsidRDefault="00AD5D9A" w:rsidP="00AD5D9A">
      <w:pPr>
        <w:spacing w:after="0" w:line="240" w:lineRule="auto"/>
        <w:rPr>
          <w:rFonts w:ascii="Times New Roman" w:hAnsi="Times New Roman" w:cs="Times New Roman"/>
          <w:sz w:val="20"/>
          <w:szCs w:val="20"/>
        </w:rPr>
      </w:pPr>
    </w:p>
    <w:p w:rsidR="00AD5D9A" w:rsidRDefault="00AD5D9A" w:rsidP="00AD5D9A">
      <w:pPr>
        <w:spacing w:after="0" w:line="240" w:lineRule="auto"/>
        <w:rPr>
          <w:rFonts w:ascii="Times New Roman" w:hAnsi="Times New Roman" w:cs="Times New Roman"/>
          <w:sz w:val="20"/>
          <w:szCs w:val="20"/>
        </w:rPr>
      </w:pPr>
    </w:p>
    <w:p w:rsidR="00AD5D9A" w:rsidRDefault="00AD5D9A" w:rsidP="00AD5D9A">
      <w:pPr>
        <w:spacing w:after="0" w:line="240" w:lineRule="auto"/>
        <w:rPr>
          <w:rFonts w:ascii="Times New Roman" w:hAnsi="Times New Roman" w:cs="Times New Roman"/>
          <w:sz w:val="20"/>
          <w:szCs w:val="20"/>
        </w:rPr>
      </w:pPr>
    </w:p>
    <w:p w:rsidR="00AD5D9A" w:rsidRPr="00AD5D9A" w:rsidRDefault="00AD5D9A" w:rsidP="00AD5D9A">
      <w:pPr>
        <w:pStyle w:val="4"/>
        <w:spacing w:before="0" w:after="0"/>
        <w:jc w:val="center"/>
        <w:rPr>
          <w:b w:val="0"/>
          <w:bCs w:val="0"/>
          <w:sz w:val="20"/>
          <w:szCs w:val="20"/>
        </w:rPr>
      </w:pPr>
      <w:r w:rsidRPr="00AD5D9A">
        <w:rPr>
          <w:b w:val="0"/>
          <w:bCs w:val="0"/>
          <w:noProof/>
          <w:sz w:val="20"/>
          <w:szCs w:val="20"/>
        </w:rPr>
        <w:lastRenderedPageBreak/>
        <w:drawing>
          <wp:anchor distT="0" distB="0" distL="114300" distR="114300" simplePos="0" relativeHeight="251709440" behindDoc="0" locked="0" layoutInCell="1" allowOverlap="0">
            <wp:simplePos x="0" y="0"/>
            <wp:positionH relativeFrom="column">
              <wp:posOffset>2635250</wp:posOffset>
            </wp:positionH>
            <wp:positionV relativeFrom="paragraph">
              <wp:posOffset>-453390</wp:posOffset>
            </wp:positionV>
            <wp:extent cx="532765" cy="657225"/>
            <wp:effectExtent l="19050" t="0" r="635" b="0"/>
            <wp:wrapTopAndBottom/>
            <wp:docPr id="43" name="Рисунок 4"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овый щит ЧБ-"/>
                    <pic:cNvPicPr>
                      <a:picLocks noChangeAspect="1" noChangeArrowheads="1"/>
                    </pic:cNvPicPr>
                  </pic:nvPicPr>
                  <pic:blipFill>
                    <a:blip r:embed="rId8" cstate="print"/>
                    <a:srcRect/>
                    <a:stretch>
                      <a:fillRect/>
                    </a:stretch>
                  </pic:blipFill>
                  <pic:spPr bwMode="auto">
                    <a:xfrm>
                      <a:off x="0" y="0"/>
                      <a:ext cx="532765" cy="657225"/>
                    </a:xfrm>
                    <a:prstGeom prst="rect">
                      <a:avLst/>
                    </a:prstGeom>
                    <a:noFill/>
                  </pic:spPr>
                </pic:pic>
              </a:graphicData>
            </a:graphic>
          </wp:anchor>
        </w:drawing>
      </w:r>
      <w:r w:rsidRPr="00AD5D9A">
        <w:rPr>
          <w:spacing w:val="40"/>
          <w:sz w:val="20"/>
          <w:szCs w:val="20"/>
        </w:rPr>
        <w:t>АДМИНИСТРАЦИЯ</w:t>
      </w:r>
    </w:p>
    <w:p w:rsidR="00AD5D9A" w:rsidRPr="00AD5D9A" w:rsidRDefault="00AD5D9A" w:rsidP="00AD5D9A">
      <w:pPr>
        <w:pStyle w:val="4"/>
        <w:spacing w:before="0" w:after="0"/>
        <w:jc w:val="center"/>
        <w:rPr>
          <w:spacing w:val="40"/>
          <w:sz w:val="20"/>
          <w:szCs w:val="20"/>
        </w:rPr>
      </w:pPr>
      <w:r w:rsidRPr="00AD5D9A">
        <w:rPr>
          <w:spacing w:val="40"/>
          <w:sz w:val="20"/>
          <w:szCs w:val="20"/>
        </w:rPr>
        <w:t>КАНТЕМИРОВСКОГО ГОРОДСКОГО ПОСЕЛЕНИЯ</w:t>
      </w:r>
    </w:p>
    <w:p w:rsidR="00AD5D9A" w:rsidRPr="00AD5D9A" w:rsidRDefault="00AD5D9A" w:rsidP="00AD5D9A">
      <w:pPr>
        <w:spacing w:after="0" w:line="240" w:lineRule="auto"/>
        <w:jc w:val="center"/>
        <w:rPr>
          <w:rFonts w:ascii="Times New Roman" w:hAnsi="Times New Roman" w:cs="Times New Roman"/>
          <w:b/>
          <w:bCs/>
          <w:spacing w:val="40"/>
          <w:sz w:val="20"/>
          <w:szCs w:val="20"/>
        </w:rPr>
      </w:pPr>
      <w:r w:rsidRPr="00AD5D9A">
        <w:rPr>
          <w:rFonts w:ascii="Times New Roman" w:hAnsi="Times New Roman" w:cs="Times New Roman"/>
          <w:b/>
          <w:bCs/>
          <w:spacing w:val="40"/>
          <w:sz w:val="20"/>
          <w:szCs w:val="20"/>
        </w:rPr>
        <w:t>КАНТЕМИРОВСКОГО МУНИЦИПАЛЬНОГО РАЙОНА</w:t>
      </w:r>
    </w:p>
    <w:p w:rsidR="00AD5D9A" w:rsidRPr="00AD5D9A" w:rsidRDefault="00AD5D9A" w:rsidP="00AD5D9A">
      <w:pPr>
        <w:spacing w:after="0" w:line="240" w:lineRule="auto"/>
        <w:jc w:val="center"/>
        <w:rPr>
          <w:rFonts w:ascii="Times New Roman" w:hAnsi="Times New Roman" w:cs="Times New Roman"/>
          <w:b/>
          <w:bCs/>
          <w:spacing w:val="40"/>
          <w:sz w:val="20"/>
          <w:szCs w:val="20"/>
        </w:rPr>
      </w:pPr>
      <w:r w:rsidRPr="00AD5D9A">
        <w:rPr>
          <w:rFonts w:ascii="Times New Roman" w:hAnsi="Times New Roman" w:cs="Times New Roman"/>
          <w:b/>
          <w:bCs/>
          <w:spacing w:val="40"/>
          <w:sz w:val="20"/>
          <w:szCs w:val="20"/>
        </w:rPr>
        <w:t>ВОРОНЕЖСКОЙ ОБЛАСТИ</w:t>
      </w:r>
    </w:p>
    <w:p w:rsidR="00AD5D9A" w:rsidRPr="00AD5D9A" w:rsidRDefault="00AD5D9A" w:rsidP="00AD5D9A">
      <w:pPr>
        <w:pStyle w:val="a5"/>
        <w:jc w:val="center"/>
        <w:rPr>
          <w:rFonts w:ascii="Times New Roman" w:hAnsi="Times New Roman"/>
          <w:b/>
          <w:spacing w:val="60"/>
          <w:sz w:val="20"/>
        </w:rPr>
      </w:pPr>
    </w:p>
    <w:p w:rsidR="00AD5D9A" w:rsidRPr="00AD5D9A" w:rsidRDefault="00AD5D9A" w:rsidP="00AD5D9A">
      <w:pPr>
        <w:pStyle w:val="a5"/>
        <w:jc w:val="center"/>
        <w:rPr>
          <w:rFonts w:ascii="Times New Roman" w:hAnsi="Times New Roman"/>
          <w:spacing w:val="60"/>
          <w:sz w:val="20"/>
        </w:rPr>
      </w:pPr>
      <w:r w:rsidRPr="00AD5D9A">
        <w:rPr>
          <w:rFonts w:ascii="Times New Roman" w:hAnsi="Times New Roman"/>
          <w:b/>
          <w:spacing w:val="60"/>
          <w:sz w:val="20"/>
        </w:rPr>
        <w:t>ПОСТАНОВЛЕНИЕ</w:t>
      </w:r>
    </w:p>
    <w:p w:rsidR="00AD5D9A" w:rsidRPr="00AD5D9A" w:rsidRDefault="00AD5D9A" w:rsidP="00AD5D9A">
      <w:pPr>
        <w:pStyle w:val="a5"/>
        <w:tabs>
          <w:tab w:val="left" w:pos="7513"/>
        </w:tabs>
        <w:ind w:left="969" w:firstLine="260"/>
        <w:rPr>
          <w:rFonts w:ascii="Times New Roman" w:hAnsi="Times New Roman"/>
          <w:sz w:val="20"/>
        </w:rPr>
      </w:pPr>
    </w:p>
    <w:p w:rsidR="00AD5D9A" w:rsidRPr="00AD5D9A" w:rsidRDefault="00AD5D9A" w:rsidP="00AD5D9A">
      <w:pPr>
        <w:pStyle w:val="a5"/>
        <w:tabs>
          <w:tab w:val="left" w:pos="7809"/>
        </w:tabs>
        <w:ind w:right="2"/>
        <w:rPr>
          <w:rFonts w:ascii="Times New Roman" w:hAnsi="Times New Roman"/>
          <w:sz w:val="20"/>
        </w:rPr>
      </w:pPr>
      <w:r w:rsidRPr="00AD5D9A">
        <w:rPr>
          <w:rFonts w:ascii="Times New Roman" w:hAnsi="Times New Roman"/>
          <w:sz w:val="20"/>
        </w:rPr>
        <w:t>от    27.12. 2023 г.          № 304</w:t>
      </w:r>
    </w:p>
    <w:p w:rsidR="00AD5D9A" w:rsidRPr="00AD5D9A" w:rsidRDefault="00AD5D9A" w:rsidP="00AD5D9A">
      <w:pPr>
        <w:pStyle w:val="a5"/>
        <w:tabs>
          <w:tab w:val="left" w:pos="7809"/>
        </w:tabs>
        <w:ind w:right="2"/>
        <w:rPr>
          <w:rFonts w:ascii="Times New Roman" w:hAnsi="Times New Roman"/>
          <w:sz w:val="20"/>
        </w:rPr>
      </w:pPr>
      <w:r w:rsidRPr="00AD5D9A">
        <w:rPr>
          <w:rFonts w:ascii="Times New Roman" w:hAnsi="Times New Roman"/>
          <w:sz w:val="20"/>
        </w:rPr>
        <w:t>р.п. Кантемировка</w:t>
      </w:r>
    </w:p>
    <w:p w:rsidR="00AD5D9A" w:rsidRPr="00AD5D9A" w:rsidRDefault="00AD5D9A" w:rsidP="00AD5D9A">
      <w:pPr>
        <w:spacing w:after="0" w:line="240" w:lineRule="auto"/>
        <w:jc w:val="both"/>
        <w:rPr>
          <w:rFonts w:ascii="Times New Roman" w:hAnsi="Times New Roman" w:cs="Times New Roman"/>
          <w:b/>
          <w:sz w:val="20"/>
          <w:szCs w:val="20"/>
        </w:rPr>
      </w:pPr>
    </w:p>
    <w:p w:rsidR="00AD5D9A" w:rsidRPr="00AD5D9A" w:rsidRDefault="00AD5D9A" w:rsidP="00AD5D9A">
      <w:pPr>
        <w:spacing w:after="0" w:line="240" w:lineRule="auto"/>
        <w:ind w:right="3908"/>
        <w:jc w:val="both"/>
        <w:rPr>
          <w:rFonts w:ascii="Times New Roman" w:hAnsi="Times New Roman" w:cs="Times New Roman"/>
          <w:b/>
          <w:sz w:val="20"/>
          <w:szCs w:val="20"/>
        </w:rPr>
      </w:pPr>
      <w:r w:rsidRPr="00AD5D9A">
        <w:rPr>
          <w:rFonts w:ascii="Times New Roman" w:hAnsi="Times New Roman" w:cs="Times New Roman"/>
          <w:b/>
          <w:sz w:val="20"/>
          <w:szCs w:val="20"/>
        </w:rPr>
        <w:t>О внесении изменений в постановление администрации Кантемировского городского поселения от 14.11.2014 г. № 322 «Об утверждении муниципальной программы «Благоустройство Кантемировского городского поселения»»</w:t>
      </w:r>
    </w:p>
    <w:p w:rsidR="00AD5D9A" w:rsidRPr="00AD5D9A" w:rsidRDefault="00AD5D9A" w:rsidP="00AD5D9A">
      <w:pPr>
        <w:spacing w:after="0" w:line="240" w:lineRule="auto"/>
        <w:rPr>
          <w:rFonts w:ascii="Times New Roman" w:hAnsi="Times New Roman" w:cs="Times New Roman"/>
          <w:sz w:val="20"/>
          <w:szCs w:val="20"/>
        </w:rPr>
      </w:pPr>
    </w:p>
    <w:p w:rsidR="00AD5D9A" w:rsidRPr="00AD5D9A" w:rsidRDefault="00AD5D9A" w:rsidP="00AD5D9A">
      <w:pPr>
        <w:spacing w:after="0" w:line="240" w:lineRule="auto"/>
        <w:ind w:right="79"/>
        <w:jc w:val="both"/>
        <w:rPr>
          <w:rFonts w:ascii="Times New Roman" w:hAnsi="Times New Roman" w:cs="Times New Roman"/>
          <w:sz w:val="20"/>
          <w:szCs w:val="20"/>
        </w:rPr>
      </w:pPr>
    </w:p>
    <w:p w:rsidR="00AD5D9A" w:rsidRPr="00AD5D9A" w:rsidRDefault="00AD5D9A" w:rsidP="00AD5D9A">
      <w:pPr>
        <w:pStyle w:val="a8"/>
        <w:spacing w:after="0" w:line="240" w:lineRule="auto"/>
        <w:ind w:left="0" w:right="-2" w:firstLine="709"/>
        <w:jc w:val="both"/>
        <w:rPr>
          <w:rFonts w:ascii="Times New Roman" w:hAnsi="Times New Roman" w:cs="Times New Roman"/>
          <w:sz w:val="20"/>
          <w:szCs w:val="20"/>
        </w:rPr>
      </w:pPr>
      <w:r w:rsidRPr="00AD5D9A">
        <w:rPr>
          <w:rFonts w:ascii="Times New Roman" w:hAnsi="Times New Roman" w:cs="Times New Roman"/>
          <w:sz w:val="20"/>
          <w:szCs w:val="20"/>
        </w:rPr>
        <w:t xml:space="preserve">На основании решения Совета народных депутатов Кантемировского городского поселения от 27.12.2023г. № 258 «О бюджете Кантемировского городского поселения на 2024 год и плановый период 2025 и 2026 годов», администрация Кантемировского городского поселения </w:t>
      </w:r>
      <w:r w:rsidRPr="00AD5D9A">
        <w:rPr>
          <w:rFonts w:ascii="Times New Roman" w:hAnsi="Times New Roman" w:cs="Times New Roman"/>
          <w:b/>
          <w:sz w:val="20"/>
          <w:szCs w:val="20"/>
        </w:rPr>
        <w:t>постановляет:</w:t>
      </w:r>
    </w:p>
    <w:p w:rsidR="00AD5D9A" w:rsidRPr="00AD5D9A" w:rsidRDefault="00AD5D9A" w:rsidP="00AD5D9A">
      <w:pPr>
        <w:pStyle w:val="a8"/>
        <w:numPr>
          <w:ilvl w:val="1"/>
          <w:numId w:val="13"/>
        </w:numPr>
        <w:tabs>
          <w:tab w:val="clear" w:pos="1440"/>
          <w:tab w:val="num" w:pos="0"/>
        </w:tabs>
        <w:spacing w:after="0" w:line="240" w:lineRule="auto"/>
        <w:ind w:left="0" w:right="-2" w:firstLine="709"/>
        <w:jc w:val="both"/>
        <w:rPr>
          <w:rFonts w:ascii="Times New Roman" w:hAnsi="Times New Roman" w:cs="Times New Roman"/>
          <w:sz w:val="20"/>
          <w:szCs w:val="20"/>
        </w:rPr>
      </w:pPr>
      <w:r w:rsidRPr="00AD5D9A">
        <w:rPr>
          <w:rFonts w:ascii="Times New Roman" w:hAnsi="Times New Roman" w:cs="Times New Roman"/>
          <w:sz w:val="20"/>
          <w:szCs w:val="20"/>
        </w:rPr>
        <w:t>Внести изменения и изложить в новой редакции муниципальную программу «Благоустройство Кантемировского городского поселения», согласно приложению.</w:t>
      </w:r>
    </w:p>
    <w:p w:rsidR="00AD5D9A" w:rsidRPr="00AD5D9A" w:rsidRDefault="00AD5D9A" w:rsidP="00AD5D9A">
      <w:pPr>
        <w:pStyle w:val="a8"/>
        <w:numPr>
          <w:ilvl w:val="1"/>
          <w:numId w:val="13"/>
        </w:numPr>
        <w:tabs>
          <w:tab w:val="clear" w:pos="1440"/>
          <w:tab w:val="num" w:pos="0"/>
        </w:tabs>
        <w:spacing w:after="0" w:line="240" w:lineRule="auto"/>
        <w:ind w:left="0" w:right="-2" w:firstLine="709"/>
        <w:jc w:val="both"/>
        <w:rPr>
          <w:rFonts w:ascii="Times New Roman" w:hAnsi="Times New Roman" w:cs="Times New Roman"/>
          <w:sz w:val="20"/>
          <w:szCs w:val="20"/>
        </w:rPr>
      </w:pPr>
      <w:r w:rsidRPr="00AD5D9A">
        <w:rPr>
          <w:rFonts w:ascii="Times New Roman" w:hAnsi="Times New Roman" w:cs="Times New Roman"/>
          <w:sz w:val="20"/>
          <w:szCs w:val="20"/>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w:t>
      </w:r>
    </w:p>
    <w:p w:rsidR="00AD5D9A" w:rsidRPr="00AD5D9A" w:rsidRDefault="00AD5D9A" w:rsidP="00AD5D9A">
      <w:pPr>
        <w:spacing w:after="0" w:line="240" w:lineRule="auto"/>
        <w:ind w:right="-2" w:firstLine="709"/>
        <w:jc w:val="both"/>
        <w:rPr>
          <w:rFonts w:ascii="Times New Roman" w:hAnsi="Times New Roman" w:cs="Times New Roman"/>
          <w:sz w:val="20"/>
          <w:szCs w:val="20"/>
        </w:rPr>
      </w:pPr>
      <w:r w:rsidRPr="00AD5D9A">
        <w:rPr>
          <w:rFonts w:ascii="Times New Roman" w:hAnsi="Times New Roman" w:cs="Times New Roman"/>
          <w:sz w:val="20"/>
          <w:szCs w:val="20"/>
        </w:rPr>
        <w:t xml:space="preserve">3. Контроль за исполнением настоящего постановления оставляю за собой. </w:t>
      </w:r>
    </w:p>
    <w:p w:rsidR="00AD5D9A" w:rsidRPr="00AD5D9A" w:rsidRDefault="00AD5D9A" w:rsidP="00AD5D9A">
      <w:pPr>
        <w:spacing w:after="0" w:line="240" w:lineRule="auto"/>
        <w:ind w:left="741" w:right="-1"/>
        <w:jc w:val="both"/>
        <w:rPr>
          <w:rFonts w:ascii="Times New Roman" w:hAnsi="Times New Roman" w:cs="Times New Roman"/>
          <w:sz w:val="20"/>
          <w:szCs w:val="20"/>
        </w:rPr>
      </w:pPr>
    </w:p>
    <w:p w:rsidR="00AD5D9A" w:rsidRPr="00AD5D9A" w:rsidRDefault="00AD5D9A" w:rsidP="00AD5D9A">
      <w:pPr>
        <w:spacing w:after="0" w:line="240" w:lineRule="auto"/>
        <w:jc w:val="both"/>
        <w:rPr>
          <w:rFonts w:ascii="Times New Roman" w:hAnsi="Times New Roman" w:cs="Times New Roman"/>
          <w:b/>
          <w:sz w:val="20"/>
          <w:szCs w:val="20"/>
        </w:rPr>
      </w:pPr>
    </w:p>
    <w:p w:rsidR="00AD5D9A" w:rsidRPr="00AD5D9A" w:rsidRDefault="00AD5D9A" w:rsidP="00AD5D9A">
      <w:pPr>
        <w:spacing w:after="0" w:line="240" w:lineRule="auto"/>
        <w:jc w:val="both"/>
        <w:rPr>
          <w:rFonts w:ascii="Times New Roman" w:hAnsi="Times New Roman" w:cs="Times New Roman"/>
          <w:b/>
          <w:sz w:val="20"/>
          <w:szCs w:val="20"/>
        </w:rPr>
      </w:pP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Глава Кантемировского</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городского поселения                                                            Ю.А. Завгородний</w:t>
      </w:r>
    </w:p>
    <w:p w:rsidR="00AD5D9A" w:rsidRPr="00AD5D9A" w:rsidRDefault="00AD5D9A" w:rsidP="00AD5D9A">
      <w:pPr>
        <w:spacing w:after="0" w:line="240" w:lineRule="auto"/>
        <w:jc w:val="both"/>
        <w:rPr>
          <w:rFonts w:ascii="Times New Roman" w:hAnsi="Times New Roman" w:cs="Times New Roman"/>
          <w:sz w:val="20"/>
          <w:szCs w:val="20"/>
        </w:rPr>
      </w:pPr>
    </w:p>
    <w:p w:rsidR="00AD5D9A" w:rsidRPr="00AD5D9A" w:rsidRDefault="00AD5D9A" w:rsidP="00AD5D9A">
      <w:pPr>
        <w:shd w:val="clear" w:color="auto" w:fill="FFFFFF"/>
        <w:spacing w:after="0" w:line="240" w:lineRule="auto"/>
        <w:rPr>
          <w:rFonts w:ascii="Times New Roman" w:hAnsi="Times New Roman" w:cs="Times New Roman"/>
          <w:spacing w:val="5"/>
          <w:sz w:val="20"/>
          <w:szCs w:val="20"/>
        </w:rPr>
      </w:pPr>
      <w:r w:rsidRPr="00AD5D9A">
        <w:rPr>
          <w:rFonts w:ascii="Times New Roman" w:hAnsi="Times New Roman" w:cs="Times New Roman"/>
          <w:spacing w:val="5"/>
          <w:sz w:val="20"/>
          <w:szCs w:val="20"/>
        </w:rPr>
        <w:tab/>
      </w:r>
    </w:p>
    <w:p w:rsidR="00AD5D9A" w:rsidRPr="00AD5D9A" w:rsidRDefault="00AD5D9A" w:rsidP="00AD5D9A">
      <w:pPr>
        <w:shd w:val="clear" w:color="auto" w:fill="FFFFFF"/>
        <w:spacing w:after="0" w:line="240" w:lineRule="auto"/>
        <w:ind w:right="-1"/>
        <w:jc w:val="right"/>
        <w:rPr>
          <w:rFonts w:ascii="Times New Roman" w:hAnsi="Times New Roman" w:cs="Times New Roman"/>
          <w:spacing w:val="8"/>
          <w:sz w:val="20"/>
          <w:szCs w:val="20"/>
        </w:rPr>
      </w:pPr>
      <w:r w:rsidRPr="00AD5D9A">
        <w:rPr>
          <w:rFonts w:ascii="Times New Roman" w:hAnsi="Times New Roman" w:cs="Times New Roman"/>
          <w:spacing w:val="8"/>
          <w:sz w:val="20"/>
          <w:szCs w:val="20"/>
        </w:rPr>
        <w:t>Приложение</w:t>
      </w:r>
    </w:p>
    <w:p w:rsidR="00AD5D9A" w:rsidRPr="00AD5D9A" w:rsidRDefault="00AD5D9A" w:rsidP="00AD5D9A">
      <w:pPr>
        <w:shd w:val="clear" w:color="auto" w:fill="FFFFFF"/>
        <w:spacing w:after="0" w:line="240" w:lineRule="auto"/>
        <w:ind w:right="-1"/>
        <w:jc w:val="right"/>
        <w:rPr>
          <w:rFonts w:ascii="Times New Roman" w:hAnsi="Times New Roman" w:cs="Times New Roman"/>
          <w:spacing w:val="8"/>
          <w:sz w:val="20"/>
          <w:szCs w:val="20"/>
        </w:rPr>
      </w:pPr>
      <w:r w:rsidRPr="00AD5D9A">
        <w:rPr>
          <w:rFonts w:ascii="Times New Roman" w:hAnsi="Times New Roman" w:cs="Times New Roman"/>
          <w:spacing w:val="8"/>
          <w:sz w:val="20"/>
          <w:szCs w:val="20"/>
        </w:rPr>
        <w:t>к постановлению администрации</w:t>
      </w:r>
    </w:p>
    <w:p w:rsidR="00AD5D9A" w:rsidRPr="00AD5D9A" w:rsidRDefault="00AD5D9A" w:rsidP="00AD5D9A">
      <w:pPr>
        <w:shd w:val="clear" w:color="auto" w:fill="FFFFFF"/>
        <w:spacing w:after="0" w:line="240" w:lineRule="auto"/>
        <w:ind w:right="-1"/>
        <w:jc w:val="right"/>
        <w:rPr>
          <w:rFonts w:ascii="Times New Roman" w:hAnsi="Times New Roman" w:cs="Times New Roman"/>
          <w:spacing w:val="8"/>
          <w:sz w:val="20"/>
          <w:szCs w:val="20"/>
        </w:rPr>
      </w:pPr>
      <w:r w:rsidRPr="00AD5D9A">
        <w:rPr>
          <w:rFonts w:ascii="Times New Roman" w:hAnsi="Times New Roman" w:cs="Times New Roman"/>
          <w:spacing w:val="8"/>
          <w:sz w:val="20"/>
          <w:szCs w:val="20"/>
        </w:rPr>
        <w:t>Кантемировского городского поселения</w:t>
      </w:r>
    </w:p>
    <w:p w:rsidR="00AD5D9A" w:rsidRPr="00AD5D9A" w:rsidRDefault="00AD5D9A" w:rsidP="00AD5D9A">
      <w:pPr>
        <w:shd w:val="clear" w:color="auto" w:fill="FFFFFF"/>
        <w:spacing w:after="0" w:line="240" w:lineRule="auto"/>
        <w:ind w:right="-1"/>
        <w:jc w:val="right"/>
        <w:rPr>
          <w:rFonts w:ascii="Times New Roman" w:hAnsi="Times New Roman" w:cs="Times New Roman"/>
          <w:spacing w:val="8"/>
          <w:sz w:val="20"/>
          <w:szCs w:val="20"/>
        </w:rPr>
      </w:pPr>
      <w:r w:rsidRPr="00AD5D9A">
        <w:rPr>
          <w:rFonts w:ascii="Times New Roman" w:hAnsi="Times New Roman" w:cs="Times New Roman"/>
          <w:spacing w:val="8"/>
          <w:sz w:val="20"/>
          <w:szCs w:val="20"/>
        </w:rPr>
        <w:t>от 27.12.2023 г. № 304</w:t>
      </w:r>
    </w:p>
    <w:p w:rsidR="00AD5D9A" w:rsidRPr="00AD5D9A" w:rsidRDefault="00AD5D9A" w:rsidP="00AD5D9A">
      <w:pPr>
        <w:shd w:val="clear" w:color="auto" w:fill="FFFFFF"/>
        <w:spacing w:after="0" w:line="240" w:lineRule="auto"/>
        <w:jc w:val="center"/>
        <w:rPr>
          <w:rFonts w:ascii="Times New Roman" w:hAnsi="Times New Roman" w:cs="Times New Roman"/>
          <w:spacing w:val="8"/>
          <w:sz w:val="20"/>
          <w:szCs w:val="20"/>
        </w:rPr>
      </w:pPr>
    </w:p>
    <w:p w:rsidR="00AD5D9A" w:rsidRPr="00AD5D9A" w:rsidRDefault="00AD5D9A" w:rsidP="00AD5D9A">
      <w:pPr>
        <w:shd w:val="clear" w:color="auto" w:fill="FFFFFF"/>
        <w:spacing w:after="0" w:line="240" w:lineRule="auto"/>
        <w:rPr>
          <w:rFonts w:ascii="Times New Roman" w:hAnsi="Times New Roman" w:cs="Times New Roman"/>
          <w:spacing w:val="8"/>
          <w:sz w:val="20"/>
          <w:szCs w:val="20"/>
        </w:rPr>
      </w:pPr>
    </w:p>
    <w:p w:rsidR="00AD5D9A" w:rsidRPr="00AD5D9A" w:rsidRDefault="00AD5D9A" w:rsidP="00AD5D9A">
      <w:pPr>
        <w:shd w:val="clear" w:color="auto" w:fill="FFFFFF"/>
        <w:spacing w:after="0" w:line="240" w:lineRule="auto"/>
        <w:rPr>
          <w:rFonts w:ascii="Times New Roman" w:hAnsi="Times New Roman" w:cs="Times New Roman"/>
          <w:spacing w:val="8"/>
          <w:sz w:val="20"/>
          <w:szCs w:val="20"/>
        </w:rPr>
      </w:pPr>
    </w:p>
    <w:p w:rsidR="00AD5D9A" w:rsidRPr="00AD5D9A" w:rsidRDefault="00AD5D9A" w:rsidP="00AD5D9A">
      <w:pPr>
        <w:shd w:val="clear" w:color="auto" w:fill="FFFFFF"/>
        <w:spacing w:after="0" w:line="240" w:lineRule="auto"/>
        <w:rPr>
          <w:rFonts w:ascii="Times New Roman" w:hAnsi="Times New Roman" w:cs="Times New Roman"/>
          <w:spacing w:val="8"/>
          <w:sz w:val="20"/>
          <w:szCs w:val="20"/>
        </w:rPr>
      </w:pPr>
    </w:p>
    <w:p w:rsidR="00AD5D9A" w:rsidRPr="00AD5D9A" w:rsidRDefault="00AD5D9A" w:rsidP="00AD5D9A">
      <w:pPr>
        <w:shd w:val="clear" w:color="auto" w:fill="FFFFFF"/>
        <w:spacing w:after="0" w:line="240" w:lineRule="auto"/>
        <w:rPr>
          <w:rFonts w:ascii="Times New Roman" w:hAnsi="Times New Roman" w:cs="Times New Roman"/>
          <w:spacing w:val="8"/>
          <w:sz w:val="20"/>
          <w:szCs w:val="20"/>
        </w:rPr>
      </w:pPr>
    </w:p>
    <w:p w:rsidR="00AD5D9A" w:rsidRPr="00AD5D9A" w:rsidRDefault="00AD5D9A" w:rsidP="00AD5D9A">
      <w:pPr>
        <w:shd w:val="clear" w:color="auto" w:fill="FFFFFF"/>
        <w:spacing w:after="0" w:line="240" w:lineRule="auto"/>
        <w:rPr>
          <w:rFonts w:ascii="Times New Roman" w:hAnsi="Times New Roman" w:cs="Times New Roman"/>
          <w:spacing w:val="8"/>
          <w:sz w:val="20"/>
          <w:szCs w:val="20"/>
        </w:rPr>
      </w:pPr>
    </w:p>
    <w:p w:rsidR="00AD5D9A" w:rsidRPr="00AD5D9A" w:rsidRDefault="00AD5D9A" w:rsidP="00AD5D9A">
      <w:pPr>
        <w:shd w:val="clear" w:color="auto" w:fill="FFFFFF"/>
        <w:spacing w:after="0" w:line="240" w:lineRule="auto"/>
        <w:rPr>
          <w:rFonts w:ascii="Times New Roman" w:hAnsi="Times New Roman" w:cs="Times New Roman"/>
          <w:spacing w:val="8"/>
          <w:sz w:val="20"/>
          <w:szCs w:val="20"/>
        </w:rPr>
      </w:pPr>
    </w:p>
    <w:p w:rsidR="00AD5D9A" w:rsidRPr="00AD5D9A" w:rsidRDefault="00AD5D9A" w:rsidP="00AD5D9A">
      <w:pPr>
        <w:shd w:val="clear" w:color="auto" w:fill="FFFFFF"/>
        <w:spacing w:after="0" w:line="240" w:lineRule="auto"/>
        <w:rPr>
          <w:rFonts w:ascii="Times New Roman" w:hAnsi="Times New Roman" w:cs="Times New Roman"/>
          <w:spacing w:val="8"/>
          <w:sz w:val="20"/>
          <w:szCs w:val="20"/>
        </w:rPr>
      </w:pPr>
    </w:p>
    <w:p w:rsidR="00AD5D9A" w:rsidRPr="00AD5D9A" w:rsidRDefault="00AD5D9A" w:rsidP="00AD5D9A">
      <w:pPr>
        <w:shd w:val="clear" w:color="auto" w:fill="FFFFFF"/>
        <w:spacing w:after="0" w:line="240" w:lineRule="auto"/>
        <w:rPr>
          <w:rFonts w:ascii="Times New Roman" w:hAnsi="Times New Roman" w:cs="Times New Roman"/>
          <w:spacing w:val="8"/>
          <w:sz w:val="20"/>
          <w:szCs w:val="20"/>
        </w:rPr>
      </w:pPr>
    </w:p>
    <w:p w:rsidR="00AD5D9A" w:rsidRPr="00AD5D9A" w:rsidRDefault="00AD5D9A" w:rsidP="00AD5D9A">
      <w:pPr>
        <w:shd w:val="clear" w:color="auto" w:fill="FFFFFF"/>
        <w:spacing w:after="0" w:line="240" w:lineRule="auto"/>
        <w:rPr>
          <w:rFonts w:ascii="Times New Roman" w:hAnsi="Times New Roman" w:cs="Times New Roman"/>
          <w:spacing w:val="8"/>
          <w:sz w:val="20"/>
          <w:szCs w:val="20"/>
        </w:rPr>
      </w:pPr>
    </w:p>
    <w:p w:rsidR="00AD5D9A" w:rsidRPr="00AD5D9A" w:rsidRDefault="00AD5D9A" w:rsidP="00AD5D9A">
      <w:pPr>
        <w:shd w:val="clear" w:color="auto" w:fill="FFFFFF"/>
        <w:spacing w:after="0" w:line="240" w:lineRule="auto"/>
        <w:jc w:val="center"/>
        <w:rPr>
          <w:rFonts w:ascii="Times New Roman" w:hAnsi="Times New Roman" w:cs="Times New Roman"/>
          <w:b/>
          <w:bCs/>
          <w:sz w:val="20"/>
          <w:szCs w:val="20"/>
        </w:rPr>
      </w:pPr>
      <w:r w:rsidRPr="00AD5D9A">
        <w:rPr>
          <w:rFonts w:ascii="Times New Roman" w:hAnsi="Times New Roman" w:cs="Times New Roman"/>
          <w:b/>
          <w:bCs/>
          <w:sz w:val="20"/>
          <w:szCs w:val="20"/>
        </w:rPr>
        <w:t>Муниципальная программа</w:t>
      </w:r>
    </w:p>
    <w:p w:rsidR="00AD5D9A" w:rsidRPr="00AD5D9A" w:rsidRDefault="00AD5D9A" w:rsidP="00AD5D9A">
      <w:pPr>
        <w:shd w:val="clear" w:color="auto" w:fill="FFFFFF"/>
        <w:spacing w:after="0" w:line="240" w:lineRule="auto"/>
        <w:jc w:val="center"/>
        <w:rPr>
          <w:rFonts w:ascii="Times New Roman" w:hAnsi="Times New Roman" w:cs="Times New Roman"/>
          <w:b/>
          <w:bCs/>
          <w:sz w:val="20"/>
          <w:szCs w:val="20"/>
        </w:rPr>
      </w:pPr>
      <w:r w:rsidRPr="00AD5D9A">
        <w:rPr>
          <w:rFonts w:ascii="Times New Roman" w:hAnsi="Times New Roman" w:cs="Times New Roman"/>
          <w:b/>
          <w:bCs/>
          <w:sz w:val="20"/>
          <w:szCs w:val="20"/>
        </w:rPr>
        <w:t xml:space="preserve"> «Благоустройство Кантемировского городского поселения»</w:t>
      </w:r>
    </w:p>
    <w:p w:rsidR="00AD5D9A" w:rsidRPr="00AD5D9A" w:rsidRDefault="00AD5D9A" w:rsidP="00AD5D9A">
      <w:pPr>
        <w:shd w:val="clear" w:color="auto" w:fill="FFFFFF"/>
        <w:spacing w:after="0" w:line="240" w:lineRule="auto"/>
        <w:jc w:val="center"/>
        <w:rPr>
          <w:rFonts w:ascii="Times New Roman" w:hAnsi="Times New Roman" w:cs="Times New Roman"/>
          <w:spacing w:val="8"/>
          <w:sz w:val="20"/>
          <w:szCs w:val="20"/>
        </w:rPr>
      </w:pPr>
    </w:p>
    <w:p w:rsidR="00AD5D9A" w:rsidRPr="00AD5D9A" w:rsidRDefault="00AD5D9A" w:rsidP="00AD5D9A">
      <w:pPr>
        <w:shd w:val="clear" w:color="auto" w:fill="FFFFFF"/>
        <w:spacing w:after="0" w:line="240" w:lineRule="auto"/>
        <w:jc w:val="center"/>
        <w:rPr>
          <w:rFonts w:ascii="Times New Roman" w:hAnsi="Times New Roman" w:cs="Times New Roman"/>
          <w:spacing w:val="8"/>
          <w:sz w:val="20"/>
          <w:szCs w:val="20"/>
        </w:rPr>
      </w:pPr>
    </w:p>
    <w:p w:rsidR="00AD5D9A" w:rsidRPr="00AD5D9A" w:rsidRDefault="00AD5D9A" w:rsidP="00AD5D9A">
      <w:pPr>
        <w:shd w:val="clear" w:color="auto" w:fill="FFFFFF"/>
        <w:spacing w:after="0" w:line="240" w:lineRule="auto"/>
        <w:jc w:val="center"/>
        <w:rPr>
          <w:rFonts w:ascii="Times New Roman" w:hAnsi="Times New Roman" w:cs="Times New Roman"/>
          <w:spacing w:val="8"/>
          <w:sz w:val="20"/>
          <w:szCs w:val="20"/>
        </w:rPr>
      </w:pPr>
    </w:p>
    <w:p w:rsidR="00AD5D9A" w:rsidRPr="00AD5D9A" w:rsidRDefault="00AD5D9A" w:rsidP="00AD5D9A">
      <w:pPr>
        <w:shd w:val="clear" w:color="auto" w:fill="FFFFFF"/>
        <w:spacing w:after="0" w:line="240" w:lineRule="auto"/>
        <w:jc w:val="center"/>
        <w:rPr>
          <w:rFonts w:ascii="Times New Roman" w:hAnsi="Times New Roman" w:cs="Times New Roman"/>
          <w:spacing w:val="8"/>
          <w:sz w:val="20"/>
          <w:szCs w:val="20"/>
        </w:rPr>
      </w:pPr>
    </w:p>
    <w:p w:rsidR="00AD5D9A" w:rsidRPr="00AD5D9A" w:rsidRDefault="00AD5D9A" w:rsidP="00AD5D9A">
      <w:pPr>
        <w:shd w:val="clear" w:color="auto" w:fill="FFFFFF"/>
        <w:spacing w:after="0" w:line="240" w:lineRule="auto"/>
        <w:jc w:val="center"/>
        <w:rPr>
          <w:rFonts w:ascii="Times New Roman" w:hAnsi="Times New Roman" w:cs="Times New Roman"/>
          <w:spacing w:val="8"/>
          <w:sz w:val="20"/>
          <w:szCs w:val="20"/>
        </w:rPr>
      </w:pPr>
    </w:p>
    <w:p w:rsidR="00AD5D9A" w:rsidRPr="00AD5D9A" w:rsidRDefault="00AD5D9A" w:rsidP="00AD5D9A">
      <w:pPr>
        <w:shd w:val="clear" w:color="auto" w:fill="FFFFFF"/>
        <w:spacing w:after="0" w:line="240" w:lineRule="auto"/>
        <w:jc w:val="center"/>
        <w:rPr>
          <w:rFonts w:ascii="Times New Roman" w:hAnsi="Times New Roman" w:cs="Times New Roman"/>
          <w:spacing w:val="8"/>
          <w:sz w:val="20"/>
          <w:szCs w:val="20"/>
        </w:rPr>
      </w:pPr>
    </w:p>
    <w:p w:rsidR="00AD5D9A" w:rsidRPr="00AD5D9A" w:rsidRDefault="00AD5D9A" w:rsidP="00AD5D9A">
      <w:pPr>
        <w:shd w:val="clear" w:color="auto" w:fill="FFFFFF"/>
        <w:spacing w:after="0" w:line="240" w:lineRule="auto"/>
        <w:jc w:val="center"/>
        <w:rPr>
          <w:rFonts w:ascii="Times New Roman" w:hAnsi="Times New Roman" w:cs="Times New Roman"/>
          <w:spacing w:val="8"/>
          <w:sz w:val="20"/>
          <w:szCs w:val="20"/>
        </w:rPr>
      </w:pPr>
    </w:p>
    <w:p w:rsidR="00AD5D9A" w:rsidRPr="00AD5D9A" w:rsidRDefault="00AD5D9A" w:rsidP="00AD5D9A">
      <w:pPr>
        <w:shd w:val="clear" w:color="auto" w:fill="FFFFFF"/>
        <w:spacing w:after="0" w:line="240" w:lineRule="auto"/>
        <w:jc w:val="center"/>
        <w:rPr>
          <w:rFonts w:ascii="Times New Roman" w:hAnsi="Times New Roman" w:cs="Times New Roman"/>
          <w:spacing w:val="8"/>
          <w:sz w:val="20"/>
          <w:szCs w:val="20"/>
        </w:rPr>
      </w:pPr>
    </w:p>
    <w:p w:rsidR="00AD5D9A" w:rsidRPr="00AD5D9A" w:rsidRDefault="00AD5D9A" w:rsidP="00AD5D9A">
      <w:pPr>
        <w:shd w:val="clear" w:color="auto" w:fill="FFFFFF"/>
        <w:spacing w:after="0" w:line="240" w:lineRule="auto"/>
        <w:jc w:val="center"/>
        <w:rPr>
          <w:rFonts w:ascii="Times New Roman" w:hAnsi="Times New Roman" w:cs="Times New Roman"/>
          <w:spacing w:val="8"/>
          <w:sz w:val="20"/>
          <w:szCs w:val="20"/>
        </w:rPr>
      </w:pPr>
    </w:p>
    <w:p w:rsidR="00AD5D9A" w:rsidRPr="00AD5D9A" w:rsidRDefault="00AD5D9A" w:rsidP="00AD5D9A">
      <w:pPr>
        <w:shd w:val="clear" w:color="auto" w:fill="FFFFFF"/>
        <w:spacing w:after="0" w:line="240" w:lineRule="auto"/>
        <w:jc w:val="center"/>
        <w:rPr>
          <w:rFonts w:ascii="Times New Roman" w:hAnsi="Times New Roman" w:cs="Times New Roman"/>
          <w:spacing w:val="8"/>
          <w:sz w:val="20"/>
          <w:szCs w:val="20"/>
        </w:rPr>
      </w:pPr>
    </w:p>
    <w:p w:rsidR="00AD5D9A" w:rsidRPr="00AD5D9A" w:rsidRDefault="00AD5D9A" w:rsidP="00AD5D9A">
      <w:pPr>
        <w:shd w:val="clear" w:color="auto" w:fill="FFFFFF"/>
        <w:spacing w:after="0" w:line="240" w:lineRule="auto"/>
        <w:rPr>
          <w:rFonts w:ascii="Times New Roman" w:hAnsi="Times New Roman" w:cs="Times New Roman"/>
          <w:spacing w:val="8"/>
          <w:sz w:val="20"/>
          <w:szCs w:val="20"/>
        </w:rPr>
      </w:pPr>
    </w:p>
    <w:p w:rsidR="00AD5D9A" w:rsidRPr="00AD5D9A" w:rsidRDefault="00AD5D9A" w:rsidP="00AD5D9A">
      <w:pPr>
        <w:shd w:val="clear" w:color="auto" w:fill="FFFFFF"/>
        <w:spacing w:after="0" w:line="240" w:lineRule="auto"/>
        <w:jc w:val="center"/>
        <w:rPr>
          <w:rFonts w:ascii="Times New Roman" w:hAnsi="Times New Roman" w:cs="Times New Roman"/>
          <w:spacing w:val="8"/>
          <w:sz w:val="20"/>
          <w:szCs w:val="20"/>
        </w:rPr>
      </w:pPr>
      <w:r w:rsidRPr="00AD5D9A">
        <w:rPr>
          <w:rFonts w:ascii="Times New Roman" w:hAnsi="Times New Roman" w:cs="Times New Roman"/>
          <w:spacing w:val="8"/>
          <w:sz w:val="20"/>
          <w:szCs w:val="20"/>
        </w:rPr>
        <w:t>Кантемировка</w:t>
      </w:r>
    </w:p>
    <w:p w:rsidR="00AD5D9A" w:rsidRPr="00AD5D9A" w:rsidRDefault="00AD5D9A" w:rsidP="00AD5D9A">
      <w:pPr>
        <w:shd w:val="clear" w:color="auto" w:fill="FFFFFF"/>
        <w:spacing w:after="0" w:line="240" w:lineRule="auto"/>
        <w:jc w:val="center"/>
        <w:rPr>
          <w:rFonts w:ascii="Times New Roman" w:hAnsi="Times New Roman" w:cs="Times New Roman"/>
          <w:spacing w:val="8"/>
          <w:sz w:val="20"/>
          <w:szCs w:val="20"/>
        </w:rPr>
      </w:pPr>
      <w:r w:rsidRPr="00AD5D9A">
        <w:rPr>
          <w:rFonts w:ascii="Times New Roman" w:hAnsi="Times New Roman" w:cs="Times New Roman"/>
          <w:spacing w:val="8"/>
          <w:sz w:val="20"/>
          <w:szCs w:val="20"/>
        </w:rPr>
        <w:t>2014 г.</w:t>
      </w:r>
    </w:p>
    <w:p w:rsidR="00AD5D9A" w:rsidRPr="00AD5D9A" w:rsidRDefault="00AD5D9A" w:rsidP="00AD5D9A">
      <w:pPr>
        <w:spacing w:after="0" w:line="240" w:lineRule="auto"/>
        <w:jc w:val="center"/>
        <w:rPr>
          <w:rFonts w:ascii="Times New Roman" w:hAnsi="Times New Roman" w:cs="Times New Roman"/>
          <w:b/>
          <w:sz w:val="20"/>
          <w:szCs w:val="20"/>
        </w:rPr>
      </w:pPr>
      <w:r w:rsidRPr="00AD5D9A">
        <w:rPr>
          <w:rFonts w:ascii="Times New Roman" w:hAnsi="Times New Roman" w:cs="Times New Roman"/>
          <w:b/>
          <w:sz w:val="20"/>
          <w:szCs w:val="20"/>
        </w:rPr>
        <w:lastRenderedPageBreak/>
        <w:t>ПАСПОРТ</w:t>
      </w:r>
    </w:p>
    <w:p w:rsidR="00AD5D9A" w:rsidRPr="00AD5D9A" w:rsidRDefault="00AD5D9A" w:rsidP="00AD5D9A">
      <w:pPr>
        <w:spacing w:after="0" w:line="240" w:lineRule="auto"/>
        <w:jc w:val="center"/>
        <w:rPr>
          <w:rFonts w:ascii="Times New Roman" w:hAnsi="Times New Roman" w:cs="Times New Roman"/>
          <w:b/>
          <w:sz w:val="20"/>
          <w:szCs w:val="20"/>
        </w:rPr>
      </w:pPr>
      <w:r w:rsidRPr="00AD5D9A">
        <w:rPr>
          <w:rFonts w:ascii="Times New Roman" w:hAnsi="Times New Roman" w:cs="Times New Roman"/>
          <w:b/>
          <w:sz w:val="20"/>
          <w:szCs w:val="20"/>
        </w:rPr>
        <w:t>муниципальной программы</w:t>
      </w:r>
      <w:r>
        <w:rPr>
          <w:rFonts w:ascii="Times New Roman" w:hAnsi="Times New Roman" w:cs="Times New Roman"/>
          <w:b/>
          <w:sz w:val="20"/>
          <w:szCs w:val="20"/>
        </w:rPr>
        <w:t xml:space="preserve"> </w:t>
      </w:r>
      <w:r w:rsidRPr="00AD5D9A">
        <w:rPr>
          <w:rFonts w:ascii="Times New Roman" w:hAnsi="Times New Roman" w:cs="Times New Roman"/>
          <w:b/>
          <w:sz w:val="20"/>
          <w:szCs w:val="20"/>
        </w:rPr>
        <w:t>«Благоустройство Кантемировского городского поселения»</w:t>
      </w:r>
    </w:p>
    <w:tbl>
      <w:tblPr>
        <w:tblW w:w="5000" w:type="pct"/>
        <w:tblBorders>
          <w:top w:val="single" w:sz="6" w:space="0" w:color="C4C4C4"/>
          <w:left w:val="single" w:sz="6" w:space="0" w:color="C4C4C4"/>
          <w:bottom w:val="single" w:sz="6" w:space="0" w:color="C4C4C4"/>
          <w:right w:val="single" w:sz="6" w:space="0" w:color="C4C4C4"/>
        </w:tblBorders>
        <w:tblCellMar>
          <w:left w:w="0" w:type="dxa"/>
          <w:right w:w="0" w:type="dxa"/>
        </w:tblCellMar>
        <w:tblLook w:val="0000"/>
      </w:tblPr>
      <w:tblGrid>
        <w:gridCol w:w="3335"/>
        <w:gridCol w:w="6087"/>
      </w:tblGrid>
      <w:tr w:rsidR="00AD5D9A" w:rsidRPr="00AD5D9A" w:rsidTr="00AD5D9A">
        <w:trPr>
          <w:trHeight w:val="353"/>
        </w:trPr>
        <w:tc>
          <w:tcPr>
            <w:tcW w:w="1770" w:type="pct"/>
            <w:tcBorders>
              <w:top w:val="single" w:sz="6" w:space="0" w:color="C4C4C4"/>
              <w:bottom w:val="single" w:sz="6" w:space="0" w:color="C4C4C4"/>
              <w:right w:val="single" w:sz="6" w:space="0" w:color="C4C4C4"/>
            </w:tcBorders>
            <w:shd w:val="clear" w:color="auto" w:fill="DFE4E8"/>
            <w:tcMar>
              <w:top w:w="176" w:type="dxa"/>
              <w:left w:w="176" w:type="dxa"/>
              <w:bottom w:w="176" w:type="dxa"/>
              <w:right w:w="176" w:type="dxa"/>
            </w:tcMar>
            <w:vAlign w:val="center"/>
          </w:tcPr>
          <w:p w:rsidR="00AD5D9A" w:rsidRPr="00AD5D9A" w:rsidRDefault="00AD5D9A" w:rsidP="00AD5D9A">
            <w:pPr>
              <w:spacing w:after="0" w:line="240" w:lineRule="auto"/>
              <w:jc w:val="center"/>
              <w:rPr>
                <w:rFonts w:ascii="Times New Roman" w:hAnsi="Times New Roman" w:cs="Times New Roman"/>
                <w:b/>
                <w:bCs/>
                <w:sz w:val="20"/>
                <w:szCs w:val="20"/>
              </w:rPr>
            </w:pPr>
            <w:r w:rsidRPr="00AD5D9A">
              <w:rPr>
                <w:rFonts w:ascii="Times New Roman" w:hAnsi="Times New Roman" w:cs="Times New Roman"/>
                <w:b/>
                <w:bCs/>
                <w:sz w:val="20"/>
                <w:szCs w:val="20"/>
              </w:rPr>
              <w:t>Наименование</w:t>
            </w:r>
          </w:p>
        </w:tc>
        <w:tc>
          <w:tcPr>
            <w:tcW w:w="3230" w:type="pct"/>
            <w:tcBorders>
              <w:top w:val="single" w:sz="6" w:space="0" w:color="C4C4C4"/>
              <w:left w:val="single" w:sz="6" w:space="0" w:color="C4C4C4"/>
              <w:bottom w:val="single" w:sz="6" w:space="0" w:color="C4C4C4"/>
            </w:tcBorders>
            <w:shd w:val="clear" w:color="auto" w:fill="DFE4E8"/>
            <w:tcMar>
              <w:top w:w="176" w:type="dxa"/>
              <w:left w:w="176" w:type="dxa"/>
              <w:bottom w:w="176" w:type="dxa"/>
              <w:right w:w="176" w:type="dxa"/>
            </w:tcMar>
            <w:vAlign w:val="center"/>
          </w:tcPr>
          <w:p w:rsidR="00AD5D9A" w:rsidRPr="00AD5D9A" w:rsidRDefault="00AD5D9A" w:rsidP="00AD5D9A">
            <w:pPr>
              <w:spacing w:after="0" w:line="240" w:lineRule="auto"/>
              <w:jc w:val="center"/>
              <w:rPr>
                <w:rFonts w:ascii="Times New Roman" w:hAnsi="Times New Roman" w:cs="Times New Roman"/>
                <w:b/>
                <w:bCs/>
                <w:sz w:val="20"/>
                <w:szCs w:val="20"/>
              </w:rPr>
            </w:pPr>
            <w:r w:rsidRPr="00AD5D9A">
              <w:rPr>
                <w:rFonts w:ascii="Times New Roman" w:hAnsi="Times New Roman" w:cs="Times New Roman"/>
                <w:b/>
                <w:bCs/>
                <w:sz w:val="20"/>
                <w:szCs w:val="20"/>
              </w:rPr>
              <w:t xml:space="preserve">Муниципальная программа «Благоустройство Кантемировского городского поселения» </w:t>
            </w:r>
          </w:p>
        </w:tc>
      </w:tr>
      <w:tr w:rsidR="00AD5D9A" w:rsidRPr="00AD5D9A" w:rsidTr="00AD5D9A">
        <w:trPr>
          <w:trHeight w:val="20"/>
        </w:trPr>
        <w:tc>
          <w:tcPr>
            <w:tcW w:w="1770" w:type="pct"/>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Заказчик</w:t>
            </w:r>
          </w:p>
        </w:tc>
        <w:tc>
          <w:tcPr>
            <w:tcW w:w="3230" w:type="pct"/>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Администрация Кантемировского городского поселения</w:t>
            </w:r>
          </w:p>
        </w:tc>
      </w:tr>
      <w:tr w:rsidR="00AD5D9A" w:rsidRPr="00AD5D9A" w:rsidTr="00AD5D9A">
        <w:tc>
          <w:tcPr>
            <w:tcW w:w="1770" w:type="pct"/>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Дата и номер документа о разработке программы</w:t>
            </w:r>
          </w:p>
        </w:tc>
        <w:tc>
          <w:tcPr>
            <w:tcW w:w="3230" w:type="pct"/>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распоряжение администрации Кантемировского городского поселения от 24.10.2014 г. № 129</w:t>
            </w:r>
          </w:p>
        </w:tc>
      </w:tr>
      <w:tr w:rsidR="00AD5D9A" w:rsidRPr="00AD5D9A" w:rsidTr="00AD5D9A">
        <w:tc>
          <w:tcPr>
            <w:tcW w:w="1770" w:type="pct"/>
            <w:vMerge w:val="restart"/>
            <w:tcBorders>
              <w:top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Цели и задачи</w:t>
            </w:r>
          </w:p>
        </w:tc>
        <w:tc>
          <w:tcPr>
            <w:tcW w:w="3230" w:type="pct"/>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Повышение уровня благоустройства и развития территории городского поселения, способствующего комфортной жизнедеятельности населения</w:t>
            </w:r>
          </w:p>
        </w:tc>
      </w:tr>
      <w:tr w:rsidR="00AD5D9A" w:rsidRPr="00AD5D9A" w:rsidTr="00AD5D9A">
        <w:tc>
          <w:tcPr>
            <w:tcW w:w="1770" w:type="pct"/>
            <w:vMerge/>
            <w:tcBorders>
              <w:bottom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p>
        </w:tc>
        <w:tc>
          <w:tcPr>
            <w:tcW w:w="3230" w:type="pct"/>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t>1. Повысить уровень благоустройства территории поселка;</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2. Улучшить санитарно-эпидемиологическое состояние территории поселка</w:t>
            </w:r>
          </w:p>
        </w:tc>
      </w:tr>
      <w:tr w:rsidR="00AD5D9A" w:rsidRPr="00AD5D9A" w:rsidTr="00AD5D9A">
        <w:trPr>
          <w:trHeight w:val="1583"/>
        </w:trPr>
        <w:tc>
          <w:tcPr>
            <w:tcW w:w="1770" w:type="pct"/>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Наименование программных мероприятий</w:t>
            </w:r>
          </w:p>
        </w:tc>
        <w:tc>
          <w:tcPr>
            <w:tcW w:w="3230" w:type="pct"/>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AD5D9A" w:rsidRPr="00AD5D9A" w:rsidRDefault="00AD5D9A" w:rsidP="00852122">
            <w:pPr>
              <w:pStyle w:val="a6"/>
              <w:numPr>
                <w:ilvl w:val="0"/>
                <w:numId w:val="31"/>
              </w:numPr>
              <w:spacing w:before="0" w:beforeAutospacing="0" w:after="0" w:afterAutospacing="0"/>
              <w:ind w:left="0" w:firstLine="0"/>
              <w:jc w:val="both"/>
              <w:rPr>
                <w:rFonts w:ascii="Times New Roman" w:hAnsi="Times New Roman"/>
              </w:rPr>
            </w:pPr>
            <w:r w:rsidRPr="00AD5D9A">
              <w:rPr>
                <w:rFonts w:ascii="Times New Roman" w:hAnsi="Times New Roman"/>
              </w:rPr>
              <w:t>подпрограмма «Освещение улиц Кантемировского городского поселения»;</w:t>
            </w:r>
          </w:p>
          <w:p w:rsidR="00AD5D9A" w:rsidRPr="00AD5D9A" w:rsidRDefault="00AD5D9A" w:rsidP="00852122">
            <w:pPr>
              <w:pStyle w:val="a6"/>
              <w:numPr>
                <w:ilvl w:val="0"/>
                <w:numId w:val="31"/>
              </w:numPr>
              <w:spacing w:before="0" w:beforeAutospacing="0" w:after="0" w:afterAutospacing="0"/>
              <w:ind w:left="0" w:firstLine="0"/>
              <w:jc w:val="both"/>
              <w:rPr>
                <w:rFonts w:ascii="Times New Roman" w:hAnsi="Times New Roman"/>
              </w:rPr>
            </w:pPr>
            <w:r w:rsidRPr="00AD5D9A">
              <w:rPr>
                <w:rFonts w:ascii="Times New Roman" w:hAnsi="Times New Roman"/>
              </w:rPr>
              <w:t>подпрограмма «Озеленение территории Кантемировского городского поселения»;</w:t>
            </w:r>
          </w:p>
          <w:p w:rsidR="00AD5D9A" w:rsidRPr="00AD5D9A" w:rsidRDefault="00AD5D9A" w:rsidP="00852122">
            <w:pPr>
              <w:pStyle w:val="a6"/>
              <w:numPr>
                <w:ilvl w:val="0"/>
                <w:numId w:val="31"/>
              </w:numPr>
              <w:spacing w:before="0" w:beforeAutospacing="0" w:after="0" w:afterAutospacing="0"/>
              <w:ind w:left="0" w:firstLine="0"/>
              <w:jc w:val="both"/>
              <w:rPr>
                <w:rFonts w:ascii="Times New Roman" w:hAnsi="Times New Roman"/>
              </w:rPr>
            </w:pPr>
            <w:r w:rsidRPr="00AD5D9A">
              <w:rPr>
                <w:rFonts w:ascii="Times New Roman" w:hAnsi="Times New Roman"/>
              </w:rPr>
              <w:t>подпрограмма «Организация и содержание мест захоронения Кантемировского городского поселения»;</w:t>
            </w:r>
          </w:p>
          <w:p w:rsidR="00AD5D9A" w:rsidRPr="00AD5D9A" w:rsidRDefault="00AD5D9A" w:rsidP="00852122">
            <w:pPr>
              <w:pStyle w:val="a6"/>
              <w:numPr>
                <w:ilvl w:val="0"/>
                <w:numId w:val="31"/>
              </w:numPr>
              <w:spacing w:before="0" w:beforeAutospacing="0" w:after="0" w:afterAutospacing="0"/>
              <w:ind w:left="0" w:firstLine="0"/>
              <w:jc w:val="both"/>
              <w:rPr>
                <w:rFonts w:ascii="Times New Roman" w:hAnsi="Times New Roman"/>
              </w:rPr>
            </w:pPr>
            <w:r w:rsidRPr="00AD5D9A">
              <w:rPr>
                <w:rFonts w:ascii="Times New Roman" w:hAnsi="Times New Roman"/>
              </w:rPr>
              <w:t>подпрограмма «Мероприятия в области благоустройства территории Кантемировского городского поселения»</w:t>
            </w:r>
          </w:p>
        </w:tc>
      </w:tr>
      <w:tr w:rsidR="00AD5D9A" w:rsidRPr="00AD5D9A" w:rsidTr="00AD5D9A">
        <w:trPr>
          <w:trHeight w:val="20"/>
        </w:trPr>
        <w:tc>
          <w:tcPr>
            <w:tcW w:w="1770" w:type="pct"/>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Сроки реализации</w:t>
            </w:r>
          </w:p>
        </w:tc>
        <w:tc>
          <w:tcPr>
            <w:tcW w:w="3230" w:type="pct"/>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2019-2026 годы</w:t>
            </w:r>
          </w:p>
        </w:tc>
      </w:tr>
      <w:tr w:rsidR="00AD5D9A" w:rsidRPr="00AD5D9A" w:rsidTr="00AD5D9A">
        <w:tc>
          <w:tcPr>
            <w:tcW w:w="1770" w:type="pct"/>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Исполнители</w:t>
            </w:r>
          </w:p>
        </w:tc>
        <w:tc>
          <w:tcPr>
            <w:tcW w:w="3230" w:type="pct"/>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AD5D9A" w:rsidRPr="00AD5D9A" w:rsidRDefault="00AD5D9A" w:rsidP="00AD5D9A">
            <w:pPr>
              <w:pStyle w:val="af"/>
              <w:spacing w:line="240" w:lineRule="auto"/>
              <w:rPr>
                <w:b/>
                <w:sz w:val="20"/>
              </w:rPr>
            </w:pPr>
            <w:r w:rsidRPr="00AD5D9A">
              <w:rPr>
                <w:sz w:val="20"/>
              </w:rPr>
              <w:t>МБУ «Управление городского хозяйства»</w:t>
            </w:r>
          </w:p>
        </w:tc>
      </w:tr>
      <w:tr w:rsidR="00AD5D9A" w:rsidRPr="00AD5D9A" w:rsidTr="00AD5D9A">
        <w:trPr>
          <w:trHeight w:val="2382"/>
        </w:trPr>
        <w:tc>
          <w:tcPr>
            <w:tcW w:w="1770" w:type="pct"/>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Объемы и источники финансирования</w:t>
            </w:r>
          </w:p>
        </w:tc>
        <w:tc>
          <w:tcPr>
            <w:tcW w:w="3230" w:type="pct"/>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b/>
                <w:sz w:val="20"/>
                <w:szCs w:val="20"/>
              </w:rPr>
              <w:t>Общий объем необходимого финансирования по программе – 223317,8 тыс.руб.,</w:t>
            </w:r>
            <w:r w:rsidRPr="00AD5D9A">
              <w:rPr>
                <w:rFonts w:ascii="Times New Roman" w:hAnsi="Times New Roman" w:cs="Times New Roman"/>
                <w:sz w:val="20"/>
                <w:szCs w:val="20"/>
              </w:rPr>
              <w:t xml:space="preserve"> в том числе:</w:t>
            </w:r>
          </w:p>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b/>
                <w:sz w:val="20"/>
                <w:szCs w:val="20"/>
              </w:rPr>
              <w:t>в том числе по годам реализации:</w:t>
            </w:r>
          </w:p>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в 2019 году – 26619,2 тыс.руб.;</w:t>
            </w:r>
          </w:p>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в 2020 году – 17054,1 тыс.руб.;</w:t>
            </w:r>
          </w:p>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в 2021 году – 26326,6 тыс.руб.,</w:t>
            </w:r>
          </w:p>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в 2022 году –30439,5 тыс.руб.;</w:t>
            </w:r>
          </w:p>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в 2023 году – 53681,2 тыс.руб.;</w:t>
            </w:r>
          </w:p>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в 2024 году – 55818,0 тыс.руб.;</w:t>
            </w:r>
          </w:p>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в 2025 году – 6986,0 тыс.руб.;</w:t>
            </w:r>
          </w:p>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в 2026 году – 6393,2 тыс.руб.</w:t>
            </w:r>
          </w:p>
        </w:tc>
      </w:tr>
      <w:tr w:rsidR="00AD5D9A" w:rsidRPr="00AD5D9A" w:rsidTr="00AD5D9A">
        <w:trPr>
          <w:trHeight w:val="306"/>
        </w:trPr>
        <w:tc>
          <w:tcPr>
            <w:tcW w:w="1770" w:type="pct"/>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Ожидаемые конечные результаты и показатели социально-экономической эффективности от реализации Программы</w:t>
            </w:r>
          </w:p>
        </w:tc>
        <w:tc>
          <w:tcPr>
            <w:tcW w:w="3230" w:type="pct"/>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Результаты от реализации Программы:</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xml:space="preserve">- развитие положительных тенденций в создании </w:t>
            </w:r>
            <w:r w:rsidRPr="00AD5D9A">
              <w:rPr>
                <w:rFonts w:ascii="Times New Roman" w:hAnsi="Times New Roman" w:cs="Times New Roman"/>
                <w:sz w:val="20"/>
                <w:szCs w:val="20"/>
              </w:rPr>
              <w:br/>
              <w:t>благоприятной среды жизнедеятельности;</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xml:space="preserve">- повышение степени удовлетворенности населения уровнем благоустройства; </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xml:space="preserve">- улучшение технического состояния отдельных объектов благоустройства; </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улучшение санитарного и экологического состояния поселка;</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повышение уровня эстетики поселка;</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благоустройство дворовых территорий многоквартирных домов, проездов к дворовым территориям многоквартирных домов;</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привлечение населения к участию в благоустройстве поселка</w:t>
            </w:r>
          </w:p>
        </w:tc>
      </w:tr>
      <w:tr w:rsidR="00AD5D9A" w:rsidRPr="00AD5D9A" w:rsidTr="00AD5D9A">
        <w:trPr>
          <w:trHeight w:val="446"/>
        </w:trPr>
        <w:tc>
          <w:tcPr>
            <w:tcW w:w="1770" w:type="pct"/>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Целевые показатели (индикаторы)</w:t>
            </w:r>
          </w:p>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Программы</w:t>
            </w:r>
          </w:p>
        </w:tc>
        <w:tc>
          <w:tcPr>
            <w:tcW w:w="3230" w:type="pct"/>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1. Суммарная площадь благоустроенных парков, скверов, бульваров, зон отдыха, садов в расчете на 1 000 жителей.</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2. Доля протяженности освещенных частей улиц, проездов, набережных к их общей протяженности на конец отчетного периода.</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lastRenderedPageBreak/>
              <w:t>3. Эффективность действующей планово-регулярной системы очистки территории муниципального образования</w:t>
            </w:r>
          </w:p>
        </w:tc>
      </w:tr>
    </w:tbl>
    <w:p w:rsidR="00AD5D9A" w:rsidRPr="00AD5D9A" w:rsidRDefault="00AD5D9A" w:rsidP="00AD5D9A">
      <w:pPr>
        <w:pStyle w:val="a6"/>
        <w:spacing w:before="0" w:beforeAutospacing="0" w:after="0" w:afterAutospacing="0"/>
        <w:jc w:val="center"/>
        <w:rPr>
          <w:rStyle w:val="a7"/>
          <w:rFonts w:ascii="Times New Roman" w:hAnsi="Times New Roman"/>
        </w:rPr>
      </w:pPr>
    </w:p>
    <w:p w:rsidR="00AD5D9A" w:rsidRPr="00AD5D9A" w:rsidRDefault="00AD5D9A" w:rsidP="00852122">
      <w:pPr>
        <w:pStyle w:val="a6"/>
        <w:numPr>
          <w:ilvl w:val="0"/>
          <w:numId w:val="30"/>
        </w:numPr>
        <w:spacing w:before="0" w:beforeAutospacing="0" w:after="0" w:afterAutospacing="0"/>
        <w:ind w:left="0" w:firstLine="0"/>
        <w:jc w:val="center"/>
        <w:rPr>
          <w:rFonts w:ascii="Times New Roman" w:hAnsi="Times New Roman"/>
          <w:b/>
          <w:bCs/>
        </w:rPr>
      </w:pPr>
      <w:r w:rsidRPr="00AD5D9A">
        <w:rPr>
          <w:rStyle w:val="a7"/>
          <w:rFonts w:ascii="Times New Roman" w:hAnsi="Times New Roman"/>
        </w:rPr>
        <w:t>Характеристика проблемы, на решение которой направлена Программа</w:t>
      </w:r>
    </w:p>
    <w:p w:rsidR="00AD5D9A" w:rsidRPr="00AD5D9A" w:rsidRDefault="00AD5D9A" w:rsidP="00AD5D9A">
      <w:pPr>
        <w:pStyle w:val="a6"/>
        <w:spacing w:before="0" w:beforeAutospacing="0" w:after="0" w:afterAutospacing="0"/>
        <w:ind w:firstLine="539"/>
        <w:jc w:val="both"/>
        <w:rPr>
          <w:rFonts w:ascii="Times New Roman" w:hAnsi="Times New Roman"/>
        </w:rPr>
      </w:pPr>
      <w:r w:rsidRPr="00AD5D9A">
        <w:rPr>
          <w:rFonts w:ascii="Times New Roman" w:hAnsi="Times New Roman"/>
        </w:rPr>
        <w:t>Благоустройством территории Кантемировского городского поселения занимается МБУ «Управление городского хозяйства», силами которого были выполнены определенные работы: проведен капитальный ремонт дорожного покрытия, части улиц поселка, проводилось озеленение территории поселения, благоустраивались парки, площадь, проводилась санитарная очистка улиц от мусора, вывоз несанкционированных свалок с территории поселения, организован пляж, закуплены контейнеры для организации вывоза ТБО, организовывается уличное освещение поселка, проводится очистка территории.</w:t>
      </w:r>
    </w:p>
    <w:p w:rsidR="00AD5D9A" w:rsidRPr="00AD5D9A" w:rsidRDefault="00AD5D9A" w:rsidP="00AD5D9A">
      <w:pPr>
        <w:pStyle w:val="a6"/>
        <w:spacing w:before="0" w:beforeAutospacing="0" w:after="0" w:afterAutospacing="0"/>
        <w:ind w:firstLine="539"/>
        <w:jc w:val="both"/>
        <w:rPr>
          <w:rFonts w:ascii="Times New Roman" w:hAnsi="Times New Roman"/>
        </w:rPr>
      </w:pPr>
      <w:r w:rsidRPr="00AD5D9A">
        <w:rPr>
          <w:rFonts w:ascii="Times New Roman" w:hAnsi="Times New Roman"/>
        </w:rPr>
        <w:t>Вместе с тем анализ сложившейся ситуации показал, что для нормального функционирования Кантемировского городского поселения имеет большое значение продолжение выполнения мероприятий по благоустройству его территории, в настоящее время в силу объективных причин сформировался ряд проблем, требующих решения.</w:t>
      </w:r>
    </w:p>
    <w:p w:rsidR="00AD5D9A" w:rsidRPr="00AD5D9A" w:rsidRDefault="00AD5D9A" w:rsidP="00AD5D9A">
      <w:pPr>
        <w:pStyle w:val="a6"/>
        <w:spacing w:before="0" w:beforeAutospacing="0" w:after="0" w:afterAutospacing="0"/>
        <w:ind w:firstLine="539"/>
        <w:jc w:val="both"/>
        <w:rPr>
          <w:rFonts w:ascii="Times New Roman" w:hAnsi="Times New Roman"/>
        </w:rPr>
      </w:pPr>
      <w:r w:rsidRPr="00AD5D9A">
        <w:rPr>
          <w:rFonts w:ascii="Times New Roman" w:hAnsi="Times New Roman"/>
        </w:rPr>
        <w:t>Благоустройство территорий включает в себя такие вопросы, как устройство внешнего освещения, озеленения, рекультивации газонов, обустройство площадок для мусорных контейнеров, организация и содержание мест захоронения.</w:t>
      </w:r>
    </w:p>
    <w:p w:rsidR="00AD5D9A" w:rsidRPr="00AD5D9A" w:rsidRDefault="00AD5D9A" w:rsidP="00AD5D9A">
      <w:pPr>
        <w:pStyle w:val="a6"/>
        <w:spacing w:before="0" w:beforeAutospacing="0" w:after="0" w:afterAutospacing="0"/>
        <w:ind w:firstLine="539"/>
        <w:jc w:val="both"/>
        <w:rPr>
          <w:rFonts w:ascii="Times New Roman" w:hAnsi="Times New Roman"/>
        </w:rPr>
      </w:pPr>
      <w:r w:rsidRPr="00AD5D9A">
        <w:rPr>
          <w:rFonts w:ascii="Times New Roman" w:hAnsi="Times New Roman"/>
        </w:rPr>
        <w:t>Имеющиеся объекты благоустройства, расположенные на территории поселения, не обеспечивают растущие потребности и не удовлетворяют современным требованиям, предъявляемым к их качеству, а уровень износа продолжает увеличиваться. К основным объектам благоустройства относятся: кладбища, места отдыха, монументальные сооружения, памятники.</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Места захоронения поселка требуют особого внимания. Имеется четыре кладбища. Площадь «Центрального» кладбища составляет 55127 кв.м., «Нового» 30000 кв.м., кладбище на ул. Калинина 10028 кв.м. и на ул. Дунай 11470,0 кв.м. На территории двух кладбищ полностью сделаны ограждения. Данные факторы максимизируют долю риска возникновения несанкционированных свалок внутри объектовых секторов.</w:t>
      </w:r>
    </w:p>
    <w:p w:rsidR="00AD5D9A" w:rsidRPr="00AD5D9A" w:rsidRDefault="00AD5D9A" w:rsidP="00AD5D9A">
      <w:pPr>
        <w:pStyle w:val="a6"/>
        <w:spacing w:before="0" w:beforeAutospacing="0" w:after="0" w:afterAutospacing="0"/>
        <w:ind w:firstLine="708"/>
        <w:jc w:val="both"/>
        <w:rPr>
          <w:rFonts w:ascii="Times New Roman" w:hAnsi="Times New Roman"/>
        </w:rPr>
      </w:pPr>
      <w:r w:rsidRPr="00AD5D9A">
        <w:rPr>
          <w:rFonts w:ascii="Times New Roman" w:hAnsi="Times New Roman"/>
        </w:rPr>
        <w:t>Зеленое хозяйство поселения представлено наличием трех парков, двух скверов, цветников, зоны отдыха (пляж) требующих ухода. Деревья и кустарники растущие и высаженные на территории поселения требуют формовочной обрезки, уборки. Сухостойные и аварийные деревья требуют проведения работ по клонированию и валке.</w:t>
      </w:r>
    </w:p>
    <w:p w:rsidR="00AD5D9A" w:rsidRPr="00AD5D9A" w:rsidRDefault="00AD5D9A" w:rsidP="00AD5D9A">
      <w:pPr>
        <w:pStyle w:val="a6"/>
        <w:spacing w:before="0" w:beforeAutospacing="0" w:after="0" w:afterAutospacing="0"/>
        <w:ind w:firstLine="720"/>
        <w:jc w:val="both"/>
        <w:rPr>
          <w:rFonts w:ascii="Times New Roman" w:hAnsi="Times New Roman"/>
        </w:rPr>
      </w:pPr>
      <w:r w:rsidRPr="00AD5D9A">
        <w:rPr>
          <w:rFonts w:ascii="Times New Roman" w:hAnsi="Times New Roman"/>
          <w:b/>
        </w:rPr>
        <w:t>Освещение.</w:t>
      </w:r>
      <w:r w:rsidRPr="00AD5D9A">
        <w:rPr>
          <w:rFonts w:ascii="Times New Roman" w:hAnsi="Times New Roman"/>
        </w:rPr>
        <w:t xml:space="preserve"> В состав работ по обслуживанию сетей наружного освещения входит: ежемесячная проверка состояния освещения в вечернее время, устранение обнаруженных неисправностей, замена ламп и др. В настоящее время требуется ревизия и восстановление уличных светильников. Ожидаемые результаты данных мероприятий: поддержание в исправном состоянии существующей сети уличного освещения территории города, повышение личной безопасности граждан, снижение вероятности создания криминогенной обстановки, обеспечение безопасности движения транспорта и пешеходов.</w:t>
      </w:r>
    </w:p>
    <w:p w:rsidR="00AD5D9A" w:rsidRPr="00AD5D9A" w:rsidRDefault="00AD5D9A" w:rsidP="00AD5D9A">
      <w:pPr>
        <w:pStyle w:val="a6"/>
        <w:spacing w:before="0" w:beforeAutospacing="0" w:after="0" w:afterAutospacing="0"/>
        <w:ind w:firstLine="539"/>
        <w:jc w:val="both"/>
        <w:rPr>
          <w:rFonts w:ascii="Times New Roman" w:hAnsi="Times New Roman"/>
        </w:rPr>
      </w:pPr>
      <w:r w:rsidRPr="00AD5D9A">
        <w:rPr>
          <w:rFonts w:ascii="Times New Roman" w:hAnsi="Times New Roman"/>
        </w:rPr>
        <w:t>Отрицательные тенденции в динамике изменения уровня благоустройства территорий обусловлены снижением уровня общей культуры населения, выражающимся в отсутствии бережливого отношения к объектам муниципальной собственности.</w:t>
      </w:r>
    </w:p>
    <w:p w:rsidR="00AD5D9A" w:rsidRPr="00AD5D9A" w:rsidRDefault="00AD5D9A" w:rsidP="00AD5D9A">
      <w:pPr>
        <w:pStyle w:val="a6"/>
        <w:spacing w:before="0" w:beforeAutospacing="0" w:after="0" w:afterAutospacing="0"/>
        <w:ind w:firstLine="539"/>
        <w:jc w:val="both"/>
        <w:rPr>
          <w:rFonts w:ascii="Times New Roman" w:hAnsi="Times New Roman"/>
        </w:rPr>
      </w:pPr>
      <w:r w:rsidRPr="00AD5D9A">
        <w:rPr>
          <w:rFonts w:ascii="Times New Roman" w:hAnsi="Times New Roman"/>
        </w:rPr>
        <w:t>Существующий уровень благоустройства является причиной снижения уровня комфортности проживания.</w:t>
      </w:r>
    </w:p>
    <w:p w:rsidR="00AD5D9A" w:rsidRPr="00AD5D9A" w:rsidRDefault="00AD5D9A" w:rsidP="00AD5D9A">
      <w:pPr>
        <w:pStyle w:val="a6"/>
        <w:spacing w:before="0" w:beforeAutospacing="0" w:after="0" w:afterAutospacing="0"/>
        <w:ind w:firstLine="539"/>
        <w:jc w:val="both"/>
        <w:rPr>
          <w:rFonts w:ascii="Times New Roman" w:hAnsi="Times New Roman"/>
        </w:rPr>
      </w:pPr>
      <w:r w:rsidRPr="00AD5D9A">
        <w:rPr>
          <w:rFonts w:ascii="Times New Roman" w:hAnsi="Times New Roman"/>
        </w:rPr>
        <w:t>Ремонт и реконструкция имеющихся и создание новых объектов благоустройства в сложившихся условиях является ключевой задачей органов местного самоуправления. Без реализации неотложных мер по повышению уровня благоустройства территории нельзя добиться эффективного обслуживания экономики и населения, а также обеспечить в полной мере безопасность жизнедеятельности и охрану окружающей среды.</w:t>
      </w:r>
    </w:p>
    <w:p w:rsidR="00AD5D9A" w:rsidRPr="00AD5D9A" w:rsidRDefault="00AD5D9A" w:rsidP="00AD5D9A">
      <w:pPr>
        <w:pStyle w:val="a6"/>
        <w:spacing w:before="0" w:beforeAutospacing="0" w:after="0" w:afterAutospacing="0"/>
        <w:ind w:firstLine="539"/>
        <w:jc w:val="both"/>
        <w:rPr>
          <w:rFonts w:ascii="Times New Roman" w:hAnsi="Times New Roman"/>
        </w:rPr>
      </w:pPr>
      <w:r w:rsidRPr="00AD5D9A">
        <w:rPr>
          <w:rFonts w:ascii="Times New Roman" w:hAnsi="Times New Roman"/>
        </w:rPr>
        <w:t>Таким образом, проблема низкого уровня благоустройства представляет собой широкий круг взаимосвязанных технических, экономических и организационных вопросов, решение которых должно учитывать соответствие уровня благоустройства общим направлениям социально-экономического развития поселка.</w:t>
      </w:r>
    </w:p>
    <w:p w:rsidR="00AD5D9A" w:rsidRPr="00AD5D9A" w:rsidRDefault="00AD5D9A" w:rsidP="00AD5D9A">
      <w:pPr>
        <w:pStyle w:val="a6"/>
        <w:spacing w:before="0" w:beforeAutospacing="0" w:after="0" w:afterAutospacing="0"/>
        <w:ind w:firstLine="539"/>
        <w:jc w:val="both"/>
        <w:rPr>
          <w:rFonts w:ascii="Times New Roman" w:hAnsi="Times New Roman"/>
        </w:rPr>
      </w:pPr>
      <w:r w:rsidRPr="00AD5D9A">
        <w:rPr>
          <w:rFonts w:ascii="Times New Roman" w:hAnsi="Times New Roman"/>
        </w:rPr>
        <w:t>Программа полностью соответствует приоритетам социально-экономического развития муниципального образования на среднесрочную перспективу. Реализация Программы направлена на:</w:t>
      </w:r>
    </w:p>
    <w:p w:rsidR="00AD5D9A" w:rsidRPr="00AD5D9A" w:rsidRDefault="00AD5D9A" w:rsidP="00AD5D9A">
      <w:pPr>
        <w:pStyle w:val="a6"/>
        <w:spacing w:before="0" w:beforeAutospacing="0" w:after="0" w:afterAutospacing="0"/>
        <w:ind w:firstLine="539"/>
        <w:jc w:val="both"/>
        <w:rPr>
          <w:rFonts w:ascii="Times New Roman" w:hAnsi="Times New Roman"/>
        </w:rPr>
      </w:pPr>
      <w:r w:rsidRPr="00AD5D9A">
        <w:rPr>
          <w:rFonts w:ascii="Times New Roman" w:hAnsi="Times New Roman"/>
        </w:rPr>
        <w:t>- создание условий для улучшения качества жизни населения;</w:t>
      </w:r>
    </w:p>
    <w:p w:rsidR="00AD5D9A" w:rsidRPr="00AD5D9A" w:rsidRDefault="00AD5D9A" w:rsidP="00AD5D9A">
      <w:pPr>
        <w:pStyle w:val="a6"/>
        <w:spacing w:before="0" w:beforeAutospacing="0" w:after="0" w:afterAutospacing="0"/>
        <w:ind w:firstLine="539"/>
        <w:jc w:val="both"/>
        <w:rPr>
          <w:rFonts w:ascii="Times New Roman" w:hAnsi="Times New Roman"/>
        </w:rPr>
      </w:pPr>
      <w:r w:rsidRPr="00AD5D9A">
        <w:rPr>
          <w:rFonts w:ascii="Times New Roman" w:hAnsi="Times New Roman"/>
        </w:rPr>
        <w:t>- осуществление мероприятий по обеспечению безопасности жизнедеятельности и сохранения окружающей среды.</w:t>
      </w:r>
    </w:p>
    <w:p w:rsidR="00AD5D9A" w:rsidRPr="00AD5D9A" w:rsidRDefault="00AD5D9A" w:rsidP="00AD5D9A">
      <w:pPr>
        <w:pStyle w:val="a6"/>
        <w:spacing w:before="0" w:beforeAutospacing="0" w:after="0" w:afterAutospacing="0"/>
        <w:ind w:firstLine="539"/>
        <w:jc w:val="both"/>
        <w:rPr>
          <w:rStyle w:val="a7"/>
          <w:rFonts w:ascii="Times New Roman" w:hAnsi="Times New Roman"/>
          <w:b w:val="0"/>
          <w:bCs w:val="0"/>
        </w:rPr>
      </w:pPr>
    </w:p>
    <w:p w:rsidR="00AD5D9A" w:rsidRPr="00AD5D9A" w:rsidRDefault="00AD5D9A" w:rsidP="00852122">
      <w:pPr>
        <w:pStyle w:val="a6"/>
        <w:numPr>
          <w:ilvl w:val="0"/>
          <w:numId w:val="30"/>
        </w:numPr>
        <w:spacing w:before="0" w:beforeAutospacing="0" w:after="0" w:afterAutospacing="0"/>
        <w:ind w:left="0" w:firstLine="0"/>
        <w:jc w:val="center"/>
        <w:rPr>
          <w:rFonts w:ascii="Times New Roman" w:hAnsi="Times New Roman"/>
          <w:b/>
          <w:bCs/>
        </w:rPr>
      </w:pPr>
      <w:r w:rsidRPr="00AD5D9A">
        <w:rPr>
          <w:rStyle w:val="a7"/>
          <w:rFonts w:ascii="Times New Roman" w:hAnsi="Times New Roman"/>
        </w:rPr>
        <w:t>Цели и задачи Программы</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Целью Программы является повышение уровня благоустройства территории муниципального образования.</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Сроки реализации Программы 2019-2026 годы.</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Для достижения цели необходимо решить следующие задачи:</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lastRenderedPageBreak/>
        <w:t>2.1. Повысить уровень благоустройства территории;</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2.2. Улучшить санитарно-эпидемиологическое состояние территории;</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2.3. Рационально и эффективно использовать средства местного бюджета.</w:t>
      </w:r>
    </w:p>
    <w:p w:rsidR="00AD5D9A" w:rsidRPr="00AD5D9A" w:rsidRDefault="00AD5D9A" w:rsidP="00AD5D9A">
      <w:pPr>
        <w:pStyle w:val="a6"/>
        <w:spacing w:before="0" w:beforeAutospacing="0" w:after="0" w:afterAutospacing="0"/>
        <w:ind w:firstLine="709"/>
        <w:jc w:val="both"/>
        <w:rPr>
          <w:rFonts w:ascii="Times New Roman" w:hAnsi="Times New Roman"/>
        </w:rPr>
      </w:pPr>
    </w:p>
    <w:p w:rsidR="00AD5D9A" w:rsidRPr="00AD5D9A" w:rsidRDefault="00AD5D9A" w:rsidP="00AD5D9A">
      <w:pPr>
        <w:pStyle w:val="a6"/>
        <w:spacing w:before="0" w:beforeAutospacing="0" w:after="0" w:afterAutospacing="0"/>
        <w:jc w:val="center"/>
        <w:rPr>
          <w:rFonts w:ascii="Times New Roman" w:hAnsi="Times New Roman"/>
          <w:b/>
          <w:bCs/>
        </w:rPr>
      </w:pPr>
      <w:r w:rsidRPr="00AD5D9A">
        <w:rPr>
          <w:rStyle w:val="a7"/>
          <w:rFonts w:ascii="Times New Roman" w:hAnsi="Times New Roman"/>
        </w:rPr>
        <w:t>3. Система программных мероприятий</w:t>
      </w:r>
    </w:p>
    <w:tbl>
      <w:tblPr>
        <w:tblW w:w="5614" w:type="pct"/>
        <w:tblCellSpacing w:w="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83"/>
        <w:gridCol w:w="1039"/>
        <w:gridCol w:w="851"/>
        <w:gridCol w:w="735"/>
        <w:gridCol w:w="716"/>
        <w:gridCol w:w="751"/>
        <w:gridCol w:w="780"/>
        <w:gridCol w:w="845"/>
        <w:gridCol w:w="708"/>
        <w:gridCol w:w="853"/>
        <w:gridCol w:w="708"/>
        <w:gridCol w:w="1837"/>
      </w:tblGrid>
      <w:tr w:rsidR="00AD5D9A" w:rsidRPr="00AD5D9A" w:rsidTr="00AD5D9A">
        <w:trPr>
          <w:trHeight w:val="324"/>
          <w:tblCellSpacing w:w="0" w:type="dxa"/>
        </w:trPr>
        <w:tc>
          <w:tcPr>
            <w:tcW w:w="187" w:type="pct"/>
            <w:vMerge w:val="restar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Style w:val="a7"/>
                <w:rFonts w:ascii="Times New Roman" w:hAnsi="Times New Roman"/>
              </w:rPr>
              <w:t>№ п/п</w:t>
            </w:r>
          </w:p>
        </w:tc>
        <w:tc>
          <w:tcPr>
            <w:tcW w:w="509" w:type="pct"/>
            <w:vMerge w:val="restar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Style w:val="a7"/>
                <w:rFonts w:ascii="Times New Roman" w:hAnsi="Times New Roman"/>
              </w:rPr>
              <w:t>Название подпрограммы</w:t>
            </w:r>
          </w:p>
        </w:tc>
        <w:tc>
          <w:tcPr>
            <w:tcW w:w="3403" w:type="pct"/>
            <w:gridSpan w:val="9"/>
            <w:vAlign w:val="center"/>
          </w:tcPr>
          <w:p w:rsidR="00AD5D9A" w:rsidRPr="00AD5D9A" w:rsidRDefault="00AD5D9A" w:rsidP="00AD5D9A">
            <w:pPr>
              <w:pStyle w:val="a6"/>
              <w:spacing w:before="0" w:beforeAutospacing="0" w:after="0" w:afterAutospacing="0"/>
              <w:jc w:val="center"/>
              <w:rPr>
                <w:rStyle w:val="a7"/>
                <w:rFonts w:ascii="Times New Roman" w:hAnsi="Times New Roman"/>
              </w:rPr>
            </w:pPr>
            <w:r w:rsidRPr="00AD5D9A">
              <w:rPr>
                <w:rStyle w:val="a7"/>
                <w:rFonts w:ascii="Times New Roman" w:hAnsi="Times New Roman"/>
              </w:rPr>
              <w:t>Объем финансирования, тыс. рублей</w:t>
            </w:r>
          </w:p>
        </w:tc>
        <w:tc>
          <w:tcPr>
            <w:tcW w:w="901" w:type="pct"/>
            <w:vMerge w:val="restar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Style w:val="a7"/>
                <w:rFonts w:ascii="Times New Roman" w:hAnsi="Times New Roman"/>
              </w:rPr>
              <w:t>Программные мероприятия</w:t>
            </w:r>
          </w:p>
        </w:tc>
      </w:tr>
      <w:tr w:rsidR="00AD5D9A" w:rsidRPr="00AD5D9A" w:rsidTr="00AD5D9A">
        <w:trPr>
          <w:trHeight w:val="171"/>
          <w:tblCellSpacing w:w="0" w:type="dxa"/>
        </w:trPr>
        <w:tc>
          <w:tcPr>
            <w:tcW w:w="187" w:type="pct"/>
            <w:vMerge/>
            <w:vAlign w:val="center"/>
          </w:tcPr>
          <w:p w:rsidR="00AD5D9A" w:rsidRPr="00AD5D9A" w:rsidRDefault="00AD5D9A" w:rsidP="00AD5D9A">
            <w:pPr>
              <w:spacing w:after="0" w:line="240" w:lineRule="auto"/>
              <w:jc w:val="both"/>
              <w:rPr>
                <w:rFonts w:ascii="Times New Roman" w:hAnsi="Times New Roman" w:cs="Times New Roman"/>
                <w:b/>
                <w:sz w:val="20"/>
                <w:szCs w:val="20"/>
              </w:rPr>
            </w:pPr>
          </w:p>
        </w:tc>
        <w:tc>
          <w:tcPr>
            <w:tcW w:w="509" w:type="pct"/>
            <w:vMerge/>
            <w:vAlign w:val="center"/>
          </w:tcPr>
          <w:p w:rsidR="00AD5D9A" w:rsidRPr="00AD5D9A" w:rsidRDefault="00AD5D9A" w:rsidP="00AD5D9A">
            <w:pPr>
              <w:spacing w:after="0" w:line="240" w:lineRule="auto"/>
              <w:jc w:val="both"/>
              <w:rPr>
                <w:rFonts w:ascii="Times New Roman" w:hAnsi="Times New Roman" w:cs="Times New Roman"/>
                <w:b/>
                <w:sz w:val="20"/>
                <w:szCs w:val="20"/>
              </w:rPr>
            </w:pPr>
          </w:p>
        </w:tc>
        <w:tc>
          <w:tcPr>
            <w:tcW w:w="417" w:type="pct"/>
            <w:vMerge w:val="restart"/>
            <w:vAlign w:val="center"/>
          </w:tcPr>
          <w:p w:rsidR="00AD5D9A" w:rsidRPr="00AD5D9A" w:rsidRDefault="00AD5D9A" w:rsidP="00AD5D9A">
            <w:pPr>
              <w:pStyle w:val="a6"/>
              <w:spacing w:before="0" w:beforeAutospacing="0" w:after="0" w:afterAutospacing="0"/>
              <w:jc w:val="center"/>
              <w:rPr>
                <w:rFonts w:ascii="Times New Roman" w:hAnsi="Times New Roman"/>
                <w:b/>
              </w:rPr>
            </w:pPr>
            <w:r w:rsidRPr="00AD5D9A">
              <w:rPr>
                <w:rStyle w:val="a7"/>
                <w:rFonts w:ascii="Times New Roman" w:hAnsi="Times New Roman"/>
              </w:rPr>
              <w:t>всего</w:t>
            </w:r>
          </w:p>
        </w:tc>
        <w:tc>
          <w:tcPr>
            <w:tcW w:w="2986" w:type="pct"/>
            <w:gridSpan w:val="8"/>
            <w:vAlign w:val="center"/>
          </w:tcPr>
          <w:p w:rsidR="00AD5D9A" w:rsidRPr="00AD5D9A" w:rsidRDefault="00AD5D9A" w:rsidP="00AD5D9A">
            <w:pPr>
              <w:spacing w:after="0" w:line="240" w:lineRule="auto"/>
              <w:jc w:val="center"/>
              <w:rPr>
                <w:rFonts w:ascii="Times New Roman" w:hAnsi="Times New Roman" w:cs="Times New Roman"/>
                <w:b/>
                <w:sz w:val="20"/>
                <w:szCs w:val="20"/>
              </w:rPr>
            </w:pPr>
            <w:r w:rsidRPr="00AD5D9A">
              <w:rPr>
                <w:rStyle w:val="a7"/>
                <w:rFonts w:ascii="Times New Roman" w:hAnsi="Times New Roman" w:cs="Times New Roman"/>
                <w:sz w:val="20"/>
                <w:szCs w:val="20"/>
              </w:rPr>
              <w:t>в том числе по годам:</w:t>
            </w:r>
          </w:p>
        </w:tc>
        <w:tc>
          <w:tcPr>
            <w:tcW w:w="901" w:type="pct"/>
            <w:vMerge/>
            <w:vAlign w:val="center"/>
          </w:tcPr>
          <w:p w:rsidR="00AD5D9A" w:rsidRPr="00AD5D9A" w:rsidRDefault="00AD5D9A" w:rsidP="00AD5D9A">
            <w:pPr>
              <w:spacing w:after="0" w:line="240" w:lineRule="auto"/>
              <w:jc w:val="both"/>
              <w:rPr>
                <w:rFonts w:ascii="Times New Roman" w:hAnsi="Times New Roman" w:cs="Times New Roman"/>
                <w:b/>
                <w:sz w:val="20"/>
                <w:szCs w:val="20"/>
              </w:rPr>
            </w:pPr>
          </w:p>
        </w:tc>
      </w:tr>
      <w:tr w:rsidR="00AD5D9A" w:rsidRPr="00AD5D9A" w:rsidTr="00AD5D9A">
        <w:trPr>
          <w:trHeight w:val="295"/>
          <w:tblCellSpacing w:w="0" w:type="dxa"/>
        </w:trPr>
        <w:tc>
          <w:tcPr>
            <w:tcW w:w="187" w:type="pct"/>
            <w:vMerge/>
            <w:vAlign w:val="center"/>
          </w:tcPr>
          <w:p w:rsidR="00AD5D9A" w:rsidRPr="00AD5D9A" w:rsidRDefault="00AD5D9A" w:rsidP="00AD5D9A">
            <w:pPr>
              <w:spacing w:after="0" w:line="240" w:lineRule="auto"/>
              <w:jc w:val="both"/>
              <w:rPr>
                <w:rFonts w:ascii="Times New Roman" w:hAnsi="Times New Roman" w:cs="Times New Roman"/>
                <w:b/>
                <w:sz w:val="20"/>
                <w:szCs w:val="20"/>
              </w:rPr>
            </w:pPr>
          </w:p>
        </w:tc>
        <w:tc>
          <w:tcPr>
            <w:tcW w:w="509" w:type="pct"/>
            <w:vMerge/>
            <w:vAlign w:val="center"/>
          </w:tcPr>
          <w:p w:rsidR="00AD5D9A" w:rsidRPr="00AD5D9A" w:rsidRDefault="00AD5D9A" w:rsidP="00AD5D9A">
            <w:pPr>
              <w:spacing w:after="0" w:line="240" w:lineRule="auto"/>
              <w:jc w:val="both"/>
              <w:rPr>
                <w:rFonts w:ascii="Times New Roman" w:hAnsi="Times New Roman" w:cs="Times New Roman"/>
                <w:b/>
                <w:sz w:val="20"/>
                <w:szCs w:val="20"/>
              </w:rPr>
            </w:pPr>
          </w:p>
        </w:tc>
        <w:tc>
          <w:tcPr>
            <w:tcW w:w="417" w:type="pct"/>
            <w:vMerge/>
            <w:vAlign w:val="center"/>
          </w:tcPr>
          <w:p w:rsidR="00AD5D9A" w:rsidRPr="00AD5D9A" w:rsidRDefault="00AD5D9A" w:rsidP="00AD5D9A">
            <w:pPr>
              <w:spacing w:after="0" w:line="240" w:lineRule="auto"/>
              <w:jc w:val="center"/>
              <w:rPr>
                <w:rFonts w:ascii="Times New Roman" w:hAnsi="Times New Roman" w:cs="Times New Roman"/>
                <w:b/>
                <w:sz w:val="20"/>
                <w:szCs w:val="20"/>
              </w:rPr>
            </w:pPr>
          </w:p>
        </w:tc>
        <w:tc>
          <w:tcPr>
            <w:tcW w:w="360" w:type="pct"/>
          </w:tcPr>
          <w:p w:rsidR="00AD5D9A" w:rsidRPr="00AD5D9A" w:rsidRDefault="00AD5D9A" w:rsidP="00AD5D9A">
            <w:pPr>
              <w:pStyle w:val="a6"/>
              <w:spacing w:before="0" w:beforeAutospacing="0" w:after="0" w:afterAutospacing="0"/>
              <w:jc w:val="center"/>
              <w:rPr>
                <w:rFonts w:ascii="Times New Roman" w:hAnsi="Times New Roman"/>
                <w:b/>
              </w:rPr>
            </w:pPr>
            <w:r w:rsidRPr="00AD5D9A">
              <w:rPr>
                <w:rStyle w:val="a7"/>
                <w:rFonts w:ascii="Times New Roman" w:hAnsi="Times New Roman"/>
              </w:rPr>
              <w:t>2019</w:t>
            </w:r>
          </w:p>
        </w:tc>
        <w:tc>
          <w:tcPr>
            <w:tcW w:w="351" w:type="pct"/>
          </w:tcPr>
          <w:p w:rsidR="00AD5D9A" w:rsidRPr="00AD5D9A" w:rsidRDefault="00AD5D9A" w:rsidP="00AD5D9A">
            <w:pPr>
              <w:pStyle w:val="a6"/>
              <w:spacing w:before="0" w:beforeAutospacing="0" w:after="0" w:afterAutospacing="0"/>
              <w:jc w:val="center"/>
              <w:rPr>
                <w:rFonts w:ascii="Times New Roman" w:hAnsi="Times New Roman"/>
                <w:b/>
              </w:rPr>
            </w:pPr>
            <w:r w:rsidRPr="00AD5D9A">
              <w:rPr>
                <w:rStyle w:val="a7"/>
                <w:rFonts w:ascii="Times New Roman" w:hAnsi="Times New Roman"/>
              </w:rPr>
              <w:t>2020</w:t>
            </w:r>
          </w:p>
        </w:tc>
        <w:tc>
          <w:tcPr>
            <w:tcW w:w="368" w:type="pct"/>
          </w:tcPr>
          <w:p w:rsidR="00AD5D9A" w:rsidRPr="00AD5D9A" w:rsidRDefault="00AD5D9A" w:rsidP="00AD5D9A">
            <w:pPr>
              <w:pStyle w:val="a6"/>
              <w:spacing w:before="0" w:beforeAutospacing="0" w:after="0" w:afterAutospacing="0"/>
              <w:jc w:val="center"/>
              <w:rPr>
                <w:rFonts w:ascii="Times New Roman" w:hAnsi="Times New Roman"/>
                <w:b/>
              </w:rPr>
            </w:pPr>
            <w:r w:rsidRPr="00AD5D9A">
              <w:rPr>
                <w:rStyle w:val="a7"/>
                <w:rFonts w:ascii="Times New Roman" w:hAnsi="Times New Roman"/>
              </w:rPr>
              <w:t>2021</w:t>
            </w:r>
          </w:p>
        </w:tc>
        <w:tc>
          <w:tcPr>
            <w:tcW w:w="382" w:type="pct"/>
          </w:tcPr>
          <w:p w:rsidR="00AD5D9A" w:rsidRPr="00AD5D9A" w:rsidRDefault="00AD5D9A" w:rsidP="00AD5D9A">
            <w:pPr>
              <w:pStyle w:val="a6"/>
              <w:spacing w:before="0" w:beforeAutospacing="0" w:after="0" w:afterAutospacing="0"/>
              <w:jc w:val="center"/>
              <w:rPr>
                <w:rFonts w:ascii="Times New Roman" w:hAnsi="Times New Roman"/>
                <w:b/>
              </w:rPr>
            </w:pPr>
            <w:r w:rsidRPr="00AD5D9A">
              <w:rPr>
                <w:rFonts w:ascii="Times New Roman" w:hAnsi="Times New Roman"/>
                <w:b/>
              </w:rPr>
              <w:t>2022</w:t>
            </w:r>
          </w:p>
        </w:tc>
        <w:tc>
          <w:tcPr>
            <w:tcW w:w="414" w:type="pct"/>
          </w:tcPr>
          <w:p w:rsidR="00AD5D9A" w:rsidRPr="00AD5D9A" w:rsidRDefault="00AD5D9A" w:rsidP="00AD5D9A">
            <w:pPr>
              <w:pStyle w:val="a6"/>
              <w:spacing w:before="0" w:beforeAutospacing="0" w:after="0" w:afterAutospacing="0"/>
              <w:jc w:val="center"/>
              <w:rPr>
                <w:rFonts w:ascii="Times New Roman" w:hAnsi="Times New Roman"/>
                <w:b/>
              </w:rPr>
            </w:pPr>
            <w:r w:rsidRPr="00AD5D9A">
              <w:rPr>
                <w:rFonts w:ascii="Times New Roman" w:hAnsi="Times New Roman"/>
                <w:b/>
              </w:rPr>
              <w:t>2023</w:t>
            </w:r>
          </w:p>
        </w:tc>
        <w:tc>
          <w:tcPr>
            <w:tcW w:w="347" w:type="pct"/>
          </w:tcPr>
          <w:p w:rsidR="00AD5D9A" w:rsidRPr="00AD5D9A" w:rsidRDefault="00AD5D9A" w:rsidP="00AD5D9A">
            <w:pPr>
              <w:pStyle w:val="a6"/>
              <w:spacing w:before="0" w:beforeAutospacing="0" w:after="0" w:afterAutospacing="0"/>
              <w:jc w:val="center"/>
              <w:rPr>
                <w:rFonts w:ascii="Times New Roman" w:hAnsi="Times New Roman"/>
                <w:b/>
              </w:rPr>
            </w:pPr>
            <w:r w:rsidRPr="00AD5D9A">
              <w:rPr>
                <w:rFonts w:ascii="Times New Roman" w:hAnsi="Times New Roman"/>
                <w:b/>
              </w:rPr>
              <w:t>2024</w:t>
            </w:r>
          </w:p>
        </w:tc>
        <w:tc>
          <w:tcPr>
            <w:tcW w:w="418" w:type="pct"/>
          </w:tcPr>
          <w:p w:rsidR="00AD5D9A" w:rsidRPr="00AD5D9A" w:rsidRDefault="00AD5D9A" w:rsidP="00AD5D9A">
            <w:pPr>
              <w:pStyle w:val="a6"/>
              <w:spacing w:before="0" w:beforeAutospacing="0" w:after="0" w:afterAutospacing="0"/>
              <w:jc w:val="center"/>
              <w:rPr>
                <w:rFonts w:ascii="Times New Roman" w:hAnsi="Times New Roman"/>
                <w:b/>
              </w:rPr>
            </w:pPr>
            <w:r w:rsidRPr="00AD5D9A">
              <w:rPr>
                <w:rFonts w:ascii="Times New Roman" w:hAnsi="Times New Roman"/>
                <w:b/>
              </w:rPr>
              <w:t>2025</w:t>
            </w:r>
          </w:p>
        </w:tc>
        <w:tc>
          <w:tcPr>
            <w:tcW w:w="347" w:type="pct"/>
          </w:tcPr>
          <w:p w:rsidR="00AD5D9A" w:rsidRPr="00AD5D9A" w:rsidRDefault="00AD5D9A" w:rsidP="00AD5D9A">
            <w:pPr>
              <w:pStyle w:val="a6"/>
              <w:spacing w:before="0" w:beforeAutospacing="0" w:after="0" w:afterAutospacing="0"/>
              <w:jc w:val="center"/>
              <w:rPr>
                <w:rFonts w:ascii="Times New Roman" w:hAnsi="Times New Roman"/>
                <w:b/>
              </w:rPr>
            </w:pPr>
            <w:r w:rsidRPr="00AD5D9A">
              <w:rPr>
                <w:rFonts w:ascii="Times New Roman" w:hAnsi="Times New Roman"/>
                <w:b/>
              </w:rPr>
              <w:t>2026</w:t>
            </w:r>
          </w:p>
        </w:tc>
        <w:tc>
          <w:tcPr>
            <w:tcW w:w="901" w:type="pct"/>
            <w:vMerge/>
            <w:vAlign w:val="center"/>
          </w:tcPr>
          <w:p w:rsidR="00AD5D9A" w:rsidRPr="00AD5D9A" w:rsidRDefault="00AD5D9A" w:rsidP="00AD5D9A">
            <w:pPr>
              <w:pStyle w:val="a6"/>
              <w:spacing w:before="0" w:beforeAutospacing="0" w:after="0" w:afterAutospacing="0"/>
              <w:rPr>
                <w:rFonts w:ascii="Times New Roman" w:hAnsi="Times New Roman"/>
                <w:b/>
              </w:rPr>
            </w:pPr>
          </w:p>
        </w:tc>
      </w:tr>
      <w:tr w:rsidR="00AD5D9A" w:rsidRPr="00AD5D9A" w:rsidTr="00AD5D9A">
        <w:trPr>
          <w:trHeight w:val="609"/>
          <w:tblCellSpacing w:w="0" w:type="dxa"/>
        </w:trPr>
        <w:tc>
          <w:tcPr>
            <w:tcW w:w="187" w:type="pct"/>
            <w:noWrap/>
            <w:vAlign w:val="center"/>
          </w:tcPr>
          <w:p w:rsidR="00AD5D9A" w:rsidRPr="00AD5D9A" w:rsidRDefault="00AD5D9A" w:rsidP="00AD5D9A">
            <w:pPr>
              <w:pStyle w:val="a6"/>
              <w:spacing w:before="0" w:beforeAutospacing="0" w:after="0" w:afterAutospacing="0"/>
              <w:jc w:val="center"/>
              <w:rPr>
                <w:rFonts w:ascii="Times New Roman" w:hAnsi="Times New Roman"/>
                <w:b/>
              </w:rPr>
            </w:pPr>
            <w:r w:rsidRPr="00AD5D9A">
              <w:rPr>
                <w:rFonts w:ascii="Times New Roman" w:hAnsi="Times New Roman"/>
                <w:b/>
              </w:rPr>
              <w:t>1.</w:t>
            </w:r>
          </w:p>
        </w:tc>
        <w:tc>
          <w:tcPr>
            <w:tcW w:w="509" w:type="pct"/>
            <w:vAlign w:val="center"/>
          </w:tcPr>
          <w:p w:rsidR="00AD5D9A" w:rsidRPr="00AD5D9A" w:rsidRDefault="00AD5D9A" w:rsidP="00AD5D9A">
            <w:pPr>
              <w:pStyle w:val="a6"/>
              <w:spacing w:before="0" w:beforeAutospacing="0" w:after="0" w:afterAutospacing="0"/>
              <w:rPr>
                <w:rStyle w:val="a7"/>
                <w:rFonts w:ascii="Times New Roman" w:hAnsi="Times New Roman"/>
              </w:rPr>
            </w:pPr>
            <w:r w:rsidRPr="00AD5D9A">
              <w:rPr>
                <w:rStyle w:val="a7"/>
                <w:rFonts w:ascii="Times New Roman" w:hAnsi="Times New Roman"/>
              </w:rPr>
              <w:t>«Освещение улиц Кантемировского городского поселения»</w:t>
            </w:r>
          </w:p>
        </w:tc>
        <w:tc>
          <w:tcPr>
            <w:tcW w:w="417" w:type="pct"/>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38393,3</w:t>
            </w:r>
          </w:p>
        </w:tc>
        <w:tc>
          <w:tcPr>
            <w:tcW w:w="360" w:type="pct"/>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6169,6</w:t>
            </w:r>
          </w:p>
        </w:tc>
        <w:tc>
          <w:tcPr>
            <w:tcW w:w="351" w:type="pct"/>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6273,0</w:t>
            </w:r>
          </w:p>
        </w:tc>
        <w:tc>
          <w:tcPr>
            <w:tcW w:w="368" w:type="pct"/>
            <w:noWrap/>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6618,7</w:t>
            </w:r>
          </w:p>
        </w:tc>
        <w:tc>
          <w:tcPr>
            <w:tcW w:w="382" w:type="pct"/>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6823,3</w:t>
            </w:r>
          </w:p>
        </w:tc>
        <w:tc>
          <w:tcPr>
            <w:tcW w:w="414" w:type="pc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6755,3</w:t>
            </w:r>
          </w:p>
        </w:tc>
        <w:tc>
          <w:tcPr>
            <w:tcW w:w="347" w:type="pc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1626,1</w:t>
            </w:r>
          </w:p>
        </w:tc>
        <w:tc>
          <w:tcPr>
            <w:tcW w:w="418" w:type="pc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2017,8</w:t>
            </w:r>
          </w:p>
        </w:tc>
        <w:tc>
          <w:tcPr>
            <w:tcW w:w="347" w:type="pc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2109,5</w:t>
            </w:r>
          </w:p>
        </w:tc>
        <w:tc>
          <w:tcPr>
            <w:tcW w:w="901" w:type="pct"/>
          </w:tcPr>
          <w:p w:rsidR="00AD5D9A" w:rsidRPr="00AD5D9A" w:rsidRDefault="00AD5D9A" w:rsidP="00AD5D9A">
            <w:pPr>
              <w:pStyle w:val="a6"/>
              <w:spacing w:before="0" w:beforeAutospacing="0" w:after="0" w:afterAutospacing="0"/>
              <w:rPr>
                <w:rFonts w:ascii="Times New Roman" w:hAnsi="Times New Roman"/>
              </w:rPr>
            </w:pPr>
            <w:r w:rsidRPr="00AD5D9A">
              <w:rPr>
                <w:rFonts w:ascii="Times New Roman" w:hAnsi="Times New Roman"/>
              </w:rPr>
              <w:t>Организация уличного освещения, приобретение и замена сгоревших лампочек и др.</w:t>
            </w:r>
          </w:p>
        </w:tc>
      </w:tr>
      <w:tr w:rsidR="00AD5D9A" w:rsidRPr="00AD5D9A" w:rsidTr="00AD5D9A">
        <w:trPr>
          <w:trHeight w:val="609"/>
          <w:tblCellSpacing w:w="0" w:type="dxa"/>
        </w:trPr>
        <w:tc>
          <w:tcPr>
            <w:tcW w:w="187" w:type="pct"/>
            <w:noWrap/>
            <w:vAlign w:val="center"/>
          </w:tcPr>
          <w:p w:rsidR="00AD5D9A" w:rsidRPr="00AD5D9A" w:rsidRDefault="00AD5D9A" w:rsidP="00AD5D9A">
            <w:pPr>
              <w:pStyle w:val="a6"/>
              <w:spacing w:before="0" w:beforeAutospacing="0" w:after="0" w:afterAutospacing="0"/>
              <w:jc w:val="center"/>
              <w:rPr>
                <w:rFonts w:ascii="Times New Roman" w:hAnsi="Times New Roman"/>
                <w:b/>
              </w:rPr>
            </w:pPr>
            <w:r w:rsidRPr="00AD5D9A">
              <w:rPr>
                <w:rFonts w:ascii="Times New Roman" w:hAnsi="Times New Roman"/>
                <w:b/>
              </w:rPr>
              <w:t>2</w:t>
            </w:r>
          </w:p>
        </w:tc>
        <w:tc>
          <w:tcPr>
            <w:tcW w:w="509" w:type="pct"/>
            <w:vAlign w:val="center"/>
          </w:tcPr>
          <w:p w:rsidR="00AD5D9A" w:rsidRPr="00AD5D9A" w:rsidRDefault="00AD5D9A" w:rsidP="00AD5D9A">
            <w:pPr>
              <w:pStyle w:val="a6"/>
              <w:spacing w:before="0" w:beforeAutospacing="0" w:after="0" w:afterAutospacing="0"/>
              <w:jc w:val="both"/>
              <w:rPr>
                <w:rStyle w:val="a7"/>
                <w:rFonts w:ascii="Times New Roman" w:hAnsi="Times New Roman"/>
              </w:rPr>
            </w:pPr>
            <w:r w:rsidRPr="00AD5D9A">
              <w:rPr>
                <w:rStyle w:val="a7"/>
                <w:rFonts w:ascii="Times New Roman" w:hAnsi="Times New Roman"/>
              </w:rPr>
              <w:t>«Озеленение территории Кантемировского городского поселения»</w:t>
            </w:r>
          </w:p>
        </w:tc>
        <w:tc>
          <w:tcPr>
            <w:tcW w:w="417" w:type="pct"/>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6416,5</w:t>
            </w:r>
          </w:p>
        </w:tc>
        <w:tc>
          <w:tcPr>
            <w:tcW w:w="360" w:type="pct"/>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745,0</w:t>
            </w:r>
          </w:p>
        </w:tc>
        <w:tc>
          <w:tcPr>
            <w:tcW w:w="351" w:type="pct"/>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525,0</w:t>
            </w:r>
          </w:p>
        </w:tc>
        <w:tc>
          <w:tcPr>
            <w:tcW w:w="368" w:type="pct"/>
            <w:noWrap/>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755,1</w:t>
            </w:r>
          </w:p>
        </w:tc>
        <w:tc>
          <w:tcPr>
            <w:tcW w:w="382" w:type="pct"/>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850,0</w:t>
            </w:r>
          </w:p>
        </w:tc>
        <w:tc>
          <w:tcPr>
            <w:tcW w:w="414" w:type="pc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791,4</w:t>
            </w:r>
          </w:p>
        </w:tc>
        <w:tc>
          <w:tcPr>
            <w:tcW w:w="347" w:type="pc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900,0</w:t>
            </w:r>
          </w:p>
        </w:tc>
        <w:tc>
          <w:tcPr>
            <w:tcW w:w="418" w:type="pc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1000,0</w:t>
            </w:r>
          </w:p>
        </w:tc>
        <w:tc>
          <w:tcPr>
            <w:tcW w:w="347" w:type="pc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850,0</w:t>
            </w:r>
          </w:p>
        </w:tc>
        <w:tc>
          <w:tcPr>
            <w:tcW w:w="901" w:type="pct"/>
          </w:tcPr>
          <w:p w:rsidR="00AD5D9A" w:rsidRPr="00AD5D9A" w:rsidRDefault="00AD5D9A" w:rsidP="00AD5D9A">
            <w:pPr>
              <w:pStyle w:val="a6"/>
              <w:spacing w:before="0" w:beforeAutospacing="0" w:after="0" w:afterAutospacing="0"/>
              <w:rPr>
                <w:rFonts w:ascii="Times New Roman" w:hAnsi="Times New Roman"/>
              </w:rPr>
            </w:pPr>
            <w:r w:rsidRPr="00AD5D9A">
              <w:rPr>
                <w:rFonts w:ascii="Times New Roman" w:hAnsi="Times New Roman"/>
              </w:rPr>
              <w:t>Мероприятия по озеленению поселения: посадка цветов и саженцев на клумбах и в парках, своевременный полив и др.</w:t>
            </w:r>
          </w:p>
        </w:tc>
      </w:tr>
      <w:tr w:rsidR="00AD5D9A" w:rsidRPr="00AD5D9A" w:rsidTr="00AD5D9A">
        <w:trPr>
          <w:trHeight w:val="609"/>
          <w:tblCellSpacing w:w="0" w:type="dxa"/>
        </w:trPr>
        <w:tc>
          <w:tcPr>
            <w:tcW w:w="187" w:type="pct"/>
            <w:noWrap/>
            <w:vAlign w:val="center"/>
          </w:tcPr>
          <w:p w:rsidR="00AD5D9A" w:rsidRPr="00AD5D9A" w:rsidRDefault="00AD5D9A" w:rsidP="00AD5D9A">
            <w:pPr>
              <w:pStyle w:val="a6"/>
              <w:spacing w:before="0" w:beforeAutospacing="0" w:after="0" w:afterAutospacing="0"/>
              <w:jc w:val="center"/>
              <w:rPr>
                <w:rFonts w:ascii="Times New Roman" w:hAnsi="Times New Roman"/>
                <w:b/>
              </w:rPr>
            </w:pPr>
            <w:r w:rsidRPr="00AD5D9A">
              <w:rPr>
                <w:rFonts w:ascii="Times New Roman" w:hAnsi="Times New Roman"/>
                <w:b/>
              </w:rPr>
              <w:t>3</w:t>
            </w:r>
          </w:p>
        </w:tc>
        <w:tc>
          <w:tcPr>
            <w:tcW w:w="509" w:type="pct"/>
            <w:vAlign w:val="center"/>
          </w:tcPr>
          <w:p w:rsidR="00AD5D9A" w:rsidRPr="00AD5D9A" w:rsidRDefault="00AD5D9A" w:rsidP="00AD5D9A">
            <w:pPr>
              <w:pStyle w:val="a6"/>
              <w:spacing w:before="0" w:beforeAutospacing="0" w:after="0" w:afterAutospacing="0"/>
              <w:rPr>
                <w:rStyle w:val="a7"/>
                <w:rFonts w:ascii="Times New Roman" w:hAnsi="Times New Roman"/>
              </w:rPr>
            </w:pPr>
            <w:r w:rsidRPr="00AD5D9A">
              <w:rPr>
                <w:rStyle w:val="a7"/>
                <w:rFonts w:ascii="Times New Roman" w:hAnsi="Times New Roman"/>
              </w:rPr>
              <w:t>«Организация и содержание мест захоронения Кантемировского городского поселения»</w:t>
            </w:r>
          </w:p>
        </w:tc>
        <w:tc>
          <w:tcPr>
            <w:tcW w:w="417" w:type="pct"/>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2727,1</w:t>
            </w:r>
          </w:p>
        </w:tc>
        <w:tc>
          <w:tcPr>
            <w:tcW w:w="360" w:type="pct"/>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353,8</w:t>
            </w:r>
          </w:p>
        </w:tc>
        <w:tc>
          <w:tcPr>
            <w:tcW w:w="351" w:type="pct"/>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270,8</w:t>
            </w:r>
          </w:p>
        </w:tc>
        <w:tc>
          <w:tcPr>
            <w:tcW w:w="368" w:type="pct"/>
            <w:noWrap/>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259,4</w:t>
            </w:r>
          </w:p>
        </w:tc>
        <w:tc>
          <w:tcPr>
            <w:tcW w:w="382" w:type="pct"/>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395,1</w:t>
            </w:r>
          </w:p>
        </w:tc>
        <w:tc>
          <w:tcPr>
            <w:tcW w:w="414" w:type="pc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200,0</w:t>
            </w:r>
          </w:p>
        </w:tc>
        <w:tc>
          <w:tcPr>
            <w:tcW w:w="347" w:type="pc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497,8</w:t>
            </w:r>
          </w:p>
        </w:tc>
        <w:tc>
          <w:tcPr>
            <w:tcW w:w="418" w:type="pc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375,1</w:t>
            </w:r>
          </w:p>
        </w:tc>
        <w:tc>
          <w:tcPr>
            <w:tcW w:w="347" w:type="pc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375,1</w:t>
            </w:r>
          </w:p>
        </w:tc>
        <w:tc>
          <w:tcPr>
            <w:tcW w:w="901" w:type="pct"/>
          </w:tcPr>
          <w:p w:rsidR="00AD5D9A" w:rsidRPr="00AD5D9A" w:rsidRDefault="00AD5D9A" w:rsidP="00AD5D9A">
            <w:pPr>
              <w:pStyle w:val="a6"/>
              <w:spacing w:before="0" w:beforeAutospacing="0" w:after="0" w:afterAutospacing="0"/>
              <w:rPr>
                <w:rFonts w:ascii="Times New Roman" w:hAnsi="Times New Roman"/>
              </w:rPr>
            </w:pPr>
            <w:r w:rsidRPr="00AD5D9A">
              <w:rPr>
                <w:rFonts w:ascii="Times New Roman" w:hAnsi="Times New Roman"/>
              </w:rPr>
              <w:t>Организация ритуальных услуг и содержание мест захоронения, очистка территорий кладбищ, покос травы, обустройство подъездных дорог,  и др.</w:t>
            </w:r>
          </w:p>
        </w:tc>
      </w:tr>
      <w:tr w:rsidR="00AD5D9A" w:rsidRPr="00AD5D9A" w:rsidTr="00AD5D9A">
        <w:trPr>
          <w:trHeight w:val="609"/>
          <w:tblCellSpacing w:w="0" w:type="dxa"/>
        </w:trPr>
        <w:tc>
          <w:tcPr>
            <w:tcW w:w="187" w:type="pct"/>
            <w:noWrap/>
            <w:vAlign w:val="center"/>
          </w:tcPr>
          <w:p w:rsidR="00AD5D9A" w:rsidRPr="00AD5D9A" w:rsidRDefault="00AD5D9A" w:rsidP="00AD5D9A">
            <w:pPr>
              <w:pStyle w:val="a6"/>
              <w:spacing w:before="0" w:beforeAutospacing="0" w:after="0" w:afterAutospacing="0"/>
              <w:jc w:val="center"/>
              <w:rPr>
                <w:rFonts w:ascii="Times New Roman" w:hAnsi="Times New Roman"/>
                <w:b/>
              </w:rPr>
            </w:pPr>
            <w:r w:rsidRPr="00AD5D9A">
              <w:rPr>
                <w:rFonts w:ascii="Times New Roman" w:hAnsi="Times New Roman"/>
                <w:b/>
              </w:rPr>
              <w:t>4</w:t>
            </w:r>
          </w:p>
        </w:tc>
        <w:tc>
          <w:tcPr>
            <w:tcW w:w="509" w:type="pct"/>
            <w:vAlign w:val="center"/>
          </w:tcPr>
          <w:p w:rsidR="00AD5D9A" w:rsidRPr="00AD5D9A" w:rsidRDefault="00AD5D9A" w:rsidP="00AD5D9A">
            <w:pPr>
              <w:pStyle w:val="a6"/>
              <w:spacing w:before="0" w:beforeAutospacing="0" w:after="0" w:afterAutospacing="0"/>
              <w:rPr>
                <w:rStyle w:val="a7"/>
                <w:rFonts w:ascii="Times New Roman" w:hAnsi="Times New Roman"/>
              </w:rPr>
            </w:pPr>
            <w:r w:rsidRPr="00AD5D9A">
              <w:rPr>
                <w:rStyle w:val="a7"/>
                <w:rFonts w:ascii="Times New Roman" w:hAnsi="Times New Roman"/>
              </w:rPr>
              <w:t>«Мероприятия в области благоустройства территории Кантемировского городского поселения»</w:t>
            </w:r>
          </w:p>
        </w:tc>
        <w:tc>
          <w:tcPr>
            <w:tcW w:w="417" w:type="pct"/>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175759,9</w:t>
            </w:r>
          </w:p>
        </w:tc>
        <w:tc>
          <w:tcPr>
            <w:tcW w:w="360" w:type="pct"/>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19350,8</w:t>
            </w:r>
          </w:p>
        </w:tc>
        <w:tc>
          <w:tcPr>
            <w:tcW w:w="351" w:type="pct"/>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9985,3</w:t>
            </w:r>
          </w:p>
        </w:tc>
        <w:tc>
          <w:tcPr>
            <w:tcW w:w="368" w:type="pct"/>
            <w:noWrap/>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18693,4</w:t>
            </w:r>
          </w:p>
        </w:tc>
        <w:tc>
          <w:tcPr>
            <w:tcW w:w="382" w:type="pct"/>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22371,1</w:t>
            </w:r>
          </w:p>
        </w:tc>
        <w:tc>
          <w:tcPr>
            <w:tcW w:w="414" w:type="pc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45934,5</w:t>
            </w:r>
          </w:p>
        </w:tc>
        <w:tc>
          <w:tcPr>
            <w:tcW w:w="347" w:type="pc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52773,1</w:t>
            </w:r>
          </w:p>
        </w:tc>
        <w:tc>
          <w:tcPr>
            <w:tcW w:w="418" w:type="pc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3593,1</w:t>
            </w:r>
          </w:p>
        </w:tc>
        <w:tc>
          <w:tcPr>
            <w:tcW w:w="347" w:type="pc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3058,6</w:t>
            </w:r>
          </w:p>
        </w:tc>
        <w:tc>
          <w:tcPr>
            <w:tcW w:w="901" w:type="pct"/>
          </w:tcPr>
          <w:p w:rsidR="00AD5D9A" w:rsidRPr="00AD5D9A" w:rsidRDefault="00AD5D9A" w:rsidP="00AD5D9A">
            <w:pPr>
              <w:pStyle w:val="a6"/>
              <w:spacing w:before="0" w:beforeAutospacing="0" w:after="0" w:afterAutospacing="0"/>
              <w:rPr>
                <w:rFonts w:ascii="Times New Roman" w:hAnsi="Times New Roman"/>
              </w:rPr>
            </w:pPr>
            <w:r w:rsidRPr="00AD5D9A">
              <w:rPr>
                <w:rFonts w:ascii="Times New Roman" w:hAnsi="Times New Roman"/>
              </w:rPr>
              <w:t>Уборка и благоустройство территории поселения, приобретение коммунальной специализированной техники, усовершенствование и развитие дворовых территорий многоквартирных домов, проездов к дворовым территориям многоквартирных домов, благоустройство мест массового отдыха, площади, парков и др.</w:t>
            </w:r>
          </w:p>
        </w:tc>
      </w:tr>
      <w:tr w:rsidR="00AD5D9A" w:rsidRPr="00AD5D9A" w:rsidTr="00AD5D9A">
        <w:trPr>
          <w:trHeight w:val="264"/>
          <w:tblCellSpacing w:w="0" w:type="dxa"/>
        </w:trPr>
        <w:tc>
          <w:tcPr>
            <w:tcW w:w="187" w:type="pct"/>
            <w:noWrap/>
            <w:vAlign w:val="center"/>
          </w:tcPr>
          <w:p w:rsidR="00AD5D9A" w:rsidRPr="00AD5D9A" w:rsidRDefault="00AD5D9A" w:rsidP="00AD5D9A">
            <w:pPr>
              <w:pStyle w:val="a6"/>
              <w:spacing w:before="0" w:beforeAutospacing="0" w:after="0" w:afterAutospacing="0"/>
              <w:jc w:val="center"/>
              <w:rPr>
                <w:rFonts w:ascii="Times New Roman" w:hAnsi="Times New Roman"/>
                <w:b/>
              </w:rPr>
            </w:pPr>
          </w:p>
        </w:tc>
        <w:tc>
          <w:tcPr>
            <w:tcW w:w="509" w:type="pct"/>
            <w:vAlign w:val="center"/>
          </w:tcPr>
          <w:p w:rsidR="00AD5D9A" w:rsidRPr="00AD5D9A" w:rsidRDefault="00AD5D9A" w:rsidP="00AD5D9A">
            <w:pPr>
              <w:pStyle w:val="a6"/>
              <w:spacing w:before="0" w:beforeAutospacing="0" w:after="0" w:afterAutospacing="0"/>
              <w:rPr>
                <w:rStyle w:val="a7"/>
                <w:rFonts w:ascii="Times New Roman" w:hAnsi="Times New Roman"/>
              </w:rPr>
            </w:pPr>
            <w:r w:rsidRPr="00AD5D9A">
              <w:rPr>
                <w:rStyle w:val="a7"/>
                <w:rFonts w:ascii="Times New Roman" w:hAnsi="Times New Roman"/>
              </w:rPr>
              <w:t>ИТОГО:</w:t>
            </w:r>
          </w:p>
        </w:tc>
        <w:tc>
          <w:tcPr>
            <w:tcW w:w="417" w:type="pct"/>
            <w:noWrap/>
          </w:tcPr>
          <w:p w:rsidR="00AD5D9A" w:rsidRPr="00AD5D9A" w:rsidRDefault="00AD5D9A" w:rsidP="00AD5D9A">
            <w:pPr>
              <w:spacing w:after="0" w:line="240" w:lineRule="auto"/>
              <w:ind w:right="-129"/>
              <w:jc w:val="center"/>
              <w:rPr>
                <w:rFonts w:ascii="Times New Roman" w:hAnsi="Times New Roman" w:cs="Times New Roman"/>
                <w:sz w:val="20"/>
                <w:szCs w:val="20"/>
              </w:rPr>
            </w:pPr>
            <w:r w:rsidRPr="00AD5D9A">
              <w:rPr>
                <w:rFonts w:ascii="Times New Roman" w:hAnsi="Times New Roman" w:cs="Times New Roman"/>
                <w:sz w:val="20"/>
                <w:szCs w:val="20"/>
              </w:rPr>
              <w:t>223317,9</w:t>
            </w:r>
          </w:p>
        </w:tc>
        <w:tc>
          <w:tcPr>
            <w:tcW w:w="360" w:type="pct"/>
            <w:noWrap/>
          </w:tcPr>
          <w:p w:rsidR="00AD5D9A" w:rsidRPr="00AD5D9A" w:rsidRDefault="00AD5D9A" w:rsidP="00AD5D9A">
            <w:pPr>
              <w:spacing w:after="0" w:line="240" w:lineRule="auto"/>
              <w:ind w:right="-129"/>
              <w:jc w:val="center"/>
              <w:rPr>
                <w:rFonts w:ascii="Times New Roman" w:hAnsi="Times New Roman" w:cs="Times New Roman"/>
                <w:sz w:val="20"/>
                <w:szCs w:val="20"/>
              </w:rPr>
            </w:pPr>
            <w:r w:rsidRPr="00AD5D9A">
              <w:rPr>
                <w:rFonts w:ascii="Times New Roman" w:hAnsi="Times New Roman" w:cs="Times New Roman"/>
                <w:sz w:val="20"/>
                <w:szCs w:val="20"/>
              </w:rPr>
              <w:t>26619,2</w:t>
            </w:r>
          </w:p>
        </w:tc>
        <w:tc>
          <w:tcPr>
            <w:tcW w:w="351" w:type="pct"/>
            <w:noWrap/>
          </w:tcPr>
          <w:p w:rsidR="00AD5D9A" w:rsidRPr="00AD5D9A" w:rsidRDefault="00AD5D9A" w:rsidP="00AD5D9A">
            <w:pPr>
              <w:spacing w:after="0" w:line="240" w:lineRule="auto"/>
              <w:ind w:right="-129"/>
              <w:jc w:val="center"/>
              <w:rPr>
                <w:rFonts w:ascii="Times New Roman" w:hAnsi="Times New Roman" w:cs="Times New Roman"/>
                <w:sz w:val="20"/>
                <w:szCs w:val="20"/>
              </w:rPr>
            </w:pPr>
            <w:r w:rsidRPr="00AD5D9A">
              <w:rPr>
                <w:rFonts w:ascii="Times New Roman" w:hAnsi="Times New Roman" w:cs="Times New Roman"/>
                <w:sz w:val="20"/>
                <w:szCs w:val="20"/>
              </w:rPr>
              <w:t>17054,1</w:t>
            </w:r>
          </w:p>
        </w:tc>
        <w:tc>
          <w:tcPr>
            <w:tcW w:w="368" w:type="pct"/>
            <w:noWrap/>
          </w:tcPr>
          <w:p w:rsidR="00AD5D9A" w:rsidRPr="00AD5D9A" w:rsidRDefault="00AD5D9A" w:rsidP="00AD5D9A">
            <w:pPr>
              <w:spacing w:after="0" w:line="240" w:lineRule="auto"/>
              <w:ind w:right="-129"/>
              <w:jc w:val="center"/>
              <w:rPr>
                <w:rFonts w:ascii="Times New Roman" w:hAnsi="Times New Roman" w:cs="Times New Roman"/>
                <w:sz w:val="20"/>
                <w:szCs w:val="20"/>
              </w:rPr>
            </w:pPr>
            <w:r w:rsidRPr="00AD5D9A">
              <w:rPr>
                <w:rFonts w:ascii="Times New Roman" w:hAnsi="Times New Roman" w:cs="Times New Roman"/>
                <w:sz w:val="20"/>
                <w:szCs w:val="20"/>
              </w:rPr>
              <w:t>26326,6</w:t>
            </w:r>
          </w:p>
        </w:tc>
        <w:tc>
          <w:tcPr>
            <w:tcW w:w="382" w:type="pct"/>
          </w:tcPr>
          <w:p w:rsidR="00AD5D9A" w:rsidRPr="00AD5D9A" w:rsidRDefault="00AD5D9A" w:rsidP="00AD5D9A">
            <w:pPr>
              <w:spacing w:after="0" w:line="240" w:lineRule="auto"/>
              <w:ind w:right="-129"/>
              <w:jc w:val="center"/>
              <w:rPr>
                <w:rFonts w:ascii="Times New Roman" w:hAnsi="Times New Roman" w:cs="Times New Roman"/>
                <w:sz w:val="20"/>
                <w:szCs w:val="20"/>
              </w:rPr>
            </w:pPr>
            <w:r w:rsidRPr="00AD5D9A">
              <w:rPr>
                <w:rFonts w:ascii="Times New Roman" w:hAnsi="Times New Roman" w:cs="Times New Roman"/>
                <w:sz w:val="20"/>
                <w:szCs w:val="20"/>
              </w:rPr>
              <w:t>30439,5</w:t>
            </w:r>
          </w:p>
        </w:tc>
        <w:tc>
          <w:tcPr>
            <w:tcW w:w="414" w:type="pct"/>
          </w:tcPr>
          <w:p w:rsidR="00AD5D9A" w:rsidRPr="00AD5D9A" w:rsidRDefault="00AD5D9A" w:rsidP="00AD5D9A">
            <w:pPr>
              <w:spacing w:after="0" w:line="240" w:lineRule="auto"/>
              <w:ind w:right="-129"/>
              <w:jc w:val="center"/>
              <w:rPr>
                <w:rFonts w:ascii="Times New Roman" w:hAnsi="Times New Roman" w:cs="Times New Roman"/>
                <w:sz w:val="20"/>
                <w:szCs w:val="20"/>
              </w:rPr>
            </w:pPr>
            <w:r w:rsidRPr="00AD5D9A">
              <w:rPr>
                <w:rFonts w:ascii="Times New Roman" w:hAnsi="Times New Roman" w:cs="Times New Roman"/>
                <w:sz w:val="20"/>
                <w:szCs w:val="20"/>
              </w:rPr>
              <w:t>53681,2</w:t>
            </w:r>
          </w:p>
        </w:tc>
        <w:tc>
          <w:tcPr>
            <w:tcW w:w="347" w:type="pct"/>
          </w:tcPr>
          <w:p w:rsidR="00AD5D9A" w:rsidRPr="00AD5D9A" w:rsidRDefault="00AD5D9A" w:rsidP="00AD5D9A">
            <w:pPr>
              <w:spacing w:after="0" w:line="240" w:lineRule="auto"/>
              <w:ind w:right="-129"/>
              <w:jc w:val="center"/>
              <w:rPr>
                <w:rFonts w:ascii="Times New Roman" w:hAnsi="Times New Roman" w:cs="Times New Roman"/>
                <w:sz w:val="20"/>
                <w:szCs w:val="20"/>
              </w:rPr>
            </w:pPr>
            <w:r w:rsidRPr="00AD5D9A">
              <w:rPr>
                <w:rFonts w:ascii="Times New Roman" w:hAnsi="Times New Roman" w:cs="Times New Roman"/>
                <w:sz w:val="20"/>
                <w:szCs w:val="20"/>
              </w:rPr>
              <w:t>55818,0</w:t>
            </w:r>
          </w:p>
        </w:tc>
        <w:tc>
          <w:tcPr>
            <w:tcW w:w="418" w:type="pct"/>
          </w:tcPr>
          <w:p w:rsidR="00AD5D9A" w:rsidRPr="00AD5D9A" w:rsidRDefault="00AD5D9A" w:rsidP="00AD5D9A">
            <w:pPr>
              <w:spacing w:after="0" w:line="240" w:lineRule="auto"/>
              <w:ind w:right="-129"/>
              <w:jc w:val="center"/>
              <w:rPr>
                <w:rFonts w:ascii="Times New Roman" w:hAnsi="Times New Roman" w:cs="Times New Roman"/>
                <w:sz w:val="20"/>
                <w:szCs w:val="20"/>
              </w:rPr>
            </w:pPr>
            <w:r w:rsidRPr="00AD5D9A">
              <w:rPr>
                <w:rFonts w:ascii="Times New Roman" w:hAnsi="Times New Roman" w:cs="Times New Roman"/>
                <w:sz w:val="20"/>
                <w:szCs w:val="20"/>
              </w:rPr>
              <w:t>6986,0</w:t>
            </w:r>
          </w:p>
        </w:tc>
        <w:tc>
          <w:tcPr>
            <w:tcW w:w="347" w:type="pct"/>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6393,2</w:t>
            </w:r>
          </w:p>
        </w:tc>
        <w:tc>
          <w:tcPr>
            <w:tcW w:w="901" w:type="pct"/>
          </w:tcPr>
          <w:p w:rsidR="00AD5D9A" w:rsidRPr="00AD5D9A" w:rsidRDefault="00AD5D9A" w:rsidP="00AD5D9A">
            <w:pPr>
              <w:spacing w:after="0" w:line="240" w:lineRule="auto"/>
              <w:rPr>
                <w:rFonts w:ascii="Times New Roman" w:hAnsi="Times New Roman" w:cs="Times New Roman"/>
                <w:sz w:val="20"/>
                <w:szCs w:val="20"/>
              </w:rPr>
            </w:pPr>
          </w:p>
        </w:tc>
      </w:tr>
    </w:tbl>
    <w:p w:rsidR="00AD5D9A" w:rsidRPr="00AD5D9A" w:rsidRDefault="00AD5D9A" w:rsidP="00AD5D9A">
      <w:pPr>
        <w:pStyle w:val="a6"/>
        <w:spacing w:before="0" w:beforeAutospacing="0" w:after="0" w:afterAutospacing="0"/>
        <w:rPr>
          <w:rStyle w:val="a7"/>
          <w:rFonts w:ascii="Times New Roman" w:hAnsi="Times New Roman"/>
          <w:b w:val="0"/>
          <w:bCs w:val="0"/>
        </w:rPr>
      </w:pPr>
    </w:p>
    <w:p w:rsidR="00AD5D9A" w:rsidRPr="00AD5D9A" w:rsidRDefault="00AD5D9A" w:rsidP="00AD5D9A">
      <w:pPr>
        <w:pStyle w:val="a6"/>
        <w:spacing w:before="0" w:beforeAutospacing="0" w:after="0" w:afterAutospacing="0"/>
        <w:ind w:left="720"/>
        <w:jc w:val="center"/>
        <w:rPr>
          <w:rFonts w:ascii="Times New Roman" w:hAnsi="Times New Roman"/>
        </w:rPr>
      </w:pPr>
      <w:r w:rsidRPr="00AD5D9A">
        <w:rPr>
          <w:rStyle w:val="a7"/>
          <w:rFonts w:ascii="Times New Roman" w:hAnsi="Times New Roman"/>
          <w:bCs w:val="0"/>
        </w:rPr>
        <w:t>4.</w:t>
      </w:r>
      <w:r w:rsidRPr="00AD5D9A">
        <w:rPr>
          <w:rStyle w:val="a7"/>
          <w:rFonts w:ascii="Times New Roman" w:hAnsi="Times New Roman"/>
          <w:b w:val="0"/>
          <w:bCs w:val="0"/>
        </w:rPr>
        <w:t xml:space="preserve"> </w:t>
      </w:r>
      <w:r w:rsidRPr="00AD5D9A">
        <w:rPr>
          <w:rStyle w:val="a7"/>
          <w:rFonts w:ascii="Times New Roman" w:hAnsi="Times New Roman"/>
        </w:rPr>
        <w:t>Ресурсное обеспечение Программы</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Общий объем финансирования Программы на период 2019–2026 годы составляет – 223317,9 тыс.рублей.</w:t>
      </w:r>
    </w:p>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lastRenderedPageBreak/>
        <w:t>В том числе по годам:</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1843"/>
        <w:gridCol w:w="993"/>
        <w:gridCol w:w="850"/>
        <w:gridCol w:w="851"/>
        <w:gridCol w:w="851"/>
        <w:gridCol w:w="849"/>
        <w:gridCol w:w="851"/>
        <w:gridCol w:w="850"/>
        <w:gridCol w:w="992"/>
        <w:gridCol w:w="993"/>
      </w:tblGrid>
      <w:tr w:rsidR="00AD5D9A" w:rsidRPr="00AD5D9A" w:rsidTr="00AD5D9A">
        <w:trPr>
          <w:trHeight w:val="127"/>
        </w:trPr>
        <w:tc>
          <w:tcPr>
            <w:tcW w:w="426" w:type="dxa"/>
            <w:vMerge w:val="restart"/>
          </w:tcPr>
          <w:p w:rsidR="00AD5D9A" w:rsidRPr="00AD5D9A" w:rsidRDefault="00AD5D9A" w:rsidP="00AD5D9A">
            <w:pPr>
              <w:spacing w:after="0" w:line="240" w:lineRule="auto"/>
              <w:ind w:left="-108" w:right="-108"/>
              <w:jc w:val="center"/>
              <w:rPr>
                <w:rFonts w:ascii="Times New Roman" w:hAnsi="Times New Roman" w:cs="Times New Roman"/>
                <w:sz w:val="20"/>
                <w:szCs w:val="20"/>
              </w:rPr>
            </w:pPr>
            <w:r w:rsidRPr="00AD5D9A">
              <w:rPr>
                <w:rFonts w:ascii="Times New Roman" w:hAnsi="Times New Roman" w:cs="Times New Roman"/>
                <w:sz w:val="20"/>
                <w:szCs w:val="20"/>
              </w:rPr>
              <w:t>№ п/п</w:t>
            </w:r>
          </w:p>
        </w:tc>
        <w:tc>
          <w:tcPr>
            <w:tcW w:w="1843" w:type="dxa"/>
            <w:vMerge w:val="restart"/>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Источник финансирования</w:t>
            </w:r>
          </w:p>
        </w:tc>
        <w:tc>
          <w:tcPr>
            <w:tcW w:w="993" w:type="dxa"/>
            <w:vMerge w:val="restart"/>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Всего</w:t>
            </w:r>
          </w:p>
        </w:tc>
        <w:tc>
          <w:tcPr>
            <w:tcW w:w="7087" w:type="dxa"/>
            <w:gridSpan w:val="8"/>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В том числе по годам*</w:t>
            </w:r>
          </w:p>
        </w:tc>
      </w:tr>
      <w:tr w:rsidR="00AD5D9A" w:rsidRPr="00AD5D9A" w:rsidTr="00AD5D9A">
        <w:tc>
          <w:tcPr>
            <w:tcW w:w="426" w:type="dxa"/>
            <w:vMerge/>
          </w:tcPr>
          <w:p w:rsidR="00AD5D9A" w:rsidRPr="00AD5D9A" w:rsidRDefault="00AD5D9A" w:rsidP="00AD5D9A">
            <w:pPr>
              <w:spacing w:after="0" w:line="240" w:lineRule="auto"/>
              <w:jc w:val="center"/>
              <w:rPr>
                <w:rFonts w:ascii="Times New Roman" w:hAnsi="Times New Roman" w:cs="Times New Roman"/>
                <w:sz w:val="20"/>
                <w:szCs w:val="20"/>
              </w:rPr>
            </w:pPr>
          </w:p>
        </w:tc>
        <w:tc>
          <w:tcPr>
            <w:tcW w:w="1843" w:type="dxa"/>
            <w:vMerge/>
          </w:tcPr>
          <w:p w:rsidR="00AD5D9A" w:rsidRPr="00AD5D9A" w:rsidRDefault="00AD5D9A" w:rsidP="00AD5D9A">
            <w:pPr>
              <w:spacing w:after="0" w:line="240" w:lineRule="auto"/>
              <w:jc w:val="center"/>
              <w:rPr>
                <w:rFonts w:ascii="Times New Roman" w:hAnsi="Times New Roman" w:cs="Times New Roman"/>
                <w:sz w:val="20"/>
                <w:szCs w:val="20"/>
              </w:rPr>
            </w:pPr>
          </w:p>
        </w:tc>
        <w:tc>
          <w:tcPr>
            <w:tcW w:w="993" w:type="dxa"/>
            <w:vMerge/>
          </w:tcPr>
          <w:p w:rsidR="00AD5D9A" w:rsidRPr="00AD5D9A" w:rsidRDefault="00AD5D9A" w:rsidP="00AD5D9A">
            <w:pPr>
              <w:spacing w:after="0" w:line="240" w:lineRule="auto"/>
              <w:jc w:val="center"/>
              <w:rPr>
                <w:rFonts w:ascii="Times New Roman" w:hAnsi="Times New Roman" w:cs="Times New Roman"/>
                <w:sz w:val="20"/>
                <w:szCs w:val="20"/>
              </w:rPr>
            </w:pPr>
          </w:p>
        </w:tc>
        <w:tc>
          <w:tcPr>
            <w:tcW w:w="850"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2019</w:t>
            </w:r>
          </w:p>
        </w:tc>
        <w:tc>
          <w:tcPr>
            <w:tcW w:w="851" w:type="dxa"/>
            <w:tcBorders>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2020</w:t>
            </w:r>
          </w:p>
        </w:tc>
        <w:tc>
          <w:tcPr>
            <w:tcW w:w="851"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2021</w:t>
            </w:r>
          </w:p>
        </w:tc>
        <w:tc>
          <w:tcPr>
            <w:tcW w:w="84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2022</w:t>
            </w:r>
          </w:p>
        </w:tc>
        <w:tc>
          <w:tcPr>
            <w:tcW w:w="851"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2023</w:t>
            </w:r>
          </w:p>
        </w:tc>
        <w:tc>
          <w:tcPr>
            <w:tcW w:w="850"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2024</w:t>
            </w:r>
          </w:p>
        </w:tc>
        <w:tc>
          <w:tcPr>
            <w:tcW w:w="992"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2025</w:t>
            </w:r>
          </w:p>
        </w:tc>
        <w:tc>
          <w:tcPr>
            <w:tcW w:w="993"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2026</w:t>
            </w:r>
          </w:p>
        </w:tc>
      </w:tr>
      <w:tr w:rsidR="00AD5D9A" w:rsidRPr="00AD5D9A" w:rsidTr="00AD5D9A">
        <w:tc>
          <w:tcPr>
            <w:tcW w:w="426"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1</w:t>
            </w:r>
          </w:p>
        </w:tc>
        <w:tc>
          <w:tcPr>
            <w:tcW w:w="1843" w:type="dxa"/>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Безвозвратные бюджетные средства, всего</w:t>
            </w:r>
          </w:p>
        </w:tc>
        <w:tc>
          <w:tcPr>
            <w:tcW w:w="993" w:type="dxa"/>
          </w:tcPr>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ind w:right="-9"/>
              <w:jc w:val="center"/>
              <w:rPr>
                <w:rFonts w:ascii="Times New Roman" w:hAnsi="Times New Roman" w:cs="Times New Roman"/>
                <w:sz w:val="20"/>
                <w:szCs w:val="20"/>
              </w:rPr>
            </w:pPr>
            <w:r w:rsidRPr="00AD5D9A">
              <w:rPr>
                <w:rFonts w:ascii="Times New Roman" w:hAnsi="Times New Roman" w:cs="Times New Roman"/>
                <w:sz w:val="20"/>
                <w:szCs w:val="20"/>
              </w:rPr>
              <w:t>223317,9</w:t>
            </w:r>
          </w:p>
        </w:tc>
        <w:tc>
          <w:tcPr>
            <w:tcW w:w="850" w:type="dxa"/>
          </w:tcPr>
          <w:p w:rsidR="00AD5D9A" w:rsidRPr="00AD5D9A" w:rsidRDefault="00AD5D9A" w:rsidP="00AD5D9A">
            <w:pPr>
              <w:spacing w:after="0" w:line="240" w:lineRule="auto"/>
              <w:ind w:left="-109" w:right="-108"/>
              <w:jc w:val="center"/>
              <w:rPr>
                <w:rFonts w:ascii="Times New Roman" w:hAnsi="Times New Roman" w:cs="Times New Roman"/>
                <w:sz w:val="20"/>
                <w:szCs w:val="20"/>
              </w:rPr>
            </w:pPr>
          </w:p>
          <w:p w:rsidR="00AD5D9A" w:rsidRPr="00AD5D9A" w:rsidRDefault="00AD5D9A" w:rsidP="00AD5D9A">
            <w:pPr>
              <w:spacing w:after="0" w:line="240" w:lineRule="auto"/>
              <w:ind w:left="-109" w:right="-108"/>
              <w:jc w:val="center"/>
              <w:rPr>
                <w:rFonts w:ascii="Times New Roman" w:hAnsi="Times New Roman" w:cs="Times New Roman"/>
                <w:sz w:val="20"/>
                <w:szCs w:val="20"/>
              </w:rPr>
            </w:pPr>
            <w:r w:rsidRPr="00AD5D9A">
              <w:rPr>
                <w:rFonts w:ascii="Times New Roman" w:hAnsi="Times New Roman" w:cs="Times New Roman"/>
                <w:sz w:val="20"/>
                <w:szCs w:val="20"/>
              </w:rPr>
              <w:t>26619,2</w:t>
            </w:r>
          </w:p>
        </w:tc>
        <w:tc>
          <w:tcPr>
            <w:tcW w:w="851" w:type="dxa"/>
            <w:tcBorders>
              <w:right w:val="single" w:sz="4" w:space="0" w:color="auto"/>
            </w:tcBorders>
          </w:tcPr>
          <w:p w:rsidR="00AD5D9A" w:rsidRPr="00AD5D9A" w:rsidRDefault="00AD5D9A" w:rsidP="00AD5D9A">
            <w:pPr>
              <w:spacing w:after="0" w:line="240" w:lineRule="auto"/>
              <w:ind w:left="-109" w:right="-108"/>
              <w:jc w:val="center"/>
              <w:rPr>
                <w:rFonts w:ascii="Times New Roman" w:hAnsi="Times New Roman" w:cs="Times New Roman"/>
                <w:sz w:val="20"/>
                <w:szCs w:val="20"/>
              </w:rPr>
            </w:pPr>
          </w:p>
          <w:p w:rsidR="00AD5D9A" w:rsidRPr="00AD5D9A" w:rsidRDefault="00AD5D9A" w:rsidP="00AD5D9A">
            <w:pPr>
              <w:spacing w:after="0" w:line="240" w:lineRule="auto"/>
              <w:ind w:left="-109" w:right="-108"/>
              <w:jc w:val="center"/>
              <w:rPr>
                <w:rFonts w:ascii="Times New Roman" w:hAnsi="Times New Roman" w:cs="Times New Roman"/>
                <w:sz w:val="20"/>
                <w:szCs w:val="20"/>
              </w:rPr>
            </w:pPr>
            <w:r w:rsidRPr="00AD5D9A">
              <w:rPr>
                <w:rFonts w:ascii="Times New Roman" w:hAnsi="Times New Roman" w:cs="Times New Roman"/>
                <w:sz w:val="20"/>
                <w:szCs w:val="20"/>
              </w:rPr>
              <w:t>17054,1</w:t>
            </w:r>
          </w:p>
        </w:tc>
        <w:tc>
          <w:tcPr>
            <w:tcW w:w="851"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left="-109" w:right="-108"/>
              <w:jc w:val="center"/>
              <w:rPr>
                <w:rFonts w:ascii="Times New Roman" w:hAnsi="Times New Roman" w:cs="Times New Roman"/>
                <w:sz w:val="20"/>
                <w:szCs w:val="20"/>
              </w:rPr>
            </w:pPr>
          </w:p>
          <w:p w:rsidR="00AD5D9A" w:rsidRPr="00AD5D9A" w:rsidRDefault="00AD5D9A" w:rsidP="00AD5D9A">
            <w:pPr>
              <w:spacing w:after="0" w:line="240" w:lineRule="auto"/>
              <w:ind w:left="-109" w:right="-108"/>
              <w:jc w:val="center"/>
              <w:rPr>
                <w:rFonts w:ascii="Times New Roman" w:hAnsi="Times New Roman" w:cs="Times New Roman"/>
                <w:sz w:val="20"/>
                <w:szCs w:val="20"/>
              </w:rPr>
            </w:pPr>
            <w:r w:rsidRPr="00AD5D9A">
              <w:rPr>
                <w:rFonts w:ascii="Times New Roman" w:hAnsi="Times New Roman" w:cs="Times New Roman"/>
                <w:sz w:val="20"/>
                <w:szCs w:val="20"/>
              </w:rPr>
              <w:t>26326,6</w:t>
            </w:r>
          </w:p>
        </w:tc>
        <w:tc>
          <w:tcPr>
            <w:tcW w:w="84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left="-109" w:right="-108"/>
              <w:jc w:val="center"/>
              <w:rPr>
                <w:rFonts w:ascii="Times New Roman" w:hAnsi="Times New Roman" w:cs="Times New Roman"/>
                <w:sz w:val="20"/>
                <w:szCs w:val="20"/>
              </w:rPr>
            </w:pPr>
          </w:p>
          <w:p w:rsidR="00AD5D9A" w:rsidRPr="00AD5D9A" w:rsidRDefault="00AD5D9A" w:rsidP="00AD5D9A">
            <w:pPr>
              <w:spacing w:after="0" w:line="240" w:lineRule="auto"/>
              <w:ind w:left="-109" w:right="-108"/>
              <w:jc w:val="center"/>
              <w:rPr>
                <w:rFonts w:ascii="Times New Roman" w:hAnsi="Times New Roman" w:cs="Times New Roman"/>
                <w:sz w:val="20"/>
                <w:szCs w:val="20"/>
              </w:rPr>
            </w:pPr>
            <w:r w:rsidRPr="00AD5D9A">
              <w:rPr>
                <w:rFonts w:ascii="Times New Roman" w:hAnsi="Times New Roman" w:cs="Times New Roman"/>
                <w:sz w:val="20"/>
                <w:szCs w:val="20"/>
              </w:rPr>
              <w:t>30439,5</w:t>
            </w:r>
          </w:p>
        </w:tc>
        <w:tc>
          <w:tcPr>
            <w:tcW w:w="851"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29"/>
              <w:jc w:val="center"/>
              <w:rPr>
                <w:rFonts w:ascii="Times New Roman" w:hAnsi="Times New Roman" w:cs="Times New Roman"/>
                <w:sz w:val="20"/>
                <w:szCs w:val="20"/>
              </w:rPr>
            </w:pPr>
          </w:p>
          <w:p w:rsidR="00AD5D9A" w:rsidRPr="00AD5D9A" w:rsidRDefault="00AD5D9A" w:rsidP="00AD5D9A">
            <w:pPr>
              <w:spacing w:after="0" w:line="240" w:lineRule="auto"/>
              <w:ind w:right="-129"/>
              <w:jc w:val="center"/>
              <w:rPr>
                <w:rFonts w:ascii="Times New Roman" w:hAnsi="Times New Roman" w:cs="Times New Roman"/>
                <w:sz w:val="20"/>
                <w:szCs w:val="20"/>
              </w:rPr>
            </w:pPr>
            <w:r w:rsidRPr="00AD5D9A">
              <w:rPr>
                <w:rFonts w:ascii="Times New Roman" w:hAnsi="Times New Roman" w:cs="Times New Roman"/>
                <w:sz w:val="20"/>
                <w:szCs w:val="20"/>
              </w:rPr>
              <w:t>53681,2</w:t>
            </w:r>
          </w:p>
        </w:tc>
        <w:tc>
          <w:tcPr>
            <w:tcW w:w="850" w:type="dxa"/>
            <w:tcBorders>
              <w:top w:val="single" w:sz="4" w:space="0" w:color="auto"/>
              <w:left w:val="single" w:sz="4" w:space="0" w:color="auto"/>
              <w:bottom w:val="single" w:sz="4" w:space="0" w:color="auto"/>
              <w:right w:val="single" w:sz="4" w:space="0" w:color="auto"/>
            </w:tcBorders>
            <w:vAlign w:val="center"/>
          </w:tcPr>
          <w:p w:rsidR="00AD5D9A" w:rsidRPr="00AD5D9A" w:rsidRDefault="00AD5D9A" w:rsidP="00AD5D9A">
            <w:pPr>
              <w:spacing w:after="0" w:line="240" w:lineRule="auto"/>
              <w:ind w:right="-129"/>
              <w:jc w:val="center"/>
              <w:rPr>
                <w:rFonts w:ascii="Times New Roman" w:hAnsi="Times New Roman" w:cs="Times New Roman"/>
                <w:sz w:val="20"/>
                <w:szCs w:val="20"/>
              </w:rPr>
            </w:pPr>
            <w:r w:rsidRPr="00AD5D9A">
              <w:rPr>
                <w:rFonts w:ascii="Times New Roman" w:hAnsi="Times New Roman" w:cs="Times New Roman"/>
                <w:sz w:val="20"/>
                <w:szCs w:val="20"/>
              </w:rPr>
              <w:t>55818,0</w:t>
            </w:r>
          </w:p>
        </w:tc>
        <w:tc>
          <w:tcPr>
            <w:tcW w:w="992" w:type="dxa"/>
            <w:tcBorders>
              <w:top w:val="single" w:sz="4" w:space="0" w:color="auto"/>
              <w:left w:val="single" w:sz="4" w:space="0" w:color="auto"/>
              <w:bottom w:val="single" w:sz="4" w:space="0" w:color="auto"/>
              <w:right w:val="single" w:sz="4" w:space="0" w:color="auto"/>
            </w:tcBorders>
            <w:vAlign w:val="center"/>
          </w:tcPr>
          <w:p w:rsidR="00AD5D9A" w:rsidRPr="00AD5D9A" w:rsidRDefault="00AD5D9A" w:rsidP="00AD5D9A">
            <w:pPr>
              <w:spacing w:after="0" w:line="240" w:lineRule="auto"/>
              <w:ind w:right="-129"/>
              <w:jc w:val="center"/>
              <w:rPr>
                <w:rFonts w:ascii="Times New Roman" w:hAnsi="Times New Roman" w:cs="Times New Roman"/>
                <w:sz w:val="20"/>
                <w:szCs w:val="20"/>
              </w:rPr>
            </w:pPr>
            <w:r w:rsidRPr="00AD5D9A">
              <w:rPr>
                <w:rFonts w:ascii="Times New Roman" w:hAnsi="Times New Roman" w:cs="Times New Roman"/>
                <w:sz w:val="20"/>
                <w:szCs w:val="20"/>
              </w:rPr>
              <w:t>6986,0</w:t>
            </w:r>
          </w:p>
        </w:tc>
        <w:tc>
          <w:tcPr>
            <w:tcW w:w="993" w:type="dxa"/>
            <w:tcBorders>
              <w:top w:val="single" w:sz="4" w:space="0" w:color="auto"/>
              <w:left w:val="single" w:sz="4" w:space="0" w:color="auto"/>
              <w:bottom w:val="single" w:sz="4" w:space="0" w:color="auto"/>
              <w:right w:val="single" w:sz="4" w:space="0" w:color="auto"/>
            </w:tcBorders>
            <w:vAlign w:val="center"/>
          </w:tcPr>
          <w:p w:rsidR="00AD5D9A" w:rsidRPr="00AD5D9A" w:rsidRDefault="00AD5D9A" w:rsidP="00AD5D9A">
            <w:pPr>
              <w:spacing w:after="0" w:line="240" w:lineRule="auto"/>
              <w:ind w:right="-129"/>
              <w:jc w:val="center"/>
              <w:rPr>
                <w:rFonts w:ascii="Times New Roman" w:hAnsi="Times New Roman" w:cs="Times New Roman"/>
                <w:sz w:val="20"/>
                <w:szCs w:val="20"/>
              </w:rPr>
            </w:pPr>
            <w:r w:rsidRPr="00AD5D9A">
              <w:rPr>
                <w:rFonts w:ascii="Times New Roman" w:hAnsi="Times New Roman" w:cs="Times New Roman"/>
                <w:sz w:val="20"/>
                <w:szCs w:val="20"/>
              </w:rPr>
              <w:t>6393,2</w:t>
            </w:r>
          </w:p>
        </w:tc>
      </w:tr>
      <w:tr w:rsidR="00AD5D9A" w:rsidRPr="00AD5D9A" w:rsidTr="00AD5D9A">
        <w:tc>
          <w:tcPr>
            <w:tcW w:w="426" w:type="dxa"/>
          </w:tcPr>
          <w:p w:rsidR="00AD5D9A" w:rsidRPr="00AD5D9A" w:rsidRDefault="00AD5D9A" w:rsidP="00AD5D9A">
            <w:pPr>
              <w:spacing w:after="0" w:line="240" w:lineRule="auto"/>
              <w:jc w:val="both"/>
              <w:rPr>
                <w:rFonts w:ascii="Times New Roman" w:hAnsi="Times New Roman" w:cs="Times New Roman"/>
                <w:sz w:val="20"/>
                <w:szCs w:val="20"/>
                <w:highlight w:val="yellow"/>
              </w:rPr>
            </w:pPr>
          </w:p>
        </w:tc>
        <w:tc>
          <w:tcPr>
            <w:tcW w:w="1843" w:type="dxa"/>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в том числе:</w:t>
            </w:r>
          </w:p>
        </w:tc>
        <w:tc>
          <w:tcPr>
            <w:tcW w:w="993" w:type="dxa"/>
          </w:tcPr>
          <w:p w:rsidR="00AD5D9A" w:rsidRPr="00AD5D9A" w:rsidRDefault="00AD5D9A" w:rsidP="00AD5D9A">
            <w:pPr>
              <w:spacing w:after="0" w:line="240" w:lineRule="auto"/>
              <w:ind w:right="-109"/>
              <w:jc w:val="center"/>
              <w:rPr>
                <w:rFonts w:ascii="Times New Roman" w:hAnsi="Times New Roman" w:cs="Times New Roman"/>
                <w:sz w:val="20"/>
                <w:szCs w:val="20"/>
              </w:rPr>
            </w:pPr>
          </w:p>
        </w:tc>
        <w:tc>
          <w:tcPr>
            <w:tcW w:w="850" w:type="dxa"/>
          </w:tcPr>
          <w:p w:rsidR="00AD5D9A" w:rsidRPr="00AD5D9A" w:rsidRDefault="00AD5D9A" w:rsidP="00AD5D9A">
            <w:pPr>
              <w:spacing w:after="0" w:line="240" w:lineRule="auto"/>
              <w:ind w:right="-109"/>
              <w:jc w:val="center"/>
              <w:rPr>
                <w:rFonts w:ascii="Times New Roman" w:hAnsi="Times New Roman" w:cs="Times New Roman"/>
                <w:sz w:val="20"/>
                <w:szCs w:val="20"/>
              </w:rPr>
            </w:pPr>
          </w:p>
        </w:tc>
        <w:tc>
          <w:tcPr>
            <w:tcW w:w="851" w:type="dxa"/>
            <w:tcBorders>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p>
        </w:tc>
        <w:tc>
          <w:tcPr>
            <w:tcW w:w="84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AD5D9A" w:rsidRPr="00AD5D9A" w:rsidRDefault="00AD5D9A" w:rsidP="00AD5D9A">
            <w:pPr>
              <w:spacing w:after="0" w:line="240" w:lineRule="auto"/>
              <w:ind w:right="-109"/>
              <w:jc w:val="center"/>
              <w:rPr>
                <w:rFonts w:ascii="Times New Roman" w:hAnsi="Times New Roman" w:cs="Times New Roman"/>
                <w:sz w:val="20"/>
                <w:szCs w:val="20"/>
              </w:rPr>
            </w:pPr>
          </w:p>
        </w:tc>
      </w:tr>
      <w:tr w:rsidR="00AD5D9A" w:rsidRPr="00AD5D9A" w:rsidTr="00AD5D9A">
        <w:tc>
          <w:tcPr>
            <w:tcW w:w="426" w:type="dxa"/>
          </w:tcPr>
          <w:p w:rsidR="00AD5D9A" w:rsidRPr="00AD5D9A" w:rsidRDefault="00AD5D9A" w:rsidP="00AD5D9A">
            <w:pPr>
              <w:spacing w:after="0" w:line="240" w:lineRule="auto"/>
              <w:jc w:val="both"/>
              <w:rPr>
                <w:rFonts w:ascii="Times New Roman" w:hAnsi="Times New Roman" w:cs="Times New Roman"/>
                <w:sz w:val="20"/>
                <w:szCs w:val="20"/>
                <w:highlight w:val="yellow"/>
              </w:rPr>
            </w:pPr>
          </w:p>
        </w:tc>
        <w:tc>
          <w:tcPr>
            <w:tcW w:w="1843" w:type="dxa"/>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 Федеральный бюджет</w:t>
            </w:r>
          </w:p>
        </w:tc>
        <w:tc>
          <w:tcPr>
            <w:tcW w:w="993" w:type="dxa"/>
          </w:tcPr>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0" w:type="dxa"/>
          </w:tcPr>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1" w:type="dxa"/>
            <w:tcBorders>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49" w:type="dxa"/>
            <w:tcBorders>
              <w:top w:val="single" w:sz="4" w:space="0" w:color="auto"/>
              <w:left w:val="single" w:sz="4" w:space="0" w:color="auto"/>
              <w:bottom w:val="single" w:sz="4" w:space="0" w:color="auto"/>
              <w:right w:val="single" w:sz="4" w:space="0" w:color="auto"/>
            </w:tcBorders>
            <w:shd w:val="clear" w:color="auto" w:fill="FFFFFF" w:themeFill="background1"/>
          </w:tcPr>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D5D9A" w:rsidRPr="00AD5D9A" w:rsidRDefault="00AD5D9A" w:rsidP="00AD5D9A">
            <w:pPr>
              <w:spacing w:after="0" w:line="240" w:lineRule="auto"/>
              <w:ind w:right="-109"/>
              <w:jc w:val="center"/>
              <w:rPr>
                <w:rFonts w:ascii="Times New Roman" w:hAnsi="Times New Roman" w:cs="Times New Roman"/>
                <w:sz w:val="20"/>
                <w:szCs w:val="20"/>
              </w:rPr>
            </w:pPr>
          </w:p>
        </w:tc>
      </w:tr>
      <w:tr w:rsidR="00AD5D9A" w:rsidRPr="00AD5D9A" w:rsidTr="00AD5D9A">
        <w:tc>
          <w:tcPr>
            <w:tcW w:w="426" w:type="dxa"/>
          </w:tcPr>
          <w:p w:rsidR="00AD5D9A" w:rsidRPr="00AD5D9A" w:rsidRDefault="00AD5D9A" w:rsidP="00AD5D9A">
            <w:pPr>
              <w:spacing w:after="0" w:line="240" w:lineRule="auto"/>
              <w:jc w:val="both"/>
              <w:rPr>
                <w:rFonts w:ascii="Times New Roman" w:hAnsi="Times New Roman" w:cs="Times New Roman"/>
                <w:sz w:val="20"/>
                <w:szCs w:val="20"/>
                <w:highlight w:val="yellow"/>
              </w:rPr>
            </w:pPr>
          </w:p>
        </w:tc>
        <w:tc>
          <w:tcPr>
            <w:tcW w:w="1843" w:type="dxa"/>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 Областной бюджет</w:t>
            </w:r>
          </w:p>
        </w:tc>
        <w:tc>
          <w:tcPr>
            <w:tcW w:w="993" w:type="dxa"/>
          </w:tcPr>
          <w:p w:rsidR="00AD5D9A" w:rsidRPr="00AD5D9A" w:rsidRDefault="00AD5D9A" w:rsidP="00AD5D9A">
            <w:pPr>
              <w:spacing w:after="0" w:line="240" w:lineRule="auto"/>
              <w:ind w:right="-109"/>
              <w:jc w:val="center"/>
              <w:rPr>
                <w:rFonts w:ascii="Times New Roman" w:hAnsi="Times New Roman" w:cs="Times New Roman"/>
                <w:sz w:val="20"/>
                <w:szCs w:val="20"/>
              </w:rPr>
            </w:pPr>
          </w:p>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85439,3</w:t>
            </w:r>
          </w:p>
        </w:tc>
        <w:tc>
          <w:tcPr>
            <w:tcW w:w="850" w:type="dxa"/>
          </w:tcPr>
          <w:p w:rsidR="00AD5D9A" w:rsidRPr="00AD5D9A" w:rsidRDefault="00AD5D9A" w:rsidP="00AD5D9A">
            <w:pPr>
              <w:spacing w:after="0" w:line="240" w:lineRule="auto"/>
              <w:ind w:right="-109"/>
              <w:jc w:val="center"/>
              <w:rPr>
                <w:rFonts w:ascii="Times New Roman" w:hAnsi="Times New Roman" w:cs="Times New Roman"/>
                <w:sz w:val="20"/>
                <w:szCs w:val="20"/>
              </w:rPr>
            </w:pPr>
          </w:p>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7698,2</w:t>
            </w:r>
          </w:p>
        </w:tc>
        <w:tc>
          <w:tcPr>
            <w:tcW w:w="851" w:type="dxa"/>
            <w:tcBorders>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p>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1017,2</w:t>
            </w:r>
          </w:p>
        </w:tc>
        <w:tc>
          <w:tcPr>
            <w:tcW w:w="851"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p>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1400,3</w:t>
            </w:r>
          </w:p>
        </w:tc>
        <w:tc>
          <w:tcPr>
            <w:tcW w:w="849" w:type="dxa"/>
            <w:tcBorders>
              <w:top w:val="single" w:sz="4" w:space="0" w:color="auto"/>
              <w:left w:val="single" w:sz="4" w:space="0" w:color="auto"/>
              <w:bottom w:val="single" w:sz="4" w:space="0" w:color="auto"/>
              <w:right w:val="single" w:sz="4" w:space="0" w:color="auto"/>
            </w:tcBorders>
            <w:shd w:val="clear" w:color="auto" w:fill="FFFFFF" w:themeFill="background1"/>
          </w:tcPr>
          <w:p w:rsidR="00AD5D9A" w:rsidRPr="00AD5D9A" w:rsidRDefault="00AD5D9A" w:rsidP="00AD5D9A">
            <w:pPr>
              <w:spacing w:after="0" w:line="240" w:lineRule="auto"/>
              <w:ind w:right="-109"/>
              <w:jc w:val="center"/>
              <w:rPr>
                <w:rFonts w:ascii="Times New Roman" w:hAnsi="Times New Roman" w:cs="Times New Roman"/>
                <w:sz w:val="20"/>
                <w:szCs w:val="20"/>
              </w:rPr>
            </w:pPr>
          </w:p>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3783,9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AD5D9A" w:rsidRPr="00AD5D9A" w:rsidRDefault="00AD5D9A" w:rsidP="00AD5D9A">
            <w:pPr>
              <w:spacing w:after="0" w:line="240" w:lineRule="auto"/>
              <w:ind w:right="-109"/>
              <w:jc w:val="center"/>
              <w:rPr>
                <w:rFonts w:ascii="Times New Roman" w:hAnsi="Times New Roman" w:cs="Times New Roman"/>
                <w:sz w:val="20"/>
                <w:szCs w:val="20"/>
              </w:rPr>
            </w:pPr>
          </w:p>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28026,8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D5D9A" w:rsidRPr="00AD5D9A" w:rsidRDefault="00AD5D9A" w:rsidP="00AD5D9A">
            <w:pPr>
              <w:spacing w:after="0" w:line="240" w:lineRule="auto"/>
              <w:ind w:right="-109"/>
              <w:jc w:val="center"/>
              <w:rPr>
                <w:rFonts w:ascii="Times New Roman" w:hAnsi="Times New Roman" w:cs="Times New Roman"/>
                <w:sz w:val="20"/>
                <w:szCs w:val="20"/>
              </w:rPr>
            </w:pPr>
          </w:p>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43141,5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D5D9A" w:rsidRPr="00AD5D9A" w:rsidRDefault="00AD5D9A" w:rsidP="00AD5D9A">
            <w:pPr>
              <w:spacing w:after="0" w:line="240" w:lineRule="auto"/>
              <w:ind w:right="-109"/>
              <w:jc w:val="center"/>
              <w:rPr>
                <w:rFonts w:ascii="Times New Roman" w:hAnsi="Times New Roman" w:cs="Times New Roman"/>
                <w:sz w:val="20"/>
                <w:szCs w:val="20"/>
              </w:rPr>
            </w:pPr>
          </w:p>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185,7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185,7</w:t>
            </w:r>
          </w:p>
        </w:tc>
      </w:tr>
      <w:tr w:rsidR="00AD5D9A" w:rsidRPr="00AD5D9A" w:rsidTr="00AD5D9A">
        <w:tc>
          <w:tcPr>
            <w:tcW w:w="426" w:type="dxa"/>
          </w:tcPr>
          <w:p w:rsidR="00AD5D9A" w:rsidRPr="00AD5D9A" w:rsidRDefault="00AD5D9A" w:rsidP="00AD5D9A">
            <w:pPr>
              <w:spacing w:after="0" w:line="240" w:lineRule="auto"/>
              <w:jc w:val="both"/>
              <w:rPr>
                <w:rFonts w:ascii="Times New Roman" w:hAnsi="Times New Roman" w:cs="Times New Roman"/>
                <w:sz w:val="20"/>
                <w:szCs w:val="20"/>
                <w:highlight w:val="yellow"/>
              </w:rPr>
            </w:pPr>
          </w:p>
        </w:tc>
        <w:tc>
          <w:tcPr>
            <w:tcW w:w="1843" w:type="dxa"/>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 Бюджет муниципального района</w:t>
            </w:r>
          </w:p>
        </w:tc>
        <w:tc>
          <w:tcPr>
            <w:tcW w:w="993" w:type="dxa"/>
          </w:tcPr>
          <w:p w:rsidR="00AD5D9A" w:rsidRPr="00AD5D9A" w:rsidRDefault="00AD5D9A" w:rsidP="00AD5D9A">
            <w:pPr>
              <w:spacing w:after="0" w:line="240" w:lineRule="auto"/>
              <w:ind w:right="-109"/>
              <w:jc w:val="center"/>
              <w:rPr>
                <w:rFonts w:ascii="Times New Roman" w:hAnsi="Times New Roman" w:cs="Times New Roman"/>
                <w:sz w:val="20"/>
                <w:szCs w:val="20"/>
              </w:rPr>
            </w:pPr>
          </w:p>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1901,1</w:t>
            </w:r>
          </w:p>
        </w:tc>
        <w:tc>
          <w:tcPr>
            <w:tcW w:w="850" w:type="dxa"/>
          </w:tcPr>
          <w:p w:rsidR="00AD5D9A" w:rsidRPr="00AD5D9A" w:rsidRDefault="00AD5D9A" w:rsidP="00AD5D9A">
            <w:pPr>
              <w:spacing w:after="0" w:line="240" w:lineRule="auto"/>
              <w:ind w:right="-109"/>
              <w:jc w:val="center"/>
              <w:rPr>
                <w:rFonts w:ascii="Times New Roman" w:hAnsi="Times New Roman" w:cs="Times New Roman"/>
                <w:sz w:val="20"/>
                <w:szCs w:val="20"/>
              </w:rPr>
            </w:pPr>
          </w:p>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1601,1</w:t>
            </w:r>
          </w:p>
        </w:tc>
        <w:tc>
          <w:tcPr>
            <w:tcW w:w="851" w:type="dxa"/>
            <w:tcBorders>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p>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300</w:t>
            </w:r>
          </w:p>
        </w:tc>
        <w:tc>
          <w:tcPr>
            <w:tcW w:w="851" w:type="dxa"/>
            <w:tcBorders>
              <w:top w:val="single" w:sz="4" w:space="0" w:color="auto"/>
              <w:left w:val="single" w:sz="4" w:space="0" w:color="auto"/>
              <w:bottom w:val="single" w:sz="4" w:space="0" w:color="auto"/>
              <w:right w:val="single" w:sz="4" w:space="0" w:color="auto"/>
            </w:tcBorders>
            <w:vAlign w:val="center"/>
          </w:tcPr>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w:t>
            </w:r>
          </w:p>
        </w:tc>
      </w:tr>
      <w:tr w:rsidR="00AD5D9A" w:rsidRPr="00AD5D9A" w:rsidTr="00AD5D9A">
        <w:trPr>
          <w:trHeight w:val="378"/>
        </w:trPr>
        <w:tc>
          <w:tcPr>
            <w:tcW w:w="426" w:type="dxa"/>
          </w:tcPr>
          <w:p w:rsidR="00AD5D9A" w:rsidRPr="00AD5D9A" w:rsidRDefault="00AD5D9A" w:rsidP="00AD5D9A">
            <w:pPr>
              <w:spacing w:after="0" w:line="240" w:lineRule="auto"/>
              <w:jc w:val="both"/>
              <w:rPr>
                <w:rFonts w:ascii="Times New Roman" w:hAnsi="Times New Roman" w:cs="Times New Roman"/>
                <w:sz w:val="20"/>
                <w:szCs w:val="20"/>
                <w:highlight w:val="yellow"/>
              </w:rPr>
            </w:pPr>
          </w:p>
        </w:tc>
        <w:tc>
          <w:tcPr>
            <w:tcW w:w="1843" w:type="dxa"/>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 Бюджет поселения</w:t>
            </w:r>
          </w:p>
        </w:tc>
        <w:tc>
          <w:tcPr>
            <w:tcW w:w="993" w:type="dxa"/>
          </w:tcPr>
          <w:p w:rsidR="00AD5D9A" w:rsidRPr="00AD5D9A" w:rsidRDefault="00AD5D9A" w:rsidP="00AD5D9A">
            <w:pPr>
              <w:spacing w:after="0" w:line="240" w:lineRule="auto"/>
              <w:ind w:right="-109"/>
              <w:jc w:val="center"/>
              <w:rPr>
                <w:rFonts w:ascii="Times New Roman" w:hAnsi="Times New Roman" w:cs="Times New Roman"/>
                <w:sz w:val="20"/>
                <w:szCs w:val="20"/>
              </w:rPr>
            </w:pPr>
          </w:p>
          <w:p w:rsidR="00AD5D9A" w:rsidRPr="00AD5D9A" w:rsidRDefault="00AD5D9A" w:rsidP="00AD5D9A">
            <w:pPr>
              <w:spacing w:after="0" w:line="240" w:lineRule="auto"/>
              <w:ind w:left="-108" w:right="-109"/>
              <w:jc w:val="center"/>
              <w:rPr>
                <w:rFonts w:ascii="Times New Roman" w:hAnsi="Times New Roman" w:cs="Times New Roman"/>
                <w:sz w:val="20"/>
                <w:szCs w:val="20"/>
              </w:rPr>
            </w:pPr>
            <w:r w:rsidRPr="00AD5D9A">
              <w:rPr>
                <w:rFonts w:ascii="Times New Roman" w:hAnsi="Times New Roman" w:cs="Times New Roman"/>
                <w:sz w:val="20"/>
                <w:szCs w:val="20"/>
              </w:rPr>
              <w:t>135977,5</w:t>
            </w:r>
          </w:p>
        </w:tc>
        <w:tc>
          <w:tcPr>
            <w:tcW w:w="850" w:type="dxa"/>
          </w:tcPr>
          <w:p w:rsidR="00AD5D9A" w:rsidRPr="00AD5D9A" w:rsidRDefault="00AD5D9A" w:rsidP="00AD5D9A">
            <w:pPr>
              <w:spacing w:after="0" w:line="240" w:lineRule="auto"/>
              <w:ind w:right="-109"/>
              <w:jc w:val="center"/>
              <w:rPr>
                <w:rFonts w:ascii="Times New Roman" w:hAnsi="Times New Roman" w:cs="Times New Roman"/>
                <w:sz w:val="20"/>
                <w:szCs w:val="20"/>
                <w:highlight w:val="yellow"/>
              </w:rPr>
            </w:pPr>
          </w:p>
          <w:p w:rsidR="00AD5D9A" w:rsidRPr="00AD5D9A" w:rsidRDefault="00AD5D9A" w:rsidP="00AD5D9A">
            <w:pPr>
              <w:spacing w:after="0" w:line="240" w:lineRule="auto"/>
              <w:ind w:right="-109"/>
              <w:jc w:val="center"/>
              <w:rPr>
                <w:rFonts w:ascii="Times New Roman" w:hAnsi="Times New Roman" w:cs="Times New Roman"/>
                <w:sz w:val="20"/>
                <w:szCs w:val="20"/>
                <w:highlight w:val="yellow"/>
              </w:rPr>
            </w:pPr>
            <w:r w:rsidRPr="00AD5D9A">
              <w:rPr>
                <w:rFonts w:ascii="Times New Roman" w:hAnsi="Times New Roman" w:cs="Times New Roman"/>
                <w:sz w:val="20"/>
                <w:szCs w:val="20"/>
              </w:rPr>
              <w:t>17319,9</w:t>
            </w:r>
          </w:p>
        </w:tc>
        <w:tc>
          <w:tcPr>
            <w:tcW w:w="851" w:type="dxa"/>
            <w:tcBorders>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p>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15736,9</w:t>
            </w:r>
          </w:p>
        </w:tc>
        <w:tc>
          <w:tcPr>
            <w:tcW w:w="851"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p>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24926,3</w:t>
            </w:r>
          </w:p>
        </w:tc>
        <w:tc>
          <w:tcPr>
            <w:tcW w:w="84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p>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26655,6</w:t>
            </w:r>
          </w:p>
        </w:tc>
        <w:tc>
          <w:tcPr>
            <w:tcW w:w="851"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p>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25654,4</w:t>
            </w:r>
          </w:p>
        </w:tc>
        <w:tc>
          <w:tcPr>
            <w:tcW w:w="850"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p>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12676,5</w:t>
            </w:r>
          </w:p>
        </w:tc>
        <w:tc>
          <w:tcPr>
            <w:tcW w:w="992"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p>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6800,3</w:t>
            </w:r>
          </w:p>
        </w:tc>
        <w:tc>
          <w:tcPr>
            <w:tcW w:w="993" w:type="dxa"/>
            <w:tcBorders>
              <w:top w:val="single" w:sz="4" w:space="0" w:color="auto"/>
              <w:left w:val="single" w:sz="4" w:space="0" w:color="auto"/>
              <w:bottom w:val="single" w:sz="4" w:space="0" w:color="auto"/>
              <w:right w:val="single" w:sz="4" w:space="0" w:color="auto"/>
            </w:tcBorders>
            <w:vAlign w:val="center"/>
          </w:tcPr>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6207,5</w:t>
            </w:r>
          </w:p>
        </w:tc>
      </w:tr>
      <w:tr w:rsidR="00AD5D9A" w:rsidRPr="00AD5D9A" w:rsidTr="00AD5D9A">
        <w:tc>
          <w:tcPr>
            <w:tcW w:w="426"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2</w:t>
            </w:r>
          </w:p>
        </w:tc>
        <w:tc>
          <w:tcPr>
            <w:tcW w:w="1843" w:type="dxa"/>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Безвозвратные средства из других источников</w:t>
            </w:r>
          </w:p>
        </w:tc>
        <w:tc>
          <w:tcPr>
            <w:tcW w:w="993" w:type="dxa"/>
          </w:tcPr>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0" w:type="dxa"/>
          </w:tcPr>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1" w:type="dxa"/>
            <w:tcBorders>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4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AD5D9A" w:rsidRPr="00AD5D9A" w:rsidRDefault="00AD5D9A" w:rsidP="00AD5D9A">
            <w:pPr>
              <w:spacing w:after="0" w:line="240" w:lineRule="auto"/>
              <w:ind w:right="-109"/>
              <w:jc w:val="center"/>
              <w:rPr>
                <w:rFonts w:ascii="Times New Roman" w:hAnsi="Times New Roman" w:cs="Times New Roman"/>
                <w:sz w:val="20"/>
                <w:szCs w:val="20"/>
              </w:rPr>
            </w:pPr>
          </w:p>
        </w:tc>
      </w:tr>
      <w:tr w:rsidR="00AD5D9A" w:rsidRPr="00AD5D9A" w:rsidTr="00AD5D9A">
        <w:tc>
          <w:tcPr>
            <w:tcW w:w="426" w:type="dxa"/>
          </w:tcPr>
          <w:p w:rsidR="00AD5D9A" w:rsidRPr="00AD5D9A" w:rsidRDefault="00AD5D9A" w:rsidP="00AD5D9A">
            <w:pPr>
              <w:spacing w:after="0" w:line="240" w:lineRule="auto"/>
              <w:jc w:val="both"/>
              <w:rPr>
                <w:rFonts w:ascii="Times New Roman" w:hAnsi="Times New Roman" w:cs="Times New Roman"/>
                <w:sz w:val="20"/>
                <w:szCs w:val="20"/>
              </w:rPr>
            </w:pPr>
          </w:p>
        </w:tc>
        <w:tc>
          <w:tcPr>
            <w:tcW w:w="1843" w:type="dxa"/>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в том числе:</w:t>
            </w:r>
          </w:p>
        </w:tc>
        <w:tc>
          <w:tcPr>
            <w:tcW w:w="993" w:type="dxa"/>
          </w:tcPr>
          <w:p w:rsidR="00AD5D9A" w:rsidRPr="00AD5D9A" w:rsidRDefault="00AD5D9A" w:rsidP="00AD5D9A">
            <w:pPr>
              <w:spacing w:after="0" w:line="240" w:lineRule="auto"/>
              <w:ind w:right="-109"/>
              <w:jc w:val="center"/>
              <w:rPr>
                <w:rFonts w:ascii="Times New Roman" w:hAnsi="Times New Roman" w:cs="Times New Roman"/>
                <w:sz w:val="20"/>
                <w:szCs w:val="20"/>
              </w:rPr>
            </w:pPr>
          </w:p>
        </w:tc>
        <w:tc>
          <w:tcPr>
            <w:tcW w:w="850" w:type="dxa"/>
          </w:tcPr>
          <w:p w:rsidR="00AD5D9A" w:rsidRPr="00AD5D9A" w:rsidRDefault="00AD5D9A" w:rsidP="00AD5D9A">
            <w:pPr>
              <w:spacing w:after="0" w:line="240" w:lineRule="auto"/>
              <w:ind w:right="-109"/>
              <w:jc w:val="center"/>
              <w:rPr>
                <w:rFonts w:ascii="Times New Roman" w:hAnsi="Times New Roman" w:cs="Times New Roman"/>
                <w:sz w:val="20"/>
                <w:szCs w:val="20"/>
              </w:rPr>
            </w:pPr>
          </w:p>
        </w:tc>
        <w:tc>
          <w:tcPr>
            <w:tcW w:w="851" w:type="dxa"/>
            <w:tcBorders>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p>
        </w:tc>
        <w:tc>
          <w:tcPr>
            <w:tcW w:w="84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AD5D9A" w:rsidRPr="00AD5D9A" w:rsidRDefault="00AD5D9A" w:rsidP="00AD5D9A">
            <w:pPr>
              <w:spacing w:after="0" w:line="240" w:lineRule="auto"/>
              <w:ind w:right="-109"/>
              <w:jc w:val="center"/>
              <w:rPr>
                <w:rFonts w:ascii="Times New Roman" w:hAnsi="Times New Roman" w:cs="Times New Roman"/>
                <w:sz w:val="20"/>
                <w:szCs w:val="20"/>
              </w:rPr>
            </w:pPr>
          </w:p>
        </w:tc>
      </w:tr>
      <w:tr w:rsidR="00AD5D9A" w:rsidRPr="00AD5D9A" w:rsidTr="00AD5D9A">
        <w:tc>
          <w:tcPr>
            <w:tcW w:w="426" w:type="dxa"/>
          </w:tcPr>
          <w:p w:rsidR="00AD5D9A" w:rsidRPr="00AD5D9A" w:rsidRDefault="00AD5D9A" w:rsidP="00AD5D9A">
            <w:pPr>
              <w:spacing w:after="0" w:line="240" w:lineRule="auto"/>
              <w:jc w:val="both"/>
              <w:rPr>
                <w:rFonts w:ascii="Times New Roman" w:hAnsi="Times New Roman" w:cs="Times New Roman"/>
                <w:sz w:val="20"/>
                <w:szCs w:val="20"/>
              </w:rPr>
            </w:pPr>
          </w:p>
        </w:tc>
        <w:tc>
          <w:tcPr>
            <w:tcW w:w="1843" w:type="dxa"/>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 население</w:t>
            </w:r>
          </w:p>
        </w:tc>
        <w:tc>
          <w:tcPr>
            <w:tcW w:w="993" w:type="dxa"/>
          </w:tcPr>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0" w:type="dxa"/>
          </w:tcPr>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1" w:type="dxa"/>
            <w:tcBorders>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49"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D5D9A" w:rsidRPr="00AD5D9A" w:rsidRDefault="00AD5D9A" w:rsidP="00AD5D9A">
            <w:pPr>
              <w:spacing w:after="0" w:line="240" w:lineRule="auto"/>
              <w:ind w:right="-109"/>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AD5D9A" w:rsidRPr="00AD5D9A" w:rsidRDefault="00AD5D9A" w:rsidP="00AD5D9A">
            <w:pPr>
              <w:spacing w:after="0" w:line="240" w:lineRule="auto"/>
              <w:ind w:right="-109"/>
              <w:jc w:val="center"/>
              <w:rPr>
                <w:rFonts w:ascii="Times New Roman" w:hAnsi="Times New Roman" w:cs="Times New Roman"/>
                <w:sz w:val="20"/>
                <w:szCs w:val="20"/>
              </w:rPr>
            </w:pPr>
          </w:p>
        </w:tc>
      </w:tr>
      <w:tr w:rsidR="00AD5D9A" w:rsidRPr="00AD5D9A" w:rsidTr="00AD5D9A">
        <w:trPr>
          <w:trHeight w:val="201"/>
        </w:trPr>
        <w:tc>
          <w:tcPr>
            <w:tcW w:w="426" w:type="dxa"/>
          </w:tcPr>
          <w:p w:rsidR="00AD5D9A" w:rsidRPr="00AD5D9A" w:rsidRDefault="00AD5D9A" w:rsidP="00AD5D9A">
            <w:pPr>
              <w:spacing w:after="0" w:line="240" w:lineRule="auto"/>
              <w:jc w:val="both"/>
              <w:rPr>
                <w:rFonts w:ascii="Times New Roman" w:hAnsi="Times New Roman" w:cs="Times New Roman"/>
                <w:sz w:val="20"/>
                <w:szCs w:val="20"/>
                <w:highlight w:val="yellow"/>
              </w:rPr>
            </w:pPr>
          </w:p>
        </w:tc>
        <w:tc>
          <w:tcPr>
            <w:tcW w:w="1843"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ИТОГО:</w:t>
            </w:r>
          </w:p>
        </w:tc>
        <w:tc>
          <w:tcPr>
            <w:tcW w:w="993" w:type="dxa"/>
            <w:vAlign w:val="center"/>
          </w:tcPr>
          <w:p w:rsidR="00AD5D9A" w:rsidRPr="00AD5D9A" w:rsidRDefault="00AD5D9A" w:rsidP="00AD5D9A">
            <w:pPr>
              <w:spacing w:after="0" w:line="240" w:lineRule="auto"/>
              <w:ind w:right="-9"/>
              <w:jc w:val="center"/>
              <w:rPr>
                <w:rFonts w:ascii="Times New Roman" w:hAnsi="Times New Roman" w:cs="Times New Roman"/>
                <w:sz w:val="20"/>
                <w:szCs w:val="20"/>
              </w:rPr>
            </w:pPr>
            <w:r w:rsidRPr="00AD5D9A">
              <w:rPr>
                <w:rFonts w:ascii="Times New Roman" w:hAnsi="Times New Roman" w:cs="Times New Roman"/>
                <w:sz w:val="20"/>
                <w:szCs w:val="20"/>
              </w:rPr>
              <w:t>223317,9</w:t>
            </w:r>
          </w:p>
        </w:tc>
        <w:tc>
          <w:tcPr>
            <w:tcW w:w="850" w:type="dxa"/>
            <w:vAlign w:val="center"/>
          </w:tcPr>
          <w:p w:rsidR="00AD5D9A" w:rsidRPr="00AD5D9A" w:rsidRDefault="00AD5D9A" w:rsidP="00AD5D9A">
            <w:pPr>
              <w:spacing w:after="0" w:line="240" w:lineRule="auto"/>
              <w:ind w:left="-109" w:right="-108"/>
              <w:jc w:val="center"/>
              <w:rPr>
                <w:rFonts w:ascii="Times New Roman" w:hAnsi="Times New Roman" w:cs="Times New Roman"/>
                <w:sz w:val="20"/>
                <w:szCs w:val="20"/>
              </w:rPr>
            </w:pPr>
            <w:r w:rsidRPr="00AD5D9A">
              <w:rPr>
                <w:rFonts w:ascii="Times New Roman" w:hAnsi="Times New Roman" w:cs="Times New Roman"/>
                <w:sz w:val="20"/>
                <w:szCs w:val="20"/>
              </w:rPr>
              <w:t>26619,2</w:t>
            </w:r>
          </w:p>
        </w:tc>
        <w:tc>
          <w:tcPr>
            <w:tcW w:w="851" w:type="dxa"/>
            <w:tcBorders>
              <w:right w:val="single" w:sz="4" w:space="0" w:color="auto"/>
            </w:tcBorders>
            <w:vAlign w:val="center"/>
          </w:tcPr>
          <w:p w:rsidR="00AD5D9A" w:rsidRPr="00AD5D9A" w:rsidRDefault="00AD5D9A" w:rsidP="00AD5D9A">
            <w:pPr>
              <w:spacing w:after="0" w:line="240" w:lineRule="auto"/>
              <w:ind w:left="-109" w:right="-108"/>
              <w:jc w:val="center"/>
              <w:rPr>
                <w:rFonts w:ascii="Times New Roman" w:hAnsi="Times New Roman" w:cs="Times New Roman"/>
                <w:sz w:val="20"/>
                <w:szCs w:val="20"/>
              </w:rPr>
            </w:pPr>
            <w:r w:rsidRPr="00AD5D9A">
              <w:rPr>
                <w:rFonts w:ascii="Times New Roman" w:hAnsi="Times New Roman" w:cs="Times New Roman"/>
                <w:sz w:val="20"/>
                <w:szCs w:val="20"/>
              </w:rPr>
              <w:t>17054,1</w:t>
            </w:r>
          </w:p>
        </w:tc>
        <w:tc>
          <w:tcPr>
            <w:tcW w:w="851" w:type="dxa"/>
            <w:tcBorders>
              <w:top w:val="single" w:sz="4" w:space="0" w:color="auto"/>
              <w:left w:val="single" w:sz="4" w:space="0" w:color="auto"/>
              <w:bottom w:val="single" w:sz="4" w:space="0" w:color="auto"/>
              <w:right w:val="single" w:sz="4" w:space="0" w:color="auto"/>
            </w:tcBorders>
            <w:vAlign w:val="center"/>
          </w:tcPr>
          <w:p w:rsidR="00AD5D9A" w:rsidRPr="00AD5D9A" w:rsidRDefault="00AD5D9A" w:rsidP="00AD5D9A">
            <w:pPr>
              <w:spacing w:after="0" w:line="240" w:lineRule="auto"/>
              <w:ind w:left="-109" w:right="-108"/>
              <w:jc w:val="center"/>
              <w:rPr>
                <w:rFonts w:ascii="Times New Roman" w:hAnsi="Times New Roman" w:cs="Times New Roman"/>
                <w:sz w:val="20"/>
                <w:szCs w:val="20"/>
              </w:rPr>
            </w:pPr>
            <w:r w:rsidRPr="00AD5D9A">
              <w:rPr>
                <w:rFonts w:ascii="Times New Roman" w:hAnsi="Times New Roman" w:cs="Times New Roman"/>
                <w:sz w:val="20"/>
                <w:szCs w:val="20"/>
              </w:rPr>
              <w:t>26326,6</w:t>
            </w:r>
          </w:p>
        </w:tc>
        <w:tc>
          <w:tcPr>
            <w:tcW w:w="849" w:type="dxa"/>
            <w:tcBorders>
              <w:top w:val="single" w:sz="4" w:space="0" w:color="auto"/>
              <w:left w:val="single" w:sz="4" w:space="0" w:color="auto"/>
              <w:bottom w:val="single" w:sz="4" w:space="0" w:color="auto"/>
              <w:right w:val="single" w:sz="4" w:space="0" w:color="auto"/>
            </w:tcBorders>
            <w:vAlign w:val="center"/>
          </w:tcPr>
          <w:p w:rsidR="00AD5D9A" w:rsidRPr="00AD5D9A" w:rsidRDefault="00AD5D9A" w:rsidP="00AD5D9A">
            <w:pPr>
              <w:spacing w:after="0" w:line="240" w:lineRule="auto"/>
              <w:ind w:left="-109" w:right="-108"/>
              <w:jc w:val="center"/>
              <w:rPr>
                <w:rFonts w:ascii="Times New Roman" w:hAnsi="Times New Roman" w:cs="Times New Roman"/>
                <w:sz w:val="20"/>
                <w:szCs w:val="20"/>
              </w:rPr>
            </w:pPr>
            <w:r w:rsidRPr="00AD5D9A">
              <w:rPr>
                <w:rFonts w:ascii="Times New Roman" w:hAnsi="Times New Roman" w:cs="Times New Roman"/>
                <w:sz w:val="20"/>
                <w:szCs w:val="20"/>
              </w:rPr>
              <w:t>30439,5</w:t>
            </w:r>
          </w:p>
        </w:tc>
        <w:tc>
          <w:tcPr>
            <w:tcW w:w="851" w:type="dxa"/>
            <w:tcBorders>
              <w:top w:val="single" w:sz="4" w:space="0" w:color="auto"/>
              <w:left w:val="single" w:sz="4" w:space="0" w:color="auto"/>
              <w:bottom w:val="single" w:sz="4" w:space="0" w:color="auto"/>
              <w:right w:val="single" w:sz="4" w:space="0" w:color="auto"/>
            </w:tcBorders>
            <w:vAlign w:val="center"/>
          </w:tcPr>
          <w:p w:rsidR="00AD5D9A" w:rsidRPr="00AD5D9A" w:rsidRDefault="00AD5D9A" w:rsidP="00AD5D9A">
            <w:pPr>
              <w:spacing w:after="0" w:line="240" w:lineRule="auto"/>
              <w:ind w:right="-129"/>
              <w:jc w:val="center"/>
              <w:rPr>
                <w:rFonts w:ascii="Times New Roman" w:hAnsi="Times New Roman" w:cs="Times New Roman"/>
                <w:sz w:val="20"/>
                <w:szCs w:val="20"/>
              </w:rPr>
            </w:pPr>
            <w:r w:rsidRPr="00AD5D9A">
              <w:rPr>
                <w:rFonts w:ascii="Times New Roman" w:hAnsi="Times New Roman" w:cs="Times New Roman"/>
                <w:sz w:val="20"/>
                <w:szCs w:val="20"/>
              </w:rPr>
              <w:t>53681,2</w:t>
            </w:r>
          </w:p>
        </w:tc>
        <w:tc>
          <w:tcPr>
            <w:tcW w:w="850" w:type="dxa"/>
            <w:tcBorders>
              <w:top w:val="single" w:sz="4" w:space="0" w:color="auto"/>
              <w:left w:val="single" w:sz="4" w:space="0" w:color="auto"/>
              <w:bottom w:val="single" w:sz="4" w:space="0" w:color="auto"/>
              <w:right w:val="single" w:sz="4" w:space="0" w:color="auto"/>
            </w:tcBorders>
            <w:vAlign w:val="center"/>
          </w:tcPr>
          <w:p w:rsidR="00AD5D9A" w:rsidRPr="00AD5D9A" w:rsidRDefault="00AD5D9A" w:rsidP="00AD5D9A">
            <w:pPr>
              <w:spacing w:after="0" w:line="240" w:lineRule="auto"/>
              <w:ind w:right="-129"/>
              <w:jc w:val="center"/>
              <w:rPr>
                <w:rFonts w:ascii="Times New Roman" w:hAnsi="Times New Roman" w:cs="Times New Roman"/>
                <w:sz w:val="20"/>
                <w:szCs w:val="20"/>
              </w:rPr>
            </w:pPr>
            <w:r w:rsidRPr="00AD5D9A">
              <w:rPr>
                <w:rFonts w:ascii="Times New Roman" w:hAnsi="Times New Roman" w:cs="Times New Roman"/>
                <w:sz w:val="20"/>
                <w:szCs w:val="20"/>
              </w:rPr>
              <w:t>55818,0</w:t>
            </w:r>
          </w:p>
        </w:tc>
        <w:tc>
          <w:tcPr>
            <w:tcW w:w="992" w:type="dxa"/>
            <w:tcBorders>
              <w:top w:val="single" w:sz="4" w:space="0" w:color="auto"/>
              <w:left w:val="single" w:sz="4" w:space="0" w:color="auto"/>
              <w:bottom w:val="single" w:sz="4" w:space="0" w:color="auto"/>
              <w:right w:val="single" w:sz="4" w:space="0" w:color="auto"/>
            </w:tcBorders>
            <w:vAlign w:val="center"/>
          </w:tcPr>
          <w:p w:rsidR="00AD5D9A" w:rsidRPr="00AD5D9A" w:rsidRDefault="00AD5D9A" w:rsidP="00AD5D9A">
            <w:pPr>
              <w:spacing w:after="0" w:line="240" w:lineRule="auto"/>
              <w:ind w:right="-129"/>
              <w:jc w:val="center"/>
              <w:rPr>
                <w:rFonts w:ascii="Times New Roman" w:hAnsi="Times New Roman" w:cs="Times New Roman"/>
                <w:sz w:val="20"/>
                <w:szCs w:val="20"/>
              </w:rPr>
            </w:pPr>
            <w:r w:rsidRPr="00AD5D9A">
              <w:rPr>
                <w:rFonts w:ascii="Times New Roman" w:hAnsi="Times New Roman" w:cs="Times New Roman"/>
                <w:sz w:val="20"/>
                <w:szCs w:val="20"/>
              </w:rPr>
              <w:t>6986,0</w:t>
            </w:r>
          </w:p>
        </w:tc>
        <w:tc>
          <w:tcPr>
            <w:tcW w:w="993" w:type="dxa"/>
            <w:tcBorders>
              <w:top w:val="single" w:sz="4" w:space="0" w:color="auto"/>
              <w:left w:val="single" w:sz="4" w:space="0" w:color="auto"/>
              <w:bottom w:val="single" w:sz="4" w:space="0" w:color="auto"/>
              <w:right w:val="single" w:sz="4" w:space="0" w:color="auto"/>
            </w:tcBorders>
            <w:vAlign w:val="center"/>
          </w:tcPr>
          <w:p w:rsidR="00AD5D9A" w:rsidRPr="00AD5D9A" w:rsidRDefault="00AD5D9A" w:rsidP="00AD5D9A">
            <w:pPr>
              <w:spacing w:after="0" w:line="240" w:lineRule="auto"/>
              <w:ind w:right="-129"/>
              <w:jc w:val="center"/>
              <w:rPr>
                <w:rFonts w:ascii="Times New Roman" w:hAnsi="Times New Roman" w:cs="Times New Roman"/>
                <w:sz w:val="20"/>
                <w:szCs w:val="20"/>
              </w:rPr>
            </w:pPr>
            <w:r w:rsidRPr="00AD5D9A">
              <w:rPr>
                <w:rFonts w:ascii="Times New Roman" w:hAnsi="Times New Roman" w:cs="Times New Roman"/>
                <w:sz w:val="20"/>
                <w:szCs w:val="20"/>
              </w:rPr>
              <w:t>6393,2</w:t>
            </w:r>
          </w:p>
        </w:tc>
      </w:tr>
    </w:tbl>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 xml:space="preserve">*Объемы финансирования Программы по мероприятиям и годам подлежат уточнению при формировании бюджета на соответствующий финансовый год и плановый период. </w:t>
      </w:r>
    </w:p>
    <w:p w:rsidR="00AD5D9A" w:rsidRPr="00AD5D9A" w:rsidRDefault="00AD5D9A" w:rsidP="00AD5D9A">
      <w:pPr>
        <w:pStyle w:val="a6"/>
        <w:spacing w:before="0" w:beforeAutospacing="0" w:after="0" w:afterAutospacing="0"/>
        <w:jc w:val="center"/>
        <w:rPr>
          <w:rStyle w:val="a7"/>
          <w:rFonts w:ascii="Times New Roman" w:hAnsi="Times New Roman"/>
        </w:rPr>
      </w:pPr>
    </w:p>
    <w:p w:rsidR="00AD5D9A" w:rsidRPr="00AD5D9A" w:rsidRDefault="00AD5D9A" w:rsidP="00AD5D9A">
      <w:pPr>
        <w:pStyle w:val="a6"/>
        <w:spacing w:before="0" w:beforeAutospacing="0" w:after="0" w:afterAutospacing="0"/>
        <w:jc w:val="center"/>
        <w:rPr>
          <w:rFonts w:ascii="Times New Roman" w:hAnsi="Times New Roman"/>
          <w:b/>
          <w:bCs/>
        </w:rPr>
      </w:pPr>
      <w:r w:rsidRPr="00AD5D9A">
        <w:rPr>
          <w:rStyle w:val="a7"/>
          <w:rFonts w:ascii="Times New Roman" w:hAnsi="Times New Roman"/>
        </w:rPr>
        <w:t xml:space="preserve">5. Подпрограммы </w:t>
      </w:r>
      <w:r w:rsidRPr="00AD5D9A">
        <w:rPr>
          <w:rFonts w:ascii="Times New Roman" w:hAnsi="Times New Roman"/>
          <w:b/>
          <w:bCs/>
        </w:rPr>
        <w:t>муниципальной программы «Благоустройство Кантемировского городского поселения»</w:t>
      </w:r>
    </w:p>
    <w:p w:rsidR="00AD5D9A" w:rsidRPr="00AD5D9A" w:rsidRDefault="00AD5D9A" w:rsidP="00AD5D9A">
      <w:pPr>
        <w:pStyle w:val="a6"/>
        <w:spacing w:before="0" w:beforeAutospacing="0" w:after="0" w:afterAutospacing="0"/>
        <w:rPr>
          <w:rStyle w:val="a7"/>
          <w:rFonts w:ascii="Times New Roman" w:hAnsi="Times New Roman"/>
        </w:rPr>
      </w:pPr>
      <w:r w:rsidRPr="00AD5D9A">
        <w:rPr>
          <w:rFonts w:ascii="Times New Roman" w:hAnsi="Times New Roman"/>
          <w:b/>
          <w:bCs/>
        </w:rPr>
        <w:t xml:space="preserve">5.1. Подпрограмма </w:t>
      </w:r>
      <w:r w:rsidRPr="00AD5D9A">
        <w:rPr>
          <w:rStyle w:val="a7"/>
          <w:rFonts w:ascii="Times New Roman" w:hAnsi="Times New Roman"/>
        </w:rPr>
        <w:t>«Освещение улиц Кантемировского городского поселения»</w:t>
      </w:r>
    </w:p>
    <w:p w:rsidR="00AD5D9A" w:rsidRPr="00AD5D9A" w:rsidRDefault="00AD5D9A" w:rsidP="00AD5D9A">
      <w:pPr>
        <w:pStyle w:val="a6"/>
        <w:spacing w:before="0" w:beforeAutospacing="0" w:after="0" w:afterAutospacing="0"/>
        <w:rPr>
          <w:rStyle w:val="a7"/>
          <w:rFonts w:ascii="Times New Roman" w:hAnsi="Times New Roman"/>
          <w:b w:val="0"/>
        </w:rPr>
      </w:pPr>
      <w:r w:rsidRPr="00AD5D9A">
        <w:rPr>
          <w:rStyle w:val="a7"/>
          <w:rFonts w:ascii="Times New Roman" w:hAnsi="Times New Roman"/>
          <w:b w:val="0"/>
        </w:rPr>
        <w:t>5.1.1. Паспорт подпрограммы.</w:t>
      </w:r>
    </w:p>
    <w:tbl>
      <w:tblPr>
        <w:tblW w:w="5000" w:type="pct"/>
        <w:tblBorders>
          <w:top w:val="single" w:sz="6" w:space="0" w:color="C4C4C4"/>
          <w:left w:val="single" w:sz="6" w:space="0" w:color="C4C4C4"/>
          <w:bottom w:val="single" w:sz="6" w:space="0" w:color="C4C4C4"/>
          <w:right w:val="single" w:sz="6" w:space="0" w:color="C4C4C4"/>
        </w:tblBorders>
        <w:tblCellMar>
          <w:left w:w="0" w:type="dxa"/>
          <w:right w:w="0" w:type="dxa"/>
        </w:tblCellMar>
        <w:tblLook w:val="0000"/>
      </w:tblPr>
      <w:tblGrid>
        <w:gridCol w:w="4321"/>
        <w:gridCol w:w="5101"/>
      </w:tblGrid>
      <w:tr w:rsidR="00AD5D9A" w:rsidRPr="00AD5D9A" w:rsidTr="00AD5D9A">
        <w:trPr>
          <w:trHeight w:val="177"/>
        </w:trPr>
        <w:tc>
          <w:tcPr>
            <w:tcW w:w="0" w:type="auto"/>
            <w:tcBorders>
              <w:top w:val="single" w:sz="6" w:space="0" w:color="C4C4C4"/>
              <w:bottom w:val="single" w:sz="6" w:space="0" w:color="C4C4C4"/>
              <w:right w:val="single" w:sz="6" w:space="0" w:color="C4C4C4"/>
            </w:tcBorders>
            <w:shd w:val="clear" w:color="auto" w:fill="DFE4E8"/>
            <w:tcMar>
              <w:top w:w="176" w:type="dxa"/>
              <w:left w:w="176" w:type="dxa"/>
              <w:bottom w:w="176" w:type="dxa"/>
              <w:right w:w="176" w:type="dxa"/>
            </w:tcMar>
            <w:vAlign w:val="center"/>
          </w:tcPr>
          <w:p w:rsidR="00AD5D9A" w:rsidRPr="00AD5D9A" w:rsidRDefault="00AD5D9A" w:rsidP="00AD5D9A">
            <w:pPr>
              <w:spacing w:after="0" w:line="240" w:lineRule="auto"/>
              <w:jc w:val="center"/>
              <w:rPr>
                <w:rFonts w:ascii="Times New Roman" w:hAnsi="Times New Roman" w:cs="Times New Roman"/>
                <w:b/>
                <w:bCs/>
                <w:sz w:val="20"/>
                <w:szCs w:val="20"/>
              </w:rPr>
            </w:pPr>
            <w:r w:rsidRPr="00AD5D9A">
              <w:rPr>
                <w:rFonts w:ascii="Times New Roman" w:hAnsi="Times New Roman" w:cs="Times New Roman"/>
                <w:b/>
                <w:bCs/>
                <w:sz w:val="20"/>
                <w:szCs w:val="20"/>
              </w:rPr>
              <w:t>Наименование подпрограммы</w:t>
            </w:r>
          </w:p>
        </w:tc>
        <w:tc>
          <w:tcPr>
            <w:tcW w:w="0" w:type="auto"/>
            <w:tcBorders>
              <w:top w:val="single" w:sz="6" w:space="0" w:color="C4C4C4"/>
              <w:left w:val="single" w:sz="6" w:space="0" w:color="C4C4C4"/>
              <w:bottom w:val="single" w:sz="6" w:space="0" w:color="C4C4C4"/>
            </w:tcBorders>
            <w:shd w:val="clear" w:color="auto" w:fill="DFE4E8"/>
            <w:tcMar>
              <w:top w:w="176" w:type="dxa"/>
              <w:left w:w="176" w:type="dxa"/>
              <w:bottom w:w="176" w:type="dxa"/>
              <w:right w:w="176" w:type="dxa"/>
            </w:tcMar>
            <w:vAlign w:val="center"/>
          </w:tcPr>
          <w:p w:rsidR="00AD5D9A" w:rsidRPr="00AD5D9A" w:rsidRDefault="00AD5D9A" w:rsidP="00AD5D9A">
            <w:pPr>
              <w:spacing w:after="0" w:line="240" w:lineRule="auto"/>
              <w:jc w:val="center"/>
              <w:rPr>
                <w:rFonts w:ascii="Times New Roman" w:hAnsi="Times New Roman" w:cs="Times New Roman"/>
                <w:b/>
                <w:bCs/>
                <w:sz w:val="20"/>
                <w:szCs w:val="20"/>
              </w:rPr>
            </w:pPr>
            <w:r w:rsidRPr="00AD5D9A">
              <w:rPr>
                <w:rFonts w:ascii="Times New Roman" w:hAnsi="Times New Roman" w:cs="Times New Roman"/>
                <w:sz w:val="20"/>
                <w:szCs w:val="20"/>
              </w:rPr>
              <w:t>Подпрограмма «Освещение улиц Кантемировского городского поселения»</w:t>
            </w:r>
          </w:p>
        </w:tc>
      </w:tr>
      <w:tr w:rsidR="00AD5D9A" w:rsidRPr="00AD5D9A" w:rsidTr="00AD5D9A">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Заказчик</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администрация Кантемировского городского поселения</w:t>
            </w:r>
          </w:p>
        </w:tc>
      </w:tr>
      <w:tr w:rsidR="00AD5D9A" w:rsidRPr="00AD5D9A" w:rsidTr="00AD5D9A">
        <w:tc>
          <w:tcPr>
            <w:tcW w:w="0" w:type="auto"/>
            <w:tcBorders>
              <w:top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Цели и задачи</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 xml:space="preserve">Повышение уровня благоустройства и развития территории городского поселения, способствующего комфортной жизнедеятельности населения. </w:t>
            </w:r>
          </w:p>
        </w:tc>
      </w:tr>
      <w:tr w:rsidR="00AD5D9A" w:rsidRPr="00AD5D9A" w:rsidTr="00AD5D9A">
        <w:trPr>
          <w:trHeight w:val="549"/>
        </w:trPr>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Наименование программных мероприятий</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t>Мероприятия по организации уличного освещения Кантемировского городского поселения.</w:t>
            </w:r>
          </w:p>
        </w:tc>
      </w:tr>
      <w:tr w:rsidR="00AD5D9A" w:rsidRPr="00AD5D9A" w:rsidTr="00AD5D9A">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Сроки реализации</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AD5D9A" w:rsidRPr="00AD5D9A" w:rsidRDefault="00AD5D9A" w:rsidP="00AD5D9A">
            <w:pPr>
              <w:pStyle w:val="a6"/>
              <w:spacing w:before="0" w:beforeAutospacing="0" w:after="0" w:afterAutospacing="0"/>
              <w:rPr>
                <w:rFonts w:ascii="Times New Roman" w:hAnsi="Times New Roman"/>
              </w:rPr>
            </w:pPr>
            <w:r w:rsidRPr="00AD5D9A">
              <w:rPr>
                <w:rFonts w:ascii="Times New Roman" w:hAnsi="Times New Roman"/>
              </w:rPr>
              <w:t>2019-2026 годы</w:t>
            </w:r>
          </w:p>
        </w:tc>
      </w:tr>
      <w:tr w:rsidR="00AD5D9A" w:rsidRPr="00AD5D9A" w:rsidTr="00AD5D9A">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Объемы и источники финансирования</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 xml:space="preserve">Общий объем необходимого финансирования по подпрограмме  38393,3 тыс.руб., в том числе по годам: </w:t>
            </w:r>
          </w:p>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в 2019 году – 6169,6 тыс.руб.;</w:t>
            </w:r>
          </w:p>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в 2020 году – 6273,0 тыс.руб.;</w:t>
            </w:r>
          </w:p>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в 2021 году – 6618,7 тыс.руб.;</w:t>
            </w:r>
          </w:p>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в 2022 году – 6823,3 тыс.руб.;</w:t>
            </w:r>
          </w:p>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в 2023 году – 6755,3 тыс.руб.;</w:t>
            </w:r>
          </w:p>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в 2024 году – 1626,1 тыс.руб.;</w:t>
            </w:r>
          </w:p>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в 2025 году – 2017,8 тыс.руб.</w:t>
            </w:r>
          </w:p>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в 2026 году – 2109,5 тыс.руб.</w:t>
            </w:r>
          </w:p>
        </w:tc>
      </w:tr>
      <w:tr w:rsidR="00AD5D9A" w:rsidRPr="00AD5D9A" w:rsidTr="00AD5D9A">
        <w:trPr>
          <w:trHeight w:val="163"/>
        </w:trPr>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Ожидаемые конечные результаты и показатели социально-экономической эффективности от реализации подпрограммы</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xml:space="preserve">- развитие положительных тенденций в создании </w:t>
            </w:r>
            <w:r w:rsidRPr="00AD5D9A">
              <w:rPr>
                <w:rFonts w:ascii="Times New Roman" w:hAnsi="Times New Roman" w:cs="Times New Roman"/>
                <w:sz w:val="20"/>
                <w:szCs w:val="20"/>
              </w:rPr>
              <w:br/>
              <w:t>благоприятной среды жизнедеятельности;</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xml:space="preserve">- повышение степени удовлетворенности населения уровнем благоустройства; </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xml:space="preserve">- улучшение технического состояния объектов уличного освещения поселка; </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lastRenderedPageBreak/>
              <w:t>- повышение уровня эстетики поселка</w:t>
            </w:r>
          </w:p>
        </w:tc>
      </w:tr>
    </w:tbl>
    <w:p w:rsidR="00AD5D9A" w:rsidRPr="00AD5D9A" w:rsidRDefault="00AD5D9A" w:rsidP="00AD5D9A">
      <w:pPr>
        <w:pStyle w:val="a6"/>
        <w:spacing w:before="0" w:beforeAutospacing="0" w:after="0" w:afterAutospacing="0"/>
        <w:ind w:firstLine="709"/>
        <w:jc w:val="both"/>
        <w:rPr>
          <w:rStyle w:val="a7"/>
          <w:rFonts w:ascii="Times New Roman" w:hAnsi="Times New Roman"/>
          <w:b w:val="0"/>
        </w:rPr>
      </w:pPr>
      <w:r w:rsidRPr="00AD5D9A">
        <w:rPr>
          <w:rStyle w:val="a7"/>
          <w:rFonts w:ascii="Times New Roman" w:hAnsi="Times New Roman"/>
          <w:b w:val="0"/>
        </w:rPr>
        <w:lastRenderedPageBreak/>
        <w:t>5.1.2.Характеристика сферы реализации подпрограммы, анализ рисков подпрограммы и приоритеты муниципальной политики в сфере реализации подпрограммы.</w:t>
      </w:r>
    </w:p>
    <w:p w:rsidR="00AD5D9A" w:rsidRPr="00AD5D9A" w:rsidRDefault="00AD5D9A" w:rsidP="00AD5D9A">
      <w:pPr>
        <w:spacing w:after="0" w:line="240" w:lineRule="auto"/>
        <w:ind w:firstLine="709"/>
        <w:jc w:val="both"/>
        <w:rPr>
          <w:rFonts w:ascii="Times New Roman" w:hAnsi="Times New Roman" w:cs="Times New Roman"/>
          <w:sz w:val="20"/>
          <w:szCs w:val="20"/>
        </w:rPr>
      </w:pPr>
      <w:r w:rsidRPr="00AD5D9A">
        <w:rPr>
          <w:rFonts w:ascii="Times New Roman" w:hAnsi="Times New Roman" w:cs="Times New Roman"/>
          <w:sz w:val="20"/>
          <w:szCs w:val="20"/>
        </w:rPr>
        <w:t>Благоустройством территории Кантемировского городского поселения занимается МБУ «Управление городского хозяйства», силами которых выполняются работы  по организации уличного освещения поселка.</w:t>
      </w:r>
    </w:p>
    <w:p w:rsidR="00AD5D9A" w:rsidRPr="00AD5D9A" w:rsidRDefault="00AD5D9A" w:rsidP="00AD5D9A">
      <w:pPr>
        <w:spacing w:after="0" w:line="240" w:lineRule="auto"/>
        <w:ind w:firstLine="709"/>
        <w:jc w:val="both"/>
        <w:rPr>
          <w:rFonts w:ascii="Times New Roman" w:hAnsi="Times New Roman" w:cs="Times New Roman"/>
          <w:sz w:val="20"/>
          <w:szCs w:val="20"/>
        </w:rPr>
      </w:pPr>
      <w:r w:rsidRPr="00AD5D9A">
        <w:rPr>
          <w:rFonts w:ascii="Times New Roman" w:hAnsi="Times New Roman" w:cs="Times New Roman"/>
          <w:sz w:val="20"/>
          <w:szCs w:val="20"/>
        </w:rPr>
        <w:t>Вместе с тем анализ сложившейся ситуации показал, что для нормального функционирования Кантемировского  городского поселения имеет большое значение продолжение выполнения мероприятий по благоустройству его территории, в настоящее время в силу объективных причин сформировался ряд проблем, требующих решения.</w:t>
      </w:r>
    </w:p>
    <w:p w:rsidR="00AD5D9A" w:rsidRPr="00AD5D9A" w:rsidRDefault="00AD5D9A" w:rsidP="00AD5D9A">
      <w:pPr>
        <w:spacing w:after="0" w:line="240" w:lineRule="auto"/>
        <w:ind w:firstLine="709"/>
        <w:jc w:val="both"/>
        <w:rPr>
          <w:rFonts w:ascii="Times New Roman" w:hAnsi="Times New Roman" w:cs="Times New Roman"/>
          <w:sz w:val="20"/>
          <w:szCs w:val="20"/>
        </w:rPr>
      </w:pPr>
      <w:r w:rsidRPr="00AD5D9A">
        <w:rPr>
          <w:rFonts w:ascii="Times New Roman" w:hAnsi="Times New Roman" w:cs="Times New Roman"/>
          <w:sz w:val="20"/>
          <w:szCs w:val="20"/>
        </w:rPr>
        <w:t>Имеющиеся объекты уличного освещения, расположенные на территории поселения, не обеспечивают растущие потребности и не удовлетворяют современным требованиям, предъявляемым к их качеству, а уровень износа продолжает увеличиваться.</w:t>
      </w:r>
    </w:p>
    <w:p w:rsidR="00AD5D9A" w:rsidRPr="00AD5D9A" w:rsidRDefault="00AD5D9A" w:rsidP="00AD5D9A">
      <w:pPr>
        <w:spacing w:after="0" w:line="240" w:lineRule="auto"/>
        <w:ind w:firstLine="709"/>
        <w:jc w:val="both"/>
        <w:rPr>
          <w:rFonts w:ascii="Times New Roman" w:hAnsi="Times New Roman" w:cs="Times New Roman"/>
          <w:sz w:val="20"/>
          <w:szCs w:val="20"/>
        </w:rPr>
      </w:pPr>
      <w:r w:rsidRPr="00AD5D9A">
        <w:rPr>
          <w:rFonts w:ascii="Times New Roman" w:hAnsi="Times New Roman" w:cs="Times New Roman"/>
          <w:sz w:val="20"/>
          <w:szCs w:val="20"/>
        </w:rPr>
        <w:t xml:space="preserve"> В состав работ по обслуживанию сетей наружного освещения входит: ежемесячная проверка состояния освещения в вечернее время, устранение обнаруженных неисправностей, замена ламп и др. В настоящее время требуется ревизия и восстановление уличных светильников. Ожидаемые результаты данных мероприятий: поддержание в исправном состоянии существующей сети уличного освещения территории города, повышение личной безопасности граждан, снижение вероятности создания криминогенной обстановки, обеспечение безопасности движения транспорта и пешеходов.</w:t>
      </w:r>
    </w:p>
    <w:p w:rsidR="00AD5D9A" w:rsidRPr="00AD5D9A" w:rsidRDefault="00AD5D9A" w:rsidP="00AD5D9A">
      <w:pPr>
        <w:spacing w:after="0" w:line="240" w:lineRule="auto"/>
        <w:ind w:firstLine="709"/>
        <w:jc w:val="both"/>
        <w:rPr>
          <w:rFonts w:ascii="Times New Roman" w:hAnsi="Times New Roman" w:cs="Times New Roman"/>
          <w:sz w:val="20"/>
          <w:szCs w:val="20"/>
        </w:rPr>
      </w:pPr>
      <w:r w:rsidRPr="00AD5D9A">
        <w:rPr>
          <w:rFonts w:ascii="Times New Roman" w:hAnsi="Times New Roman" w:cs="Times New Roman"/>
          <w:sz w:val="20"/>
          <w:szCs w:val="20"/>
        </w:rPr>
        <w:t>Отрицательные тенденции в динамике изменения уровня благоустройства территорий обусловлены снижением уровня общей культуры населения, выражающимся в отсутствии бережливого отношения к объектам муниципальной собственности.</w:t>
      </w:r>
    </w:p>
    <w:p w:rsidR="00AD5D9A" w:rsidRPr="00AD5D9A" w:rsidRDefault="00AD5D9A" w:rsidP="00AD5D9A">
      <w:pPr>
        <w:spacing w:after="0" w:line="240" w:lineRule="auto"/>
        <w:ind w:firstLine="709"/>
        <w:jc w:val="both"/>
        <w:rPr>
          <w:rFonts w:ascii="Times New Roman" w:hAnsi="Times New Roman" w:cs="Times New Roman"/>
          <w:sz w:val="20"/>
          <w:szCs w:val="20"/>
        </w:rPr>
      </w:pPr>
      <w:r w:rsidRPr="00AD5D9A">
        <w:rPr>
          <w:rFonts w:ascii="Times New Roman" w:hAnsi="Times New Roman" w:cs="Times New Roman"/>
          <w:sz w:val="20"/>
          <w:szCs w:val="20"/>
        </w:rPr>
        <w:t>Существующий уровень благоустройства является причиной снижения уровня комфортности проживания.</w:t>
      </w:r>
    </w:p>
    <w:p w:rsidR="00AD5D9A" w:rsidRPr="00AD5D9A" w:rsidRDefault="00AD5D9A" w:rsidP="00AD5D9A">
      <w:pPr>
        <w:spacing w:after="0" w:line="240" w:lineRule="auto"/>
        <w:ind w:firstLine="709"/>
        <w:jc w:val="both"/>
        <w:rPr>
          <w:rFonts w:ascii="Times New Roman" w:hAnsi="Times New Roman" w:cs="Times New Roman"/>
          <w:sz w:val="20"/>
          <w:szCs w:val="20"/>
        </w:rPr>
      </w:pPr>
      <w:r w:rsidRPr="00AD5D9A">
        <w:rPr>
          <w:rFonts w:ascii="Times New Roman" w:hAnsi="Times New Roman" w:cs="Times New Roman"/>
          <w:sz w:val="20"/>
          <w:szCs w:val="20"/>
        </w:rPr>
        <w:t>Ремонт и реконструкция имеющихся и создание новых объектов уличного освещения в сложившихся условиях является ключевой задачей органов местного самоуправления. Без реализации неотложных мер по повышению уровня благоустройства территории нельзя добиться эффективного обслуживания экономики и населения, а также обеспечить в полной мере безопасность жизнедеятельности.</w:t>
      </w:r>
    </w:p>
    <w:p w:rsidR="00AD5D9A" w:rsidRPr="00AD5D9A" w:rsidRDefault="00AD5D9A" w:rsidP="00AD5D9A">
      <w:pPr>
        <w:spacing w:after="0" w:line="240" w:lineRule="auto"/>
        <w:ind w:firstLine="709"/>
        <w:jc w:val="both"/>
        <w:rPr>
          <w:rFonts w:ascii="Times New Roman" w:hAnsi="Times New Roman" w:cs="Times New Roman"/>
          <w:sz w:val="20"/>
          <w:szCs w:val="20"/>
        </w:rPr>
      </w:pPr>
      <w:r w:rsidRPr="00AD5D9A">
        <w:rPr>
          <w:rFonts w:ascii="Times New Roman" w:hAnsi="Times New Roman" w:cs="Times New Roman"/>
          <w:sz w:val="20"/>
          <w:szCs w:val="20"/>
        </w:rPr>
        <w:t>Подпрограмма полностью соответствует приоритетам социально-экономического развития муниципального образования на среднесрочную перспективу. Реализация Подпрограммы направлена на:</w:t>
      </w:r>
    </w:p>
    <w:p w:rsidR="00AD5D9A" w:rsidRPr="00AD5D9A" w:rsidRDefault="00AD5D9A" w:rsidP="00AD5D9A">
      <w:pPr>
        <w:spacing w:after="0" w:line="240" w:lineRule="auto"/>
        <w:ind w:firstLine="709"/>
        <w:jc w:val="both"/>
        <w:rPr>
          <w:rFonts w:ascii="Times New Roman" w:hAnsi="Times New Roman" w:cs="Times New Roman"/>
          <w:sz w:val="20"/>
          <w:szCs w:val="20"/>
        </w:rPr>
      </w:pPr>
      <w:r w:rsidRPr="00AD5D9A">
        <w:rPr>
          <w:rFonts w:ascii="Times New Roman" w:hAnsi="Times New Roman" w:cs="Times New Roman"/>
          <w:sz w:val="20"/>
          <w:szCs w:val="20"/>
        </w:rPr>
        <w:t>- создание условий для улучшения качества жизни населения;</w:t>
      </w:r>
    </w:p>
    <w:p w:rsidR="00AD5D9A" w:rsidRPr="00AD5D9A" w:rsidRDefault="00AD5D9A" w:rsidP="00AD5D9A">
      <w:pPr>
        <w:spacing w:after="0" w:line="240" w:lineRule="auto"/>
        <w:ind w:firstLine="709"/>
        <w:jc w:val="both"/>
        <w:rPr>
          <w:rFonts w:ascii="Times New Roman" w:hAnsi="Times New Roman" w:cs="Times New Roman"/>
          <w:sz w:val="20"/>
          <w:szCs w:val="20"/>
        </w:rPr>
      </w:pPr>
      <w:r w:rsidRPr="00AD5D9A">
        <w:rPr>
          <w:rFonts w:ascii="Times New Roman" w:hAnsi="Times New Roman" w:cs="Times New Roman"/>
          <w:sz w:val="20"/>
          <w:szCs w:val="20"/>
        </w:rPr>
        <w:t>- осуществление мероприятий по обеспечению безопасности жизнедеятельности и сохранения окружающей среды.</w:t>
      </w:r>
    </w:p>
    <w:p w:rsidR="00AD5D9A" w:rsidRPr="00AD5D9A" w:rsidRDefault="00AD5D9A" w:rsidP="00AD5D9A">
      <w:pPr>
        <w:pStyle w:val="a6"/>
        <w:spacing w:before="0" w:beforeAutospacing="0" w:after="0" w:afterAutospacing="0"/>
        <w:ind w:firstLine="709"/>
        <w:jc w:val="both"/>
        <w:rPr>
          <w:rStyle w:val="a7"/>
          <w:rFonts w:ascii="Times New Roman" w:hAnsi="Times New Roman"/>
          <w:b w:val="0"/>
        </w:rPr>
      </w:pPr>
      <w:r w:rsidRPr="00AD5D9A">
        <w:rPr>
          <w:rStyle w:val="a7"/>
          <w:rFonts w:ascii="Times New Roman" w:hAnsi="Times New Roman"/>
          <w:b w:val="0"/>
        </w:rPr>
        <w:t>5.1.3. Характеристика мероприятий подпрограммы.</w:t>
      </w:r>
    </w:p>
    <w:tbl>
      <w:tblPr>
        <w:tblStyle w:val="afff1"/>
        <w:tblW w:w="9782" w:type="dxa"/>
        <w:tblInd w:w="-176" w:type="dxa"/>
        <w:tblLayout w:type="fixed"/>
        <w:tblLook w:val="04A0"/>
      </w:tblPr>
      <w:tblGrid>
        <w:gridCol w:w="426"/>
        <w:gridCol w:w="1134"/>
        <w:gridCol w:w="851"/>
        <w:gridCol w:w="708"/>
        <w:gridCol w:w="709"/>
        <w:gridCol w:w="709"/>
        <w:gridCol w:w="709"/>
        <w:gridCol w:w="708"/>
        <w:gridCol w:w="709"/>
        <w:gridCol w:w="709"/>
        <w:gridCol w:w="850"/>
        <w:gridCol w:w="1560"/>
      </w:tblGrid>
      <w:tr w:rsidR="00AD5D9A" w:rsidRPr="00AD5D9A" w:rsidTr="00AD5D9A">
        <w:trPr>
          <w:trHeight w:val="423"/>
        </w:trPr>
        <w:tc>
          <w:tcPr>
            <w:tcW w:w="426" w:type="dxa"/>
            <w:vMerge w:val="restart"/>
            <w:vAlign w:val="center"/>
          </w:tcPr>
          <w:p w:rsidR="00AD5D9A" w:rsidRPr="00AD5D9A" w:rsidRDefault="00AD5D9A" w:rsidP="00AD5D9A">
            <w:pPr>
              <w:pStyle w:val="a6"/>
              <w:spacing w:before="0" w:beforeAutospacing="0" w:after="0" w:afterAutospacing="0"/>
              <w:jc w:val="center"/>
              <w:rPr>
                <w:rStyle w:val="a7"/>
                <w:rFonts w:ascii="Times New Roman" w:hAnsi="Times New Roman"/>
              </w:rPr>
            </w:pPr>
            <w:r w:rsidRPr="00AD5D9A">
              <w:rPr>
                <w:rStyle w:val="a7"/>
                <w:rFonts w:ascii="Times New Roman" w:hAnsi="Times New Roman"/>
              </w:rPr>
              <w:t>№ п/п</w:t>
            </w:r>
          </w:p>
        </w:tc>
        <w:tc>
          <w:tcPr>
            <w:tcW w:w="1134" w:type="dxa"/>
            <w:vMerge w:val="restart"/>
            <w:vAlign w:val="center"/>
          </w:tcPr>
          <w:p w:rsidR="00AD5D9A" w:rsidRPr="00AD5D9A" w:rsidRDefault="00AD5D9A" w:rsidP="00AD5D9A">
            <w:pPr>
              <w:pStyle w:val="a6"/>
              <w:spacing w:before="0" w:beforeAutospacing="0" w:after="0" w:afterAutospacing="0"/>
              <w:jc w:val="center"/>
              <w:rPr>
                <w:rStyle w:val="a7"/>
                <w:rFonts w:ascii="Times New Roman" w:hAnsi="Times New Roman"/>
              </w:rPr>
            </w:pPr>
            <w:r w:rsidRPr="00AD5D9A">
              <w:rPr>
                <w:rStyle w:val="a7"/>
                <w:rFonts w:ascii="Times New Roman" w:hAnsi="Times New Roman"/>
              </w:rPr>
              <w:t>Название подпрограммы</w:t>
            </w:r>
          </w:p>
        </w:tc>
        <w:tc>
          <w:tcPr>
            <w:tcW w:w="6662" w:type="dxa"/>
            <w:gridSpan w:val="9"/>
            <w:vAlign w:val="center"/>
          </w:tcPr>
          <w:p w:rsidR="00AD5D9A" w:rsidRPr="00AD5D9A" w:rsidRDefault="00AD5D9A" w:rsidP="00AD5D9A">
            <w:pPr>
              <w:pStyle w:val="a6"/>
              <w:spacing w:before="0" w:beforeAutospacing="0" w:after="0" w:afterAutospacing="0"/>
              <w:jc w:val="center"/>
              <w:rPr>
                <w:rStyle w:val="a7"/>
                <w:rFonts w:ascii="Times New Roman" w:hAnsi="Times New Roman"/>
              </w:rPr>
            </w:pPr>
            <w:r w:rsidRPr="00AD5D9A">
              <w:rPr>
                <w:rStyle w:val="a7"/>
                <w:rFonts w:ascii="Times New Roman" w:hAnsi="Times New Roman"/>
              </w:rPr>
              <w:t>Объем финансирования, тыс. рублей</w:t>
            </w:r>
          </w:p>
        </w:tc>
        <w:tc>
          <w:tcPr>
            <w:tcW w:w="1560" w:type="dxa"/>
            <w:vMerge w:val="restart"/>
            <w:vAlign w:val="center"/>
          </w:tcPr>
          <w:p w:rsidR="00AD5D9A" w:rsidRPr="00AD5D9A" w:rsidRDefault="00AD5D9A" w:rsidP="00AD5D9A">
            <w:pPr>
              <w:pStyle w:val="a6"/>
              <w:spacing w:before="0" w:beforeAutospacing="0" w:after="0" w:afterAutospacing="0"/>
              <w:jc w:val="center"/>
              <w:rPr>
                <w:rStyle w:val="a7"/>
                <w:rFonts w:ascii="Times New Roman" w:hAnsi="Times New Roman"/>
                <w:b w:val="0"/>
              </w:rPr>
            </w:pPr>
            <w:r w:rsidRPr="00AD5D9A">
              <w:rPr>
                <w:rStyle w:val="a7"/>
                <w:rFonts w:ascii="Times New Roman" w:hAnsi="Times New Roman"/>
              </w:rPr>
              <w:t>Программные мероприятия</w:t>
            </w:r>
          </w:p>
        </w:tc>
      </w:tr>
      <w:tr w:rsidR="00AD5D9A" w:rsidRPr="00AD5D9A" w:rsidTr="00AD5D9A">
        <w:trPr>
          <w:trHeight w:val="273"/>
        </w:trPr>
        <w:tc>
          <w:tcPr>
            <w:tcW w:w="426" w:type="dxa"/>
            <w:vMerge/>
          </w:tcPr>
          <w:p w:rsidR="00AD5D9A" w:rsidRPr="00AD5D9A" w:rsidRDefault="00AD5D9A" w:rsidP="00AD5D9A">
            <w:pPr>
              <w:pStyle w:val="a6"/>
              <w:spacing w:before="0" w:beforeAutospacing="0" w:after="0" w:afterAutospacing="0"/>
              <w:jc w:val="both"/>
              <w:rPr>
                <w:rStyle w:val="a7"/>
                <w:rFonts w:ascii="Times New Roman" w:hAnsi="Times New Roman"/>
                <w:b w:val="0"/>
              </w:rPr>
            </w:pPr>
          </w:p>
        </w:tc>
        <w:tc>
          <w:tcPr>
            <w:tcW w:w="1134" w:type="dxa"/>
            <w:vMerge/>
          </w:tcPr>
          <w:p w:rsidR="00AD5D9A" w:rsidRPr="00AD5D9A" w:rsidRDefault="00AD5D9A" w:rsidP="00AD5D9A">
            <w:pPr>
              <w:pStyle w:val="a6"/>
              <w:spacing w:before="0" w:beforeAutospacing="0" w:after="0" w:afterAutospacing="0"/>
              <w:jc w:val="both"/>
              <w:rPr>
                <w:rStyle w:val="a7"/>
                <w:rFonts w:ascii="Times New Roman" w:hAnsi="Times New Roman"/>
                <w:b w:val="0"/>
              </w:rPr>
            </w:pPr>
          </w:p>
        </w:tc>
        <w:tc>
          <w:tcPr>
            <w:tcW w:w="851" w:type="dxa"/>
            <w:vMerge w:val="restart"/>
            <w:vAlign w:val="center"/>
          </w:tcPr>
          <w:p w:rsidR="00AD5D9A" w:rsidRPr="00AD5D9A" w:rsidRDefault="00AD5D9A" w:rsidP="00AD5D9A">
            <w:pPr>
              <w:pStyle w:val="a6"/>
              <w:spacing w:before="0" w:beforeAutospacing="0" w:after="0" w:afterAutospacing="0"/>
              <w:jc w:val="center"/>
              <w:rPr>
                <w:rStyle w:val="a7"/>
                <w:rFonts w:ascii="Times New Roman" w:hAnsi="Times New Roman"/>
                <w:b w:val="0"/>
              </w:rPr>
            </w:pPr>
            <w:r w:rsidRPr="00AD5D9A">
              <w:rPr>
                <w:rStyle w:val="a7"/>
                <w:rFonts w:ascii="Times New Roman" w:hAnsi="Times New Roman"/>
              </w:rPr>
              <w:t>всего</w:t>
            </w:r>
          </w:p>
        </w:tc>
        <w:tc>
          <w:tcPr>
            <w:tcW w:w="5811" w:type="dxa"/>
            <w:gridSpan w:val="8"/>
          </w:tcPr>
          <w:p w:rsidR="00AD5D9A" w:rsidRPr="00AD5D9A" w:rsidRDefault="00AD5D9A" w:rsidP="00AD5D9A">
            <w:pPr>
              <w:pStyle w:val="a6"/>
              <w:spacing w:before="0" w:beforeAutospacing="0" w:after="0" w:afterAutospacing="0"/>
              <w:jc w:val="center"/>
              <w:rPr>
                <w:rStyle w:val="a7"/>
                <w:rFonts w:ascii="Times New Roman" w:hAnsi="Times New Roman"/>
                <w:b w:val="0"/>
              </w:rPr>
            </w:pPr>
            <w:r w:rsidRPr="00AD5D9A">
              <w:rPr>
                <w:rStyle w:val="a7"/>
                <w:rFonts w:ascii="Times New Roman" w:hAnsi="Times New Roman"/>
              </w:rPr>
              <w:t>в том числе по годам:</w:t>
            </w:r>
          </w:p>
        </w:tc>
        <w:tc>
          <w:tcPr>
            <w:tcW w:w="1560" w:type="dxa"/>
            <w:vMerge/>
          </w:tcPr>
          <w:p w:rsidR="00AD5D9A" w:rsidRPr="00AD5D9A" w:rsidRDefault="00AD5D9A" w:rsidP="00AD5D9A">
            <w:pPr>
              <w:pStyle w:val="a6"/>
              <w:spacing w:before="0" w:beforeAutospacing="0" w:after="0" w:afterAutospacing="0"/>
              <w:jc w:val="both"/>
              <w:rPr>
                <w:rStyle w:val="a7"/>
                <w:rFonts w:ascii="Times New Roman" w:hAnsi="Times New Roman"/>
                <w:b w:val="0"/>
              </w:rPr>
            </w:pPr>
          </w:p>
        </w:tc>
      </w:tr>
      <w:tr w:rsidR="00AD5D9A" w:rsidRPr="00AD5D9A" w:rsidTr="00AD5D9A">
        <w:trPr>
          <w:trHeight w:val="277"/>
        </w:trPr>
        <w:tc>
          <w:tcPr>
            <w:tcW w:w="426" w:type="dxa"/>
            <w:vMerge/>
          </w:tcPr>
          <w:p w:rsidR="00AD5D9A" w:rsidRPr="00AD5D9A" w:rsidRDefault="00AD5D9A" w:rsidP="00AD5D9A">
            <w:pPr>
              <w:pStyle w:val="a6"/>
              <w:spacing w:before="0" w:beforeAutospacing="0" w:after="0" w:afterAutospacing="0"/>
              <w:jc w:val="both"/>
              <w:rPr>
                <w:rStyle w:val="a7"/>
                <w:rFonts w:ascii="Times New Roman" w:hAnsi="Times New Roman"/>
                <w:b w:val="0"/>
              </w:rPr>
            </w:pPr>
          </w:p>
        </w:tc>
        <w:tc>
          <w:tcPr>
            <w:tcW w:w="1134" w:type="dxa"/>
            <w:vMerge/>
          </w:tcPr>
          <w:p w:rsidR="00AD5D9A" w:rsidRPr="00AD5D9A" w:rsidRDefault="00AD5D9A" w:rsidP="00AD5D9A">
            <w:pPr>
              <w:pStyle w:val="a6"/>
              <w:spacing w:before="0" w:beforeAutospacing="0" w:after="0" w:afterAutospacing="0"/>
              <w:jc w:val="both"/>
              <w:rPr>
                <w:rStyle w:val="a7"/>
                <w:rFonts w:ascii="Times New Roman" w:hAnsi="Times New Roman"/>
                <w:b w:val="0"/>
              </w:rPr>
            </w:pPr>
          </w:p>
        </w:tc>
        <w:tc>
          <w:tcPr>
            <w:tcW w:w="851" w:type="dxa"/>
            <w:vMerge/>
          </w:tcPr>
          <w:p w:rsidR="00AD5D9A" w:rsidRPr="00AD5D9A" w:rsidRDefault="00AD5D9A" w:rsidP="00AD5D9A">
            <w:pPr>
              <w:pStyle w:val="a6"/>
              <w:spacing w:before="0" w:beforeAutospacing="0" w:after="0" w:afterAutospacing="0"/>
              <w:jc w:val="both"/>
              <w:rPr>
                <w:rStyle w:val="a7"/>
                <w:rFonts w:ascii="Times New Roman" w:hAnsi="Times New Roman"/>
                <w:b w:val="0"/>
              </w:rPr>
            </w:pPr>
          </w:p>
        </w:tc>
        <w:tc>
          <w:tcPr>
            <w:tcW w:w="708"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Style w:val="a7"/>
                <w:rFonts w:ascii="Times New Roman" w:hAnsi="Times New Roman"/>
              </w:rPr>
              <w:t>2019</w:t>
            </w:r>
          </w:p>
        </w:tc>
        <w:tc>
          <w:tcPr>
            <w:tcW w:w="709"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Style w:val="a7"/>
                <w:rFonts w:ascii="Times New Roman" w:hAnsi="Times New Roman"/>
              </w:rPr>
              <w:t>2020</w:t>
            </w:r>
          </w:p>
        </w:tc>
        <w:tc>
          <w:tcPr>
            <w:tcW w:w="709" w:type="dxa"/>
            <w:vAlign w:val="center"/>
          </w:tcPr>
          <w:p w:rsidR="00AD5D9A" w:rsidRPr="00AD5D9A" w:rsidRDefault="00AD5D9A" w:rsidP="00AD5D9A">
            <w:pPr>
              <w:pStyle w:val="a6"/>
              <w:spacing w:before="0" w:beforeAutospacing="0" w:after="0" w:afterAutospacing="0"/>
              <w:jc w:val="center"/>
              <w:rPr>
                <w:rFonts w:ascii="Times New Roman" w:hAnsi="Times New Roman"/>
                <w:b/>
              </w:rPr>
            </w:pPr>
            <w:r w:rsidRPr="00AD5D9A">
              <w:rPr>
                <w:rStyle w:val="a7"/>
                <w:rFonts w:ascii="Times New Roman" w:hAnsi="Times New Roman"/>
              </w:rPr>
              <w:t>2021</w:t>
            </w:r>
          </w:p>
        </w:tc>
        <w:tc>
          <w:tcPr>
            <w:tcW w:w="709" w:type="dxa"/>
            <w:vAlign w:val="center"/>
          </w:tcPr>
          <w:p w:rsidR="00AD5D9A" w:rsidRPr="00AD5D9A" w:rsidRDefault="00AD5D9A" w:rsidP="00AD5D9A">
            <w:pPr>
              <w:pStyle w:val="a6"/>
              <w:spacing w:before="0" w:beforeAutospacing="0" w:after="0" w:afterAutospacing="0"/>
              <w:jc w:val="center"/>
              <w:rPr>
                <w:rFonts w:ascii="Times New Roman" w:hAnsi="Times New Roman"/>
                <w:b/>
              </w:rPr>
            </w:pPr>
            <w:r w:rsidRPr="00AD5D9A">
              <w:rPr>
                <w:rFonts w:ascii="Times New Roman" w:hAnsi="Times New Roman"/>
                <w:b/>
              </w:rPr>
              <w:t>2022</w:t>
            </w:r>
          </w:p>
        </w:tc>
        <w:tc>
          <w:tcPr>
            <w:tcW w:w="708" w:type="dxa"/>
            <w:vAlign w:val="center"/>
          </w:tcPr>
          <w:p w:rsidR="00AD5D9A" w:rsidRPr="00AD5D9A" w:rsidRDefault="00AD5D9A" w:rsidP="00AD5D9A">
            <w:pPr>
              <w:pStyle w:val="a6"/>
              <w:spacing w:before="0" w:beforeAutospacing="0" w:after="0" w:afterAutospacing="0"/>
              <w:jc w:val="center"/>
              <w:rPr>
                <w:rFonts w:ascii="Times New Roman" w:hAnsi="Times New Roman"/>
                <w:b/>
              </w:rPr>
            </w:pPr>
            <w:r w:rsidRPr="00AD5D9A">
              <w:rPr>
                <w:rFonts w:ascii="Times New Roman" w:hAnsi="Times New Roman"/>
                <w:b/>
              </w:rPr>
              <w:t>2023</w:t>
            </w:r>
          </w:p>
        </w:tc>
        <w:tc>
          <w:tcPr>
            <w:tcW w:w="709" w:type="dxa"/>
            <w:vAlign w:val="center"/>
          </w:tcPr>
          <w:p w:rsidR="00AD5D9A" w:rsidRPr="00AD5D9A" w:rsidRDefault="00AD5D9A" w:rsidP="00AD5D9A">
            <w:pPr>
              <w:pStyle w:val="a6"/>
              <w:spacing w:before="0" w:beforeAutospacing="0" w:after="0" w:afterAutospacing="0"/>
              <w:jc w:val="center"/>
              <w:rPr>
                <w:rFonts w:ascii="Times New Roman" w:hAnsi="Times New Roman"/>
                <w:b/>
              </w:rPr>
            </w:pPr>
            <w:r w:rsidRPr="00AD5D9A">
              <w:rPr>
                <w:rFonts w:ascii="Times New Roman" w:hAnsi="Times New Roman"/>
                <w:b/>
              </w:rPr>
              <w:t>2024</w:t>
            </w:r>
          </w:p>
        </w:tc>
        <w:tc>
          <w:tcPr>
            <w:tcW w:w="709" w:type="dxa"/>
            <w:vAlign w:val="center"/>
          </w:tcPr>
          <w:p w:rsidR="00AD5D9A" w:rsidRPr="00AD5D9A" w:rsidRDefault="00AD5D9A" w:rsidP="00AD5D9A">
            <w:pPr>
              <w:pStyle w:val="a6"/>
              <w:spacing w:before="0" w:beforeAutospacing="0" w:after="0" w:afterAutospacing="0"/>
              <w:jc w:val="center"/>
              <w:rPr>
                <w:rFonts w:ascii="Times New Roman" w:hAnsi="Times New Roman"/>
                <w:b/>
              </w:rPr>
            </w:pPr>
            <w:r w:rsidRPr="00AD5D9A">
              <w:rPr>
                <w:rFonts w:ascii="Times New Roman" w:hAnsi="Times New Roman"/>
                <w:b/>
              </w:rPr>
              <w:t>2025</w:t>
            </w:r>
          </w:p>
        </w:tc>
        <w:tc>
          <w:tcPr>
            <w:tcW w:w="850" w:type="dxa"/>
            <w:vAlign w:val="center"/>
          </w:tcPr>
          <w:p w:rsidR="00AD5D9A" w:rsidRPr="00AD5D9A" w:rsidRDefault="00AD5D9A" w:rsidP="00AD5D9A">
            <w:pPr>
              <w:pStyle w:val="a6"/>
              <w:spacing w:before="0" w:beforeAutospacing="0" w:after="0" w:afterAutospacing="0"/>
              <w:jc w:val="center"/>
              <w:rPr>
                <w:rFonts w:ascii="Times New Roman" w:hAnsi="Times New Roman"/>
                <w:b/>
              </w:rPr>
            </w:pPr>
            <w:r w:rsidRPr="00AD5D9A">
              <w:rPr>
                <w:rFonts w:ascii="Times New Roman" w:hAnsi="Times New Roman"/>
                <w:b/>
              </w:rPr>
              <w:t>2026</w:t>
            </w:r>
          </w:p>
        </w:tc>
        <w:tc>
          <w:tcPr>
            <w:tcW w:w="1560" w:type="dxa"/>
            <w:vMerge/>
          </w:tcPr>
          <w:p w:rsidR="00AD5D9A" w:rsidRPr="00AD5D9A" w:rsidRDefault="00AD5D9A" w:rsidP="00AD5D9A">
            <w:pPr>
              <w:pStyle w:val="a6"/>
              <w:spacing w:before="0" w:beforeAutospacing="0" w:after="0" w:afterAutospacing="0"/>
              <w:jc w:val="both"/>
              <w:rPr>
                <w:rStyle w:val="a7"/>
                <w:rFonts w:ascii="Times New Roman" w:hAnsi="Times New Roman"/>
                <w:b w:val="0"/>
              </w:rPr>
            </w:pPr>
          </w:p>
        </w:tc>
      </w:tr>
      <w:tr w:rsidR="00AD5D9A" w:rsidRPr="00AD5D9A" w:rsidTr="00AD5D9A">
        <w:trPr>
          <w:trHeight w:val="487"/>
        </w:trPr>
        <w:tc>
          <w:tcPr>
            <w:tcW w:w="426" w:type="dxa"/>
          </w:tcPr>
          <w:p w:rsidR="00AD5D9A" w:rsidRPr="00AD5D9A" w:rsidRDefault="00AD5D9A" w:rsidP="00AD5D9A">
            <w:pPr>
              <w:pStyle w:val="a6"/>
              <w:spacing w:before="0" w:beforeAutospacing="0" w:after="0" w:afterAutospacing="0"/>
              <w:jc w:val="both"/>
              <w:rPr>
                <w:rStyle w:val="a7"/>
                <w:rFonts w:ascii="Times New Roman" w:hAnsi="Times New Roman"/>
                <w:b w:val="0"/>
              </w:rPr>
            </w:pPr>
            <w:r w:rsidRPr="00AD5D9A">
              <w:rPr>
                <w:rStyle w:val="a7"/>
                <w:rFonts w:ascii="Times New Roman" w:hAnsi="Times New Roman"/>
                <w:b w:val="0"/>
              </w:rPr>
              <w:t>1</w:t>
            </w:r>
          </w:p>
        </w:tc>
        <w:tc>
          <w:tcPr>
            <w:tcW w:w="1134" w:type="dxa"/>
          </w:tcPr>
          <w:p w:rsidR="00AD5D9A" w:rsidRPr="00AD5D9A" w:rsidRDefault="00AD5D9A" w:rsidP="00AD5D9A">
            <w:pPr>
              <w:pStyle w:val="a6"/>
              <w:spacing w:before="0" w:beforeAutospacing="0" w:after="0" w:afterAutospacing="0"/>
              <w:rPr>
                <w:rStyle w:val="a7"/>
                <w:rFonts w:ascii="Times New Roman" w:hAnsi="Times New Roman"/>
                <w:b w:val="0"/>
              </w:rPr>
            </w:pPr>
            <w:r w:rsidRPr="00AD5D9A">
              <w:rPr>
                <w:rStyle w:val="a7"/>
                <w:rFonts w:ascii="Times New Roman" w:hAnsi="Times New Roman"/>
              </w:rPr>
              <w:t>«Освещение улиц Кантемировского городского поселения»</w:t>
            </w:r>
          </w:p>
        </w:tc>
        <w:tc>
          <w:tcPr>
            <w:tcW w:w="851" w:type="dxa"/>
            <w:vAlign w:val="center"/>
          </w:tcPr>
          <w:p w:rsidR="00AD5D9A" w:rsidRPr="00AD5D9A" w:rsidRDefault="00AD5D9A" w:rsidP="00AD5D9A">
            <w:pPr>
              <w:pStyle w:val="a6"/>
              <w:spacing w:before="0" w:beforeAutospacing="0" w:after="0" w:afterAutospacing="0"/>
              <w:ind w:left="-108" w:right="-108"/>
              <w:jc w:val="center"/>
              <w:rPr>
                <w:rFonts w:ascii="Times New Roman" w:hAnsi="Times New Roman"/>
              </w:rPr>
            </w:pPr>
            <w:r w:rsidRPr="00AD5D9A">
              <w:rPr>
                <w:rFonts w:ascii="Times New Roman" w:hAnsi="Times New Roman"/>
              </w:rPr>
              <w:t>38393,3</w:t>
            </w:r>
          </w:p>
        </w:tc>
        <w:tc>
          <w:tcPr>
            <w:tcW w:w="708" w:type="dxa"/>
            <w:vAlign w:val="center"/>
          </w:tcPr>
          <w:p w:rsidR="00AD5D9A" w:rsidRPr="00AD5D9A" w:rsidRDefault="00AD5D9A" w:rsidP="00AD5D9A">
            <w:pPr>
              <w:pStyle w:val="a6"/>
              <w:spacing w:before="0" w:beforeAutospacing="0" w:after="0" w:afterAutospacing="0"/>
              <w:ind w:left="-108" w:right="-108"/>
              <w:jc w:val="center"/>
              <w:rPr>
                <w:rFonts w:ascii="Times New Roman" w:hAnsi="Times New Roman"/>
              </w:rPr>
            </w:pPr>
            <w:r w:rsidRPr="00AD5D9A">
              <w:rPr>
                <w:rFonts w:ascii="Times New Roman" w:hAnsi="Times New Roman"/>
              </w:rPr>
              <w:t>6169,6</w:t>
            </w:r>
          </w:p>
        </w:tc>
        <w:tc>
          <w:tcPr>
            <w:tcW w:w="709" w:type="dxa"/>
            <w:vAlign w:val="center"/>
          </w:tcPr>
          <w:p w:rsidR="00AD5D9A" w:rsidRPr="00AD5D9A" w:rsidRDefault="00AD5D9A" w:rsidP="00AD5D9A">
            <w:pPr>
              <w:pStyle w:val="a6"/>
              <w:spacing w:before="0" w:beforeAutospacing="0" w:after="0" w:afterAutospacing="0"/>
              <w:ind w:left="-108" w:right="-108"/>
              <w:jc w:val="center"/>
              <w:rPr>
                <w:rFonts w:ascii="Times New Roman" w:hAnsi="Times New Roman"/>
              </w:rPr>
            </w:pPr>
            <w:r w:rsidRPr="00AD5D9A">
              <w:rPr>
                <w:rFonts w:ascii="Times New Roman" w:hAnsi="Times New Roman"/>
              </w:rPr>
              <w:t>6273,0</w:t>
            </w:r>
          </w:p>
        </w:tc>
        <w:tc>
          <w:tcPr>
            <w:tcW w:w="709" w:type="dxa"/>
            <w:vAlign w:val="center"/>
          </w:tcPr>
          <w:p w:rsidR="00AD5D9A" w:rsidRPr="00AD5D9A" w:rsidRDefault="00AD5D9A" w:rsidP="00AD5D9A">
            <w:pPr>
              <w:pStyle w:val="a6"/>
              <w:spacing w:before="0" w:beforeAutospacing="0" w:after="0" w:afterAutospacing="0"/>
              <w:ind w:left="-108" w:right="-108"/>
              <w:jc w:val="center"/>
              <w:rPr>
                <w:rFonts w:ascii="Times New Roman" w:hAnsi="Times New Roman"/>
              </w:rPr>
            </w:pPr>
            <w:r w:rsidRPr="00AD5D9A">
              <w:rPr>
                <w:rFonts w:ascii="Times New Roman" w:hAnsi="Times New Roman"/>
              </w:rPr>
              <w:t>6618,7</w:t>
            </w:r>
          </w:p>
        </w:tc>
        <w:tc>
          <w:tcPr>
            <w:tcW w:w="709" w:type="dxa"/>
            <w:vAlign w:val="center"/>
          </w:tcPr>
          <w:p w:rsidR="00AD5D9A" w:rsidRPr="00AD5D9A" w:rsidRDefault="00AD5D9A" w:rsidP="00AD5D9A">
            <w:pPr>
              <w:pStyle w:val="a6"/>
              <w:spacing w:before="0" w:beforeAutospacing="0" w:after="0" w:afterAutospacing="0"/>
              <w:ind w:left="-108" w:right="-108"/>
              <w:jc w:val="center"/>
              <w:rPr>
                <w:rFonts w:ascii="Times New Roman" w:hAnsi="Times New Roman"/>
              </w:rPr>
            </w:pPr>
            <w:r w:rsidRPr="00AD5D9A">
              <w:rPr>
                <w:rFonts w:ascii="Times New Roman" w:hAnsi="Times New Roman"/>
              </w:rPr>
              <w:t>6823,3</w:t>
            </w:r>
          </w:p>
        </w:tc>
        <w:tc>
          <w:tcPr>
            <w:tcW w:w="708" w:type="dxa"/>
            <w:vAlign w:val="center"/>
          </w:tcPr>
          <w:p w:rsidR="00AD5D9A" w:rsidRPr="00AD5D9A" w:rsidRDefault="00AD5D9A" w:rsidP="00AD5D9A">
            <w:pPr>
              <w:pStyle w:val="a6"/>
              <w:spacing w:before="0" w:beforeAutospacing="0" w:after="0" w:afterAutospacing="0"/>
              <w:ind w:left="-108" w:right="-108"/>
              <w:jc w:val="center"/>
              <w:rPr>
                <w:rFonts w:ascii="Times New Roman" w:hAnsi="Times New Roman"/>
              </w:rPr>
            </w:pPr>
            <w:r w:rsidRPr="00AD5D9A">
              <w:rPr>
                <w:rFonts w:ascii="Times New Roman" w:hAnsi="Times New Roman"/>
              </w:rPr>
              <w:t>6755,3</w:t>
            </w:r>
          </w:p>
        </w:tc>
        <w:tc>
          <w:tcPr>
            <w:tcW w:w="709" w:type="dxa"/>
            <w:vAlign w:val="center"/>
          </w:tcPr>
          <w:p w:rsidR="00AD5D9A" w:rsidRPr="00AD5D9A" w:rsidRDefault="00AD5D9A" w:rsidP="00AD5D9A">
            <w:pPr>
              <w:pStyle w:val="a6"/>
              <w:spacing w:before="0" w:beforeAutospacing="0" w:after="0" w:afterAutospacing="0"/>
              <w:ind w:left="-108" w:right="-108"/>
              <w:jc w:val="center"/>
              <w:rPr>
                <w:rFonts w:ascii="Times New Roman" w:hAnsi="Times New Roman"/>
              </w:rPr>
            </w:pPr>
            <w:r w:rsidRPr="00AD5D9A">
              <w:rPr>
                <w:rFonts w:ascii="Times New Roman" w:hAnsi="Times New Roman"/>
              </w:rPr>
              <w:t>1626,1</w:t>
            </w:r>
          </w:p>
        </w:tc>
        <w:tc>
          <w:tcPr>
            <w:tcW w:w="709" w:type="dxa"/>
            <w:vAlign w:val="center"/>
          </w:tcPr>
          <w:p w:rsidR="00AD5D9A" w:rsidRPr="00AD5D9A" w:rsidRDefault="00AD5D9A" w:rsidP="00AD5D9A">
            <w:pPr>
              <w:pStyle w:val="a6"/>
              <w:spacing w:before="0" w:beforeAutospacing="0" w:after="0" w:afterAutospacing="0"/>
              <w:ind w:left="-108" w:right="-108"/>
              <w:jc w:val="center"/>
              <w:rPr>
                <w:rFonts w:ascii="Times New Roman" w:hAnsi="Times New Roman"/>
              </w:rPr>
            </w:pPr>
            <w:r w:rsidRPr="00AD5D9A">
              <w:rPr>
                <w:rFonts w:ascii="Times New Roman" w:hAnsi="Times New Roman"/>
              </w:rPr>
              <w:t>2017,8</w:t>
            </w:r>
          </w:p>
        </w:tc>
        <w:tc>
          <w:tcPr>
            <w:tcW w:w="850" w:type="dxa"/>
            <w:vAlign w:val="center"/>
          </w:tcPr>
          <w:p w:rsidR="00AD5D9A" w:rsidRPr="00AD5D9A" w:rsidRDefault="00AD5D9A" w:rsidP="00AD5D9A">
            <w:pPr>
              <w:pStyle w:val="a6"/>
              <w:spacing w:before="0" w:beforeAutospacing="0" w:after="0" w:afterAutospacing="0"/>
              <w:ind w:left="-108" w:right="-108"/>
              <w:jc w:val="center"/>
              <w:rPr>
                <w:rFonts w:ascii="Times New Roman" w:hAnsi="Times New Roman"/>
              </w:rPr>
            </w:pPr>
            <w:r w:rsidRPr="00AD5D9A">
              <w:rPr>
                <w:rFonts w:ascii="Times New Roman" w:hAnsi="Times New Roman"/>
              </w:rPr>
              <w:t>2109,5</w:t>
            </w:r>
          </w:p>
        </w:tc>
        <w:tc>
          <w:tcPr>
            <w:tcW w:w="1560" w:type="dxa"/>
          </w:tcPr>
          <w:p w:rsidR="00AD5D9A" w:rsidRPr="00AD5D9A" w:rsidRDefault="00AD5D9A" w:rsidP="00AD5D9A">
            <w:pPr>
              <w:pStyle w:val="a6"/>
              <w:spacing w:before="0" w:beforeAutospacing="0" w:after="0" w:afterAutospacing="0"/>
              <w:jc w:val="both"/>
              <w:rPr>
                <w:rStyle w:val="a7"/>
                <w:rFonts w:ascii="Times New Roman" w:hAnsi="Times New Roman"/>
                <w:b w:val="0"/>
              </w:rPr>
            </w:pPr>
            <w:r w:rsidRPr="00AD5D9A">
              <w:rPr>
                <w:rFonts w:ascii="Times New Roman" w:hAnsi="Times New Roman"/>
              </w:rPr>
              <w:t>Организация уличного освещения, приобретение и замена сгоревших лампочек и др.</w:t>
            </w:r>
          </w:p>
        </w:tc>
      </w:tr>
      <w:tr w:rsidR="00AD5D9A" w:rsidRPr="00AD5D9A" w:rsidTr="00AD5D9A">
        <w:trPr>
          <w:trHeight w:val="112"/>
        </w:trPr>
        <w:tc>
          <w:tcPr>
            <w:tcW w:w="426" w:type="dxa"/>
          </w:tcPr>
          <w:p w:rsidR="00AD5D9A" w:rsidRPr="00AD5D9A" w:rsidRDefault="00AD5D9A" w:rsidP="00AD5D9A">
            <w:pPr>
              <w:pStyle w:val="a6"/>
              <w:spacing w:before="0" w:beforeAutospacing="0" w:after="0" w:afterAutospacing="0"/>
              <w:jc w:val="both"/>
              <w:rPr>
                <w:rStyle w:val="a7"/>
                <w:rFonts w:ascii="Times New Roman" w:hAnsi="Times New Roman"/>
                <w:b w:val="0"/>
              </w:rPr>
            </w:pPr>
          </w:p>
        </w:tc>
        <w:tc>
          <w:tcPr>
            <w:tcW w:w="1134" w:type="dxa"/>
            <w:vAlign w:val="center"/>
          </w:tcPr>
          <w:p w:rsidR="00AD5D9A" w:rsidRPr="00AD5D9A" w:rsidRDefault="00AD5D9A" w:rsidP="00AD5D9A">
            <w:pPr>
              <w:pStyle w:val="a6"/>
              <w:spacing w:before="0" w:beforeAutospacing="0" w:after="0" w:afterAutospacing="0"/>
              <w:rPr>
                <w:rStyle w:val="a7"/>
                <w:rFonts w:ascii="Times New Roman" w:hAnsi="Times New Roman"/>
              </w:rPr>
            </w:pPr>
            <w:r w:rsidRPr="00AD5D9A">
              <w:rPr>
                <w:rStyle w:val="a7"/>
                <w:rFonts w:ascii="Times New Roman" w:hAnsi="Times New Roman"/>
              </w:rPr>
              <w:t>ИТОГО:</w:t>
            </w:r>
          </w:p>
        </w:tc>
        <w:tc>
          <w:tcPr>
            <w:tcW w:w="851" w:type="dxa"/>
            <w:vAlign w:val="center"/>
          </w:tcPr>
          <w:p w:rsidR="00AD5D9A" w:rsidRPr="00AD5D9A" w:rsidRDefault="00AD5D9A" w:rsidP="00AD5D9A">
            <w:pPr>
              <w:pStyle w:val="a6"/>
              <w:spacing w:before="0" w:beforeAutospacing="0" w:after="0" w:afterAutospacing="0"/>
              <w:ind w:left="-108" w:right="-108"/>
              <w:jc w:val="center"/>
              <w:rPr>
                <w:rFonts w:ascii="Times New Roman" w:hAnsi="Times New Roman"/>
              </w:rPr>
            </w:pPr>
            <w:r w:rsidRPr="00AD5D9A">
              <w:rPr>
                <w:rFonts w:ascii="Times New Roman" w:hAnsi="Times New Roman"/>
              </w:rPr>
              <w:t>38393,3</w:t>
            </w:r>
          </w:p>
        </w:tc>
        <w:tc>
          <w:tcPr>
            <w:tcW w:w="708" w:type="dxa"/>
            <w:vAlign w:val="center"/>
          </w:tcPr>
          <w:p w:rsidR="00AD5D9A" w:rsidRPr="00AD5D9A" w:rsidRDefault="00AD5D9A" w:rsidP="00AD5D9A">
            <w:pPr>
              <w:pStyle w:val="a6"/>
              <w:spacing w:before="0" w:beforeAutospacing="0" w:after="0" w:afterAutospacing="0"/>
              <w:ind w:left="-108" w:right="-108"/>
              <w:jc w:val="center"/>
              <w:rPr>
                <w:rFonts w:ascii="Times New Roman" w:hAnsi="Times New Roman"/>
              </w:rPr>
            </w:pPr>
            <w:r w:rsidRPr="00AD5D9A">
              <w:rPr>
                <w:rFonts w:ascii="Times New Roman" w:hAnsi="Times New Roman"/>
              </w:rPr>
              <w:t>6169,6</w:t>
            </w:r>
          </w:p>
        </w:tc>
        <w:tc>
          <w:tcPr>
            <w:tcW w:w="709" w:type="dxa"/>
            <w:vAlign w:val="center"/>
          </w:tcPr>
          <w:p w:rsidR="00AD5D9A" w:rsidRPr="00AD5D9A" w:rsidRDefault="00AD5D9A" w:rsidP="00AD5D9A">
            <w:pPr>
              <w:pStyle w:val="a6"/>
              <w:spacing w:before="0" w:beforeAutospacing="0" w:after="0" w:afterAutospacing="0"/>
              <w:ind w:left="-108" w:right="-108"/>
              <w:jc w:val="center"/>
              <w:rPr>
                <w:rFonts w:ascii="Times New Roman" w:hAnsi="Times New Roman"/>
              </w:rPr>
            </w:pPr>
            <w:r w:rsidRPr="00AD5D9A">
              <w:rPr>
                <w:rFonts w:ascii="Times New Roman" w:hAnsi="Times New Roman"/>
              </w:rPr>
              <w:t>6273,0</w:t>
            </w:r>
          </w:p>
        </w:tc>
        <w:tc>
          <w:tcPr>
            <w:tcW w:w="709" w:type="dxa"/>
            <w:vAlign w:val="center"/>
          </w:tcPr>
          <w:p w:rsidR="00AD5D9A" w:rsidRPr="00AD5D9A" w:rsidRDefault="00AD5D9A" w:rsidP="00AD5D9A">
            <w:pPr>
              <w:pStyle w:val="a6"/>
              <w:spacing w:before="0" w:beforeAutospacing="0" w:after="0" w:afterAutospacing="0"/>
              <w:ind w:left="-108" w:right="-108"/>
              <w:jc w:val="center"/>
              <w:rPr>
                <w:rFonts w:ascii="Times New Roman" w:hAnsi="Times New Roman"/>
              </w:rPr>
            </w:pPr>
            <w:r w:rsidRPr="00AD5D9A">
              <w:rPr>
                <w:rFonts w:ascii="Times New Roman" w:hAnsi="Times New Roman"/>
              </w:rPr>
              <w:t>6618,7</w:t>
            </w:r>
          </w:p>
        </w:tc>
        <w:tc>
          <w:tcPr>
            <w:tcW w:w="709" w:type="dxa"/>
            <w:vAlign w:val="center"/>
          </w:tcPr>
          <w:p w:rsidR="00AD5D9A" w:rsidRPr="00AD5D9A" w:rsidRDefault="00AD5D9A" w:rsidP="00AD5D9A">
            <w:pPr>
              <w:pStyle w:val="a6"/>
              <w:spacing w:before="0" w:beforeAutospacing="0" w:after="0" w:afterAutospacing="0"/>
              <w:ind w:left="-108" w:right="-108"/>
              <w:jc w:val="center"/>
              <w:rPr>
                <w:rFonts w:ascii="Times New Roman" w:hAnsi="Times New Roman"/>
              </w:rPr>
            </w:pPr>
            <w:r w:rsidRPr="00AD5D9A">
              <w:rPr>
                <w:rFonts w:ascii="Times New Roman" w:hAnsi="Times New Roman"/>
              </w:rPr>
              <w:t>6823,3</w:t>
            </w:r>
          </w:p>
        </w:tc>
        <w:tc>
          <w:tcPr>
            <w:tcW w:w="708" w:type="dxa"/>
            <w:vAlign w:val="center"/>
          </w:tcPr>
          <w:p w:rsidR="00AD5D9A" w:rsidRPr="00AD5D9A" w:rsidRDefault="00AD5D9A" w:rsidP="00AD5D9A">
            <w:pPr>
              <w:pStyle w:val="a6"/>
              <w:spacing w:before="0" w:beforeAutospacing="0" w:after="0" w:afterAutospacing="0"/>
              <w:ind w:left="-108" w:right="-108"/>
              <w:jc w:val="center"/>
              <w:rPr>
                <w:rFonts w:ascii="Times New Roman" w:hAnsi="Times New Roman"/>
              </w:rPr>
            </w:pPr>
            <w:r w:rsidRPr="00AD5D9A">
              <w:rPr>
                <w:rFonts w:ascii="Times New Roman" w:hAnsi="Times New Roman"/>
              </w:rPr>
              <w:t>6755,3</w:t>
            </w:r>
          </w:p>
        </w:tc>
        <w:tc>
          <w:tcPr>
            <w:tcW w:w="709" w:type="dxa"/>
            <w:vAlign w:val="center"/>
          </w:tcPr>
          <w:p w:rsidR="00AD5D9A" w:rsidRPr="00AD5D9A" w:rsidRDefault="00AD5D9A" w:rsidP="00AD5D9A">
            <w:pPr>
              <w:pStyle w:val="a6"/>
              <w:spacing w:before="0" w:beforeAutospacing="0" w:after="0" w:afterAutospacing="0"/>
              <w:ind w:left="-108" w:right="-108"/>
              <w:jc w:val="center"/>
              <w:rPr>
                <w:rFonts w:ascii="Times New Roman" w:hAnsi="Times New Roman"/>
              </w:rPr>
            </w:pPr>
            <w:r w:rsidRPr="00AD5D9A">
              <w:rPr>
                <w:rFonts w:ascii="Times New Roman" w:hAnsi="Times New Roman"/>
              </w:rPr>
              <w:t>1626,1</w:t>
            </w:r>
          </w:p>
        </w:tc>
        <w:tc>
          <w:tcPr>
            <w:tcW w:w="709" w:type="dxa"/>
            <w:vAlign w:val="center"/>
          </w:tcPr>
          <w:p w:rsidR="00AD5D9A" w:rsidRPr="00AD5D9A" w:rsidRDefault="00AD5D9A" w:rsidP="00AD5D9A">
            <w:pPr>
              <w:pStyle w:val="a6"/>
              <w:spacing w:before="0" w:beforeAutospacing="0" w:after="0" w:afterAutospacing="0"/>
              <w:ind w:left="-108" w:right="-108"/>
              <w:jc w:val="center"/>
              <w:rPr>
                <w:rFonts w:ascii="Times New Roman" w:hAnsi="Times New Roman"/>
              </w:rPr>
            </w:pPr>
            <w:r w:rsidRPr="00AD5D9A">
              <w:rPr>
                <w:rFonts w:ascii="Times New Roman" w:hAnsi="Times New Roman"/>
              </w:rPr>
              <w:t>2017,8</w:t>
            </w:r>
          </w:p>
        </w:tc>
        <w:tc>
          <w:tcPr>
            <w:tcW w:w="850" w:type="dxa"/>
            <w:vAlign w:val="center"/>
          </w:tcPr>
          <w:p w:rsidR="00AD5D9A" w:rsidRPr="00AD5D9A" w:rsidRDefault="00AD5D9A" w:rsidP="00AD5D9A">
            <w:pPr>
              <w:pStyle w:val="a6"/>
              <w:spacing w:before="0" w:beforeAutospacing="0" w:after="0" w:afterAutospacing="0"/>
              <w:ind w:left="-108" w:right="-108"/>
              <w:jc w:val="center"/>
              <w:rPr>
                <w:rFonts w:ascii="Times New Roman" w:hAnsi="Times New Roman"/>
              </w:rPr>
            </w:pPr>
            <w:r w:rsidRPr="00AD5D9A">
              <w:rPr>
                <w:rFonts w:ascii="Times New Roman" w:hAnsi="Times New Roman"/>
              </w:rPr>
              <w:t>2109,5</w:t>
            </w:r>
          </w:p>
        </w:tc>
        <w:tc>
          <w:tcPr>
            <w:tcW w:w="1560" w:type="dxa"/>
          </w:tcPr>
          <w:p w:rsidR="00AD5D9A" w:rsidRPr="00AD5D9A" w:rsidRDefault="00AD5D9A" w:rsidP="00AD5D9A">
            <w:pPr>
              <w:pStyle w:val="a6"/>
              <w:spacing w:before="0" w:beforeAutospacing="0" w:after="0" w:afterAutospacing="0"/>
              <w:jc w:val="both"/>
              <w:rPr>
                <w:rStyle w:val="a7"/>
                <w:rFonts w:ascii="Times New Roman" w:hAnsi="Times New Roman"/>
                <w:b w:val="0"/>
              </w:rPr>
            </w:pPr>
          </w:p>
        </w:tc>
      </w:tr>
    </w:tbl>
    <w:p w:rsidR="00AD5D9A" w:rsidRPr="00AD5D9A" w:rsidRDefault="00AD5D9A" w:rsidP="00AD5D9A">
      <w:pPr>
        <w:spacing w:after="0" w:line="240" w:lineRule="auto"/>
        <w:ind w:firstLine="709"/>
        <w:jc w:val="both"/>
        <w:rPr>
          <w:rStyle w:val="a7"/>
          <w:rFonts w:ascii="Times New Roman" w:hAnsi="Times New Roman" w:cs="Times New Roman"/>
          <w:b w:val="0"/>
          <w:sz w:val="20"/>
          <w:szCs w:val="20"/>
        </w:rPr>
      </w:pPr>
      <w:r w:rsidRPr="00AD5D9A">
        <w:rPr>
          <w:rStyle w:val="a7"/>
          <w:rFonts w:ascii="Times New Roman" w:hAnsi="Times New Roman" w:cs="Times New Roman"/>
          <w:b w:val="0"/>
          <w:sz w:val="20"/>
          <w:szCs w:val="20"/>
        </w:rPr>
        <w:t>5.1.4. Финансовое обеспечение реализации подпрограммы.</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 xml:space="preserve">Общий объем финансирования </w:t>
      </w:r>
      <w:r w:rsidRPr="00AD5D9A">
        <w:rPr>
          <w:rStyle w:val="a7"/>
          <w:rFonts w:ascii="Times New Roman" w:hAnsi="Times New Roman"/>
          <w:b w:val="0"/>
        </w:rPr>
        <w:t>подпрограммы</w:t>
      </w:r>
      <w:r w:rsidRPr="00AD5D9A">
        <w:rPr>
          <w:rFonts w:ascii="Times New Roman" w:hAnsi="Times New Roman"/>
        </w:rPr>
        <w:t xml:space="preserve"> на период 2019-2026 годы составляет – 38393,3 тыс.рублей.</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В том числе по годам и источникам финансирования:</w:t>
      </w:r>
    </w:p>
    <w:tbl>
      <w:tblPr>
        <w:tblpPr w:leftFromText="180" w:rightFromText="180" w:vertAnchor="text" w:horzAnchor="margin" w:tblpXSpec="center" w:tblpY="59"/>
        <w:tblW w:w="53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1"/>
        <w:gridCol w:w="1878"/>
        <w:gridCol w:w="947"/>
        <w:gridCol w:w="718"/>
        <w:gridCol w:w="853"/>
        <w:gridCol w:w="853"/>
        <w:gridCol w:w="853"/>
        <w:gridCol w:w="853"/>
        <w:gridCol w:w="853"/>
        <w:gridCol w:w="833"/>
        <w:gridCol w:w="858"/>
      </w:tblGrid>
      <w:tr w:rsidR="00AD5D9A" w:rsidRPr="00AD5D9A" w:rsidTr="00AD5D9A">
        <w:tc>
          <w:tcPr>
            <w:tcW w:w="198" w:type="pct"/>
            <w:vMerge w:val="restart"/>
          </w:tcPr>
          <w:p w:rsidR="00AD5D9A" w:rsidRPr="00AD5D9A" w:rsidRDefault="00AD5D9A" w:rsidP="00AD5D9A">
            <w:pPr>
              <w:spacing w:after="0" w:line="240" w:lineRule="auto"/>
              <w:ind w:left="-108" w:right="-108"/>
              <w:jc w:val="center"/>
              <w:rPr>
                <w:rFonts w:ascii="Times New Roman" w:hAnsi="Times New Roman" w:cs="Times New Roman"/>
                <w:sz w:val="20"/>
                <w:szCs w:val="20"/>
              </w:rPr>
            </w:pPr>
            <w:r w:rsidRPr="00AD5D9A">
              <w:rPr>
                <w:rFonts w:ascii="Times New Roman" w:hAnsi="Times New Roman" w:cs="Times New Roman"/>
                <w:sz w:val="20"/>
                <w:szCs w:val="20"/>
              </w:rPr>
              <w:t>№ п.п.</w:t>
            </w:r>
          </w:p>
        </w:tc>
        <w:tc>
          <w:tcPr>
            <w:tcW w:w="950" w:type="pct"/>
            <w:vMerge w:val="restart"/>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Источник финансирования</w:t>
            </w:r>
          </w:p>
        </w:tc>
        <w:tc>
          <w:tcPr>
            <w:tcW w:w="479" w:type="pct"/>
            <w:vMerge w:val="restart"/>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Всего</w:t>
            </w:r>
          </w:p>
        </w:tc>
        <w:tc>
          <w:tcPr>
            <w:tcW w:w="3373" w:type="pct"/>
            <w:gridSpan w:val="8"/>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В том числе по годам*</w:t>
            </w:r>
          </w:p>
        </w:tc>
      </w:tr>
      <w:tr w:rsidR="00AD5D9A" w:rsidRPr="00AD5D9A" w:rsidTr="00AD5D9A">
        <w:tc>
          <w:tcPr>
            <w:tcW w:w="198" w:type="pct"/>
            <w:vMerge/>
          </w:tcPr>
          <w:p w:rsidR="00AD5D9A" w:rsidRPr="00AD5D9A" w:rsidRDefault="00AD5D9A" w:rsidP="00AD5D9A">
            <w:pPr>
              <w:spacing w:after="0" w:line="240" w:lineRule="auto"/>
              <w:jc w:val="center"/>
              <w:rPr>
                <w:rFonts w:ascii="Times New Roman" w:hAnsi="Times New Roman" w:cs="Times New Roman"/>
                <w:sz w:val="20"/>
                <w:szCs w:val="20"/>
              </w:rPr>
            </w:pPr>
          </w:p>
        </w:tc>
        <w:tc>
          <w:tcPr>
            <w:tcW w:w="950" w:type="pct"/>
            <w:vMerge/>
          </w:tcPr>
          <w:p w:rsidR="00AD5D9A" w:rsidRPr="00AD5D9A" w:rsidRDefault="00AD5D9A" w:rsidP="00AD5D9A">
            <w:pPr>
              <w:spacing w:after="0" w:line="240" w:lineRule="auto"/>
              <w:jc w:val="center"/>
              <w:rPr>
                <w:rFonts w:ascii="Times New Roman" w:hAnsi="Times New Roman" w:cs="Times New Roman"/>
                <w:sz w:val="20"/>
                <w:szCs w:val="20"/>
              </w:rPr>
            </w:pPr>
          </w:p>
        </w:tc>
        <w:tc>
          <w:tcPr>
            <w:tcW w:w="479" w:type="pct"/>
            <w:vMerge/>
          </w:tcPr>
          <w:p w:rsidR="00AD5D9A" w:rsidRPr="00AD5D9A" w:rsidRDefault="00AD5D9A" w:rsidP="00AD5D9A">
            <w:pPr>
              <w:spacing w:after="0" w:line="240" w:lineRule="auto"/>
              <w:jc w:val="center"/>
              <w:rPr>
                <w:rFonts w:ascii="Times New Roman" w:hAnsi="Times New Roman" w:cs="Times New Roman"/>
                <w:sz w:val="20"/>
                <w:szCs w:val="20"/>
              </w:rPr>
            </w:pPr>
          </w:p>
        </w:tc>
        <w:tc>
          <w:tcPr>
            <w:tcW w:w="363" w:type="pct"/>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2019</w:t>
            </w:r>
          </w:p>
        </w:tc>
        <w:tc>
          <w:tcPr>
            <w:tcW w:w="431" w:type="pct"/>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2020</w:t>
            </w:r>
          </w:p>
        </w:tc>
        <w:tc>
          <w:tcPr>
            <w:tcW w:w="431" w:type="pct"/>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2021</w:t>
            </w:r>
          </w:p>
        </w:tc>
        <w:tc>
          <w:tcPr>
            <w:tcW w:w="431" w:type="pct"/>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2022</w:t>
            </w:r>
          </w:p>
        </w:tc>
        <w:tc>
          <w:tcPr>
            <w:tcW w:w="431" w:type="pct"/>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2023</w:t>
            </w:r>
          </w:p>
        </w:tc>
        <w:tc>
          <w:tcPr>
            <w:tcW w:w="431" w:type="pct"/>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2024</w:t>
            </w:r>
          </w:p>
        </w:tc>
        <w:tc>
          <w:tcPr>
            <w:tcW w:w="421" w:type="pct"/>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2025</w:t>
            </w:r>
          </w:p>
        </w:tc>
        <w:tc>
          <w:tcPr>
            <w:tcW w:w="433" w:type="pct"/>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2026</w:t>
            </w:r>
          </w:p>
        </w:tc>
      </w:tr>
      <w:tr w:rsidR="00AD5D9A" w:rsidRPr="00AD5D9A" w:rsidTr="00AD5D9A">
        <w:tc>
          <w:tcPr>
            <w:tcW w:w="198" w:type="pct"/>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1</w:t>
            </w:r>
          </w:p>
        </w:tc>
        <w:tc>
          <w:tcPr>
            <w:tcW w:w="950" w:type="pct"/>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Безвозвратные бюджетные средства, всего</w:t>
            </w:r>
          </w:p>
        </w:tc>
        <w:tc>
          <w:tcPr>
            <w:tcW w:w="479" w:type="pc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38393,3</w:t>
            </w:r>
          </w:p>
        </w:tc>
        <w:tc>
          <w:tcPr>
            <w:tcW w:w="363" w:type="pct"/>
            <w:vAlign w:val="center"/>
          </w:tcPr>
          <w:p w:rsidR="00AD5D9A" w:rsidRPr="00AD5D9A" w:rsidRDefault="00AD5D9A" w:rsidP="00AD5D9A">
            <w:pPr>
              <w:pStyle w:val="a6"/>
              <w:spacing w:before="0" w:beforeAutospacing="0" w:after="0" w:afterAutospacing="0"/>
              <w:ind w:left="-97" w:right="-110"/>
              <w:jc w:val="center"/>
              <w:rPr>
                <w:rFonts w:ascii="Times New Roman" w:hAnsi="Times New Roman"/>
              </w:rPr>
            </w:pPr>
            <w:r w:rsidRPr="00AD5D9A">
              <w:rPr>
                <w:rFonts w:ascii="Times New Roman" w:hAnsi="Times New Roman"/>
              </w:rPr>
              <w:t>6169,6</w:t>
            </w:r>
          </w:p>
        </w:tc>
        <w:tc>
          <w:tcPr>
            <w:tcW w:w="431" w:type="pc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6273,0</w:t>
            </w:r>
          </w:p>
        </w:tc>
        <w:tc>
          <w:tcPr>
            <w:tcW w:w="431" w:type="pc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6618,7</w:t>
            </w:r>
          </w:p>
        </w:tc>
        <w:tc>
          <w:tcPr>
            <w:tcW w:w="431" w:type="pc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6823,3</w:t>
            </w:r>
          </w:p>
        </w:tc>
        <w:tc>
          <w:tcPr>
            <w:tcW w:w="431" w:type="pc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6755,3</w:t>
            </w:r>
          </w:p>
        </w:tc>
        <w:tc>
          <w:tcPr>
            <w:tcW w:w="431" w:type="pc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1626,1</w:t>
            </w:r>
          </w:p>
        </w:tc>
        <w:tc>
          <w:tcPr>
            <w:tcW w:w="421" w:type="pc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2017,8</w:t>
            </w:r>
          </w:p>
        </w:tc>
        <w:tc>
          <w:tcPr>
            <w:tcW w:w="433" w:type="pct"/>
            <w:tcBorders>
              <w:bottom w:val="single" w:sz="4" w:space="0" w:color="auto"/>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2109,5</w:t>
            </w:r>
          </w:p>
        </w:tc>
      </w:tr>
      <w:tr w:rsidR="00AD5D9A" w:rsidRPr="00AD5D9A" w:rsidTr="00AD5D9A">
        <w:tc>
          <w:tcPr>
            <w:tcW w:w="198" w:type="pct"/>
          </w:tcPr>
          <w:p w:rsidR="00AD5D9A" w:rsidRPr="00AD5D9A" w:rsidRDefault="00AD5D9A" w:rsidP="00AD5D9A">
            <w:pPr>
              <w:spacing w:after="0" w:line="240" w:lineRule="auto"/>
              <w:jc w:val="both"/>
              <w:rPr>
                <w:rFonts w:ascii="Times New Roman" w:hAnsi="Times New Roman" w:cs="Times New Roman"/>
                <w:sz w:val="20"/>
                <w:szCs w:val="20"/>
              </w:rPr>
            </w:pPr>
          </w:p>
        </w:tc>
        <w:tc>
          <w:tcPr>
            <w:tcW w:w="950" w:type="pct"/>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в том числе:</w:t>
            </w:r>
          </w:p>
        </w:tc>
        <w:tc>
          <w:tcPr>
            <w:tcW w:w="479"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p>
        </w:tc>
        <w:tc>
          <w:tcPr>
            <w:tcW w:w="363"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p>
        </w:tc>
        <w:tc>
          <w:tcPr>
            <w:tcW w:w="43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p>
        </w:tc>
        <w:tc>
          <w:tcPr>
            <w:tcW w:w="43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p>
        </w:tc>
        <w:tc>
          <w:tcPr>
            <w:tcW w:w="43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p>
        </w:tc>
        <w:tc>
          <w:tcPr>
            <w:tcW w:w="43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p>
        </w:tc>
        <w:tc>
          <w:tcPr>
            <w:tcW w:w="43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p>
        </w:tc>
        <w:tc>
          <w:tcPr>
            <w:tcW w:w="421" w:type="pct"/>
            <w:tcBorders>
              <w:right w:val="nil"/>
            </w:tcBorders>
          </w:tcPr>
          <w:p w:rsidR="00AD5D9A" w:rsidRPr="00AD5D9A" w:rsidRDefault="00AD5D9A" w:rsidP="00AD5D9A">
            <w:pPr>
              <w:spacing w:after="0" w:line="240" w:lineRule="auto"/>
              <w:ind w:left="-108" w:right="-201"/>
              <w:jc w:val="center"/>
              <w:rPr>
                <w:rFonts w:ascii="Times New Roman" w:hAnsi="Times New Roman" w:cs="Times New Roman"/>
                <w:sz w:val="20"/>
                <w:szCs w:val="20"/>
              </w:rPr>
            </w:pPr>
          </w:p>
        </w:tc>
        <w:tc>
          <w:tcPr>
            <w:tcW w:w="433" w:type="pct"/>
            <w:tcBorders>
              <w:right w:val="single" w:sz="4" w:space="0" w:color="auto"/>
            </w:tcBorders>
          </w:tcPr>
          <w:p w:rsidR="00AD5D9A" w:rsidRPr="00AD5D9A" w:rsidRDefault="00AD5D9A" w:rsidP="00AD5D9A">
            <w:pPr>
              <w:spacing w:after="0" w:line="240" w:lineRule="auto"/>
              <w:ind w:left="-108" w:right="-1383"/>
              <w:jc w:val="center"/>
              <w:rPr>
                <w:rFonts w:ascii="Times New Roman" w:hAnsi="Times New Roman" w:cs="Times New Roman"/>
                <w:sz w:val="20"/>
                <w:szCs w:val="20"/>
              </w:rPr>
            </w:pPr>
          </w:p>
        </w:tc>
      </w:tr>
      <w:tr w:rsidR="00AD5D9A" w:rsidRPr="00AD5D9A" w:rsidTr="00AD5D9A">
        <w:tc>
          <w:tcPr>
            <w:tcW w:w="198" w:type="pct"/>
          </w:tcPr>
          <w:p w:rsidR="00AD5D9A" w:rsidRPr="00AD5D9A" w:rsidRDefault="00AD5D9A" w:rsidP="00AD5D9A">
            <w:pPr>
              <w:spacing w:after="0" w:line="240" w:lineRule="auto"/>
              <w:jc w:val="both"/>
              <w:rPr>
                <w:rFonts w:ascii="Times New Roman" w:hAnsi="Times New Roman" w:cs="Times New Roman"/>
                <w:sz w:val="20"/>
                <w:szCs w:val="20"/>
              </w:rPr>
            </w:pPr>
          </w:p>
        </w:tc>
        <w:tc>
          <w:tcPr>
            <w:tcW w:w="950" w:type="pct"/>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Федеральный бюджет</w:t>
            </w:r>
          </w:p>
        </w:tc>
        <w:tc>
          <w:tcPr>
            <w:tcW w:w="479"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363"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43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43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43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43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43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421" w:type="pct"/>
            <w:tcBorders>
              <w:right w:val="nil"/>
            </w:tcBorders>
          </w:tcPr>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t>-</w:t>
            </w:r>
          </w:p>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433" w:type="pct"/>
            <w:tcBorders>
              <w:right w:val="single" w:sz="4" w:space="0" w:color="auto"/>
            </w:tcBorders>
          </w:tcPr>
          <w:p w:rsidR="00AD5D9A" w:rsidRPr="00AD5D9A" w:rsidRDefault="00AD5D9A" w:rsidP="00AD5D9A">
            <w:pPr>
              <w:spacing w:after="0" w:line="240" w:lineRule="auto"/>
              <w:ind w:left="-108" w:right="-1383"/>
              <w:jc w:val="center"/>
              <w:rPr>
                <w:rFonts w:ascii="Times New Roman" w:hAnsi="Times New Roman" w:cs="Times New Roman"/>
                <w:sz w:val="20"/>
                <w:szCs w:val="20"/>
              </w:rPr>
            </w:pPr>
          </w:p>
        </w:tc>
      </w:tr>
      <w:tr w:rsidR="00AD5D9A" w:rsidRPr="00AD5D9A" w:rsidTr="00AD5D9A">
        <w:tc>
          <w:tcPr>
            <w:tcW w:w="198" w:type="pct"/>
          </w:tcPr>
          <w:p w:rsidR="00AD5D9A" w:rsidRPr="00AD5D9A" w:rsidRDefault="00AD5D9A" w:rsidP="00AD5D9A">
            <w:pPr>
              <w:spacing w:after="0" w:line="240" w:lineRule="auto"/>
              <w:jc w:val="both"/>
              <w:rPr>
                <w:rFonts w:ascii="Times New Roman" w:hAnsi="Times New Roman" w:cs="Times New Roman"/>
                <w:sz w:val="20"/>
                <w:szCs w:val="20"/>
              </w:rPr>
            </w:pPr>
          </w:p>
        </w:tc>
        <w:tc>
          <w:tcPr>
            <w:tcW w:w="950" w:type="pct"/>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xml:space="preserve">- Областной </w:t>
            </w:r>
            <w:r w:rsidRPr="00AD5D9A">
              <w:rPr>
                <w:rFonts w:ascii="Times New Roman" w:hAnsi="Times New Roman" w:cs="Times New Roman"/>
                <w:sz w:val="20"/>
                <w:szCs w:val="20"/>
              </w:rPr>
              <w:lastRenderedPageBreak/>
              <w:t>бюджет</w:t>
            </w:r>
          </w:p>
        </w:tc>
        <w:tc>
          <w:tcPr>
            <w:tcW w:w="479"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lastRenderedPageBreak/>
              <w:t>5625,2</w:t>
            </w:r>
          </w:p>
        </w:tc>
        <w:tc>
          <w:tcPr>
            <w:tcW w:w="363"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t>947,3</w:t>
            </w:r>
          </w:p>
        </w:tc>
        <w:tc>
          <w:tcPr>
            <w:tcW w:w="43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t>1017,2</w:t>
            </w:r>
          </w:p>
        </w:tc>
        <w:tc>
          <w:tcPr>
            <w:tcW w:w="43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t>987,6</w:t>
            </w:r>
          </w:p>
        </w:tc>
        <w:tc>
          <w:tcPr>
            <w:tcW w:w="43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t>1011,3</w:t>
            </w:r>
          </w:p>
        </w:tc>
        <w:tc>
          <w:tcPr>
            <w:tcW w:w="43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t>1104,7</w:t>
            </w:r>
          </w:p>
        </w:tc>
        <w:tc>
          <w:tcPr>
            <w:tcW w:w="43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t>185,7</w:t>
            </w:r>
          </w:p>
        </w:tc>
        <w:tc>
          <w:tcPr>
            <w:tcW w:w="421" w:type="pct"/>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185,7</w:t>
            </w:r>
          </w:p>
        </w:tc>
        <w:tc>
          <w:tcPr>
            <w:tcW w:w="433" w:type="pct"/>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185,7</w:t>
            </w:r>
          </w:p>
        </w:tc>
      </w:tr>
      <w:tr w:rsidR="00AD5D9A" w:rsidRPr="00AD5D9A" w:rsidTr="00AD5D9A">
        <w:tc>
          <w:tcPr>
            <w:tcW w:w="198" w:type="pct"/>
          </w:tcPr>
          <w:p w:rsidR="00AD5D9A" w:rsidRPr="00AD5D9A" w:rsidRDefault="00AD5D9A" w:rsidP="00AD5D9A">
            <w:pPr>
              <w:spacing w:after="0" w:line="240" w:lineRule="auto"/>
              <w:jc w:val="both"/>
              <w:rPr>
                <w:rFonts w:ascii="Times New Roman" w:hAnsi="Times New Roman" w:cs="Times New Roman"/>
                <w:sz w:val="20"/>
                <w:szCs w:val="20"/>
              </w:rPr>
            </w:pPr>
          </w:p>
        </w:tc>
        <w:tc>
          <w:tcPr>
            <w:tcW w:w="950" w:type="pct"/>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Бюджет муниципального района</w:t>
            </w:r>
          </w:p>
        </w:tc>
        <w:tc>
          <w:tcPr>
            <w:tcW w:w="479" w:type="pct"/>
          </w:tcPr>
          <w:p w:rsidR="00AD5D9A" w:rsidRPr="00AD5D9A" w:rsidRDefault="00AD5D9A" w:rsidP="00AD5D9A">
            <w:pPr>
              <w:pStyle w:val="a6"/>
              <w:spacing w:before="0" w:beforeAutospacing="0" w:after="0" w:afterAutospacing="0"/>
              <w:ind w:left="-108" w:right="-201"/>
              <w:jc w:val="center"/>
              <w:rPr>
                <w:rFonts w:ascii="Times New Roman" w:hAnsi="Times New Roman"/>
              </w:rPr>
            </w:pPr>
            <w:r w:rsidRPr="00AD5D9A">
              <w:rPr>
                <w:rFonts w:ascii="Times New Roman" w:hAnsi="Times New Roman"/>
              </w:rPr>
              <w:t>2450,9</w:t>
            </w:r>
          </w:p>
        </w:tc>
        <w:tc>
          <w:tcPr>
            <w:tcW w:w="363" w:type="pct"/>
          </w:tcPr>
          <w:p w:rsidR="00AD5D9A" w:rsidRPr="00AD5D9A" w:rsidRDefault="00AD5D9A" w:rsidP="00AD5D9A">
            <w:pPr>
              <w:pStyle w:val="a6"/>
              <w:spacing w:before="0" w:beforeAutospacing="0" w:after="0" w:afterAutospacing="0"/>
              <w:ind w:left="-108" w:right="-201"/>
              <w:jc w:val="center"/>
              <w:rPr>
                <w:rFonts w:ascii="Times New Roman" w:hAnsi="Times New Roman"/>
              </w:rPr>
            </w:pPr>
            <w:r w:rsidRPr="00AD5D9A">
              <w:rPr>
                <w:rFonts w:ascii="Times New Roman" w:hAnsi="Times New Roman"/>
              </w:rPr>
              <w:t>-</w:t>
            </w:r>
          </w:p>
        </w:tc>
        <w:tc>
          <w:tcPr>
            <w:tcW w:w="431" w:type="pct"/>
          </w:tcPr>
          <w:p w:rsidR="00AD5D9A" w:rsidRPr="00AD5D9A" w:rsidRDefault="00AD5D9A" w:rsidP="00AD5D9A">
            <w:pPr>
              <w:pStyle w:val="a6"/>
              <w:spacing w:before="0" w:beforeAutospacing="0" w:after="0" w:afterAutospacing="0"/>
              <w:ind w:left="-108" w:right="-201"/>
              <w:jc w:val="center"/>
              <w:rPr>
                <w:rFonts w:ascii="Times New Roman" w:hAnsi="Times New Roman"/>
              </w:rPr>
            </w:pPr>
            <w:r w:rsidRPr="00AD5D9A">
              <w:rPr>
                <w:rFonts w:ascii="Times New Roman" w:hAnsi="Times New Roman"/>
              </w:rPr>
              <w:t>-</w:t>
            </w:r>
          </w:p>
        </w:tc>
        <w:tc>
          <w:tcPr>
            <w:tcW w:w="431" w:type="pct"/>
          </w:tcPr>
          <w:p w:rsidR="00AD5D9A" w:rsidRPr="00AD5D9A" w:rsidRDefault="00AD5D9A" w:rsidP="00AD5D9A">
            <w:pPr>
              <w:pStyle w:val="a6"/>
              <w:spacing w:before="0" w:beforeAutospacing="0" w:after="0" w:afterAutospacing="0"/>
              <w:ind w:left="-108" w:right="-201"/>
              <w:jc w:val="center"/>
              <w:rPr>
                <w:rFonts w:ascii="Times New Roman" w:hAnsi="Times New Roman"/>
              </w:rPr>
            </w:pPr>
            <w:r w:rsidRPr="00AD5D9A">
              <w:rPr>
                <w:rFonts w:ascii="Times New Roman" w:hAnsi="Times New Roman"/>
              </w:rPr>
              <w:t>2450,9</w:t>
            </w:r>
          </w:p>
        </w:tc>
        <w:tc>
          <w:tcPr>
            <w:tcW w:w="431" w:type="pct"/>
          </w:tcPr>
          <w:p w:rsidR="00AD5D9A" w:rsidRPr="00AD5D9A" w:rsidRDefault="00AD5D9A" w:rsidP="00AD5D9A">
            <w:pPr>
              <w:pStyle w:val="a6"/>
              <w:spacing w:before="0" w:beforeAutospacing="0" w:after="0" w:afterAutospacing="0"/>
              <w:ind w:left="-108" w:right="-201"/>
              <w:jc w:val="center"/>
              <w:rPr>
                <w:rFonts w:ascii="Times New Roman" w:hAnsi="Times New Roman"/>
              </w:rPr>
            </w:pPr>
            <w:r w:rsidRPr="00AD5D9A">
              <w:rPr>
                <w:rFonts w:ascii="Times New Roman" w:hAnsi="Times New Roman"/>
              </w:rPr>
              <w:t>-</w:t>
            </w:r>
          </w:p>
        </w:tc>
        <w:tc>
          <w:tcPr>
            <w:tcW w:w="431" w:type="pct"/>
          </w:tcPr>
          <w:p w:rsidR="00AD5D9A" w:rsidRPr="00AD5D9A" w:rsidRDefault="00AD5D9A" w:rsidP="00AD5D9A">
            <w:pPr>
              <w:pStyle w:val="a6"/>
              <w:spacing w:before="0" w:beforeAutospacing="0" w:after="0" w:afterAutospacing="0"/>
              <w:ind w:left="-108" w:right="-201"/>
              <w:jc w:val="center"/>
              <w:rPr>
                <w:rFonts w:ascii="Times New Roman" w:hAnsi="Times New Roman"/>
              </w:rPr>
            </w:pPr>
            <w:r w:rsidRPr="00AD5D9A">
              <w:rPr>
                <w:rFonts w:ascii="Times New Roman" w:hAnsi="Times New Roman"/>
              </w:rPr>
              <w:t>-</w:t>
            </w:r>
          </w:p>
        </w:tc>
        <w:tc>
          <w:tcPr>
            <w:tcW w:w="431" w:type="pct"/>
          </w:tcPr>
          <w:p w:rsidR="00AD5D9A" w:rsidRPr="00AD5D9A" w:rsidRDefault="00AD5D9A" w:rsidP="00AD5D9A">
            <w:pPr>
              <w:pStyle w:val="a6"/>
              <w:spacing w:before="0" w:beforeAutospacing="0" w:after="0" w:afterAutospacing="0"/>
              <w:ind w:left="-108" w:right="-201"/>
              <w:jc w:val="center"/>
              <w:rPr>
                <w:rFonts w:ascii="Times New Roman" w:hAnsi="Times New Roman"/>
              </w:rPr>
            </w:pPr>
          </w:p>
        </w:tc>
        <w:tc>
          <w:tcPr>
            <w:tcW w:w="421" w:type="pct"/>
          </w:tcPr>
          <w:p w:rsidR="00AD5D9A" w:rsidRPr="00AD5D9A" w:rsidRDefault="00AD5D9A" w:rsidP="00AD5D9A">
            <w:pPr>
              <w:pStyle w:val="a6"/>
              <w:spacing w:before="0" w:beforeAutospacing="0" w:after="0" w:afterAutospacing="0"/>
              <w:ind w:left="-108" w:right="-201"/>
              <w:jc w:val="center"/>
              <w:rPr>
                <w:rFonts w:ascii="Times New Roman" w:hAnsi="Times New Roman"/>
              </w:rPr>
            </w:pPr>
            <w:r w:rsidRPr="00AD5D9A">
              <w:rPr>
                <w:rFonts w:ascii="Times New Roman" w:hAnsi="Times New Roman"/>
              </w:rPr>
              <w:t>-</w:t>
            </w:r>
          </w:p>
        </w:tc>
        <w:tc>
          <w:tcPr>
            <w:tcW w:w="433" w:type="pct"/>
          </w:tcPr>
          <w:p w:rsidR="00AD5D9A" w:rsidRPr="00AD5D9A" w:rsidRDefault="00AD5D9A" w:rsidP="00AD5D9A">
            <w:pPr>
              <w:pStyle w:val="a6"/>
              <w:spacing w:before="0" w:beforeAutospacing="0" w:after="0" w:afterAutospacing="0"/>
              <w:ind w:left="-108" w:right="-201"/>
              <w:jc w:val="center"/>
              <w:rPr>
                <w:rFonts w:ascii="Times New Roman" w:hAnsi="Times New Roman"/>
              </w:rPr>
            </w:pPr>
          </w:p>
        </w:tc>
      </w:tr>
      <w:tr w:rsidR="00AD5D9A" w:rsidRPr="00AD5D9A" w:rsidTr="00AD5D9A">
        <w:trPr>
          <w:trHeight w:val="326"/>
        </w:trPr>
        <w:tc>
          <w:tcPr>
            <w:tcW w:w="198" w:type="pct"/>
          </w:tcPr>
          <w:p w:rsidR="00AD5D9A" w:rsidRPr="00AD5D9A" w:rsidRDefault="00AD5D9A" w:rsidP="00AD5D9A">
            <w:pPr>
              <w:spacing w:after="0" w:line="240" w:lineRule="auto"/>
              <w:jc w:val="both"/>
              <w:rPr>
                <w:rFonts w:ascii="Times New Roman" w:hAnsi="Times New Roman" w:cs="Times New Roman"/>
                <w:sz w:val="20"/>
                <w:szCs w:val="20"/>
              </w:rPr>
            </w:pPr>
          </w:p>
        </w:tc>
        <w:tc>
          <w:tcPr>
            <w:tcW w:w="950" w:type="pct"/>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Бюджет поселения</w:t>
            </w:r>
          </w:p>
        </w:tc>
        <w:tc>
          <w:tcPr>
            <w:tcW w:w="479" w:type="pct"/>
            <w:vAlign w:val="center"/>
          </w:tcPr>
          <w:p w:rsidR="00AD5D9A" w:rsidRPr="00AD5D9A" w:rsidRDefault="00AD5D9A" w:rsidP="00AD5D9A">
            <w:pPr>
              <w:pStyle w:val="a6"/>
              <w:spacing w:before="0" w:beforeAutospacing="0" w:after="0" w:afterAutospacing="0"/>
              <w:ind w:left="-108" w:right="-201"/>
              <w:jc w:val="center"/>
              <w:rPr>
                <w:rFonts w:ascii="Times New Roman" w:hAnsi="Times New Roman"/>
              </w:rPr>
            </w:pPr>
            <w:r w:rsidRPr="00AD5D9A">
              <w:rPr>
                <w:rFonts w:ascii="Times New Roman" w:hAnsi="Times New Roman"/>
              </w:rPr>
              <w:t>30317,2</w:t>
            </w:r>
          </w:p>
        </w:tc>
        <w:tc>
          <w:tcPr>
            <w:tcW w:w="363" w:type="pct"/>
            <w:vAlign w:val="center"/>
          </w:tcPr>
          <w:p w:rsidR="00AD5D9A" w:rsidRPr="00AD5D9A" w:rsidRDefault="00AD5D9A" w:rsidP="00AD5D9A">
            <w:pPr>
              <w:pStyle w:val="a6"/>
              <w:spacing w:before="0" w:beforeAutospacing="0" w:after="0" w:afterAutospacing="0"/>
              <w:ind w:left="-108" w:right="-201"/>
              <w:jc w:val="center"/>
              <w:rPr>
                <w:rFonts w:ascii="Times New Roman" w:hAnsi="Times New Roman"/>
              </w:rPr>
            </w:pPr>
            <w:r w:rsidRPr="00AD5D9A">
              <w:rPr>
                <w:rFonts w:ascii="Times New Roman" w:hAnsi="Times New Roman"/>
              </w:rPr>
              <w:t>5222,3</w:t>
            </w:r>
          </w:p>
        </w:tc>
        <w:tc>
          <w:tcPr>
            <w:tcW w:w="431" w:type="pct"/>
            <w:vAlign w:val="center"/>
          </w:tcPr>
          <w:p w:rsidR="00AD5D9A" w:rsidRPr="00AD5D9A" w:rsidRDefault="00AD5D9A" w:rsidP="00AD5D9A">
            <w:pPr>
              <w:pStyle w:val="a6"/>
              <w:spacing w:before="0" w:beforeAutospacing="0" w:after="0" w:afterAutospacing="0"/>
              <w:ind w:left="-108" w:right="-201"/>
              <w:jc w:val="center"/>
              <w:rPr>
                <w:rFonts w:ascii="Times New Roman" w:hAnsi="Times New Roman"/>
              </w:rPr>
            </w:pPr>
            <w:r w:rsidRPr="00AD5D9A">
              <w:rPr>
                <w:rFonts w:ascii="Times New Roman" w:hAnsi="Times New Roman"/>
              </w:rPr>
              <w:t>5255,8</w:t>
            </w:r>
          </w:p>
        </w:tc>
        <w:tc>
          <w:tcPr>
            <w:tcW w:w="431" w:type="pct"/>
            <w:vAlign w:val="center"/>
          </w:tcPr>
          <w:p w:rsidR="00AD5D9A" w:rsidRPr="00AD5D9A" w:rsidRDefault="00AD5D9A" w:rsidP="00AD5D9A">
            <w:pPr>
              <w:pStyle w:val="a6"/>
              <w:spacing w:before="0" w:beforeAutospacing="0" w:after="0" w:afterAutospacing="0"/>
              <w:ind w:left="-108" w:right="-201"/>
              <w:jc w:val="center"/>
              <w:rPr>
                <w:rFonts w:ascii="Times New Roman" w:hAnsi="Times New Roman"/>
              </w:rPr>
            </w:pPr>
            <w:r w:rsidRPr="00AD5D9A">
              <w:rPr>
                <w:rFonts w:ascii="Times New Roman" w:hAnsi="Times New Roman"/>
              </w:rPr>
              <w:t>3180,2</w:t>
            </w:r>
          </w:p>
        </w:tc>
        <w:tc>
          <w:tcPr>
            <w:tcW w:w="431" w:type="pct"/>
            <w:vAlign w:val="center"/>
          </w:tcPr>
          <w:p w:rsidR="00AD5D9A" w:rsidRPr="00AD5D9A" w:rsidRDefault="00AD5D9A" w:rsidP="00AD5D9A">
            <w:pPr>
              <w:pStyle w:val="a6"/>
              <w:spacing w:before="0" w:beforeAutospacing="0" w:after="0" w:afterAutospacing="0"/>
              <w:ind w:left="-108" w:right="-201"/>
              <w:jc w:val="center"/>
              <w:rPr>
                <w:rFonts w:ascii="Times New Roman" w:hAnsi="Times New Roman"/>
              </w:rPr>
            </w:pPr>
            <w:r w:rsidRPr="00AD5D9A">
              <w:rPr>
                <w:rFonts w:ascii="Times New Roman" w:hAnsi="Times New Roman"/>
              </w:rPr>
              <w:t>5812</w:t>
            </w:r>
          </w:p>
        </w:tc>
        <w:tc>
          <w:tcPr>
            <w:tcW w:w="431" w:type="pct"/>
            <w:vAlign w:val="center"/>
          </w:tcPr>
          <w:p w:rsidR="00AD5D9A" w:rsidRPr="00AD5D9A" w:rsidRDefault="00AD5D9A" w:rsidP="00AD5D9A">
            <w:pPr>
              <w:pStyle w:val="a6"/>
              <w:spacing w:before="0" w:beforeAutospacing="0" w:after="0" w:afterAutospacing="0"/>
              <w:ind w:left="-108" w:right="-201"/>
              <w:jc w:val="center"/>
              <w:rPr>
                <w:rFonts w:ascii="Times New Roman" w:hAnsi="Times New Roman"/>
              </w:rPr>
            </w:pPr>
            <w:r w:rsidRPr="00AD5D9A">
              <w:rPr>
                <w:rFonts w:ascii="Times New Roman" w:hAnsi="Times New Roman"/>
              </w:rPr>
              <w:t>5650,6</w:t>
            </w:r>
          </w:p>
        </w:tc>
        <w:tc>
          <w:tcPr>
            <w:tcW w:w="431" w:type="pct"/>
            <w:vAlign w:val="center"/>
          </w:tcPr>
          <w:p w:rsidR="00AD5D9A" w:rsidRPr="00AD5D9A" w:rsidRDefault="00AD5D9A" w:rsidP="00AD5D9A">
            <w:pPr>
              <w:pStyle w:val="a6"/>
              <w:spacing w:before="0" w:beforeAutospacing="0" w:after="0" w:afterAutospacing="0"/>
              <w:ind w:left="-108" w:right="-201"/>
              <w:jc w:val="center"/>
              <w:rPr>
                <w:rFonts w:ascii="Times New Roman" w:hAnsi="Times New Roman"/>
              </w:rPr>
            </w:pPr>
            <w:r w:rsidRPr="00AD5D9A">
              <w:rPr>
                <w:rFonts w:ascii="Times New Roman" w:hAnsi="Times New Roman"/>
              </w:rPr>
              <w:t>1440,4</w:t>
            </w:r>
          </w:p>
        </w:tc>
        <w:tc>
          <w:tcPr>
            <w:tcW w:w="421" w:type="pct"/>
            <w:vAlign w:val="center"/>
          </w:tcPr>
          <w:p w:rsidR="00AD5D9A" w:rsidRPr="00AD5D9A" w:rsidRDefault="00AD5D9A" w:rsidP="00AD5D9A">
            <w:pPr>
              <w:pStyle w:val="a6"/>
              <w:spacing w:before="0" w:beforeAutospacing="0" w:after="0" w:afterAutospacing="0"/>
              <w:ind w:left="-108" w:right="-201"/>
              <w:jc w:val="center"/>
              <w:rPr>
                <w:rFonts w:ascii="Times New Roman" w:hAnsi="Times New Roman"/>
              </w:rPr>
            </w:pPr>
            <w:r w:rsidRPr="00AD5D9A">
              <w:rPr>
                <w:rFonts w:ascii="Times New Roman" w:hAnsi="Times New Roman"/>
              </w:rPr>
              <w:t>1832,1</w:t>
            </w:r>
          </w:p>
        </w:tc>
        <w:tc>
          <w:tcPr>
            <w:tcW w:w="433" w:type="pct"/>
            <w:vAlign w:val="center"/>
          </w:tcPr>
          <w:p w:rsidR="00AD5D9A" w:rsidRPr="00AD5D9A" w:rsidRDefault="00AD5D9A" w:rsidP="00AD5D9A">
            <w:pPr>
              <w:pStyle w:val="a6"/>
              <w:spacing w:before="0" w:beforeAutospacing="0" w:after="0" w:afterAutospacing="0"/>
              <w:ind w:left="-108" w:right="-201"/>
              <w:jc w:val="center"/>
              <w:rPr>
                <w:rFonts w:ascii="Times New Roman" w:hAnsi="Times New Roman"/>
              </w:rPr>
            </w:pPr>
            <w:r w:rsidRPr="00AD5D9A">
              <w:rPr>
                <w:rFonts w:ascii="Times New Roman" w:hAnsi="Times New Roman"/>
              </w:rPr>
              <w:t>1923,8</w:t>
            </w:r>
          </w:p>
        </w:tc>
      </w:tr>
      <w:tr w:rsidR="00AD5D9A" w:rsidRPr="00AD5D9A" w:rsidTr="00AD5D9A">
        <w:tc>
          <w:tcPr>
            <w:tcW w:w="198" w:type="pct"/>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2</w:t>
            </w:r>
          </w:p>
        </w:tc>
        <w:tc>
          <w:tcPr>
            <w:tcW w:w="950" w:type="pct"/>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Безвозвратные средства из других источников</w:t>
            </w:r>
          </w:p>
        </w:tc>
        <w:tc>
          <w:tcPr>
            <w:tcW w:w="479"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363"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43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43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43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43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43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42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t>-</w:t>
            </w:r>
          </w:p>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433"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p>
        </w:tc>
      </w:tr>
      <w:tr w:rsidR="00AD5D9A" w:rsidRPr="00AD5D9A" w:rsidTr="00AD5D9A">
        <w:tc>
          <w:tcPr>
            <w:tcW w:w="198" w:type="pct"/>
          </w:tcPr>
          <w:p w:rsidR="00AD5D9A" w:rsidRPr="00AD5D9A" w:rsidRDefault="00AD5D9A" w:rsidP="00AD5D9A">
            <w:pPr>
              <w:spacing w:after="0" w:line="240" w:lineRule="auto"/>
              <w:jc w:val="both"/>
              <w:rPr>
                <w:rFonts w:ascii="Times New Roman" w:hAnsi="Times New Roman" w:cs="Times New Roman"/>
                <w:sz w:val="20"/>
                <w:szCs w:val="20"/>
              </w:rPr>
            </w:pPr>
          </w:p>
        </w:tc>
        <w:tc>
          <w:tcPr>
            <w:tcW w:w="950" w:type="pct"/>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в том числе:</w:t>
            </w:r>
          </w:p>
        </w:tc>
        <w:tc>
          <w:tcPr>
            <w:tcW w:w="479"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p>
        </w:tc>
        <w:tc>
          <w:tcPr>
            <w:tcW w:w="363"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p>
        </w:tc>
        <w:tc>
          <w:tcPr>
            <w:tcW w:w="43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p>
        </w:tc>
        <w:tc>
          <w:tcPr>
            <w:tcW w:w="43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p>
        </w:tc>
        <w:tc>
          <w:tcPr>
            <w:tcW w:w="43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p>
        </w:tc>
        <w:tc>
          <w:tcPr>
            <w:tcW w:w="43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p>
        </w:tc>
        <w:tc>
          <w:tcPr>
            <w:tcW w:w="43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p>
        </w:tc>
        <w:tc>
          <w:tcPr>
            <w:tcW w:w="42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p>
        </w:tc>
        <w:tc>
          <w:tcPr>
            <w:tcW w:w="433"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p>
        </w:tc>
      </w:tr>
      <w:tr w:rsidR="00AD5D9A" w:rsidRPr="00AD5D9A" w:rsidTr="00AD5D9A">
        <w:tc>
          <w:tcPr>
            <w:tcW w:w="198" w:type="pct"/>
          </w:tcPr>
          <w:p w:rsidR="00AD5D9A" w:rsidRPr="00AD5D9A" w:rsidRDefault="00AD5D9A" w:rsidP="00AD5D9A">
            <w:pPr>
              <w:spacing w:after="0" w:line="240" w:lineRule="auto"/>
              <w:jc w:val="both"/>
              <w:rPr>
                <w:rFonts w:ascii="Times New Roman" w:hAnsi="Times New Roman" w:cs="Times New Roman"/>
                <w:sz w:val="20"/>
                <w:szCs w:val="20"/>
              </w:rPr>
            </w:pPr>
          </w:p>
        </w:tc>
        <w:tc>
          <w:tcPr>
            <w:tcW w:w="950" w:type="pct"/>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население</w:t>
            </w:r>
          </w:p>
        </w:tc>
        <w:tc>
          <w:tcPr>
            <w:tcW w:w="479"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363"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43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43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43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43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43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421"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433" w:type="pct"/>
          </w:tcPr>
          <w:p w:rsidR="00AD5D9A" w:rsidRPr="00AD5D9A" w:rsidRDefault="00AD5D9A" w:rsidP="00AD5D9A">
            <w:pPr>
              <w:spacing w:after="0" w:line="240" w:lineRule="auto"/>
              <w:ind w:left="-108" w:right="-201"/>
              <w:jc w:val="center"/>
              <w:rPr>
                <w:rFonts w:ascii="Times New Roman" w:hAnsi="Times New Roman" w:cs="Times New Roman"/>
                <w:sz w:val="20"/>
                <w:szCs w:val="20"/>
              </w:rPr>
            </w:pPr>
          </w:p>
        </w:tc>
      </w:tr>
      <w:tr w:rsidR="00AD5D9A" w:rsidRPr="00AD5D9A" w:rsidTr="00AD5D9A">
        <w:trPr>
          <w:trHeight w:val="299"/>
        </w:trPr>
        <w:tc>
          <w:tcPr>
            <w:tcW w:w="198" w:type="pct"/>
          </w:tcPr>
          <w:p w:rsidR="00AD5D9A" w:rsidRPr="00AD5D9A" w:rsidRDefault="00AD5D9A" w:rsidP="00AD5D9A">
            <w:pPr>
              <w:spacing w:after="0" w:line="240" w:lineRule="auto"/>
              <w:jc w:val="both"/>
              <w:rPr>
                <w:rFonts w:ascii="Times New Roman" w:hAnsi="Times New Roman" w:cs="Times New Roman"/>
                <w:sz w:val="20"/>
                <w:szCs w:val="20"/>
              </w:rPr>
            </w:pPr>
          </w:p>
        </w:tc>
        <w:tc>
          <w:tcPr>
            <w:tcW w:w="950" w:type="pct"/>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ИТОГО:</w:t>
            </w:r>
          </w:p>
        </w:tc>
        <w:tc>
          <w:tcPr>
            <w:tcW w:w="479" w:type="pc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38393,3</w:t>
            </w:r>
          </w:p>
        </w:tc>
        <w:tc>
          <w:tcPr>
            <w:tcW w:w="363" w:type="pct"/>
            <w:vAlign w:val="center"/>
          </w:tcPr>
          <w:p w:rsidR="00AD5D9A" w:rsidRPr="00AD5D9A" w:rsidRDefault="00AD5D9A" w:rsidP="00AD5D9A">
            <w:pPr>
              <w:pStyle w:val="a6"/>
              <w:spacing w:before="0" w:beforeAutospacing="0" w:after="0" w:afterAutospacing="0"/>
              <w:ind w:left="-97" w:right="-110"/>
              <w:jc w:val="center"/>
              <w:rPr>
                <w:rFonts w:ascii="Times New Roman" w:hAnsi="Times New Roman"/>
              </w:rPr>
            </w:pPr>
            <w:r w:rsidRPr="00AD5D9A">
              <w:rPr>
                <w:rFonts w:ascii="Times New Roman" w:hAnsi="Times New Roman"/>
              </w:rPr>
              <w:t>6169,6</w:t>
            </w:r>
          </w:p>
        </w:tc>
        <w:tc>
          <w:tcPr>
            <w:tcW w:w="431" w:type="pc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6273,0</w:t>
            </w:r>
          </w:p>
        </w:tc>
        <w:tc>
          <w:tcPr>
            <w:tcW w:w="431" w:type="pc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6618,7</w:t>
            </w:r>
          </w:p>
        </w:tc>
        <w:tc>
          <w:tcPr>
            <w:tcW w:w="431" w:type="pc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6823,3</w:t>
            </w:r>
          </w:p>
        </w:tc>
        <w:tc>
          <w:tcPr>
            <w:tcW w:w="431" w:type="pc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6755,3</w:t>
            </w:r>
          </w:p>
        </w:tc>
        <w:tc>
          <w:tcPr>
            <w:tcW w:w="431" w:type="pc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1626,1</w:t>
            </w:r>
          </w:p>
        </w:tc>
        <w:tc>
          <w:tcPr>
            <w:tcW w:w="421" w:type="pc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2017,8</w:t>
            </w:r>
          </w:p>
        </w:tc>
        <w:tc>
          <w:tcPr>
            <w:tcW w:w="433" w:type="pct"/>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2109,5</w:t>
            </w:r>
          </w:p>
        </w:tc>
      </w:tr>
    </w:tbl>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w:t>
      </w:r>
    </w:p>
    <w:p w:rsidR="00AD5D9A" w:rsidRPr="00AD5D9A" w:rsidRDefault="00AD5D9A" w:rsidP="00AD5D9A">
      <w:pPr>
        <w:pStyle w:val="a6"/>
        <w:spacing w:before="0" w:beforeAutospacing="0" w:after="0" w:afterAutospacing="0"/>
        <w:ind w:firstLine="709"/>
        <w:jc w:val="both"/>
        <w:rPr>
          <w:rFonts w:ascii="Times New Roman" w:hAnsi="Times New Roman"/>
        </w:rPr>
      </w:pPr>
    </w:p>
    <w:p w:rsidR="00AD5D9A" w:rsidRPr="00AD5D9A" w:rsidRDefault="00AD5D9A" w:rsidP="00AD5D9A">
      <w:pPr>
        <w:pStyle w:val="a6"/>
        <w:spacing w:before="0" w:beforeAutospacing="0" w:after="0" w:afterAutospacing="0"/>
        <w:ind w:firstLine="709"/>
        <w:jc w:val="both"/>
        <w:rPr>
          <w:rFonts w:ascii="Times New Roman" w:hAnsi="Times New Roman"/>
        </w:rPr>
      </w:pPr>
    </w:p>
    <w:p w:rsidR="00AD5D9A" w:rsidRPr="00AD5D9A" w:rsidRDefault="00AD5D9A" w:rsidP="00AD5D9A">
      <w:pPr>
        <w:pStyle w:val="a6"/>
        <w:spacing w:before="0" w:beforeAutospacing="0" w:after="0" w:afterAutospacing="0"/>
        <w:ind w:firstLine="709"/>
        <w:jc w:val="both"/>
        <w:rPr>
          <w:rFonts w:ascii="Times New Roman" w:hAnsi="Times New Roman"/>
        </w:rPr>
      </w:pPr>
    </w:p>
    <w:p w:rsidR="00AD5D9A" w:rsidRPr="00AD5D9A" w:rsidRDefault="00AD5D9A" w:rsidP="00AD5D9A">
      <w:pPr>
        <w:pStyle w:val="a6"/>
        <w:spacing w:before="0" w:beforeAutospacing="0" w:after="0" w:afterAutospacing="0"/>
        <w:ind w:firstLine="709"/>
        <w:jc w:val="both"/>
        <w:rPr>
          <w:rFonts w:ascii="Times New Roman" w:hAnsi="Times New Roman"/>
        </w:rPr>
      </w:pPr>
    </w:p>
    <w:p w:rsidR="00AD5D9A" w:rsidRPr="00AD5D9A" w:rsidRDefault="00AD5D9A" w:rsidP="00AD5D9A">
      <w:pPr>
        <w:pStyle w:val="a6"/>
        <w:spacing w:before="0" w:beforeAutospacing="0" w:after="0" w:afterAutospacing="0"/>
        <w:ind w:firstLine="709"/>
        <w:jc w:val="both"/>
        <w:rPr>
          <w:rFonts w:ascii="Times New Roman" w:hAnsi="Times New Roman"/>
        </w:rPr>
      </w:pPr>
    </w:p>
    <w:p w:rsidR="00AD5D9A" w:rsidRPr="00AD5D9A" w:rsidRDefault="00AD5D9A" w:rsidP="00AD5D9A">
      <w:pPr>
        <w:pStyle w:val="a6"/>
        <w:spacing w:before="0" w:beforeAutospacing="0" w:after="0" w:afterAutospacing="0"/>
        <w:ind w:firstLine="709"/>
        <w:jc w:val="both"/>
        <w:rPr>
          <w:rFonts w:ascii="Times New Roman" w:hAnsi="Times New Roman"/>
        </w:rPr>
      </w:pPr>
    </w:p>
    <w:p w:rsidR="00AD5D9A" w:rsidRPr="00AD5D9A" w:rsidRDefault="00AD5D9A" w:rsidP="00AD5D9A">
      <w:pPr>
        <w:pStyle w:val="a6"/>
        <w:spacing w:before="0" w:beforeAutospacing="0" w:after="0" w:afterAutospacing="0"/>
        <w:ind w:firstLine="709"/>
        <w:jc w:val="both"/>
        <w:rPr>
          <w:rFonts w:ascii="Times New Roman" w:hAnsi="Times New Roman"/>
        </w:rPr>
      </w:pPr>
    </w:p>
    <w:p w:rsidR="00AD5D9A" w:rsidRPr="00AD5D9A" w:rsidRDefault="00AD5D9A" w:rsidP="00AD5D9A">
      <w:pPr>
        <w:pStyle w:val="a6"/>
        <w:spacing w:before="0" w:beforeAutospacing="0" w:after="0" w:afterAutospacing="0"/>
        <w:ind w:firstLine="709"/>
        <w:jc w:val="both"/>
        <w:rPr>
          <w:rFonts w:ascii="Times New Roman" w:hAnsi="Times New Roman"/>
        </w:rPr>
      </w:pPr>
    </w:p>
    <w:p w:rsidR="00AD5D9A" w:rsidRPr="00AD5D9A" w:rsidRDefault="00AD5D9A" w:rsidP="00AD5D9A">
      <w:pPr>
        <w:pStyle w:val="a6"/>
        <w:spacing w:before="0" w:beforeAutospacing="0" w:after="0" w:afterAutospacing="0"/>
        <w:ind w:firstLine="709"/>
        <w:jc w:val="both"/>
        <w:rPr>
          <w:rFonts w:ascii="Times New Roman" w:hAnsi="Times New Roman"/>
        </w:rPr>
      </w:pPr>
    </w:p>
    <w:p w:rsidR="00AD5D9A" w:rsidRPr="00AD5D9A" w:rsidRDefault="00AD5D9A" w:rsidP="00AD5D9A">
      <w:pPr>
        <w:pStyle w:val="a6"/>
        <w:spacing w:before="0" w:beforeAutospacing="0" w:after="0" w:afterAutospacing="0"/>
        <w:ind w:firstLine="709"/>
        <w:jc w:val="both"/>
        <w:rPr>
          <w:rFonts w:ascii="Times New Roman" w:hAnsi="Times New Roman"/>
        </w:rPr>
      </w:pPr>
    </w:p>
    <w:p w:rsidR="00AD5D9A" w:rsidRPr="00AD5D9A" w:rsidRDefault="00AD5D9A" w:rsidP="00AD5D9A">
      <w:pPr>
        <w:pStyle w:val="a6"/>
        <w:spacing w:before="0" w:beforeAutospacing="0" w:after="0" w:afterAutospacing="0"/>
        <w:ind w:firstLine="709"/>
        <w:jc w:val="both"/>
        <w:rPr>
          <w:rFonts w:ascii="Times New Roman" w:hAnsi="Times New Roman"/>
        </w:rPr>
      </w:pPr>
    </w:p>
    <w:p w:rsidR="00AD5D9A" w:rsidRPr="00AD5D9A" w:rsidRDefault="00AD5D9A" w:rsidP="00AD5D9A">
      <w:pPr>
        <w:pStyle w:val="a6"/>
        <w:spacing w:before="0" w:beforeAutospacing="0" w:after="0" w:afterAutospacing="0"/>
        <w:ind w:firstLine="709"/>
        <w:jc w:val="both"/>
        <w:rPr>
          <w:rFonts w:ascii="Times New Roman" w:hAnsi="Times New Roman"/>
        </w:rPr>
      </w:pP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 xml:space="preserve">Объемы финансирования Программы по мероприятиям и годам подлежат уточнению при формировании бюджета на соответствующий финансовый год и плановый период. </w:t>
      </w:r>
    </w:p>
    <w:p w:rsidR="00AD5D9A" w:rsidRPr="00AD5D9A" w:rsidRDefault="00AD5D9A" w:rsidP="00AD5D9A">
      <w:pPr>
        <w:pStyle w:val="a6"/>
        <w:spacing w:before="0" w:beforeAutospacing="0" w:after="0" w:afterAutospacing="0"/>
        <w:ind w:right="-143" w:firstLine="709"/>
        <w:jc w:val="both"/>
        <w:rPr>
          <w:rStyle w:val="a7"/>
          <w:rFonts w:ascii="Times New Roman" w:hAnsi="Times New Roman"/>
        </w:rPr>
      </w:pPr>
      <w:r w:rsidRPr="00AD5D9A">
        <w:rPr>
          <w:rFonts w:ascii="Times New Roman" w:hAnsi="Times New Roman"/>
          <w:b/>
          <w:bCs/>
        </w:rPr>
        <w:t xml:space="preserve">5.2. Подпрограмма </w:t>
      </w:r>
      <w:r w:rsidRPr="00AD5D9A">
        <w:rPr>
          <w:rStyle w:val="a7"/>
          <w:rFonts w:ascii="Times New Roman" w:hAnsi="Times New Roman"/>
        </w:rPr>
        <w:t>«Озеленение территории Кантемировского городского поселения»</w:t>
      </w:r>
    </w:p>
    <w:p w:rsidR="00AD5D9A" w:rsidRPr="00AD5D9A" w:rsidRDefault="00AD5D9A" w:rsidP="00AD5D9A">
      <w:pPr>
        <w:pStyle w:val="a6"/>
        <w:spacing w:before="0" w:beforeAutospacing="0" w:after="0" w:afterAutospacing="0"/>
        <w:ind w:firstLine="709"/>
        <w:jc w:val="both"/>
        <w:rPr>
          <w:rStyle w:val="a7"/>
          <w:rFonts w:ascii="Times New Roman" w:hAnsi="Times New Roman"/>
          <w:b w:val="0"/>
        </w:rPr>
      </w:pPr>
      <w:r w:rsidRPr="00AD5D9A">
        <w:rPr>
          <w:rStyle w:val="a7"/>
          <w:rFonts w:ascii="Times New Roman" w:hAnsi="Times New Roman"/>
          <w:b w:val="0"/>
        </w:rPr>
        <w:t>5.2.1. Паспорт подпрограммы.</w:t>
      </w:r>
    </w:p>
    <w:tbl>
      <w:tblPr>
        <w:tblW w:w="5000" w:type="pct"/>
        <w:tblBorders>
          <w:top w:val="single" w:sz="6" w:space="0" w:color="C4C4C4"/>
          <w:left w:val="single" w:sz="6" w:space="0" w:color="C4C4C4"/>
          <w:bottom w:val="single" w:sz="6" w:space="0" w:color="C4C4C4"/>
          <w:right w:val="single" w:sz="6" w:space="0" w:color="C4C4C4"/>
        </w:tblBorders>
        <w:tblCellMar>
          <w:left w:w="0" w:type="dxa"/>
          <w:right w:w="0" w:type="dxa"/>
        </w:tblCellMar>
        <w:tblLook w:val="0000"/>
      </w:tblPr>
      <w:tblGrid>
        <w:gridCol w:w="4315"/>
        <w:gridCol w:w="5107"/>
      </w:tblGrid>
      <w:tr w:rsidR="00AD5D9A" w:rsidRPr="00AD5D9A" w:rsidTr="00AD5D9A">
        <w:trPr>
          <w:trHeight w:val="382"/>
        </w:trPr>
        <w:tc>
          <w:tcPr>
            <w:tcW w:w="0" w:type="auto"/>
            <w:tcBorders>
              <w:top w:val="single" w:sz="6" w:space="0" w:color="C4C4C4"/>
              <w:bottom w:val="single" w:sz="6" w:space="0" w:color="C4C4C4"/>
              <w:right w:val="single" w:sz="6" w:space="0" w:color="C4C4C4"/>
            </w:tcBorders>
            <w:shd w:val="clear" w:color="auto" w:fill="DFE4E8"/>
            <w:tcMar>
              <w:top w:w="176" w:type="dxa"/>
              <w:left w:w="176" w:type="dxa"/>
              <w:bottom w:w="176" w:type="dxa"/>
              <w:right w:w="176" w:type="dxa"/>
            </w:tcMar>
            <w:vAlign w:val="center"/>
          </w:tcPr>
          <w:p w:rsidR="00AD5D9A" w:rsidRPr="00AD5D9A" w:rsidRDefault="00AD5D9A" w:rsidP="00AD5D9A">
            <w:pPr>
              <w:spacing w:after="0" w:line="240" w:lineRule="auto"/>
              <w:jc w:val="center"/>
              <w:rPr>
                <w:rFonts w:ascii="Times New Roman" w:hAnsi="Times New Roman" w:cs="Times New Roman"/>
                <w:b/>
                <w:bCs/>
                <w:sz w:val="20"/>
                <w:szCs w:val="20"/>
              </w:rPr>
            </w:pPr>
            <w:r w:rsidRPr="00AD5D9A">
              <w:rPr>
                <w:rFonts w:ascii="Times New Roman" w:hAnsi="Times New Roman" w:cs="Times New Roman"/>
                <w:b/>
                <w:bCs/>
                <w:sz w:val="20"/>
                <w:szCs w:val="20"/>
              </w:rPr>
              <w:t>Наименование подпрограммы</w:t>
            </w:r>
          </w:p>
        </w:tc>
        <w:tc>
          <w:tcPr>
            <w:tcW w:w="0" w:type="auto"/>
            <w:tcBorders>
              <w:top w:val="single" w:sz="6" w:space="0" w:color="C4C4C4"/>
              <w:left w:val="single" w:sz="6" w:space="0" w:color="C4C4C4"/>
              <w:bottom w:val="single" w:sz="6" w:space="0" w:color="C4C4C4"/>
            </w:tcBorders>
            <w:shd w:val="clear" w:color="auto" w:fill="DFE4E8"/>
            <w:tcMar>
              <w:top w:w="176" w:type="dxa"/>
              <w:left w:w="176" w:type="dxa"/>
              <w:bottom w:w="176" w:type="dxa"/>
              <w:right w:w="176" w:type="dxa"/>
            </w:tcMar>
            <w:vAlign w:val="center"/>
          </w:tcPr>
          <w:p w:rsidR="00AD5D9A" w:rsidRPr="00AD5D9A" w:rsidRDefault="00AD5D9A" w:rsidP="00AD5D9A">
            <w:pPr>
              <w:spacing w:after="0" w:line="240" w:lineRule="auto"/>
              <w:jc w:val="center"/>
              <w:rPr>
                <w:rFonts w:ascii="Times New Roman" w:hAnsi="Times New Roman" w:cs="Times New Roman"/>
                <w:b/>
                <w:bCs/>
                <w:sz w:val="20"/>
                <w:szCs w:val="20"/>
              </w:rPr>
            </w:pPr>
            <w:r w:rsidRPr="00AD5D9A">
              <w:rPr>
                <w:rFonts w:ascii="Times New Roman" w:hAnsi="Times New Roman" w:cs="Times New Roman"/>
                <w:sz w:val="20"/>
                <w:szCs w:val="20"/>
              </w:rPr>
              <w:t xml:space="preserve">Подпрограмма </w:t>
            </w:r>
            <w:r w:rsidRPr="00AD5D9A">
              <w:rPr>
                <w:rStyle w:val="a7"/>
                <w:rFonts w:ascii="Times New Roman" w:hAnsi="Times New Roman" w:cs="Times New Roman"/>
                <w:sz w:val="20"/>
                <w:szCs w:val="20"/>
              </w:rPr>
              <w:t>«Озеленение территории Кантемировского городского поселения»</w:t>
            </w:r>
          </w:p>
        </w:tc>
      </w:tr>
      <w:tr w:rsidR="00AD5D9A" w:rsidRPr="00AD5D9A" w:rsidTr="00AD5D9A">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Заказчик</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администрация Кантемировского городского поселения</w:t>
            </w:r>
          </w:p>
        </w:tc>
      </w:tr>
      <w:tr w:rsidR="00AD5D9A" w:rsidRPr="00AD5D9A" w:rsidTr="00AD5D9A">
        <w:tc>
          <w:tcPr>
            <w:tcW w:w="0" w:type="auto"/>
            <w:tcBorders>
              <w:top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Цели и задачи</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Повышение уровня благоустройства и развития территории городского поселения, способствующего комфортной жизнедеятельности населения</w:t>
            </w:r>
          </w:p>
        </w:tc>
      </w:tr>
      <w:tr w:rsidR="00AD5D9A" w:rsidRPr="00AD5D9A" w:rsidTr="00AD5D9A">
        <w:trPr>
          <w:trHeight w:val="267"/>
        </w:trPr>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Наименование программных мероприятий</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t>Мероприятия по организации озеленения Кантемировского городского поселения.</w:t>
            </w:r>
          </w:p>
        </w:tc>
      </w:tr>
      <w:tr w:rsidR="00AD5D9A" w:rsidRPr="00AD5D9A" w:rsidTr="00AD5D9A">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Сроки реализации</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AD5D9A" w:rsidRPr="00AD5D9A" w:rsidRDefault="00AD5D9A" w:rsidP="00AD5D9A">
            <w:pPr>
              <w:pStyle w:val="a6"/>
              <w:spacing w:before="0" w:beforeAutospacing="0" w:after="0" w:afterAutospacing="0"/>
              <w:rPr>
                <w:rFonts w:ascii="Times New Roman" w:hAnsi="Times New Roman"/>
              </w:rPr>
            </w:pPr>
            <w:r w:rsidRPr="00AD5D9A">
              <w:rPr>
                <w:rFonts w:ascii="Times New Roman" w:hAnsi="Times New Roman"/>
              </w:rPr>
              <w:t>2019-2026 годы</w:t>
            </w:r>
          </w:p>
        </w:tc>
      </w:tr>
      <w:tr w:rsidR="00AD5D9A" w:rsidRPr="00AD5D9A" w:rsidTr="00AD5D9A">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Объемы и источники финансирования</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 xml:space="preserve">Общий объем необходимого финансирования по подпрограмме 6416,5 тыс.руб., в том числе по годам: </w:t>
            </w:r>
            <w:r w:rsidRPr="00AD5D9A">
              <w:rPr>
                <w:rFonts w:ascii="Times New Roman" w:hAnsi="Times New Roman" w:cs="Times New Roman"/>
                <w:sz w:val="20"/>
                <w:szCs w:val="20"/>
              </w:rPr>
              <w:br/>
              <w:t>в 2019 году – 745,0 тыс.руб.;</w:t>
            </w:r>
          </w:p>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в 2020 году – 525,0 тыс.руб.;</w:t>
            </w:r>
          </w:p>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в 2021 году – 755,1 тыс.руб.;</w:t>
            </w:r>
          </w:p>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в 2022 году – 850,0 тыс.руб.;</w:t>
            </w:r>
          </w:p>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в 2023 году – 791,4 тыс.руб.;</w:t>
            </w:r>
          </w:p>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в 2024 году – 900,0 тыс.руб.;</w:t>
            </w:r>
          </w:p>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в 2025 году – 1000,0 тыс.руб.</w:t>
            </w:r>
          </w:p>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в 2026 году – 850,0 тыс.руб.</w:t>
            </w:r>
          </w:p>
        </w:tc>
      </w:tr>
      <w:tr w:rsidR="00AD5D9A" w:rsidRPr="00AD5D9A" w:rsidTr="00AD5D9A">
        <w:trPr>
          <w:trHeight w:val="957"/>
        </w:trPr>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Ожидаемые конечные результаты и показатели социально-экономической эффективности от реализации подпрограммы</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xml:space="preserve">- развитие положительных тенденций в создании </w:t>
            </w:r>
            <w:r w:rsidRPr="00AD5D9A">
              <w:rPr>
                <w:rFonts w:ascii="Times New Roman" w:hAnsi="Times New Roman" w:cs="Times New Roman"/>
                <w:sz w:val="20"/>
                <w:szCs w:val="20"/>
              </w:rPr>
              <w:br/>
              <w:t>благоприятной среды жизнедеятельности;</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xml:space="preserve">- повышение степени удовлетворенности населения уровнем благоустройства; </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улучшение санитарного и экологического состояния поселка;</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повышение уровня эстетики поселка</w:t>
            </w:r>
          </w:p>
        </w:tc>
      </w:tr>
    </w:tbl>
    <w:p w:rsidR="00AD5D9A" w:rsidRPr="00AD5D9A" w:rsidRDefault="00AD5D9A" w:rsidP="00AD5D9A">
      <w:pPr>
        <w:pStyle w:val="a6"/>
        <w:spacing w:before="0" w:beforeAutospacing="0" w:after="0" w:afterAutospacing="0"/>
        <w:ind w:firstLine="709"/>
        <w:rPr>
          <w:rStyle w:val="a7"/>
          <w:rFonts w:ascii="Times New Roman" w:hAnsi="Times New Roman"/>
          <w:b w:val="0"/>
        </w:rPr>
      </w:pPr>
      <w:r w:rsidRPr="00AD5D9A">
        <w:rPr>
          <w:rStyle w:val="a7"/>
          <w:rFonts w:ascii="Times New Roman" w:hAnsi="Times New Roman"/>
          <w:b w:val="0"/>
        </w:rPr>
        <w:t>5.2.2.Характеристика сферы реализации подпрограммы, анализ рисков подпрограммы и приоритеты муниципальной политики в сфере реализации подпрограммы.</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Благоустройством территории Кантемировского городского поселения занимается МБУ «Управление городского хозяйства», силами которого были выполнены определенные работы по озеленению территории поселка.</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Вместе с тем анализ сложившейся ситуации показал, что для нормального функционирования Кантемировского городского поселения имеет большое значение продолжение выполнения мероприятий по благоустройству его территории.</w:t>
      </w:r>
    </w:p>
    <w:p w:rsidR="00AD5D9A" w:rsidRPr="00AD5D9A" w:rsidRDefault="00AD5D9A" w:rsidP="00AD5D9A">
      <w:pPr>
        <w:spacing w:after="0" w:line="240" w:lineRule="auto"/>
        <w:ind w:firstLine="709"/>
        <w:jc w:val="both"/>
        <w:rPr>
          <w:rFonts w:ascii="Times New Roman" w:hAnsi="Times New Roman" w:cs="Times New Roman"/>
          <w:sz w:val="20"/>
          <w:szCs w:val="20"/>
        </w:rPr>
      </w:pPr>
      <w:r w:rsidRPr="00AD5D9A">
        <w:rPr>
          <w:rFonts w:ascii="Times New Roman" w:hAnsi="Times New Roman" w:cs="Times New Roman"/>
          <w:sz w:val="20"/>
          <w:szCs w:val="20"/>
        </w:rPr>
        <w:t>Зеленое хозяйство поселения представлено наличием трех парков, двух скверов, цветников, зоны отдыха (пляж) требующих ухода. Деревья и кустарники, растущие, и высаженные на территории поселения требуют формовочной обрезки, уборки. Сухостойные и аварийные деревья требуют проведения работ по кронированию и валке.</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lastRenderedPageBreak/>
        <w:t>Отрицательные тенденции в динамике изменения уровня благоустройства территорий обусловлены снижением уровня общей культуры населения, выражающимся в отсутствии бережливого отношения к объектам муниципальной собственности.</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Существующий уровень благоустройства является причиной снижения уровня комфортности проживания. Без реализации мер по повышению уровня озеленения поселка нельзя обеспечить в полной мере комфорт жизнедеятельности населения и охрану окружающей среды.</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Программа полностью соответствует приоритетам социально-экономического развития муниципального образования на среднесрочную перспективу. Реализация Программы направлена на:</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 создание условий для улучшения качества жизни населения;</w:t>
      </w:r>
    </w:p>
    <w:p w:rsidR="00AD5D9A" w:rsidRPr="00AD5D9A" w:rsidRDefault="00AD5D9A" w:rsidP="00AD5D9A">
      <w:pPr>
        <w:pStyle w:val="a6"/>
        <w:spacing w:before="0" w:beforeAutospacing="0" w:after="0" w:afterAutospacing="0"/>
        <w:ind w:firstLine="709"/>
        <w:jc w:val="both"/>
        <w:rPr>
          <w:rStyle w:val="a7"/>
          <w:rFonts w:ascii="Times New Roman" w:hAnsi="Times New Roman"/>
          <w:b w:val="0"/>
          <w:bCs w:val="0"/>
        </w:rPr>
      </w:pPr>
      <w:r w:rsidRPr="00AD5D9A">
        <w:rPr>
          <w:rFonts w:ascii="Times New Roman" w:hAnsi="Times New Roman"/>
        </w:rPr>
        <w:t>- осуществление мероприятий по обеспечению комфорта жизнедеятельности населения и охрану окружающей среды.</w:t>
      </w:r>
    </w:p>
    <w:p w:rsidR="00AD5D9A" w:rsidRPr="00AD5D9A" w:rsidRDefault="00AD5D9A" w:rsidP="00AD5D9A">
      <w:pPr>
        <w:pStyle w:val="a6"/>
        <w:spacing w:before="0" w:beforeAutospacing="0" w:after="0" w:afterAutospacing="0"/>
        <w:ind w:firstLine="709"/>
        <w:jc w:val="both"/>
        <w:rPr>
          <w:rFonts w:ascii="Times New Roman" w:hAnsi="Times New Roman"/>
          <w:bCs/>
        </w:rPr>
      </w:pPr>
      <w:r w:rsidRPr="00AD5D9A">
        <w:rPr>
          <w:rStyle w:val="a7"/>
          <w:rFonts w:ascii="Times New Roman" w:hAnsi="Times New Roman"/>
          <w:b w:val="0"/>
        </w:rPr>
        <w:t>5.2.3. Характеристика мероприятий подпрограммы.</w:t>
      </w:r>
    </w:p>
    <w:tbl>
      <w:tblPr>
        <w:tblW w:w="5740" w:type="pct"/>
        <w:tblCellSpacing w:w="0" w:type="dxa"/>
        <w:tblInd w:w="-836"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000"/>
      </w:tblPr>
      <w:tblGrid>
        <w:gridCol w:w="287"/>
        <w:gridCol w:w="1418"/>
        <w:gridCol w:w="709"/>
        <w:gridCol w:w="708"/>
        <w:gridCol w:w="708"/>
        <w:gridCol w:w="708"/>
        <w:gridCol w:w="712"/>
        <w:gridCol w:w="708"/>
        <w:gridCol w:w="708"/>
        <w:gridCol w:w="710"/>
        <w:gridCol w:w="710"/>
        <w:gridCol w:w="2361"/>
      </w:tblGrid>
      <w:tr w:rsidR="00AD5D9A" w:rsidRPr="00AD5D9A" w:rsidTr="00AD5D9A">
        <w:trPr>
          <w:trHeight w:val="324"/>
          <w:tblCellSpacing w:w="0" w:type="dxa"/>
        </w:trPr>
        <w:tc>
          <w:tcPr>
            <w:tcW w:w="137" w:type="pct"/>
            <w:vMerge w:val="restart"/>
            <w:tcBorders>
              <w:top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both"/>
              <w:rPr>
                <w:rFonts w:ascii="Times New Roman" w:hAnsi="Times New Roman"/>
              </w:rPr>
            </w:pPr>
            <w:r w:rsidRPr="00AD5D9A">
              <w:rPr>
                <w:rStyle w:val="a7"/>
                <w:rFonts w:ascii="Times New Roman" w:hAnsi="Times New Roman"/>
              </w:rPr>
              <w:t>№ п/п</w:t>
            </w:r>
          </w:p>
        </w:tc>
        <w:tc>
          <w:tcPr>
            <w:tcW w:w="678" w:type="pct"/>
            <w:vMerge w:val="restar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Style w:val="a7"/>
                <w:rFonts w:ascii="Times New Roman" w:hAnsi="Times New Roman"/>
              </w:rPr>
              <w:t>Название подпрограммы</w:t>
            </w:r>
          </w:p>
        </w:tc>
        <w:tc>
          <w:tcPr>
            <w:tcW w:w="3053" w:type="pct"/>
            <w:gridSpan w:val="9"/>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Style w:val="a7"/>
                <w:rFonts w:ascii="Times New Roman" w:hAnsi="Times New Roman"/>
              </w:rPr>
            </w:pPr>
            <w:r w:rsidRPr="00AD5D9A">
              <w:rPr>
                <w:rStyle w:val="a7"/>
                <w:rFonts w:ascii="Times New Roman" w:hAnsi="Times New Roman"/>
              </w:rPr>
              <w:t>Объем финансирования, тыс. рублей</w:t>
            </w:r>
          </w:p>
        </w:tc>
        <w:tc>
          <w:tcPr>
            <w:tcW w:w="1131" w:type="pct"/>
            <w:vMerge w:val="restart"/>
            <w:tcBorders>
              <w:top w:val="outset" w:sz="6" w:space="0" w:color="000000"/>
              <w:left w:val="outset" w:sz="6" w:space="0" w:color="000000"/>
              <w:bottom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Style w:val="a7"/>
                <w:rFonts w:ascii="Times New Roman" w:hAnsi="Times New Roman"/>
              </w:rPr>
              <w:t>Программные мероприятия</w:t>
            </w:r>
          </w:p>
        </w:tc>
      </w:tr>
      <w:tr w:rsidR="00AD5D9A" w:rsidRPr="00AD5D9A" w:rsidTr="00AD5D9A">
        <w:trPr>
          <w:trHeight w:val="171"/>
          <w:tblCellSpacing w:w="0" w:type="dxa"/>
        </w:trPr>
        <w:tc>
          <w:tcPr>
            <w:tcW w:w="137" w:type="pct"/>
            <w:vMerge/>
            <w:tcBorders>
              <w:top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both"/>
              <w:rPr>
                <w:rFonts w:ascii="Times New Roman" w:hAnsi="Times New Roman" w:cs="Times New Roman"/>
                <w:sz w:val="20"/>
                <w:szCs w:val="20"/>
              </w:rPr>
            </w:pPr>
          </w:p>
        </w:tc>
        <w:tc>
          <w:tcPr>
            <w:tcW w:w="678" w:type="pct"/>
            <w:vMerge/>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both"/>
              <w:rPr>
                <w:rFonts w:ascii="Times New Roman" w:hAnsi="Times New Roman" w:cs="Times New Roman"/>
                <w:sz w:val="20"/>
                <w:szCs w:val="20"/>
              </w:rPr>
            </w:pPr>
          </w:p>
        </w:tc>
        <w:tc>
          <w:tcPr>
            <w:tcW w:w="339" w:type="pct"/>
            <w:vMerge w:val="restar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Style w:val="a7"/>
                <w:rFonts w:ascii="Times New Roman" w:hAnsi="Times New Roman"/>
              </w:rPr>
              <w:t>всего</w:t>
            </w:r>
          </w:p>
        </w:tc>
        <w:tc>
          <w:tcPr>
            <w:tcW w:w="2714" w:type="pct"/>
            <w:gridSpan w:val="8"/>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Style w:val="a7"/>
                <w:rFonts w:ascii="Times New Roman" w:hAnsi="Times New Roman" w:cs="Times New Roman"/>
                <w:sz w:val="20"/>
                <w:szCs w:val="20"/>
              </w:rPr>
              <w:t>в том числе по годам:</w:t>
            </w:r>
          </w:p>
        </w:tc>
        <w:tc>
          <w:tcPr>
            <w:tcW w:w="1131" w:type="pct"/>
            <w:vMerge/>
            <w:tcBorders>
              <w:top w:val="outset" w:sz="6" w:space="0" w:color="000000"/>
              <w:left w:val="outset" w:sz="6" w:space="0" w:color="000000"/>
              <w:bottom w:val="outset" w:sz="6" w:space="0" w:color="000000"/>
            </w:tcBorders>
            <w:vAlign w:val="center"/>
          </w:tcPr>
          <w:p w:rsidR="00AD5D9A" w:rsidRPr="00AD5D9A" w:rsidRDefault="00AD5D9A" w:rsidP="00AD5D9A">
            <w:pPr>
              <w:spacing w:after="0" w:line="240" w:lineRule="auto"/>
              <w:jc w:val="both"/>
              <w:rPr>
                <w:rFonts w:ascii="Times New Roman" w:hAnsi="Times New Roman" w:cs="Times New Roman"/>
                <w:sz w:val="20"/>
                <w:szCs w:val="20"/>
              </w:rPr>
            </w:pPr>
          </w:p>
        </w:tc>
      </w:tr>
      <w:tr w:rsidR="00AD5D9A" w:rsidRPr="00AD5D9A" w:rsidTr="00AD5D9A">
        <w:trPr>
          <w:trHeight w:val="295"/>
          <w:tblCellSpacing w:w="0" w:type="dxa"/>
        </w:trPr>
        <w:tc>
          <w:tcPr>
            <w:tcW w:w="137" w:type="pct"/>
            <w:vMerge/>
            <w:tcBorders>
              <w:top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both"/>
              <w:rPr>
                <w:rFonts w:ascii="Times New Roman" w:hAnsi="Times New Roman" w:cs="Times New Roman"/>
                <w:sz w:val="20"/>
                <w:szCs w:val="20"/>
              </w:rPr>
            </w:pPr>
          </w:p>
        </w:tc>
        <w:tc>
          <w:tcPr>
            <w:tcW w:w="678" w:type="pct"/>
            <w:vMerge/>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both"/>
              <w:rPr>
                <w:rFonts w:ascii="Times New Roman" w:hAnsi="Times New Roman" w:cs="Times New Roman"/>
                <w:sz w:val="20"/>
                <w:szCs w:val="20"/>
              </w:rPr>
            </w:pPr>
          </w:p>
        </w:tc>
        <w:tc>
          <w:tcPr>
            <w:tcW w:w="339" w:type="pct"/>
            <w:vMerge/>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p>
        </w:tc>
        <w:tc>
          <w:tcPr>
            <w:tcW w:w="339" w:type="pc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Style w:val="a7"/>
                <w:rFonts w:ascii="Times New Roman" w:hAnsi="Times New Roman"/>
              </w:rPr>
              <w:t>2019</w:t>
            </w:r>
          </w:p>
        </w:tc>
        <w:tc>
          <w:tcPr>
            <w:tcW w:w="339" w:type="pc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Style w:val="a7"/>
                <w:rFonts w:ascii="Times New Roman" w:hAnsi="Times New Roman"/>
              </w:rPr>
              <w:t>2020</w:t>
            </w:r>
          </w:p>
        </w:tc>
        <w:tc>
          <w:tcPr>
            <w:tcW w:w="339" w:type="pct"/>
            <w:tcBorders>
              <w:top w:val="outset" w:sz="6" w:space="0" w:color="000000"/>
              <w:left w:val="outset" w:sz="6" w:space="0" w:color="000000"/>
              <w:bottom w:val="outset" w:sz="6" w:space="0" w:color="000000"/>
              <w:right w:val="outset" w:sz="6" w:space="0" w:color="auto"/>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Style w:val="a7"/>
                <w:rFonts w:ascii="Times New Roman" w:hAnsi="Times New Roman"/>
              </w:rPr>
              <w:t>2021</w:t>
            </w:r>
          </w:p>
        </w:tc>
        <w:tc>
          <w:tcPr>
            <w:tcW w:w="341" w:type="pct"/>
            <w:tcBorders>
              <w:top w:val="outset" w:sz="6" w:space="0" w:color="000000"/>
              <w:left w:val="outset" w:sz="6" w:space="0" w:color="auto"/>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b/>
              </w:rPr>
            </w:pPr>
            <w:r w:rsidRPr="00AD5D9A">
              <w:rPr>
                <w:rFonts w:ascii="Times New Roman" w:hAnsi="Times New Roman"/>
                <w:b/>
              </w:rPr>
              <w:t>2022</w:t>
            </w:r>
          </w:p>
        </w:tc>
        <w:tc>
          <w:tcPr>
            <w:tcW w:w="339" w:type="pc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b/>
              </w:rPr>
            </w:pPr>
            <w:r w:rsidRPr="00AD5D9A">
              <w:rPr>
                <w:rFonts w:ascii="Times New Roman" w:hAnsi="Times New Roman"/>
                <w:b/>
              </w:rPr>
              <w:t>2023</w:t>
            </w:r>
          </w:p>
        </w:tc>
        <w:tc>
          <w:tcPr>
            <w:tcW w:w="339" w:type="pc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b/>
              </w:rPr>
            </w:pPr>
            <w:r w:rsidRPr="00AD5D9A">
              <w:rPr>
                <w:rFonts w:ascii="Times New Roman" w:hAnsi="Times New Roman"/>
                <w:b/>
              </w:rPr>
              <w:t>2024</w:t>
            </w:r>
          </w:p>
        </w:tc>
        <w:tc>
          <w:tcPr>
            <w:tcW w:w="340" w:type="pc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b/>
              </w:rPr>
            </w:pPr>
            <w:r w:rsidRPr="00AD5D9A">
              <w:rPr>
                <w:rFonts w:ascii="Times New Roman" w:hAnsi="Times New Roman"/>
                <w:b/>
              </w:rPr>
              <w:t>2025</w:t>
            </w:r>
          </w:p>
        </w:tc>
        <w:tc>
          <w:tcPr>
            <w:tcW w:w="340" w:type="pc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b/>
              </w:rPr>
            </w:pPr>
            <w:r w:rsidRPr="00AD5D9A">
              <w:rPr>
                <w:rFonts w:ascii="Times New Roman" w:hAnsi="Times New Roman"/>
                <w:b/>
              </w:rPr>
              <w:t>2026</w:t>
            </w:r>
          </w:p>
        </w:tc>
        <w:tc>
          <w:tcPr>
            <w:tcW w:w="1131" w:type="pct"/>
            <w:vMerge/>
            <w:tcBorders>
              <w:top w:val="outset" w:sz="6" w:space="0" w:color="000000"/>
              <w:left w:val="outset" w:sz="6" w:space="0" w:color="000000"/>
              <w:bottom w:val="outset" w:sz="6" w:space="0" w:color="000000"/>
            </w:tcBorders>
            <w:vAlign w:val="center"/>
          </w:tcPr>
          <w:p w:rsidR="00AD5D9A" w:rsidRPr="00AD5D9A" w:rsidRDefault="00AD5D9A" w:rsidP="00AD5D9A">
            <w:pPr>
              <w:pStyle w:val="a6"/>
              <w:spacing w:before="0" w:beforeAutospacing="0" w:after="0" w:afterAutospacing="0"/>
              <w:rPr>
                <w:rFonts w:ascii="Times New Roman" w:hAnsi="Times New Roman"/>
              </w:rPr>
            </w:pPr>
          </w:p>
        </w:tc>
      </w:tr>
      <w:tr w:rsidR="00AD5D9A" w:rsidRPr="00AD5D9A" w:rsidTr="00AD5D9A">
        <w:trPr>
          <w:trHeight w:val="609"/>
          <w:tblCellSpacing w:w="0" w:type="dxa"/>
        </w:trPr>
        <w:tc>
          <w:tcPr>
            <w:tcW w:w="137" w:type="pct"/>
            <w:tcBorders>
              <w:top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t>1.</w:t>
            </w:r>
          </w:p>
        </w:tc>
        <w:tc>
          <w:tcPr>
            <w:tcW w:w="678" w:type="pc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both"/>
              <w:rPr>
                <w:rStyle w:val="a7"/>
                <w:rFonts w:ascii="Times New Roman" w:hAnsi="Times New Roman"/>
              </w:rPr>
            </w:pPr>
            <w:r w:rsidRPr="00AD5D9A">
              <w:rPr>
                <w:rStyle w:val="a7"/>
                <w:rFonts w:ascii="Times New Roman" w:hAnsi="Times New Roman"/>
              </w:rPr>
              <w:t>«Озеленение территории Кантемировского городского поселения»</w:t>
            </w:r>
          </w:p>
        </w:tc>
        <w:tc>
          <w:tcPr>
            <w:tcW w:w="339" w:type="pct"/>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6416,5</w:t>
            </w:r>
          </w:p>
        </w:tc>
        <w:tc>
          <w:tcPr>
            <w:tcW w:w="339" w:type="pct"/>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745,0</w:t>
            </w:r>
          </w:p>
        </w:tc>
        <w:tc>
          <w:tcPr>
            <w:tcW w:w="339" w:type="pct"/>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525,0</w:t>
            </w:r>
          </w:p>
        </w:tc>
        <w:tc>
          <w:tcPr>
            <w:tcW w:w="339" w:type="pct"/>
            <w:tcBorders>
              <w:top w:val="outset" w:sz="6" w:space="0" w:color="000000"/>
              <w:left w:val="outset" w:sz="6" w:space="0" w:color="000000"/>
              <w:bottom w:val="outset" w:sz="6" w:space="0" w:color="000000"/>
              <w:right w:val="single" w:sz="4" w:space="0" w:color="auto"/>
            </w:tcBorders>
            <w:noWrap/>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755,1</w:t>
            </w:r>
          </w:p>
        </w:tc>
        <w:tc>
          <w:tcPr>
            <w:tcW w:w="341" w:type="pct"/>
            <w:tcBorders>
              <w:top w:val="outset" w:sz="6" w:space="0" w:color="000000"/>
              <w:left w:val="outset" w:sz="6" w:space="0" w:color="auto"/>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850,0</w:t>
            </w:r>
          </w:p>
        </w:tc>
        <w:tc>
          <w:tcPr>
            <w:tcW w:w="339" w:type="pc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791,4</w:t>
            </w:r>
          </w:p>
        </w:tc>
        <w:tc>
          <w:tcPr>
            <w:tcW w:w="339" w:type="pc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900,0</w:t>
            </w:r>
          </w:p>
        </w:tc>
        <w:tc>
          <w:tcPr>
            <w:tcW w:w="340" w:type="pc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rPr>
                <w:rFonts w:ascii="Times New Roman" w:hAnsi="Times New Roman"/>
              </w:rPr>
            </w:pPr>
            <w:r w:rsidRPr="00AD5D9A">
              <w:rPr>
                <w:rFonts w:ascii="Times New Roman" w:hAnsi="Times New Roman"/>
              </w:rPr>
              <w:t>1000,0</w:t>
            </w:r>
          </w:p>
        </w:tc>
        <w:tc>
          <w:tcPr>
            <w:tcW w:w="340" w:type="pc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850,0</w:t>
            </w:r>
          </w:p>
        </w:tc>
        <w:tc>
          <w:tcPr>
            <w:tcW w:w="1131" w:type="pct"/>
            <w:tcBorders>
              <w:top w:val="outset" w:sz="6" w:space="0" w:color="000000"/>
              <w:left w:val="outset" w:sz="6" w:space="0" w:color="000000"/>
              <w:bottom w:val="outset" w:sz="6" w:space="0" w:color="000000"/>
            </w:tcBorders>
          </w:tcPr>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t>Мероприятия по озеленению поселка: посадка цветов и саженцев на клумбах и в парках, своевременный полив и др.</w:t>
            </w:r>
          </w:p>
        </w:tc>
      </w:tr>
      <w:tr w:rsidR="00AD5D9A" w:rsidRPr="00AD5D9A" w:rsidTr="00AD5D9A">
        <w:trPr>
          <w:trHeight w:val="59"/>
          <w:tblCellSpacing w:w="0" w:type="dxa"/>
        </w:trPr>
        <w:tc>
          <w:tcPr>
            <w:tcW w:w="137" w:type="pct"/>
            <w:tcBorders>
              <w:top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both"/>
              <w:rPr>
                <w:rFonts w:ascii="Times New Roman" w:hAnsi="Times New Roman"/>
              </w:rPr>
            </w:pPr>
          </w:p>
        </w:tc>
        <w:tc>
          <w:tcPr>
            <w:tcW w:w="678" w:type="pc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rPr>
                <w:rStyle w:val="a7"/>
                <w:rFonts w:ascii="Times New Roman" w:hAnsi="Times New Roman"/>
              </w:rPr>
            </w:pPr>
            <w:r w:rsidRPr="00AD5D9A">
              <w:rPr>
                <w:rStyle w:val="a7"/>
                <w:rFonts w:ascii="Times New Roman" w:hAnsi="Times New Roman"/>
              </w:rPr>
              <w:t>ИТОГО:</w:t>
            </w:r>
          </w:p>
        </w:tc>
        <w:tc>
          <w:tcPr>
            <w:tcW w:w="339" w:type="pct"/>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6416,5</w:t>
            </w:r>
          </w:p>
        </w:tc>
        <w:tc>
          <w:tcPr>
            <w:tcW w:w="339" w:type="pct"/>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745,0</w:t>
            </w:r>
          </w:p>
        </w:tc>
        <w:tc>
          <w:tcPr>
            <w:tcW w:w="339" w:type="pct"/>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525,0</w:t>
            </w:r>
          </w:p>
        </w:tc>
        <w:tc>
          <w:tcPr>
            <w:tcW w:w="339" w:type="pct"/>
            <w:tcBorders>
              <w:top w:val="outset" w:sz="6" w:space="0" w:color="000000"/>
              <w:left w:val="outset" w:sz="6" w:space="0" w:color="000000"/>
              <w:bottom w:val="outset" w:sz="6" w:space="0" w:color="000000"/>
              <w:right w:val="outset" w:sz="6" w:space="0" w:color="auto"/>
            </w:tcBorders>
            <w:noWrap/>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755,1</w:t>
            </w:r>
          </w:p>
        </w:tc>
        <w:tc>
          <w:tcPr>
            <w:tcW w:w="341" w:type="pct"/>
            <w:tcBorders>
              <w:top w:val="outset" w:sz="6" w:space="0" w:color="000000"/>
              <w:left w:val="outset" w:sz="6" w:space="0" w:color="auto"/>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850,0</w:t>
            </w:r>
          </w:p>
        </w:tc>
        <w:tc>
          <w:tcPr>
            <w:tcW w:w="339" w:type="pc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791,4</w:t>
            </w:r>
          </w:p>
        </w:tc>
        <w:tc>
          <w:tcPr>
            <w:tcW w:w="339" w:type="pc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900,0</w:t>
            </w:r>
          </w:p>
        </w:tc>
        <w:tc>
          <w:tcPr>
            <w:tcW w:w="340" w:type="pc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rPr>
                <w:rFonts w:ascii="Times New Roman" w:hAnsi="Times New Roman"/>
              </w:rPr>
            </w:pPr>
            <w:r w:rsidRPr="00AD5D9A">
              <w:rPr>
                <w:rFonts w:ascii="Times New Roman" w:hAnsi="Times New Roman"/>
              </w:rPr>
              <w:t>1000,0</w:t>
            </w:r>
          </w:p>
        </w:tc>
        <w:tc>
          <w:tcPr>
            <w:tcW w:w="340" w:type="pc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850,0</w:t>
            </w:r>
          </w:p>
        </w:tc>
        <w:tc>
          <w:tcPr>
            <w:tcW w:w="1131" w:type="pct"/>
            <w:tcBorders>
              <w:top w:val="outset" w:sz="6" w:space="0" w:color="000000"/>
              <w:left w:val="outset" w:sz="6" w:space="0" w:color="000000"/>
              <w:bottom w:val="outset" w:sz="6" w:space="0" w:color="000000"/>
            </w:tcBorders>
          </w:tcPr>
          <w:p w:rsidR="00AD5D9A" w:rsidRPr="00AD5D9A" w:rsidRDefault="00AD5D9A" w:rsidP="00AD5D9A">
            <w:pPr>
              <w:pStyle w:val="a6"/>
              <w:spacing w:before="0" w:beforeAutospacing="0" w:after="0" w:afterAutospacing="0"/>
              <w:jc w:val="both"/>
              <w:rPr>
                <w:rFonts w:ascii="Times New Roman" w:hAnsi="Times New Roman"/>
              </w:rPr>
            </w:pPr>
          </w:p>
        </w:tc>
      </w:tr>
    </w:tbl>
    <w:p w:rsidR="00AD5D9A" w:rsidRPr="00AD5D9A" w:rsidRDefault="00AD5D9A" w:rsidP="00AD5D9A">
      <w:pPr>
        <w:spacing w:after="0" w:line="240" w:lineRule="auto"/>
        <w:ind w:firstLine="709"/>
        <w:rPr>
          <w:rStyle w:val="a7"/>
          <w:rFonts w:ascii="Times New Roman" w:hAnsi="Times New Roman" w:cs="Times New Roman"/>
          <w:b w:val="0"/>
          <w:sz w:val="20"/>
          <w:szCs w:val="20"/>
        </w:rPr>
      </w:pPr>
      <w:r w:rsidRPr="00AD5D9A">
        <w:rPr>
          <w:rStyle w:val="a7"/>
          <w:rFonts w:ascii="Times New Roman" w:hAnsi="Times New Roman" w:cs="Times New Roman"/>
          <w:b w:val="0"/>
          <w:sz w:val="20"/>
          <w:szCs w:val="20"/>
        </w:rPr>
        <w:t>5.2.4. Финансовое обеспечение реализации подпрограммы.</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 xml:space="preserve">Общий объем финансирования </w:t>
      </w:r>
      <w:r w:rsidRPr="00AD5D9A">
        <w:rPr>
          <w:rStyle w:val="a7"/>
          <w:rFonts w:ascii="Times New Roman" w:hAnsi="Times New Roman"/>
          <w:b w:val="0"/>
        </w:rPr>
        <w:t>подпрограммы</w:t>
      </w:r>
      <w:r w:rsidRPr="00AD5D9A">
        <w:rPr>
          <w:rFonts w:ascii="Times New Roman" w:hAnsi="Times New Roman"/>
        </w:rPr>
        <w:t xml:space="preserve"> на период 2019-2026 годы составляет – 6208 тыс.рублей за счет средств бюджета поселения.</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В том числе по годам:</w:t>
      </w:r>
    </w:p>
    <w:tbl>
      <w:tblPr>
        <w:tblW w:w="102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2978"/>
        <w:gridCol w:w="850"/>
        <w:gridCol w:w="709"/>
        <w:gridCol w:w="709"/>
        <w:gridCol w:w="709"/>
        <w:gridCol w:w="708"/>
        <w:gridCol w:w="851"/>
        <w:gridCol w:w="709"/>
        <w:gridCol w:w="850"/>
        <w:gridCol w:w="709"/>
      </w:tblGrid>
      <w:tr w:rsidR="00AD5D9A" w:rsidRPr="00AD5D9A" w:rsidTr="00AD5D9A">
        <w:tc>
          <w:tcPr>
            <w:tcW w:w="425" w:type="dxa"/>
            <w:vMerge w:val="restart"/>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 п/п</w:t>
            </w:r>
          </w:p>
        </w:tc>
        <w:tc>
          <w:tcPr>
            <w:tcW w:w="2978" w:type="dxa"/>
            <w:vMerge w:val="restart"/>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Источник финансирования</w:t>
            </w:r>
          </w:p>
        </w:tc>
        <w:tc>
          <w:tcPr>
            <w:tcW w:w="850" w:type="dxa"/>
            <w:vMerge w:val="restart"/>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Всего</w:t>
            </w:r>
          </w:p>
        </w:tc>
        <w:tc>
          <w:tcPr>
            <w:tcW w:w="5954" w:type="dxa"/>
            <w:gridSpan w:val="8"/>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В том числе по годам*</w:t>
            </w:r>
          </w:p>
        </w:tc>
      </w:tr>
      <w:tr w:rsidR="00AD5D9A" w:rsidRPr="00AD5D9A" w:rsidTr="00AD5D9A">
        <w:tc>
          <w:tcPr>
            <w:tcW w:w="425" w:type="dxa"/>
            <w:vMerge/>
          </w:tcPr>
          <w:p w:rsidR="00AD5D9A" w:rsidRPr="00AD5D9A" w:rsidRDefault="00AD5D9A" w:rsidP="00AD5D9A">
            <w:pPr>
              <w:spacing w:after="0" w:line="240" w:lineRule="auto"/>
              <w:jc w:val="center"/>
              <w:rPr>
                <w:rFonts w:ascii="Times New Roman" w:hAnsi="Times New Roman" w:cs="Times New Roman"/>
                <w:sz w:val="20"/>
                <w:szCs w:val="20"/>
              </w:rPr>
            </w:pPr>
          </w:p>
        </w:tc>
        <w:tc>
          <w:tcPr>
            <w:tcW w:w="2978" w:type="dxa"/>
            <w:vMerge/>
          </w:tcPr>
          <w:p w:rsidR="00AD5D9A" w:rsidRPr="00AD5D9A" w:rsidRDefault="00AD5D9A" w:rsidP="00AD5D9A">
            <w:pPr>
              <w:spacing w:after="0" w:line="240" w:lineRule="auto"/>
              <w:jc w:val="center"/>
              <w:rPr>
                <w:rFonts w:ascii="Times New Roman" w:hAnsi="Times New Roman" w:cs="Times New Roman"/>
                <w:sz w:val="20"/>
                <w:szCs w:val="20"/>
              </w:rPr>
            </w:pPr>
          </w:p>
        </w:tc>
        <w:tc>
          <w:tcPr>
            <w:tcW w:w="850" w:type="dxa"/>
            <w:vMerge/>
          </w:tcPr>
          <w:p w:rsidR="00AD5D9A" w:rsidRPr="00AD5D9A" w:rsidRDefault="00AD5D9A" w:rsidP="00AD5D9A">
            <w:pPr>
              <w:spacing w:after="0" w:line="240" w:lineRule="auto"/>
              <w:jc w:val="center"/>
              <w:rPr>
                <w:rFonts w:ascii="Times New Roman" w:hAnsi="Times New Roman" w:cs="Times New Roman"/>
                <w:sz w:val="20"/>
                <w:szCs w:val="20"/>
              </w:rPr>
            </w:pP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2019</w:t>
            </w: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2020</w:t>
            </w: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2021</w:t>
            </w:r>
          </w:p>
        </w:tc>
        <w:tc>
          <w:tcPr>
            <w:tcW w:w="708"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2022</w:t>
            </w:r>
          </w:p>
        </w:tc>
        <w:tc>
          <w:tcPr>
            <w:tcW w:w="851"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2023</w:t>
            </w: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2024</w:t>
            </w:r>
          </w:p>
        </w:tc>
        <w:tc>
          <w:tcPr>
            <w:tcW w:w="850"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2025</w:t>
            </w: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2026</w:t>
            </w:r>
          </w:p>
        </w:tc>
      </w:tr>
      <w:tr w:rsidR="00AD5D9A" w:rsidRPr="00AD5D9A" w:rsidTr="00AD5D9A">
        <w:tc>
          <w:tcPr>
            <w:tcW w:w="425"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1</w:t>
            </w:r>
          </w:p>
        </w:tc>
        <w:tc>
          <w:tcPr>
            <w:tcW w:w="2978"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Безвозвратные бюджетные средства, всего</w:t>
            </w:r>
          </w:p>
        </w:tc>
        <w:tc>
          <w:tcPr>
            <w:tcW w:w="850"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6416,5</w:t>
            </w:r>
          </w:p>
        </w:tc>
        <w:tc>
          <w:tcPr>
            <w:tcW w:w="709"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745,0</w:t>
            </w:r>
          </w:p>
        </w:tc>
        <w:tc>
          <w:tcPr>
            <w:tcW w:w="709"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525,0</w:t>
            </w:r>
          </w:p>
        </w:tc>
        <w:tc>
          <w:tcPr>
            <w:tcW w:w="709"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755,1</w:t>
            </w:r>
          </w:p>
        </w:tc>
        <w:tc>
          <w:tcPr>
            <w:tcW w:w="708"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850,0</w:t>
            </w:r>
          </w:p>
        </w:tc>
        <w:tc>
          <w:tcPr>
            <w:tcW w:w="851"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791,4</w:t>
            </w:r>
          </w:p>
        </w:tc>
        <w:tc>
          <w:tcPr>
            <w:tcW w:w="709"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900,0</w:t>
            </w:r>
          </w:p>
        </w:tc>
        <w:tc>
          <w:tcPr>
            <w:tcW w:w="850"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1000,0</w:t>
            </w:r>
          </w:p>
        </w:tc>
        <w:tc>
          <w:tcPr>
            <w:tcW w:w="709"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850,0</w:t>
            </w:r>
          </w:p>
        </w:tc>
      </w:tr>
      <w:tr w:rsidR="00AD5D9A" w:rsidRPr="00AD5D9A" w:rsidTr="00AD5D9A">
        <w:tc>
          <w:tcPr>
            <w:tcW w:w="425" w:type="dxa"/>
          </w:tcPr>
          <w:p w:rsidR="00AD5D9A" w:rsidRPr="00AD5D9A" w:rsidRDefault="00AD5D9A" w:rsidP="00AD5D9A">
            <w:pPr>
              <w:spacing w:after="0" w:line="240" w:lineRule="auto"/>
              <w:jc w:val="both"/>
              <w:rPr>
                <w:rFonts w:ascii="Times New Roman" w:hAnsi="Times New Roman" w:cs="Times New Roman"/>
                <w:sz w:val="20"/>
                <w:szCs w:val="20"/>
              </w:rPr>
            </w:pPr>
          </w:p>
        </w:tc>
        <w:tc>
          <w:tcPr>
            <w:tcW w:w="2978"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в том числе:</w:t>
            </w:r>
          </w:p>
        </w:tc>
        <w:tc>
          <w:tcPr>
            <w:tcW w:w="850"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708"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851"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850"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p>
        </w:tc>
      </w:tr>
      <w:tr w:rsidR="00AD5D9A" w:rsidRPr="00AD5D9A" w:rsidTr="00AD5D9A">
        <w:tc>
          <w:tcPr>
            <w:tcW w:w="425" w:type="dxa"/>
          </w:tcPr>
          <w:p w:rsidR="00AD5D9A" w:rsidRPr="00AD5D9A" w:rsidRDefault="00AD5D9A" w:rsidP="00AD5D9A">
            <w:pPr>
              <w:spacing w:after="0" w:line="240" w:lineRule="auto"/>
              <w:jc w:val="both"/>
              <w:rPr>
                <w:rFonts w:ascii="Times New Roman" w:hAnsi="Times New Roman" w:cs="Times New Roman"/>
                <w:sz w:val="20"/>
                <w:szCs w:val="20"/>
              </w:rPr>
            </w:pPr>
          </w:p>
        </w:tc>
        <w:tc>
          <w:tcPr>
            <w:tcW w:w="2978"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Федеральный бюджет</w:t>
            </w:r>
          </w:p>
        </w:tc>
        <w:tc>
          <w:tcPr>
            <w:tcW w:w="850"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8"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851"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0"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p>
        </w:tc>
      </w:tr>
      <w:tr w:rsidR="00AD5D9A" w:rsidRPr="00AD5D9A" w:rsidTr="00AD5D9A">
        <w:tc>
          <w:tcPr>
            <w:tcW w:w="425" w:type="dxa"/>
          </w:tcPr>
          <w:p w:rsidR="00AD5D9A" w:rsidRPr="00AD5D9A" w:rsidRDefault="00AD5D9A" w:rsidP="00AD5D9A">
            <w:pPr>
              <w:spacing w:after="0" w:line="240" w:lineRule="auto"/>
              <w:jc w:val="both"/>
              <w:rPr>
                <w:rFonts w:ascii="Times New Roman" w:hAnsi="Times New Roman" w:cs="Times New Roman"/>
                <w:sz w:val="20"/>
                <w:szCs w:val="20"/>
              </w:rPr>
            </w:pPr>
          </w:p>
        </w:tc>
        <w:tc>
          <w:tcPr>
            <w:tcW w:w="2978"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Областной бюджет</w:t>
            </w:r>
          </w:p>
        </w:tc>
        <w:tc>
          <w:tcPr>
            <w:tcW w:w="850"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8"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1"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0"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p>
        </w:tc>
      </w:tr>
      <w:tr w:rsidR="00AD5D9A" w:rsidRPr="00AD5D9A" w:rsidTr="00AD5D9A">
        <w:tc>
          <w:tcPr>
            <w:tcW w:w="425" w:type="dxa"/>
          </w:tcPr>
          <w:p w:rsidR="00AD5D9A" w:rsidRPr="00AD5D9A" w:rsidRDefault="00AD5D9A" w:rsidP="00AD5D9A">
            <w:pPr>
              <w:spacing w:after="0" w:line="240" w:lineRule="auto"/>
              <w:jc w:val="both"/>
              <w:rPr>
                <w:rFonts w:ascii="Times New Roman" w:hAnsi="Times New Roman" w:cs="Times New Roman"/>
                <w:sz w:val="20"/>
                <w:szCs w:val="20"/>
              </w:rPr>
            </w:pPr>
          </w:p>
        </w:tc>
        <w:tc>
          <w:tcPr>
            <w:tcW w:w="2978"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Бюджет муниципального района</w:t>
            </w:r>
          </w:p>
        </w:tc>
        <w:tc>
          <w:tcPr>
            <w:tcW w:w="850"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8" w:type="dxa"/>
          </w:tcPr>
          <w:p w:rsidR="00AD5D9A" w:rsidRPr="00AD5D9A" w:rsidRDefault="00AD5D9A" w:rsidP="00AD5D9A">
            <w:pPr>
              <w:spacing w:after="0" w:line="240" w:lineRule="auto"/>
              <w:rPr>
                <w:rFonts w:ascii="Times New Roman" w:hAnsi="Times New Roman" w:cs="Times New Roman"/>
                <w:sz w:val="20"/>
                <w:szCs w:val="20"/>
              </w:rPr>
            </w:pPr>
          </w:p>
        </w:tc>
        <w:tc>
          <w:tcPr>
            <w:tcW w:w="851" w:type="dxa"/>
          </w:tcPr>
          <w:p w:rsidR="00AD5D9A" w:rsidRPr="00AD5D9A" w:rsidRDefault="00AD5D9A" w:rsidP="00AD5D9A">
            <w:pPr>
              <w:spacing w:after="0" w:line="240" w:lineRule="auto"/>
              <w:rPr>
                <w:rFonts w:ascii="Times New Roman" w:hAnsi="Times New Roman" w:cs="Times New Roman"/>
                <w:sz w:val="20"/>
                <w:szCs w:val="20"/>
              </w:rPr>
            </w:pP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0" w:type="dxa"/>
          </w:tcPr>
          <w:p w:rsidR="00AD5D9A" w:rsidRPr="00AD5D9A" w:rsidRDefault="00AD5D9A" w:rsidP="00AD5D9A">
            <w:pPr>
              <w:spacing w:after="0" w:line="240" w:lineRule="auto"/>
              <w:rPr>
                <w:rFonts w:ascii="Times New Roman" w:hAnsi="Times New Roman" w:cs="Times New Roman"/>
                <w:sz w:val="20"/>
                <w:szCs w:val="20"/>
              </w:rPr>
            </w:pPr>
          </w:p>
        </w:tc>
        <w:tc>
          <w:tcPr>
            <w:tcW w:w="709" w:type="dxa"/>
          </w:tcPr>
          <w:p w:rsidR="00AD5D9A" w:rsidRPr="00AD5D9A" w:rsidRDefault="00AD5D9A" w:rsidP="00AD5D9A">
            <w:pPr>
              <w:spacing w:after="0" w:line="240" w:lineRule="auto"/>
              <w:rPr>
                <w:rFonts w:ascii="Times New Roman" w:hAnsi="Times New Roman" w:cs="Times New Roman"/>
                <w:sz w:val="20"/>
                <w:szCs w:val="20"/>
              </w:rPr>
            </w:pPr>
          </w:p>
        </w:tc>
      </w:tr>
      <w:tr w:rsidR="00AD5D9A" w:rsidRPr="00AD5D9A" w:rsidTr="00AD5D9A">
        <w:tc>
          <w:tcPr>
            <w:tcW w:w="425" w:type="dxa"/>
          </w:tcPr>
          <w:p w:rsidR="00AD5D9A" w:rsidRPr="00AD5D9A" w:rsidRDefault="00AD5D9A" w:rsidP="00AD5D9A">
            <w:pPr>
              <w:spacing w:after="0" w:line="240" w:lineRule="auto"/>
              <w:jc w:val="both"/>
              <w:rPr>
                <w:rFonts w:ascii="Times New Roman" w:hAnsi="Times New Roman" w:cs="Times New Roman"/>
                <w:sz w:val="20"/>
                <w:szCs w:val="20"/>
              </w:rPr>
            </w:pPr>
          </w:p>
        </w:tc>
        <w:tc>
          <w:tcPr>
            <w:tcW w:w="2978"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Бюджет поселения</w:t>
            </w:r>
          </w:p>
        </w:tc>
        <w:tc>
          <w:tcPr>
            <w:tcW w:w="850"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6416,5</w:t>
            </w:r>
          </w:p>
        </w:tc>
        <w:tc>
          <w:tcPr>
            <w:tcW w:w="709"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745,0</w:t>
            </w:r>
          </w:p>
        </w:tc>
        <w:tc>
          <w:tcPr>
            <w:tcW w:w="709"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525,0</w:t>
            </w:r>
          </w:p>
        </w:tc>
        <w:tc>
          <w:tcPr>
            <w:tcW w:w="709"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755,1</w:t>
            </w:r>
          </w:p>
        </w:tc>
        <w:tc>
          <w:tcPr>
            <w:tcW w:w="708"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850,0</w:t>
            </w:r>
          </w:p>
        </w:tc>
        <w:tc>
          <w:tcPr>
            <w:tcW w:w="851"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791,4</w:t>
            </w:r>
          </w:p>
        </w:tc>
        <w:tc>
          <w:tcPr>
            <w:tcW w:w="709"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900,0</w:t>
            </w:r>
          </w:p>
        </w:tc>
        <w:tc>
          <w:tcPr>
            <w:tcW w:w="850"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1000,0</w:t>
            </w:r>
          </w:p>
        </w:tc>
        <w:tc>
          <w:tcPr>
            <w:tcW w:w="709"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850,0</w:t>
            </w:r>
          </w:p>
        </w:tc>
      </w:tr>
      <w:tr w:rsidR="00AD5D9A" w:rsidRPr="00AD5D9A" w:rsidTr="00AD5D9A">
        <w:tc>
          <w:tcPr>
            <w:tcW w:w="425"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2</w:t>
            </w:r>
          </w:p>
        </w:tc>
        <w:tc>
          <w:tcPr>
            <w:tcW w:w="2978"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Безвозвратные средства из других источников</w:t>
            </w:r>
          </w:p>
        </w:tc>
        <w:tc>
          <w:tcPr>
            <w:tcW w:w="850"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8" w:type="dxa"/>
          </w:tcPr>
          <w:p w:rsidR="00AD5D9A" w:rsidRPr="00AD5D9A" w:rsidRDefault="00AD5D9A" w:rsidP="00AD5D9A">
            <w:pPr>
              <w:spacing w:after="0" w:line="240" w:lineRule="auto"/>
              <w:rPr>
                <w:rFonts w:ascii="Times New Roman" w:hAnsi="Times New Roman" w:cs="Times New Roman"/>
                <w:sz w:val="20"/>
                <w:szCs w:val="20"/>
              </w:rPr>
            </w:pPr>
          </w:p>
        </w:tc>
        <w:tc>
          <w:tcPr>
            <w:tcW w:w="851" w:type="dxa"/>
          </w:tcPr>
          <w:p w:rsidR="00AD5D9A" w:rsidRPr="00AD5D9A" w:rsidRDefault="00AD5D9A" w:rsidP="00AD5D9A">
            <w:pPr>
              <w:spacing w:after="0" w:line="240" w:lineRule="auto"/>
              <w:rPr>
                <w:rFonts w:ascii="Times New Roman" w:hAnsi="Times New Roman" w:cs="Times New Roman"/>
                <w:sz w:val="20"/>
                <w:szCs w:val="20"/>
              </w:rPr>
            </w:pP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0" w:type="dxa"/>
          </w:tcPr>
          <w:p w:rsidR="00AD5D9A" w:rsidRPr="00AD5D9A" w:rsidRDefault="00AD5D9A" w:rsidP="00AD5D9A">
            <w:pPr>
              <w:spacing w:after="0" w:line="240" w:lineRule="auto"/>
              <w:rPr>
                <w:rFonts w:ascii="Times New Roman" w:hAnsi="Times New Roman" w:cs="Times New Roman"/>
                <w:sz w:val="20"/>
                <w:szCs w:val="20"/>
              </w:rPr>
            </w:pPr>
          </w:p>
        </w:tc>
        <w:tc>
          <w:tcPr>
            <w:tcW w:w="709" w:type="dxa"/>
          </w:tcPr>
          <w:p w:rsidR="00AD5D9A" w:rsidRPr="00AD5D9A" w:rsidRDefault="00AD5D9A" w:rsidP="00AD5D9A">
            <w:pPr>
              <w:spacing w:after="0" w:line="240" w:lineRule="auto"/>
              <w:rPr>
                <w:rFonts w:ascii="Times New Roman" w:hAnsi="Times New Roman" w:cs="Times New Roman"/>
                <w:sz w:val="20"/>
                <w:szCs w:val="20"/>
              </w:rPr>
            </w:pPr>
          </w:p>
        </w:tc>
      </w:tr>
      <w:tr w:rsidR="00AD5D9A" w:rsidRPr="00AD5D9A" w:rsidTr="00AD5D9A">
        <w:tc>
          <w:tcPr>
            <w:tcW w:w="425" w:type="dxa"/>
          </w:tcPr>
          <w:p w:rsidR="00AD5D9A" w:rsidRPr="00AD5D9A" w:rsidRDefault="00AD5D9A" w:rsidP="00AD5D9A">
            <w:pPr>
              <w:spacing w:after="0" w:line="240" w:lineRule="auto"/>
              <w:jc w:val="both"/>
              <w:rPr>
                <w:rFonts w:ascii="Times New Roman" w:hAnsi="Times New Roman" w:cs="Times New Roman"/>
                <w:sz w:val="20"/>
                <w:szCs w:val="20"/>
              </w:rPr>
            </w:pPr>
          </w:p>
        </w:tc>
        <w:tc>
          <w:tcPr>
            <w:tcW w:w="2978"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в том числе:</w:t>
            </w:r>
          </w:p>
        </w:tc>
        <w:tc>
          <w:tcPr>
            <w:tcW w:w="850"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708"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851"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850"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p>
        </w:tc>
      </w:tr>
      <w:tr w:rsidR="00AD5D9A" w:rsidRPr="00AD5D9A" w:rsidTr="00AD5D9A">
        <w:tc>
          <w:tcPr>
            <w:tcW w:w="425" w:type="dxa"/>
          </w:tcPr>
          <w:p w:rsidR="00AD5D9A" w:rsidRPr="00AD5D9A" w:rsidRDefault="00AD5D9A" w:rsidP="00AD5D9A">
            <w:pPr>
              <w:spacing w:after="0" w:line="240" w:lineRule="auto"/>
              <w:jc w:val="both"/>
              <w:rPr>
                <w:rFonts w:ascii="Times New Roman" w:hAnsi="Times New Roman" w:cs="Times New Roman"/>
                <w:sz w:val="20"/>
                <w:szCs w:val="20"/>
              </w:rPr>
            </w:pPr>
          </w:p>
        </w:tc>
        <w:tc>
          <w:tcPr>
            <w:tcW w:w="2978"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население</w:t>
            </w:r>
          </w:p>
        </w:tc>
        <w:tc>
          <w:tcPr>
            <w:tcW w:w="850"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8"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1"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0"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9" w:type="dxa"/>
          </w:tcPr>
          <w:p w:rsidR="00AD5D9A" w:rsidRPr="00AD5D9A" w:rsidRDefault="00AD5D9A" w:rsidP="00AD5D9A">
            <w:pPr>
              <w:spacing w:after="0" w:line="240" w:lineRule="auto"/>
              <w:jc w:val="center"/>
              <w:rPr>
                <w:rFonts w:ascii="Times New Roman" w:hAnsi="Times New Roman" w:cs="Times New Roman"/>
                <w:sz w:val="20"/>
                <w:szCs w:val="20"/>
              </w:rPr>
            </w:pPr>
          </w:p>
        </w:tc>
      </w:tr>
      <w:tr w:rsidR="00AD5D9A" w:rsidRPr="00AD5D9A" w:rsidTr="00AD5D9A">
        <w:tc>
          <w:tcPr>
            <w:tcW w:w="425" w:type="dxa"/>
          </w:tcPr>
          <w:p w:rsidR="00AD5D9A" w:rsidRPr="00AD5D9A" w:rsidRDefault="00AD5D9A" w:rsidP="00AD5D9A">
            <w:pPr>
              <w:spacing w:after="0" w:line="240" w:lineRule="auto"/>
              <w:jc w:val="both"/>
              <w:rPr>
                <w:rFonts w:ascii="Times New Roman" w:hAnsi="Times New Roman" w:cs="Times New Roman"/>
                <w:sz w:val="20"/>
                <w:szCs w:val="20"/>
              </w:rPr>
            </w:pPr>
          </w:p>
        </w:tc>
        <w:tc>
          <w:tcPr>
            <w:tcW w:w="2978"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ИТОГО:</w:t>
            </w:r>
          </w:p>
        </w:tc>
        <w:tc>
          <w:tcPr>
            <w:tcW w:w="850"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6416,5</w:t>
            </w:r>
          </w:p>
        </w:tc>
        <w:tc>
          <w:tcPr>
            <w:tcW w:w="709"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745,0</w:t>
            </w:r>
          </w:p>
        </w:tc>
        <w:tc>
          <w:tcPr>
            <w:tcW w:w="709"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525,0</w:t>
            </w:r>
          </w:p>
        </w:tc>
        <w:tc>
          <w:tcPr>
            <w:tcW w:w="709"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755,1</w:t>
            </w:r>
          </w:p>
        </w:tc>
        <w:tc>
          <w:tcPr>
            <w:tcW w:w="708"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850,0</w:t>
            </w:r>
          </w:p>
        </w:tc>
        <w:tc>
          <w:tcPr>
            <w:tcW w:w="851"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791,4</w:t>
            </w:r>
          </w:p>
        </w:tc>
        <w:tc>
          <w:tcPr>
            <w:tcW w:w="709"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900,0</w:t>
            </w:r>
          </w:p>
        </w:tc>
        <w:tc>
          <w:tcPr>
            <w:tcW w:w="850"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1000,0</w:t>
            </w:r>
          </w:p>
        </w:tc>
        <w:tc>
          <w:tcPr>
            <w:tcW w:w="709"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850,0</w:t>
            </w:r>
          </w:p>
        </w:tc>
      </w:tr>
    </w:tbl>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t xml:space="preserve">    *Объемы финансирования Программы по мероприятиям и годам подлежат уточнению при формировании бюджета на соответствующий финансовый год и плановый период. </w:t>
      </w:r>
    </w:p>
    <w:p w:rsidR="00AD5D9A" w:rsidRPr="00AD5D9A" w:rsidRDefault="00AD5D9A" w:rsidP="00AD5D9A">
      <w:pPr>
        <w:pStyle w:val="a6"/>
        <w:spacing w:before="0" w:beforeAutospacing="0" w:after="0" w:afterAutospacing="0"/>
        <w:ind w:firstLine="709"/>
        <w:jc w:val="both"/>
        <w:rPr>
          <w:rStyle w:val="a7"/>
          <w:rFonts w:ascii="Times New Roman" w:hAnsi="Times New Roman"/>
        </w:rPr>
      </w:pPr>
      <w:r w:rsidRPr="00AD5D9A">
        <w:rPr>
          <w:rFonts w:ascii="Times New Roman" w:hAnsi="Times New Roman"/>
          <w:b/>
          <w:bCs/>
        </w:rPr>
        <w:t xml:space="preserve">5.3. Подпрограмма </w:t>
      </w:r>
      <w:r w:rsidRPr="00AD5D9A">
        <w:rPr>
          <w:rStyle w:val="a7"/>
          <w:rFonts w:ascii="Times New Roman" w:hAnsi="Times New Roman"/>
        </w:rPr>
        <w:t>«Организация и содержание мест захоронения Кантемировского городского поселения»</w:t>
      </w:r>
    </w:p>
    <w:p w:rsidR="00AD5D9A" w:rsidRPr="00AD5D9A" w:rsidRDefault="00AD5D9A" w:rsidP="00AD5D9A">
      <w:pPr>
        <w:pStyle w:val="a6"/>
        <w:spacing w:before="0" w:beforeAutospacing="0" w:after="0" w:afterAutospacing="0"/>
        <w:ind w:firstLine="709"/>
        <w:rPr>
          <w:rStyle w:val="a7"/>
          <w:rFonts w:ascii="Times New Roman" w:hAnsi="Times New Roman"/>
          <w:b w:val="0"/>
        </w:rPr>
      </w:pPr>
      <w:r w:rsidRPr="00AD5D9A">
        <w:rPr>
          <w:rStyle w:val="a7"/>
          <w:rFonts w:ascii="Times New Roman" w:hAnsi="Times New Roman"/>
          <w:b w:val="0"/>
        </w:rPr>
        <w:t>5.3.1. Паспорт подпрограммы.</w:t>
      </w:r>
    </w:p>
    <w:tbl>
      <w:tblPr>
        <w:tblW w:w="5000" w:type="pct"/>
        <w:tblBorders>
          <w:top w:val="single" w:sz="6" w:space="0" w:color="C4C4C4"/>
          <w:left w:val="single" w:sz="6" w:space="0" w:color="C4C4C4"/>
          <w:bottom w:val="single" w:sz="6" w:space="0" w:color="C4C4C4"/>
          <w:right w:val="single" w:sz="6" w:space="0" w:color="C4C4C4"/>
        </w:tblBorders>
        <w:tblCellMar>
          <w:left w:w="0" w:type="dxa"/>
          <w:right w:w="0" w:type="dxa"/>
        </w:tblCellMar>
        <w:tblLook w:val="0000"/>
      </w:tblPr>
      <w:tblGrid>
        <w:gridCol w:w="3628"/>
        <w:gridCol w:w="5794"/>
      </w:tblGrid>
      <w:tr w:rsidR="00AD5D9A" w:rsidRPr="00AD5D9A" w:rsidTr="00AD5D9A">
        <w:trPr>
          <w:trHeight w:val="141"/>
        </w:trPr>
        <w:tc>
          <w:tcPr>
            <w:tcW w:w="0" w:type="auto"/>
            <w:tcBorders>
              <w:top w:val="single" w:sz="6" w:space="0" w:color="C4C4C4"/>
              <w:bottom w:val="single" w:sz="6" w:space="0" w:color="C4C4C4"/>
              <w:right w:val="single" w:sz="6" w:space="0" w:color="C4C4C4"/>
            </w:tcBorders>
            <w:shd w:val="clear" w:color="auto" w:fill="DFE4E8"/>
            <w:tcMar>
              <w:top w:w="176" w:type="dxa"/>
              <w:left w:w="176" w:type="dxa"/>
              <w:bottom w:w="176" w:type="dxa"/>
              <w:right w:w="176" w:type="dxa"/>
            </w:tcMar>
            <w:vAlign w:val="center"/>
          </w:tcPr>
          <w:p w:rsidR="00AD5D9A" w:rsidRPr="00AD5D9A" w:rsidRDefault="00AD5D9A" w:rsidP="00AD5D9A">
            <w:pPr>
              <w:spacing w:after="0" w:line="240" w:lineRule="auto"/>
              <w:jc w:val="center"/>
              <w:rPr>
                <w:rFonts w:ascii="Times New Roman" w:hAnsi="Times New Roman" w:cs="Times New Roman"/>
                <w:b/>
                <w:bCs/>
                <w:sz w:val="20"/>
                <w:szCs w:val="20"/>
              </w:rPr>
            </w:pPr>
            <w:r w:rsidRPr="00AD5D9A">
              <w:rPr>
                <w:rFonts w:ascii="Times New Roman" w:hAnsi="Times New Roman" w:cs="Times New Roman"/>
                <w:b/>
                <w:bCs/>
                <w:sz w:val="20"/>
                <w:szCs w:val="20"/>
              </w:rPr>
              <w:t>Наименование подпрограммы</w:t>
            </w:r>
          </w:p>
        </w:tc>
        <w:tc>
          <w:tcPr>
            <w:tcW w:w="0" w:type="auto"/>
            <w:tcBorders>
              <w:top w:val="single" w:sz="6" w:space="0" w:color="C4C4C4"/>
              <w:left w:val="single" w:sz="6" w:space="0" w:color="C4C4C4"/>
              <w:bottom w:val="single" w:sz="6" w:space="0" w:color="C4C4C4"/>
            </w:tcBorders>
            <w:shd w:val="clear" w:color="auto" w:fill="DFE4E8"/>
            <w:tcMar>
              <w:top w:w="176" w:type="dxa"/>
              <w:left w:w="176" w:type="dxa"/>
              <w:bottom w:w="176" w:type="dxa"/>
              <w:right w:w="176" w:type="dxa"/>
            </w:tcMar>
            <w:vAlign w:val="center"/>
          </w:tcPr>
          <w:p w:rsidR="00AD5D9A" w:rsidRPr="00AD5D9A" w:rsidRDefault="00AD5D9A" w:rsidP="00AD5D9A">
            <w:pPr>
              <w:spacing w:after="0" w:line="240" w:lineRule="auto"/>
              <w:jc w:val="center"/>
              <w:rPr>
                <w:rFonts w:ascii="Times New Roman" w:hAnsi="Times New Roman" w:cs="Times New Roman"/>
                <w:b/>
                <w:bCs/>
                <w:sz w:val="20"/>
                <w:szCs w:val="20"/>
              </w:rPr>
            </w:pPr>
            <w:r w:rsidRPr="00AD5D9A">
              <w:rPr>
                <w:rFonts w:ascii="Times New Roman" w:hAnsi="Times New Roman" w:cs="Times New Roman"/>
                <w:sz w:val="20"/>
                <w:szCs w:val="20"/>
              </w:rPr>
              <w:t xml:space="preserve">Подпрограмма </w:t>
            </w:r>
            <w:r w:rsidRPr="00AD5D9A">
              <w:rPr>
                <w:rStyle w:val="a7"/>
                <w:rFonts w:ascii="Times New Roman" w:hAnsi="Times New Roman" w:cs="Times New Roman"/>
                <w:sz w:val="20"/>
                <w:szCs w:val="20"/>
              </w:rPr>
              <w:t>«Организация и содержание мест захоронения Кантемировского городского поселения»</w:t>
            </w:r>
          </w:p>
        </w:tc>
      </w:tr>
      <w:tr w:rsidR="00AD5D9A" w:rsidRPr="00AD5D9A" w:rsidTr="00AD5D9A">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Заказчик</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администрация Кантемировского городского поселения</w:t>
            </w:r>
          </w:p>
        </w:tc>
      </w:tr>
      <w:tr w:rsidR="00AD5D9A" w:rsidRPr="00AD5D9A" w:rsidTr="00AD5D9A">
        <w:tc>
          <w:tcPr>
            <w:tcW w:w="0" w:type="auto"/>
            <w:tcBorders>
              <w:top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Цели и задачи</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Повышение уровня благоустройства и развития территории городского поселения, способствующего комфортной жизнедеятельности населения. Улучшение санитарно-эпидемиологического состояния территории поселка</w:t>
            </w:r>
          </w:p>
        </w:tc>
      </w:tr>
      <w:tr w:rsidR="00AD5D9A" w:rsidRPr="00AD5D9A" w:rsidTr="00AD5D9A">
        <w:trPr>
          <w:trHeight w:val="549"/>
        </w:trPr>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Наименование программных мероприятий</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t>Мероприятия по организации ритуальных услуг и содержание мест захоронения Кантемировского городского поселения</w:t>
            </w:r>
          </w:p>
        </w:tc>
      </w:tr>
      <w:tr w:rsidR="00AD5D9A" w:rsidRPr="00AD5D9A" w:rsidTr="00AD5D9A">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lastRenderedPageBreak/>
              <w:t>Сроки реализации</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AD5D9A" w:rsidRPr="00AD5D9A" w:rsidRDefault="00AD5D9A" w:rsidP="00AD5D9A">
            <w:pPr>
              <w:pStyle w:val="a6"/>
              <w:spacing w:before="0" w:beforeAutospacing="0" w:after="0" w:afterAutospacing="0"/>
              <w:rPr>
                <w:rFonts w:ascii="Times New Roman" w:hAnsi="Times New Roman"/>
              </w:rPr>
            </w:pPr>
            <w:r w:rsidRPr="00AD5D9A">
              <w:rPr>
                <w:rFonts w:ascii="Times New Roman" w:hAnsi="Times New Roman"/>
              </w:rPr>
              <w:t>2019-2026 годы</w:t>
            </w:r>
          </w:p>
        </w:tc>
      </w:tr>
      <w:tr w:rsidR="00AD5D9A" w:rsidRPr="00AD5D9A" w:rsidTr="00AD5D9A">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Объемы и источники финансирования</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xml:space="preserve">Общий объем необходимого финансирования по подпрограмме 2727,1 тыс.руб., в том числе по годам: </w:t>
            </w:r>
            <w:r w:rsidRPr="00AD5D9A">
              <w:rPr>
                <w:rFonts w:ascii="Times New Roman" w:hAnsi="Times New Roman" w:cs="Times New Roman"/>
                <w:sz w:val="20"/>
                <w:szCs w:val="20"/>
              </w:rPr>
              <w:br/>
              <w:t>в 2019 году - 353,8 тыс.руб.;</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в 2020 году- 270,8 тыс.руб.;</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в 2021 году - 259,4 тыс.руб.;</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в 2022 году - 395,1 тыс.руб.;</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в 2023 году – 200,0 тыс.руб.;</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в 2024 году – 497,8 тыс.руб.;</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в 2025 году – 375,1 тыс.руб.</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в 2026 году – 375,1 тыс.руб.</w:t>
            </w:r>
          </w:p>
        </w:tc>
      </w:tr>
      <w:tr w:rsidR="00AD5D9A" w:rsidRPr="00AD5D9A" w:rsidTr="00AD5D9A">
        <w:trPr>
          <w:trHeight w:val="1942"/>
        </w:trPr>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Ожидаемые конечные результаты и показатели социально-экономической эффективности от реализации подпрограммы</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xml:space="preserve">- развитие положительных тенденций в создании </w:t>
            </w:r>
            <w:r w:rsidRPr="00AD5D9A">
              <w:rPr>
                <w:rFonts w:ascii="Times New Roman" w:hAnsi="Times New Roman" w:cs="Times New Roman"/>
                <w:sz w:val="20"/>
                <w:szCs w:val="20"/>
              </w:rPr>
              <w:br/>
              <w:t>благоприятной среды жизнедеятельности;</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xml:space="preserve">- повышение степени удовлетворенности населения уровнем благоустройства; </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xml:space="preserve">- улучшение технического состояния мест захоронений на территории поселка; </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улучшение санитарного и экологического состояния поселка;</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повышение уровня эстетики поселка</w:t>
            </w:r>
          </w:p>
        </w:tc>
      </w:tr>
    </w:tbl>
    <w:p w:rsidR="00AD5D9A" w:rsidRPr="00AD5D9A" w:rsidRDefault="00AD5D9A" w:rsidP="00AD5D9A">
      <w:pPr>
        <w:pStyle w:val="a6"/>
        <w:spacing w:before="0" w:beforeAutospacing="0" w:after="0" w:afterAutospacing="0"/>
        <w:ind w:firstLine="709"/>
        <w:rPr>
          <w:rStyle w:val="a7"/>
          <w:rFonts w:ascii="Times New Roman" w:hAnsi="Times New Roman"/>
          <w:b w:val="0"/>
        </w:rPr>
      </w:pPr>
      <w:r w:rsidRPr="00AD5D9A">
        <w:rPr>
          <w:rStyle w:val="a7"/>
          <w:rFonts w:ascii="Times New Roman" w:hAnsi="Times New Roman"/>
          <w:b w:val="0"/>
        </w:rPr>
        <w:t>5.3.2.Характеристика сферы реализации подпрограммы, анализ рисков подпрограммы и приоритеты муниципальной политики в сфере реализации подпрограммы.</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Благоустройством территории Кантемировского городского поселения занимается МБУ «Управление городского хозяйства», силами которого были выполнены определенные работы по организации ритуальных услуг и содержание мест захоронения Кантемировского городского поселения.</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Вместе с тем анализ сложившейся ситуации показал, что для нормального функционирования Кантемировского  городского поселения имеет большое значение продолжение выполнения мероприятий по благоустройству мест захоронений на территории поселка.</w:t>
      </w:r>
    </w:p>
    <w:p w:rsidR="00AD5D9A" w:rsidRPr="00AD5D9A" w:rsidRDefault="00AD5D9A" w:rsidP="00AD5D9A">
      <w:pPr>
        <w:spacing w:after="0" w:line="240" w:lineRule="auto"/>
        <w:ind w:firstLine="709"/>
        <w:jc w:val="both"/>
        <w:rPr>
          <w:rFonts w:ascii="Times New Roman" w:hAnsi="Times New Roman" w:cs="Times New Roman"/>
          <w:sz w:val="20"/>
          <w:szCs w:val="20"/>
        </w:rPr>
      </w:pPr>
      <w:r w:rsidRPr="00AD5D9A">
        <w:rPr>
          <w:rFonts w:ascii="Times New Roman" w:hAnsi="Times New Roman" w:cs="Times New Roman"/>
          <w:sz w:val="20"/>
          <w:szCs w:val="20"/>
        </w:rPr>
        <w:t>Места захоронения поселка требуют особого внимания. Имеется четыре кладбища. Площадь «Центрального» кладбища составляет 55127 кв.м., «Нового» 30000 кв.м., кладбище на ул. Калинина 10028 кв.м., и на ул. Дунай 11470,0 кв.м. На территории двух кладбище полностью сделаны ограждения. Данные факторы максимизируют долю риска возникновения несанкционированных свалок внутри объектовых секторов.</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Отрицательные тенденции в динамике изменения уровня благоустройства территорий обусловлены снижением уровня общей культуры населения, выражающимся в отсутствии бережливого отношения к объектам муниципальной собственности.</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Ремонт и реконструкция имеющихся и создание новых мест захоронений является важной задачей благоустройства поселка. Без ее реализации нельзя обеспечить в полной мере охрану окружающей среды.</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Подпрограмма полностью соответствует приоритетам социально-экономического развития муниципального образования на среднесрочную перспективу. Реализация Подпрограммы направлена на:</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 создание условий для улучшения качества жизни населения;</w:t>
      </w:r>
    </w:p>
    <w:p w:rsidR="00AD5D9A" w:rsidRPr="00AD5D9A" w:rsidRDefault="00AD5D9A" w:rsidP="00AD5D9A">
      <w:pPr>
        <w:pStyle w:val="a6"/>
        <w:spacing w:before="0" w:beforeAutospacing="0" w:after="0" w:afterAutospacing="0"/>
        <w:ind w:firstLine="709"/>
        <w:jc w:val="both"/>
        <w:rPr>
          <w:rStyle w:val="a7"/>
          <w:rFonts w:ascii="Times New Roman" w:hAnsi="Times New Roman"/>
          <w:b w:val="0"/>
          <w:bCs w:val="0"/>
        </w:rPr>
      </w:pPr>
      <w:r w:rsidRPr="00AD5D9A">
        <w:rPr>
          <w:rFonts w:ascii="Times New Roman" w:hAnsi="Times New Roman"/>
        </w:rPr>
        <w:t>- осуществление мероприятий по обеспечению сохранения окружающей среды.</w:t>
      </w:r>
    </w:p>
    <w:p w:rsidR="00AD5D9A" w:rsidRPr="00AD5D9A" w:rsidRDefault="00AD5D9A" w:rsidP="00AD5D9A">
      <w:pPr>
        <w:pStyle w:val="a6"/>
        <w:spacing w:before="0" w:beforeAutospacing="0" w:after="0" w:afterAutospacing="0"/>
        <w:ind w:firstLine="709"/>
        <w:jc w:val="both"/>
        <w:rPr>
          <w:rFonts w:ascii="Times New Roman" w:hAnsi="Times New Roman"/>
          <w:bCs/>
        </w:rPr>
      </w:pPr>
      <w:r w:rsidRPr="00AD5D9A">
        <w:rPr>
          <w:rStyle w:val="a7"/>
          <w:rFonts w:ascii="Times New Roman" w:hAnsi="Times New Roman"/>
          <w:b w:val="0"/>
        </w:rPr>
        <w:t>5.3.3. Характеристика мероприятий подпрограммы.</w:t>
      </w:r>
    </w:p>
    <w:tbl>
      <w:tblPr>
        <w:tblW w:w="5362" w:type="pct"/>
        <w:tblCellSpacing w:w="0" w:type="dxa"/>
        <w:tblInd w:w="-269"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000"/>
      </w:tblPr>
      <w:tblGrid>
        <w:gridCol w:w="421"/>
        <w:gridCol w:w="1493"/>
        <w:gridCol w:w="662"/>
        <w:gridCol w:w="634"/>
        <w:gridCol w:w="689"/>
        <w:gridCol w:w="627"/>
        <w:gridCol w:w="683"/>
        <w:gridCol w:w="687"/>
        <w:gridCol w:w="701"/>
        <w:gridCol w:w="689"/>
        <w:gridCol w:w="693"/>
        <w:gridCol w:w="1780"/>
      </w:tblGrid>
      <w:tr w:rsidR="00AD5D9A" w:rsidRPr="00AD5D9A" w:rsidTr="00AD5D9A">
        <w:trPr>
          <w:trHeight w:val="324"/>
          <w:tblCellSpacing w:w="0" w:type="dxa"/>
        </w:trPr>
        <w:tc>
          <w:tcPr>
            <w:tcW w:w="216" w:type="pct"/>
            <w:vMerge w:val="restart"/>
            <w:tcBorders>
              <w:top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both"/>
              <w:rPr>
                <w:rFonts w:ascii="Times New Roman" w:hAnsi="Times New Roman"/>
              </w:rPr>
            </w:pPr>
            <w:r w:rsidRPr="00AD5D9A">
              <w:rPr>
                <w:rStyle w:val="a7"/>
                <w:rFonts w:ascii="Times New Roman" w:hAnsi="Times New Roman"/>
              </w:rPr>
              <w:t>№ п/п</w:t>
            </w:r>
          </w:p>
        </w:tc>
        <w:tc>
          <w:tcPr>
            <w:tcW w:w="765" w:type="pct"/>
            <w:vMerge w:val="restar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Style w:val="a7"/>
                <w:rFonts w:ascii="Times New Roman" w:hAnsi="Times New Roman"/>
              </w:rPr>
              <w:t>Название подпрограммы</w:t>
            </w:r>
          </w:p>
        </w:tc>
        <w:tc>
          <w:tcPr>
            <w:tcW w:w="3107" w:type="pct"/>
            <w:gridSpan w:val="9"/>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Style w:val="a7"/>
                <w:rFonts w:ascii="Times New Roman" w:hAnsi="Times New Roman"/>
              </w:rPr>
            </w:pPr>
            <w:r w:rsidRPr="00AD5D9A">
              <w:rPr>
                <w:rStyle w:val="a7"/>
                <w:rFonts w:ascii="Times New Roman" w:hAnsi="Times New Roman"/>
              </w:rPr>
              <w:t>Объем финансирования, тыс. рублей</w:t>
            </w:r>
          </w:p>
        </w:tc>
        <w:tc>
          <w:tcPr>
            <w:tcW w:w="913" w:type="pct"/>
            <w:vMerge w:val="restart"/>
            <w:tcBorders>
              <w:top w:val="outset" w:sz="6" w:space="0" w:color="000000"/>
              <w:left w:val="outset" w:sz="6" w:space="0" w:color="000000"/>
              <w:bottom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Style w:val="a7"/>
                <w:rFonts w:ascii="Times New Roman" w:hAnsi="Times New Roman"/>
              </w:rPr>
              <w:t>Программные мероприятия</w:t>
            </w:r>
          </w:p>
        </w:tc>
      </w:tr>
      <w:tr w:rsidR="00AD5D9A" w:rsidRPr="00AD5D9A" w:rsidTr="00AD5D9A">
        <w:trPr>
          <w:trHeight w:val="171"/>
          <w:tblCellSpacing w:w="0" w:type="dxa"/>
        </w:trPr>
        <w:tc>
          <w:tcPr>
            <w:tcW w:w="216" w:type="pct"/>
            <w:vMerge/>
            <w:tcBorders>
              <w:top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both"/>
              <w:rPr>
                <w:rFonts w:ascii="Times New Roman" w:hAnsi="Times New Roman" w:cs="Times New Roman"/>
                <w:sz w:val="20"/>
                <w:szCs w:val="20"/>
              </w:rPr>
            </w:pPr>
          </w:p>
        </w:tc>
        <w:tc>
          <w:tcPr>
            <w:tcW w:w="765" w:type="pct"/>
            <w:vMerge/>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both"/>
              <w:rPr>
                <w:rFonts w:ascii="Times New Roman" w:hAnsi="Times New Roman" w:cs="Times New Roman"/>
                <w:sz w:val="20"/>
                <w:szCs w:val="20"/>
              </w:rPr>
            </w:pPr>
          </w:p>
        </w:tc>
        <w:tc>
          <w:tcPr>
            <w:tcW w:w="339" w:type="pct"/>
            <w:vMerge w:val="restar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Style w:val="a7"/>
                <w:rFonts w:ascii="Times New Roman" w:hAnsi="Times New Roman"/>
              </w:rPr>
              <w:t>всего</w:t>
            </w:r>
          </w:p>
        </w:tc>
        <w:tc>
          <w:tcPr>
            <w:tcW w:w="2768" w:type="pct"/>
            <w:gridSpan w:val="8"/>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both"/>
              <w:rPr>
                <w:rFonts w:ascii="Times New Roman" w:hAnsi="Times New Roman" w:cs="Times New Roman"/>
                <w:sz w:val="20"/>
                <w:szCs w:val="20"/>
              </w:rPr>
            </w:pPr>
            <w:r w:rsidRPr="00AD5D9A">
              <w:rPr>
                <w:rStyle w:val="a7"/>
                <w:rFonts w:ascii="Times New Roman" w:hAnsi="Times New Roman" w:cs="Times New Roman"/>
                <w:sz w:val="20"/>
                <w:szCs w:val="20"/>
              </w:rPr>
              <w:t>в том числе по годам:</w:t>
            </w:r>
          </w:p>
        </w:tc>
        <w:tc>
          <w:tcPr>
            <w:tcW w:w="913" w:type="pct"/>
            <w:vMerge/>
            <w:tcBorders>
              <w:top w:val="outset" w:sz="6" w:space="0" w:color="000000"/>
              <w:left w:val="outset" w:sz="6" w:space="0" w:color="000000"/>
              <w:bottom w:val="outset" w:sz="6" w:space="0" w:color="000000"/>
            </w:tcBorders>
            <w:vAlign w:val="center"/>
          </w:tcPr>
          <w:p w:rsidR="00AD5D9A" w:rsidRPr="00AD5D9A" w:rsidRDefault="00AD5D9A" w:rsidP="00AD5D9A">
            <w:pPr>
              <w:spacing w:after="0" w:line="240" w:lineRule="auto"/>
              <w:jc w:val="both"/>
              <w:rPr>
                <w:rFonts w:ascii="Times New Roman" w:hAnsi="Times New Roman" w:cs="Times New Roman"/>
                <w:sz w:val="20"/>
                <w:szCs w:val="20"/>
              </w:rPr>
            </w:pPr>
          </w:p>
        </w:tc>
      </w:tr>
      <w:tr w:rsidR="00AD5D9A" w:rsidRPr="00AD5D9A" w:rsidTr="00AD5D9A">
        <w:trPr>
          <w:trHeight w:val="295"/>
          <w:tblCellSpacing w:w="0" w:type="dxa"/>
        </w:trPr>
        <w:tc>
          <w:tcPr>
            <w:tcW w:w="216" w:type="pct"/>
            <w:vMerge/>
            <w:tcBorders>
              <w:top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both"/>
              <w:rPr>
                <w:rFonts w:ascii="Times New Roman" w:hAnsi="Times New Roman" w:cs="Times New Roman"/>
                <w:sz w:val="20"/>
                <w:szCs w:val="20"/>
              </w:rPr>
            </w:pPr>
          </w:p>
        </w:tc>
        <w:tc>
          <w:tcPr>
            <w:tcW w:w="765" w:type="pct"/>
            <w:vMerge/>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both"/>
              <w:rPr>
                <w:rFonts w:ascii="Times New Roman" w:hAnsi="Times New Roman" w:cs="Times New Roman"/>
                <w:sz w:val="20"/>
                <w:szCs w:val="20"/>
              </w:rPr>
            </w:pPr>
          </w:p>
        </w:tc>
        <w:tc>
          <w:tcPr>
            <w:tcW w:w="339" w:type="pct"/>
            <w:vMerge/>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p>
        </w:tc>
        <w:tc>
          <w:tcPr>
            <w:tcW w:w="325" w:type="pc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Style w:val="a7"/>
                <w:rFonts w:ascii="Times New Roman" w:hAnsi="Times New Roman"/>
              </w:rPr>
              <w:t>2019</w:t>
            </w:r>
          </w:p>
        </w:tc>
        <w:tc>
          <w:tcPr>
            <w:tcW w:w="353" w:type="pc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Style w:val="a7"/>
                <w:rFonts w:ascii="Times New Roman" w:hAnsi="Times New Roman"/>
              </w:rPr>
              <w:t>2020</w:t>
            </w:r>
          </w:p>
        </w:tc>
        <w:tc>
          <w:tcPr>
            <w:tcW w:w="321" w:type="pct"/>
            <w:tcBorders>
              <w:top w:val="outset" w:sz="6" w:space="0" w:color="000000"/>
              <w:left w:val="outset" w:sz="6" w:space="0" w:color="000000"/>
              <w:bottom w:val="outset" w:sz="6" w:space="0" w:color="000000"/>
              <w:right w:val="single" w:sz="4" w:space="0" w:color="auto"/>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Style w:val="a7"/>
                <w:rFonts w:ascii="Times New Roman" w:hAnsi="Times New Roman"/>
              </w:rPr>
              <w:t>2021</w:t>
            </w:r>
          </w:p>
        </w:tc>
        <w:tc>
          <w:tcPr>
            <w:tcW w:w="350" w:type="pct"/>
            <w:tcBorders>
              <w:top w:val="outset" w:sz="6" w:space="0" w:color="000000"/>
              <w:left w:val="outset" w:sz="6" w:space="0" w:color="auto"/>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b/>
              </w:rPr>
            </w:pPr>
            <w:r w:rsidRPr="00AD5D9A">
              <w:rPr>
                <w:rFonts w:ascii="Times New Roman" w:hAnsi="Times New Roman"/>
                <w:b/>
              </w:rPr>
              <w:t>2022</w:t>
            </w:r>
          </w:p>
        </w:tc>
        <w:tc>
          <w:tcPr>
            <w:tcW w:w="352" w:type="pc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ind w:left="-64" w:firstLine="64"/>
              <w:jc w:val="center"/>
              <w:rPr>
                <w:rFonts w:ascii="Times New Roman" w:hAnsi="Times New Roman"/>
                <w:b/>
              </w:rPr>
            </w:pPr>
            <w:r w:rsidRPr="00AD5D9A">
              <w:rPr>
                <w:rFonts w:ascii="Times New Roman" w:hAnsi="Times New Roman"/>
                <w:b/>
              </w:rPr>
              <w:t>2023</w:t>
            </w:r>
          </w:p>
        </w:tc>
        <w:tc>
          <w:tcPr>
            <w:tcW w:w="359" w:type="pc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b/>
              </w:rPr>
            </w:pPr>
            <w:r w:rsidRPr="00AD5D9A">
              <w:rPr>
                <w:rFonts w:ascii="Times New Roman" w:hAnsi="Times New Roman"/>
                <w:b/>
              </w:rPr>
              <w:t>2024</w:t>
            </w:r>
          </w:p>
        </w:tc>
        <w:tc>
          <w:tcPr>
            <w:tcW w:w="353" w:type="pc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b/>
              </w:rPr>
            </w:pPr>
            <w:r w:rsidRPr="00AD5D9A">
              <w:rPr>
                <w:rFonts w:ascii="Times New Roman" w:hAnsi="Times New Roman"/>
                <w:b/>
              </w:rPr>
              <w:t>2025</w:t>
            </w:r>
          </w:p>
        </w:tc>
        <w:tc>
          <w:tcPr>
            <w:tcW w:w="354" w:type="pc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b/>
              </w:rPr>
            </w:pPr>
            <w:r w:rsidRPr="00AD5D9A">
              <w:rPr>
                <w:rFonts w:ascii="Times New Roman" w:hAnsi="Times New Roman"/>
                <w:b/>
              </w:rPr>
              <w:t>2026</w:t>
            </w:r>
          </w:p>
        </w:tc>
        <w:tc>
          <w:tcPr>
            <w:tcW w:w="913" w:type="pct"/>
            <w:vMerge/>
            <w:tcBorders>
              <w:top w:val="outset" w:sz="6" w:space="0" w:color="000000"/>
              <w:left w:val="outset" w:sz="6" w:space="0" w:color="000000"/>
              <w:bottom w:val="outset" w:sz="6" w:space="0" w:color="000000"/>
            </w:tcBorders>
            <w:vAlign w:val="center"/>
          </w:tcPr>
          <w:p w:rsidR="00AD5D9A" w:rsidRPr="00AD5D9A" w:rsidRDefault="00AD5D9A" w:rsidP="00AD5D9A">
            <w:pPr>
              <w:pStyle w:val="a6"/>
              <w:spacing w:before="0" w:beforeAutospacing="0" w:after="0" w:afterAutospacing="0"/>
              <w:rPr>
                <w:rFonts w:ascii="Times New Roman" w:hAnsi="Times New Roman"/>
              </w:rPr>
            </w:pPr>
          </w:p>
        </w:tc>
      </w:tr>
      <w:tr w:rsidR="00AD5D9A" w:rsidRPr="00AD5D9A" w:rsidTr="00AD5D9A">
        <w:trPr>
          <w:trHeight w:val="609"/>
          <w:tblCellSpacing w:w="0" w:type="dxa"/>
        </w:trPr>
        <w:tc>
          <w:tcPr>
            <w:tcW w:w="216" w:type="pct"/>
            <w:tcBorders>
              <w:top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t>1.</w:t>
            </w:r>
          </w:p>
        </w:tc>
        <w:tc>
          <w:tcPr>
            <w:tcW w:w="765" w:type="pct"/>
            <w:tcBorders>
              <w:top w:val="outset" w:sz="6" w:space="0" w:color="000000"/>
              <w:left w:val="outset" w:sz="6" w:space="0" w:color="000000"/>
              <w:bottom w:val="outset" w:sz="6" w:space="0" w:color="000000"/>
              <w:right w:val="outset" w:sz="6" w:space="0" w:color="000000"/>
            </w:tcBorders>
          </w:tcPr>
          <w:p w:rsidR="00AD5D9A" w:rsidRPr="00AD5D9A" w:rsidRDefault="00AD5D9A" w:rsidP="00AD5D9A">
            <w:pPr>
              <w:pStyle w:val="a6"/>
              <w:spacing w:before="0" w:beforeAutospacing="0" w:after="0" w:afterAutospacing="0"/>
              <w:rPr>
                <w:rStyle w:val="a7"/>
                <w:rFonts w:ascii="Times New Roman" w:hAnsi="Times New Roman"/>
              </w:rPr>
            </w:pPr>
            <w:r w:rsidRPr="00AD5D9A">
              <w:rPr>
                <w:rStyle w:val="a7"/>
                <w:rFonts w:ascii="Times New Roman" w:hAnsi="Times New Roman"/>
              </w:rPr>
              <w:t>«Организация и содержание мест захоронения Кантемировского городского поселения»</w:t>
            </w:r>
          </w:p>
        </w:tc>
        <w:tc>
          <w:tcPr>
            <w:tcW w:w="339" w:type="pct"/>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2727,1</w:t>
            </w:r>
          </w:p>
        </w:tc>
        <w:tc>
          <w:tcPr>
            <w:tcW w:w="325" w:type="pct"/>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353,8</w:t>
            </w:r>
          </w:p>
        </w:tc>
        <w:tc>
          <w:tcPr>
            <w:tcW w:w="353" w:type="pct"/>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270,8</w:t>
            </w:r>
          </w:p>
        </w:tc>
        <w:tc>
          <w:tcPr>
            <w:tcW w:w="321" w:type="pct"/>
            <w:tcBorders>
              <w:top w:val="outset" w:sz="6" w:space="0" w:color="000000"/>
              <w:left w:val="outset" w:sz="6" w:space="0" w:color="000000"/>
              <w:bottom w:val="outset" w:sz="6" w:space="0" w:color="000000"/>
              <w:right w:val="single" w:sz="4" w:space="0" w:color="auto"/>
            </w:tcBorders>
            <w:noWrap/>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259,4</w:t>
            </w:r>
          </w:p>
        </w:tc>
        <w:tc>
          <w:tcPr>
            <w:tcW w:w="350" w:type="pct"/>
            <w:tcBorders>
              <w:top w:val="outset" w:sz="6" w:space="0" w:color="000000"/>
              <w:left w:val="outset" w:sz="6" w:space="0" w:color="auto"/>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395,1</w:t>
            </w:r>
          </w:p>
        </w:tc>
        <w:tc>
          <w:tcPr>
            <w:tcW w:w="352" w:type="pc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200,0</w:t>
            </w:r>
          </w:p>
        </w:tc>
        <w:tc>
          <w:tcPr>
            <w:tcW w:w="359" w:type="pc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497,8</w:t>
            </w:r>
          </w:p>
        </w:tc>
        <w:tc>
          <w:tcPr>
            <w:tcW w:w="353" w:type="pc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375,1</w:t>
            </w:r>
          </w:p>
        </w:tc>
        <w:tc>
          <w:tcPr>
            <w:tcW w:w="354" w:type="pc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375,1</w:t>
            </w:r>
          </w:p>
        </w:tc>
        <w:tc>
          <w:tcPr>
            <w:tcW w:w="913" w:type="pct"/>
            <w:tcBorders>
              <w:top w:val="outset" w:sz="6" w:space="0" w:color="000000"/>
              <w:left w:val="outset" w:sz="6" w:space="0" w:color="000000"/>
              <w:bottom w:val="outset" w:sz="6" w:space="0" w:color="000000"/>
            </w:tcBorders>
          </w:tcPr>
          <w:p w:rsidR="00AD5D9A" w:rsidRPr="00AD5D9A" w:rsidRDefault="00AD5D9A" w:rsidP="00AD5D9A">
            <w:pPr>
              <w:pStyle w:val="a6"/>
              <w:spacing w:before="0" w:beforeAutospacing="0" w:after="0" w:afterAutospacing="0"/>
              <w:rPr>
                <w:rFonts w:ascii="Times New Roman" w:hAnsi="Times New Roman"/>
              </w:rPr>
            </w:pPr>
            <w:r w:rsidRPr="00AD5D9A">
              <w:rPr>
                <w:rFonts w:ascii="Times New Roman" w:hAnsi="Times New Roman"/>
              </w:rPr>
              <w:t>Ритуальные услуги и содержание мест захоронения, очистку территорий кладбищ, покос травы, обустройство подъездных дорог, и др.</w:t>
            </w:r>
          </w:p>
        </w:tc>
      </w:tr>
      <w:tr w:rsidR="00AD5D9A" w:rsidRPr="00AD5D9A" w:rsidTr="00AD5D9A">
        <w:trPr>
          <w:trHeight w:val="268"/>
          <w:tblCellSpacing w:w="0" w:type="dxa"/>
        </w:trPr>
        <w:tc>
          <w:tcPr>
            <w:tcW w:w="216" w:type="pct"/>
            <w:tcBorders>
              <w:top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both"/>
              <w:rPr>
                <w:rFonts w:ascii="Times New Roman" w:hAnsi="Times New Roman"/>
              </w:rPr>
            </w:pPr>
          </w:p>
        </w:tc>
        <w:tc>
          <w:tcPr>
            <w:tcW w:w="765" w:type="pc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rPr>
                <w:rStyle w:val="a7"/>
                <w:rFonts w:ascii="Times New Roman" w:hAnsi="Times New Roman"/>
              </w:rPr>
            </w:pPr>
            <w:r w:rsidRPr="00AD5D9A">
              <w:rPr>
                <w:rStyle w:val="a7"/>
                <w:rFonts w:ascii="Times New Roman" w:hAnsi="Times New Roman"/>
              </w:rPr>
              <w:t>ИТОГО:</w:t>
            </w:r>
          </w:p>
        </w:tc>
        <w:tc>
          <w:tcPr>
            <w:tcW w:w="339" w:type="pct"/>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2727,1</w:t>
            </w:r>
          </w:p>
        </w:tc>
        <w:tc>
          <w:tcPr>
            <w:tcW w:w="325" w:type="pct"/>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353,8</w:t>
            </w:r>
          </w:p>
        </w:tc>
        <w:tc>
          <w:tcPr>
            <w:tcW w:w="353" w:type="pct"/>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270,8</w:t>
            </w:r>
          </w:p>
        </w:tc>
        <w:tc>
          <w:tcPr>
            <w:tcW w:w="321" w:type="pct"/>
            <w:tcBorders>
              <w:top w:val="outset" w:sz="6" w:space="0" w:color="000000"/>
              <w:left w:val="outset" w:sz="6" w:space="0" w:color="000000"/>
              <w:bottom w:val="outset" w:sz="6" w:space="0" w:color="000000"/>
              <w:right w:val="single" w:sz="4" w:space="0" w:color="auto"/>
            </w:tcBorders>
            <w:noWrap/>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259,4</w:t>
            </w:r>
          </w:p>
        </w:tc>
        <w:tc>
          <w:tcPr>
            <w:tcW w:w="350" w:type="pct"/>
            <w:tcBorders>
              <w:top w:val="outset" w:sz="6" w:space="0" w:color="000000"/>
              <w:left w:val="outset" w:sz="6" w:space="0" w:color="auto"/>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395,1</w:t>
            </w:r>
          </w:p>
        </w:tc>
        <w:tc>
          <w:tcPr>
            <w:tcW w:w="352" w:type="pc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200,0</w:t>
            </w:r>
          </w:p>
        </w:tc>
        <w:tc>
          <w:tcPr>
            <w:tcW w:w="359" w:type="pc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497,8</w:t>
            </w:r>
          </w:p>
        </w:tc>
        <w:tc>
          <w:tcPr>
            <w:tcW w:w="353" w:type="pc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375,1</w:t>
            </w:r>
          </w:p>
        </w:tc>
        <w:tc>
          <w:tcPr>
            <w:tcW w:w="354" w:type="pc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375,1</w:t>
            </w:r>
          </w:p>
        </w:tc>
        <w:tc>
          <w:tcPr>
            <w:tcW w:w="913" w:type="pct"/>
            <w:tcBorders>
              <w:top w:val="outset" w:sz="6" w:space="0" w:color="000000"/>
              <w:left w:val="outset" w:sz="6" w:space="0" w:color="000000"/>
              <w:bottom w:val="outset" w:sz="6" w:space="0" w:color="000000"/>
            </w:tcBorders>
          </w:tcPr>
          <w:p w:rsidR="00AD5D9A" w:rsidRPr="00AD5D9A" w:rsidRDefault="00AD5D9A" w:rsidP="00AD5D9A">
            <w:pPr>
              <w:pStyle w:val="a6"/>
              <w:spacing w:before="0" w:beforeAutospacing="0" w:after="0" w:afterAutospacing="0"/>
              <w:jc w:val="both"/>
              <w:rPr>
                <w:rFonts w:ascii="Times New Roman" w:hAnsi="Times New Roman"/>
              </w:rPr>
            </w:pPr>
          </w:p>
        </w:tc>
      </w:tr>
    </w:tbl>
    <w:p w:rsidR="00AD5D9A" w:rsidRPr="00AD5D9A" w:rsidRDefault="00AD5D9A" w:rsidP="00AD5D9A">
      <w:pPr>
        <w:spacing w:after="0" w:line="240" w:lineRule="auto"/>
        <w:ind w:firstLine="709"/>
        <w:rPr>
          <w:rStyle w:val="a7"/>
          <w:rFonts w:ascii="Times New Roman" w:hAnsi="Times New Roman" w:cs="Times New Roman"/>
          <w:b w:val="0"/>
          <w:sz w:val="20"/>
          <w:szCs w:val="20"/>
        </w:rPr>
      </w:pPr>
      <w:r w:rsidRPr="00AD5D9A">
        <w:rPr>
          <w:rStyle w:val="a7"/>
          <w:rFonts w:ascii="Times New Roman" w:hAnsi="Times New Roman" w:cs="Times New Roman"/>
          <w:b w:val="0"/>
          <w:sz w:val="20"/>
          <w:szCs w:val="20"/>
        </w:rPr>
        <w:t>5.3.4. Финансовое обеспечение реализации подпрограммы.</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 xml:space="preserve">Общий объем финансирования </w:t>
      </w:r>
      <w:r w:rsidRPr="00AD5D9A">
        <w:rPr>
          <w:rStyle w:val="a7"/>
          <w:rFonts w:ascii="Times New Roman" w:hAnsi="Times New Roman"/>
          <w:b w:val="0"/>
        </w:rPr>
        <w:t>подпрограммы</w:t>
      </w:r>
      <w:r w:rsidRPr="00AD5D9A">
        <w:rPr>
          <w:rFonts w:ascii="Times New Roman" w:hAnsi="Times New Roman"/>
        </w:rPr>
        <w:t xml:space="preserve"> на период 2019–2026 годы составляет –2727,1 </w:t>
      </w:r>
      <w:r w:rsidRPr="00AD5D9A">
        <w:rPr>
          <w:rFonts w:ascii="Times New Roman" w:hAnsi="Times New Roman"/>
        </w:rPr>
        <w:lastRenderedPageBreak/>
        <w:t>тыс.рублей за счет средств бюджета поселения.</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В том числе по годам: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1935"/>
        <w:gridCol w:w="813"/>
        <w:gridCol w:w="697"/>
        <w:gridCol w:w="707"/>
        <w:gridCol w:w="706"/>
        <w:gridCol w:w="717"/>
        <w:gridCol w:w="758"/>
        <w:gridCol w:w="846"/>
        <w:gridCol w:w="827"/>
        <w:gridCol w:w="713"/>
      </w:tblGrid>
      <w:tr w:rsidR="00AD5D9A" w:rsidRPr="00AD5D9A" w:rsidTr="00AD5D9A">
        <w:tc>
          <w:tcPr>
            <w:tcW w:w="577" w:type="dxa"/>
            <w:vMerge w:val="restart"/>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 п.п.</w:t>
            </w:r>
          </w:p>
        </w:tc>
        <w:tc>
          <w:tcPr>
            <w:tcW w:w="2016" w:type="dxa"/>
            <w:vMerge w:val="restart"/>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Источник финансирования</w:t>
            </w:r>
          </w:p>
        </w:tc>
        <w:tc>
          <w:tcPr>
            <w:tcW w:w="826" w:type="dxa"/>
            <w:vMerge w:val="restart"/>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Всего</w:t>
            </w:r>
          </w:p>
        </w:tc>
        <w:tc>
          <w:tcPr>
            <w:tcW w:w="6152" w:type="dxa"/>
            <w:gridSpan w:val="8"/>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В том числе по годам*</w:t>
            </w:r>
          </w:p>
        </w:tc>
      </w:tr>
      <w:tr w:rsidR="00AD5D9A" w:rsidRPr="00AD5D9A" w:rsidTr="00AD5D9A">
        <w:tc>
          <w:tcPr>
            <w:tcW w:w="577" w:type="dxa"/>
            <w:vMerge/>
          </w:tcPr>
          <w:p w:rsidR="00AD5D9A" w:rsidRPr="00AD5D9A" w:rsidRDefault="00AD5D9A" w:rsidP="00AD5D9A">
            <w:pPr>
              <w:spacing w:after="0" w:line="240" w:lineRule="auto"/>
              <w:jc w:val="center"/>
              <w:rPr>
                <w:rFonts w:ascii="Times New Roman" w:hAnsi="Times New Roman" w:cs="Times New Roman"/>
                <w:sz w:val="20"/>
                <w:szCs w:val="20"/>
              </w:rPr>
            </w:pPr>
          </w:p>
        </w:tc>
        <w:tc>
          <w:tcPr>
            <w:tcW w:w="2016" w:type="dxa"/>
            <w:vMerge/>
          </w:tcPr>
          <w:p w:rsidR="00AD5D9A" w:rsidRPr="00AD5D9A" w:rsidRDefault="00AD5D9A" w:rsidP="00AD5D9A">
            <w:pPr>
              <w:spacing w:after="0" w:line="240" w:lineRule="auto"/>
              <w:jc w:val="center"/>
              <w:rPr>
                <w:rFonts w:ascii="Times New Roman" w:hAnsi="Times New Roman" w:cs="Times New Roman"/>
                <w:sz w:val="20"/>
                <w:szCs w:val="20"/>
              </w:rPr>
            </w:pPr>
          </w:p>
        </w:tc>
        <w:tc>
          <w:tcPr>
            <w:tcW w:w="826" w:type="dxa"/>
            <w:vMerge/>
          </w:tcPr>
          <w:p w:rsidR="00AD5D9A" w:rsidRPr="00AD5D9A" w:rsidRDefault="00AD5D9A" w:rsidP="00AD5D9A">
            <w:pPr>
              <w:spacing w:after="0" w:line="240" w:lineRule="auto"/>
              <w:jc w:val="center"/>
              <w:rPr>
                <w:rFonts w:ascii="Times New Roman" w:hAnsi="Times New Roman" w:cs="Times New Roman"/>
                <w:sz w:val="20"/>
                <w:szCs w:val="20"/>
              </w:rPr>
            </w:pPr>
          </w:p>
        </w:tc>
        <w:tc>
          <w:tcPr>
            <w:tcW w:w="706"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2019</w:t>
            </w:r>
          </w:p>
        </w:tc>
        <w:tc>
          <w:tcPr>
            <w:tcW w:w="719"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2020</w:t>
            </w:r>
          </w:p>
        </w:tc>
        <w:tc>
          <w:tcPr>
            <w:tcW w:w="717"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2021</w:t>
            </w:r>
          </w:p>
        </w:tc>
        <w:tc>
          <w:tcPr>
            <w:tcW w:w="731"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2022</w:t>
            </w:r>
          </w:p>
        </w:tc>
        <w:tc>
          <w:tcPr>
            <w:tcW w:w="784"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2023</w:t>
            </w:r>
          </w:p>
        </w:tc>
        <w:tc>
          <w:tcPr>
            <w:tcW w:w="897"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2024</w:t>
            </w:r>
          </w:p>
        </w:tc>
        <w:tc>
          <w:tcPr>
            <w:tcW w:w="872"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2025</w:t>
            </w:r>
          </w:p>
        </w:tc>
        <w:tc>
          <w:tcPr>
            <w:tcW w:w="726"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2026</w:t>
            </w:r>
          </w:p>
        </w:tc>
      </w:tr>
      <w:tr w:rsidR="00AD5D9A" w:rsidRPr="00AD5D9A" w:rsidTr="00AD5D9A">
        <w:tc>
          <w:tcPr>
            <w:tcW w:w="577"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1</w:t>
            </w:r>
          </w:p>
        </w:tc>
        <w:tc>
          <w:tcPr>
            <w:tcW w:w="2016"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Безвозвратные бюджетные средства, всего</w:t>
            </w:r>
          </w:p>
        </w:tc>
        <w:tc>
          <w:tcPr>
            <w:tcW w:w="826"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2727,1</w:t>
            </w:r>
          </w:p>
        </w:tc>
        <w:tc>
          <w:tcPr>
            <w:tcW w:w="706"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353,8</w:t>
            </w:r>
          </w:p>
        </w:tc>
        <w:tc>
          <w:tcPr>
            <w:tcW w:w="719"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270,8</w:t>
            </w:r>
          </w:p>
        </w:tc>
        <w:tc>
          <w:tcPr>
            <w:tcW w:w="717"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259,4</w:t>
            </w:r>
          </w:p>
        </w:tc>
        <w:tc>
          <w:tcPr>
            <w:tcW w:w="731"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395,1</w:t>
            </w:r>
          </w:p>
        </w:tc>
        <w:tc>
          <w:tcPr>
            <w:tcW w:w="784"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200,0</w:t>
            </w:r>
          </w:p>
        </w:tc>
        <w:tc>
          <w:tcPr>
            <w:tcW w:w="897"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497,8</w:t>
            </w:r>
          </w:p>
        </w:tc>
        <w:tc>
          <w:tcPr>
            <w:tcW w:w="872"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375,1</w:t>
            </w:r>
          </w:p>
        </w:tc>
        <w:tc>
          <w:tcPr>
            <w:tcW w:w="726"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375,1</w:t>
            </w:r>
          </w:p>
        </w:tc>
      </w:tr>
      <w:tr w:rsidR="00AD5D9A" w:rsidRPr="00AD5D9A" w:rsidTr="00AD5D9A">
        <w:tc>
          <w:tcPr>
            <w:tcW w:w="577" w:type="dxa"/>
          </w:tcPr>
          <w:p w:rsidR="00AD5D9A" w:rsidRPr="00AD5D9A" w:rsidRDefault="00AD5D9A" w:rsidP="00AD5D9A">
            <w:pPr>
              <w:spacing w:after="0" w:line="240" w:lineRule="auto"/>
              <w:jc w:val="both"/>
              <w:rPr>
                <w:rFonts w:ascii="Times New Roman" w:hAnsi="Times New Roman" w:cs="Times New Roman"/>
                <w:sz w:val="20"/>
                <w:szCs w:val="20"/>
              </w:rPr>
            </w:pPr>
          </w:p>
        </w:tc>
        <w:tc>
          <w:tcPr>
            <w:tcW w:w="2016"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в том числе:</w:t>
            </w:r>
          </w:p>
        </w:tc>
        <w:tc>
          <w:tcPr>
            <w:tcW w:w="826"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706"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719"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717"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731"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784"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897"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872"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726" w:type="dxa"/>
          </w:tcPr>
          <w:p w:rsidR="00AD5D9A" w:rsidRPr="00AD5D9A" w:rsidRDefault="00AD5D9A" w:rsidP="00AD5D9A">
            <w:pPr>
              <w:spacing w:after="0" w:line="240" w:lineRule="auto"/>
              <w:jc w:val="center"/>
              <w:rPr>
                <w:rFonts w:ascii="Times New Roman" w:hAnsi="Times New Roman" w:cs="Times New Roman"/>
                <w:sz w:val="20"/>
                <w:szCs w:val="20"/>
              </w:rPr>
            </w:pPr>
          </w:p>
        </w:tc>
      </w:tr>
      <w:tr w:rsidR="00AD5D9A" w:rsidRPr="00AD5D9A" w:rsidTr="00AD5D9A">
        <w:tc>
          <w:tcPr>
            <w:tcW w:w="577" w:type="dxa"/>
          </w:tcPr>
          <w:p w:rsidR="00AD5D9A" w:rsidRPr="00AD5D9A" w:rsidRDefault="00AD5D9A" w:rsidP="00AD5D9A">
            <w:pPr>
              <w:spacing w:after="0" w:line="240" w:lineRule="auto"/>
              <w:jc w:val="both"/>
              <w:rPr>
                <w:rFonts w:ascii="Times New Roman" w:hAnsi="Times New Roman" w:cs="Times New Roman"/>
                <w:sz w:val="20"/>
                <w:szCs w:val="20"/>
              </w:rPr>
            </w:pPr>
          </w:p>
        </w:tc>
        <w:tc>
          <w:tcPr>
            <w:tcW w:w="2016"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Федеральный бюджет</w:t>
            </w:r>
          </w:p>
        </w:tc>
        <w:tc>
          <w:tcPr>
            <w:tcW w:w="826"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6"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19"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17"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31"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84"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97"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72"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26" w:type="dxa"/>
          </w:tcPr>
          <w:p w:rsidR="00AD5D9A" w:rsidRPr="00AD5D9A" w:rsidRDefault="00AD5D9A" w:rsidP="00AD5D9A">
            <w:pPr>
              <w:spacing w:after="0" w:line="240" w:lineRule="auto"/>
              <w:jc w:val="center"/>
              <w:rPr>
                <w:rFonts w:ascii="Times New Roman" w:hAnsi="Times New Roman" w:cs="Times New Roman"/>
                <w:sz w:val="20"/>
                <w:szCs w:val="20"/>
              </w:rPr>
            </w:pPr>
          </w:p>
        </w:tc>
      </w:tr>
      <w:tr w:rsidR="00AD5D9A" w:rsidRPr="00AD5D9A" w:rsidTr="00AD5D9A">
        <w:tc>
          <w:tcPr>
            <w:tcW w:w="577" w:type="dxa"/>
          </w:tcPr>
          <w:p w:rsidR="00AD5D9A" w:rsidRPr="00AD5D9A" w:rsidRDefault="00AD5D9A" w:rsidP="00AD5D9A">
            <w:pPr>
              <w:spacing w:after="0" w:line="240" w:lineRule="auto"/>
              <w:jc w:val="both"/>
              <w:rPr>
                <w:rFonts w:ascii="Times New Roman" w:hAnsi="Times New Roman" w:cs="Times New Roman"/>
                <w:sz w:val="20"/>
                <w:szCs w:val="20"/>
              </w:rPr>
            </w:pPr>
          </w:p>
        </w:tc>
        <w:tc>
          <w:tcPr>
            <w:tcW w:w="2016"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Областной бюджет</w:t>
            </w:r>
          </w:p>
        </w:tc>
        <w:tc>
          <w:tcPr>
            <w:tcW w:w="826"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6"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19"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17"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31"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84"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97"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72"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26" w:type="dxa"/>
          </w:tcPr>
          <w:p w:rsidR="00AD5D9A" w:rsidRPr="00AD5D9A" w:rsidRDefault="00AD5D9A" w:rsidP="00AD5D9A">
            <w:pPr>
              <w:spacing w:after="0" w:line="240" w:lineRule="auto"/>
              <w:jc w:val="center"/>
              <w:rPr>
                <w:rFonts w:ascii="Times New Roman" w:hAnsi="Times New Roman" w:cs="Times New Roman"/>
                <w:sz w:val="20"/>
                <w:szCs w:val="20"/>
              </w:rPr>
            </w:pPr>
          </w:p>
        </w:tc>
      </w:tr>
      <w:tr w:rsidR="00AD5D9A" w:rsidRPr="00AD5D9A" w:rsidTr="00AD5D9A">
        <w:tc>
          <w:tcPr>
            <w:tcW w:w="577" w:type="dxa"/>
          </w:tcPr>
          <w:p w:rsidR="00AD5D9A" w:rsidRPr="00AD5D9A" w:rsidRDefault="00AD5D9A" w:rsidP="00AD5D9A">
            <w:pPr>
              <w:spacing w:after="0" w:line="240" w:lineRule="auto"/>
              <w:jc w:val="both"/>
              <w:rPr>
                <w:rFonts w:ascii="Times New Roman" w:hAnsi="Times New Roman" w:cs="Times New Roman"/>
                <w:sz w:val="20"/>
                <w:szCs w:val="20"/>
              </w:rPr>
            </w:pPr>
          </w:p>
        </w:tc>
        <w:tc>
          <w:tcPr>
            <w:tcW w:w="2016"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Бюджет муниципального района</w:t>
            </w:r>
          </w:p>
        </w:tc>
        <w:tc>
          <w:tcPr>
            <w:tcW w:w="826"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6"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19"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17"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31"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84"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97"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72"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26" w:type="dxa"/>
          </w:tcPr>
          <w:p w:rsidR="00AD5D9A" w:rsidRPr="00AD5D9A" w:rsidRDefault="00AD5D9A" w:rsidP="00AD5D9A">
            <w:pPr>
              <w:spacing w:after="0" w:line="240" w:lineRule="auto"/>
              <w:jc w:val="center"/>
              <w:rPr>
                <w:rFonts w:ascii="Times New Roman" w:hAnsi="Times New Roman" w:cs="Times New Roman"/>
                <w:sz w:val="20"/>
                <w:szCs w:val="20"/>
              </w:rPr>
            </w:pPr>
          </w:p>
        </w:tc>
      </w:tr>
      <w:tr w:rsidR="00AD5D9A" w:rsidRPr="00AD5D9A" w:rsidTr="00AD5D9A">
        <w:tc>
          <w:tcPr>
            <w:tcW w:w="577" w:type="dxa"/>
          </w:tcPr>
          <w:p w:rsidR="00AD5D9A" w:rsidRPr="00AD5D9A" w:rsidRDefault="00AD5D9A" w:rsidP="00AD5D9A">
            <w:pPr>
              <w:spacing w:after="0" w:line="240" w:lineRule="auto"/>
              <w:jc w:val="both"/>
              <w:rPr>
                <w:rFonts w:ascii="Times New Roman" w:hAnsi="Times New Roman" w:cs="Times New Roman"/>
                <w:sz w:val="20"/>
                <w:szCs w:val="20"/>
              </w:rPr>
            </w:pPr>
          </w:p>
        </w:tc>
        <w:tc>
          <w:tcPr>
            <w:tcW w:w="2016"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Бюджет поселения</w:t>
            </w:r>
          </w:p>
        </w:tc>
        <w:tc>
          <w:tcPr>
            <w:tcW w:w="826"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2727,1</w:t>
            </w:r>
          </w:p>
        </w:tc>
        <w:tc>
          <w:tcPr>
            <w:tcW w:w="706"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353,8</w:t>
            </w:r>
          </w:p>
        </w:tc>
        <w:tc>
          <w:tcPr>
            <w:tcW w:w="719"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270,8</w:t>
            </w:r>
          </w:p>
        </w:tc>
        <w:tc>
          <w:tcPr>
            <w:tcW w:w="717"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259,4</w:t>
            </w:r>
          </w:p>
        </w:tc>
        <w:tc>
          <w:tcPr>
            <w:tcW w:w="731"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395,1</w:t>
            </w:r>
          </w:p>
        </w:tc>
        <w:tc>
          <w:tcPr>
            <w:tcW w:w="784"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200,0</w:t>
            </w:r>
          </w:p>
        </w:tc>
        <w:tc>
          <w:tcPr>
            <w:tcW w:w="897"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497,8</w:t>
            </w:r>
          </w:p>
        </w:tc>
        <w:tc>
          <w:tcPr>
            <w:tcW w:w="872"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375,1</w:t>
            </w:r>
          </w:p>
        </w:tc>
        <w:tc>
          <w:tcPr>
            <w:tcW w:w="726"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375,1</w:t>
            </w:r>
          </w:p>
        </w:tc>
      </w:tr>
      <w:tr w:rsidR="00AD5D9A" w:rsidRPr="00AD5D9A" w:rsidTr="00AD5D9A">
        <w:tc>
          <w:tcPr>
            <w:tcW w:w="577"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2</w:t>
            </w:r>
          </w:p>
        </w:tc>
        <w:tc>
          <w:tcPr>
            <w:tcW w:w="2016"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Безвозвратные средства из других источников</w:t>
            </w:r>
          </w:p>
        </w:tc>
        <w:tc>
          <w:tcPr>
            <w:tcW w:w="826"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6"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19"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17"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31"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84"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97"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72"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26" w:type="dxa"/>
          </w:tcPr>
          <w:p w:rsidR="00AD5D9A" w:rsidRPr="00AD5D9A" w:rsidRDefault="00AD5D9A" w:rsidP="00AD5D9A">
            <w:pPr>
              <w:spacing w:after="0" w:line="240" w:lineRule="auto"/>
              <w:jc w:val="center"/>
              <w:rPr>
                <w:rFonts w:ascii="Times New Roman" w:hAnsi="Times New Roman" w:cs="Times New Roman"/>
                <w:sz w:val="20"/>
                <w:szCs w:val="20"/>
              </w:rPr>
            </w:pPr>
          </w:p>
        </w:tc>
      </w:tr>
      <w:tr w:rsidR="00AD5D9A" w:rsidRPr="00AD5D9A" w:rsidTr="00AD5D9A">
        <w:tc>
          <w:tcPr>
            <w:tcW w:w="577" w:type="dxa"/>
          </w:tcPr>
          <w:p w:rsidR="00AD5D9A" w:rsidRPr="00AD5D9A" w:rsidRDefault="00AD5D9A" w:rsidP="00AD5D9A">
            <w:pPr>
              <w:spacing w:after="0" w:line="240" w:lineRule="auto"/>
              <w:jc w:val="both"/>
              <w:rPr>
                <w:rFonts w:ascii="Times New Roman" w:hAnsi="Times New Roman" w:cs="Times New Roman"/>
                <w:sz w:val="20"/>
                <w:szCs w:val="20"/>
              </w:rPr>
            </w:pPr>
          </w:p>
        </w:tc>
        <w:tc>
          <w:tcPr>
            <w:tcW w:w="2016"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в том числе:</w:t>
            </w:r>
          </w:p>
        </w:tc>
        <w:tc>
          <w:tcPr>
            <w:tcW w:w="826"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706"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719"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717"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731"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784"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897"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872"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726" w:type="dxa"/>
          </w:tcPr>
          <w:p w:rsidR="00AD5D9A" w:rsidRPr="00AD5D9A" w:rsidRDefault="00AD5D9A" w:rsidP="00AD5D9A">
            <w:pPr>
              <w:spacing w:after="0" w:line="240" w:lineRule="auto"/>
              <w:jc w:val="center"/>
              <w:rPr>
                <w:rFonts w:ascii="Times New Roman" w:hAnsi="Times New Roman" w:cs="Times New Roman"/>
                <w:sz w:val="20"/>
                <w:szCs w:val="20"/>
              </w:rPr>
            </w:pPr>
          </w:p>
        </w:tc>
      </w:tr>
      <w:tr w:rsidR="00AD5D9A" w:rsidRPr="00AD5D9A" w:rsidTr="00AD5D9A">
        <w:tc>
          <w:tcPr>
            <w:tcW w:w="577" w:type="dxa"/>
          </w:tcPr>
          <w:p w:rsidR="00AD5D9A" w:rsidRPr="00AD5D9A" w:rsidRDefault="00AD5D9A" w:rsidP="00AD5D9A">
            <w:pPr>
              <w:spacing w:after="0" w:line="240" w:lineRule="auto"/>
              <w:jc w:val="both"/>
              <w:rPr>
                <w:rFonts w:ascii="Times New Roman" w:hAnsi="Times New Roman" w:cs="Times New Roman"/>
                <w:sz w:val="20"/>
                <w:szCs w:val="20"/>
              </w:rPr>
            </w:pPr>
          </w:p>
        </w:tc>
        <w:tc>
          <w:tcPr>
            <w:tcW w:w="2016"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население</w:t>
            </w:r>
          </w:p>
        </w:tc>
        <w:tc>
          <w:tcPr>
            <w:tcW w:w="826"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6"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19"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17"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31"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84"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97"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72"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26" w:type="dxa"/>
          </w:tcPr>
          <w:p w:rsidR="00AD5D9A" w:rsidRPr="00AD5D9A" w:rsidRDefault="00AD5D9A" w:rsidP="00AD5D9A">
            <w:pPr>
              <w:spacing w:after="0" w:line="240" w:lineRule="auto"/>
              <w:jc w:val="center"/>
              <w:rPr>
                <w:rFonts w:ascii="Times New Roman" w:hAnsi="Times New Roman" w:cs="Times New Roman"/>
                <w:sz w:val="20"/>
                <w:szCs w:val="20"/>
              </w:rPr>
            </w:pPr>
          </w:p>
        </w:tc>
      </w:tr>
      <w:tr w:rsidR="00AD5D9A" w:rsidRPr="00AD5D9A" w:rsidTr="00AD5D9A">
        <w:tc>
          <w:tcPr>
            <w:tcW w:w="577" w:type="dxa"/>
          </w:tcPr>
          <w:p w:rsidR="00AD5D9A" w:rsidRPr="00AD5D9A" w:rsidRDefault="00AD5D9A" w:rsidP="00AD5D9A">
            <w:pPr>
              <w:spacing w:after="0" w:line="240" w:lineRule="auto"/>
              <w:jc w:val="both"/>
              <w:rPr>
                <w:rFonts w:ascii="Times New Roman" w:hAnsi="Times New Roman" w:cs="Times New Roman"/>
                <w:sz w:val="20"/>
                <w:szCs w:val="20"/>
              </w:rPr>
            </w:pPr>
          </w:p>
        </w:tc>
        <w:tc>
          <w:tcPr>
            <w:tcW w:w="2016"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ИТОГО:</w:t>
            </w:r>
          </w:p>
        </w:tc>
        <w:tc>
          <w:tcPr>
            <w:tcW w:w="826"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2727,1</w:t>
            </w:r>
          </w:p>
        </w:tc>
        <w:tc>
          <w:tcPr>
            <w:tcW w:w="706"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353,8</w:t>
            </w:r>
          </w:p>
        </w:tc>
        <w:tc>
          <w:tcPr>
            <w:tcW w:w="719"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270,8</w:t>
            </w:r>
          </w:p>
        </w:tc>
        <w:tc>
          <w:tcPr>
            <w:tcW w:w="717"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259,4</w:t>
            </w:r>
          </w:p>
        </w:tc>
        <w:tc>
          <w:tcPr>
            <w:tcW w:w="731"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395,1</w:t>
            </w:r>
          </w:p>
        </w:tc>
        <w:tc>
          <w:tcPr>
            <w:tcW w:w="784"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200,0</w:t>
            </w:r>
          </w:p>
        </w:tc>
        <w:tc>
          <w:tcPr>
            <w:tcW w:w="897"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497,8</w:t>
            </w:r>
          </w:p>
        </w:tc>
        <w:tc>
          <w:tcPr>
            <w:tcW w:w="872"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375,1</w:t>
            </w:r>
          </w:p>
        </w:tc>
        <w:tc>
          <w:tcPr>
            <w:tcW w:w="726" w:type="dxa"/>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375,1</w:t>
            </w:r>
          </w:p>
        </w:tc>
      </w:tr>
    </w:tbl>
    <w:p w:rsidR="00AD5D9A" w:rsidRPr="00AD5D9A" w:rsidRDefault="00AD5D9A" w:rsidP="00AD5D9A">
      <w:pPr>
        <w:spacing w:after="0" w:line="240" w:lineRule="auto"/>
        <w:ind w:firstLine="709"/>
        <w:rPr>
          <w:rFonts w:ascii="Times New Roman" w:hAnsi="Times New Roman" w:cs="Times New Roman"/>
          <w:sz w:val="20"/>
          <w:szCs w:val="20"/>
        </w:rPr>
      </w:pPr>
      <w:r w:rsidRPr="00AD5D9A">
        <w:rPr>
          <w:rFonts w:ascii="Times New Roman" w:hAnsi="Times New Roman" w:cs="Times New Roman"/>
          <w:sz w:val="20"/>
          <w:szCs w:val="20"/>
        </w:rPr>
        <w:t>*Объемы финансирования Программы по мероприятиям и годам подлежат уточнению при формировании бюджета на соответствующий финансовый год и плановый период.</w:t>
      </w:r>
    </w:p>
    <w:p w:rsidR="00AD5D9A" w:rsidRPr="00AD5D9A" w:rsidRDefault="00AD5D9A" w:rsidP="00AD5D9A">
      <w:pPr>
        <w:pStyle w:val="a6"/>
        <w:spacing w:before="0" w:beforeAutospacing="0" w:after="0" w:afterAutospacing="0"/>
        <w:ind w:firstLine="709"/>
        <w:jc w:val="both"/>
        <w:rPr>
          <w:rStyle w:val="a7"/>
          <w:rFonts w:ascii="Times New Roman" w:hAnsi="Times New Roman"/>
          <w:b w:val="0"/>
        </w:rPr>
      </w:pPr>
      <w:r w:rsidRPr="00AD5D9A">
        <w:rPr>
          <w:rFonts w:ascii="Times New Roman" w:hAnsi="Times New Roman"/>
          <w:b/>
          <w:bCs/>
        </w:rPr>
        <w:t xml:space="preserve">5.4. Подпрограмма </w:t>
      </w:r>
      <w:r w:rsidRPr="00AD5D9A">
        <w:rPr>
          <w:rStyle w:val="a7"/>
          <w:rFonts w:ascii="Times New Roman" w:hAnsi="Times New Roman"/>
        </w:rPr>
        <w:t>«Мероприятия в области благоустройства территории Кантемировского городского поселения»</w:t>
      </w:r>
    </w:p>
    <w:p w:rsidR="00AD5D9A" w:rsidRPr="00AD5D9A" w:rsidRDefault="00AD5D9A" w:rsidP="00AD5D9A">
      <w:pPr>
        <w:pStyle w:val="a6"/>
        <w:spacing w:before="0" w:beforeAutospacing="0" w:after="0" w:afterAutospacing="0"/>
        <w:ind w:firstLine="709"/>
        <w:rPr>
          <w:rStyle w:val="a7"/>
          <w:rFonts w:ascii="Times New Roman" w:hAnsi="Times New Roman"/>
          <w:b w:val="0"/>
        </w:rPr>
      </w:pPr>
      <w:r w:rsidRPr="00AD5D9A">
        <w:rPr>
          <w:rStyle w:val="a7"/>
          <w:rFonts w:ascii="Times New Roman" w:hAnsi="Times New Roman"/>
          <w:b w:val="0"/>
        </w:rPr>
        <w:t>5.4.1. Паспорт подпрограммы.</w:t>
      </w:r>
    </w:p>
    <w:tbl>
      <w:tblPr>
        <w:tblW w:w="5000" w:type="pct"/>
        <w:tblBorders>
          <w:top w:val="single" w:sz="6" w:space="0" w:color="C4C4C4"/>
          <w:left w:val="single" w:sz="6" w:space="0" w:color="C4C4C4"/>
          <w:bottom w:val="single" w:sz="6" w:space="0" w:color="C4C4C4"/>
          <w:right w:val="single" w:sz="6" w:space="0" w:color="C4C4C4"/>
        </w:tblBorders>
        <w:tblCellMar>
          <w:left w:w="0" w:type="dxa"/>
          <w:right w:w="0" w:type="dxa"/>
        </w:tblCellMar>
        <w:tblLook w:val="0000"/>
      </w:tblPr>
      <w:tblGrid>
        <w:gridCol w:w="3628"/>
        <w:gridCol w:w="5794"/>
      </w:tblGrid>
      <w:tr w:rsidR="00AD5D9A" w:rsidRPr="00AD5D9A" w:rsidTr="00AD5D9A">
        <w:trPr>
          <w:trHeight w:val="118"/>
        </w:trPr>
        <w:tc>
          <w:tcPr>
            <w:tcW w:w="0" w:type="auto"/>
            <w:tcBorders>
              <w:top w:val="single" w:sz="6" w:space="0" w:color="C4C4C4"/>
              <w:bottom w:val="single" w:sz="6" w:space="0" w:color="C4C4C4"/>
              <w:right w:val="single" w:sz="6" w:space="0" w:color="C4C4C4"/>
            </w:tcBorders>
            <w:shd w:val="clear" w:color="auto" w:fill="DFE4E8"/>
            <w:tcMar>
              <w:top w:w="176" w:type="dxa"/>
              <w:left w:w="176" w:type="dxa"/>
              <w:bottom w:w="176" w:type="dxa"/>
              <w:right w:w="176" w:type="dxa"/>
            </w:tcMar>
            <w:vAlign w:val="center"/>
          </w:tcPr>
          <w:p w:rsidR="00AD5D9A" w:rsidRPr="00AD5D9A" w:rsidRDefault="00AD5D9A" w:rsidP="00AD5D9A">
            <w:pPr>
              <w:spacing w:after="0" w:line="240" w:lineRule="auto"/>
              <w:jc w:val="center"/>
              <w:rPr>
                <w:rFonts w:ascii="Times New Roman" w:hAnsi="Times New Roman" w:cs="Times New Roman"/>
                <w:b/>
                <w:bCs/>
                <w:sz w:val="20"/>
                <w:szCs w:val="20"/>
              </w:rPr>
            </w:pPr>
            <w:r w:rsidRPr="00AD5D9A">
              <w:rPr>
                <w:rFonts w:ascii="Times New Roman" w:hAnsi="Times New Roman" w:cs="Times New Roman"/>
                <w:b/>
                <w:bCs/>
                <w:sz w:val="20"/>
                <w:szCs w:val="20"/>
              </w:rPr>
              <w:t>Наименование подпрограммы</w:t>
            </w:r>
          </w:p>
        </w:tc>
        <w:tc>
          <w:tcPr>
            <w:tcW w:w="0" w:type="auto"/>
            <w:tcBorders>
              <w:top w:val="single" w:sz="6" w:space="0" w:color="C4C4C4"/>
              <w:left w:val="single" w:sz="6" w:space="0" w:color="C4C4C4"/>
              <w:bottom w:val="single" w:sz="6" w:space="0" w:color="C4C4C4"/>
            </w:tcBorders>
            <w:shd w:val="clear" w:color="auto" w:fill="DFE4E8"/>
            <w:tcMar>
              <w:top w:w="176" w:type="dxa"/>
              <w:left w:w="176" w:type="dxa"/>
              <w:bottom w:w="176" w:type="dxa"/>
              <w:right w:w="176" w:type="dxa"/>
            </w:tcMar>
            <w:vAlign w:val="center"/>
          </w:tcPr>
          <w:p w:rsidR="00AD5D9A" w:rsidRPr="00AD5D9A" w:rsidRDefault="00AD5D9A" w:rsidP="00AD5D9A">
            <w:pPr>
              <w:spacing w:after="0" w:line="240" w:lineRule="auto"/>
              <w:jc w:val="center"/>
              <w:rPr>
                <w:rFonts w:ascii="Times New Roman" w:hAnsi="Times New Roman" w:cs="Times New Roman"/>
                <w:b/>
                <w:bCs/>
                <w:sz w:val="20"/>
                <w:szCs w:val="20"/>
              </w:rPr>
            </w:pPr>
            <w:r w:rsidRPr="00AD5D9A">
              <w:rPr>
                <w:rFonts w:ascii="Times New Roman" w:hAnsi="Times New Roman" w:cs="Times New Roman"/>
                <w:sz w:val="20"/>
                <w:szCs w:val="20"/>
              </w:rPr>
              <w:t xml:space="preserve">Подпрограмма </w:t>
            </w:r>
            <w:r w:rsidRPr="00AD5D9A">
              <w:rPr>
                <w:rStyle w:val="a7"/>
                <w:rFonts w:ascii="Times New Roman" w:hAnsi="Times New Roman" w:cs="Times New Roman"/>
                <w:sz w:val="20"/>
                <w:szCs w:val="20"/>
              </w:rPr>
              <w:t>«Мероприятия в области благоустройства территории Кантемировского городского поселения»</w:t>
            </w:r>
          </w:p>
        </w:tc>
      </w:tr>
      <w:tr w:rsidR="00AD5D9A" w:rsidRPr="00AD5D9A" w:rsidTr="00AD5D9A">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Заказчик</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администрация Кантемировского городского поселения</w:t>
            </w:r>
          </w:p>
        </w:tc>
      </w:tr>
      <w:tr w:rsidR="00AD5D9A" w:rsidRPr="00AD5D9A" w:rsidTr="00AD5D9A">
        <w:tc>
          <w:tcPr>
            <w:tcW w:w="0" w:type="auto"/>
            <w:tcBorders>
              <w:top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Цели и задачи</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Повышение уровня благоустройства и развития территории городского поселения, способствующего комфортной жизнедеятельности населения. Улучшение санитарно-эпидемиологического состояния территории поселка</w:t>
            </w:r>
          </w:p>
        </w:tc>
      </w:tr>
      <w:tr w:rsidR="00AD5D9A" w:rsidRPr="00AD5D9A" w:rsidTr="00AD5D9A">
        <w:trPr>
          <w:trHeight w:val="549"/>
        </w:trPr>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Наименование программных мероприятий</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t>Мероприятия в области благоустройства территории Кантемировского городского поселения</w:t>
            </w:r>
          </w:p>
        </w:tc>
      </w:tr>
      <w:tr w:rsidR="00AD5D9A" w:rsidRPr="00AD5D9A" w:rsidTr="00AD5D9A">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Сроки реализации</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AD5D9A" w:rsidRPr="00AD5D9A" w:rsidRDefault="00AD5D9A" w:rsidP="00AD5D9A">
            <w:pPr>
              <w:pStyle w:val="a6"/>
              <w:spacing w:before="0" w:beforeAutospacing="0" w:after="0" w:afterAutospacing="0"/>
              <w:rPr>
                <w:rFonts w:ascii="Times New Roman" w:hAnsi="Times New Roman"/>
              </w:rPr>
            </w:pPr>
            <w:r w:rsidRPr="00AD5D9A">
              <w:rPr>
                <w:rFonts w:ascii="Times New Roman" w:hAnsi="Times New Roman"/>
              </w:rPr>
              <w:t>2019-2026 годы</w:t>
            </w:r>
          </w:p>
        </w:tc>
      </w:tr>
      <w:tr w:rsidR="00AD5D9A" w:rsidRPr="00AD5D9A" w:rsidTr="00AD5D9A">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Объемы и источники финансирования</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xml:space="preserve">Общий объем необходимого финансирования по подпрограмме 175781,1 тыс.руб., в том числе по годам: </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в 2019 году - 19350,8 тыс.руб.;</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в 2020 году - 9985,3 тыс.руб.;</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в 2021 году – 18693,4 тыс.руб.;</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в 2022 году – 22371,1 тыс.руб.;</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в 2023 году – 45934,5 тыс.руб.;</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в 2024 году – 52794,3 тыс.руб.;</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в 2025 году – 3593,1 тыс.руб.</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в 2026 году – 3058,6 тыс.руб.</w:t>
            </w:r>
          </w:p>
        </w:tc>
      </w:tr>
      <w:tr w:rsidR="00AD5D9A" w:rsidRPr="00AD5D9A" w:rsidTr="00AD5D9A">
        <w:trPr>
          <w:trHeight w:val="1942"/>
        </w:trPr>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lastRenderedPageBreak/>
              <w:t>Ожидаемые конечные результаты и показатели социально-экономической эффективности от реализации подпрограммы</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xml:space="preserve">- развитие положительных тенденций в создании </w:t>
            </w:r>
            <w:r w:rsidRPr="00AD5D9A">
              <w:rPr>
                <w:rFonts w:ascii="Times New Roman" w:hAnsi="Times New Roman" w:cs="Times New Roman"/>
                <w:sz w:val="20"/>
                <w:szCs w:val="20"/>
              </w:rPr>
              <w:br/>
              <w:t>благоприятной среды жизнедеятельности;</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xml:space="preserve">- повышение степени удовлетворенности населения уровнем благоустройства; </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xml:space="preserve">- улучшение технического состояния отдельных объектов благоустройства; </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улучшение санитарного и экологического состояния поселка;</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повышение уровня эстетики поселка;</w:t>
            </w:r>
          </w:p>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привлечение населения к участию в благоустройстве поселка</w:t>
            </w:r>
          </w:p>
        </w:tc>
      </w:tr>
    </w:tbl>
    <w:p w:rsidR="00AD5D9A" w:rsidRPr="00AD5D9A" w:rsidRDefault="00AD5D9A" w:rsidP="00AD5D9A">
      <w:pPr>
        <w:pStyle w:val="a6"/>
        <w:spacing w:before="0" w:beforeAutospacing="0" w:after="0" w:afterAutospacing="0"/>
        <w:ind w:firstLine="709"/>
        <w:jc w:val="both"/>
        <w:rPr>
          <w:rStyle w:val="a7"/>
          <w:rFonts w:ascii="Times New Roman" w:hAnsi="Times New Roman"/>
          <w:b w:val="0"/>
        </w:rPr>
      </w:pPr>
      <w:r w:rsidRPr="00AD5D9A">
        <w:rPr>
          <w:rStyle w:val="a7"/>
          <w:rFonts w:ascii="Times New Roman" w:hAnsi="Times New Roman"/>
          <w:b w:val="0"/>
        </w:rPr>
        <w:t>5.4.2.Характеристика сферы реализации подпрограммы, анализ рисков подпрограммы и приоритеты муниципальной политики в сфере реализации подпрограммы.</w:t>
      </w:r>
    </w:p>
    <w:p w:rsidR="00AD5D9A" w:rsidRPr="00AD5D9A" w:rsidRDefault="00AD5D9A" w:rsidP="00AD5D9A">
      <w:pPr>
        <w:pStyle w:val="a6"/>
        <w:spacing w:before="0" w:beforeAutospacing="0" w:after="0" w:afterAutospacing="0"/>
        <w:ind w:firstLine="539"/>
        <w:jc w:val="both"/>
        <w:rPr>
          <w:rFonts w:ascii="Times New Roman" w:hAnsi="Times New Roman"/>
        </w:rPr>
      </w:pPr>
      <w:r w:rsidRPr="00AD5D9A">
        <w:rPr>
          <w:rFonts w:ascii="Times New Roman" w:hAnsi="Times New Roman"/>
        </w:rPr>
        <w:t>Благоустройством территории Кантемировского городского поселения занимается МБУ «Управление городского хозяйства», силами которых выполняются работы по благоустройству поселка: санитарная очистка улиц от мусора, вывоз несанкционированных свалок с территории поселения, закуплены контейнеры для организации вывоза ТБО, очистка территории мест массового отдыха.</w:t>
      </w:r>
    </w:p>
    <w:p w:rsidR="00AD5D9A" w:rsidRPr="00AD5D9A" w:rsidRDefault="00AD5D9A" w:rsidP="00AD5D9A">
      <w:pPr>
        <w:pStyle w:val="a6"/>
        <w:spacing w:before="0" w:beforeAutospacing="0" w:after="0" w:afterAutospacing="0"/>
        <w:ind w:firstLine="539"/>
        <w:jc w:val="both"/>
        <w:rPr>
          <w:rFonts w:ascii="Times New Roman" w:hAnsi="Times New Roman"/>
        </w:rPr>
      </w:pPr>
      <w:r w:rsidRPr="00AD5D9A">
        <w:rPr>
          <w:rFonts w:ascii="Times New Roman" w:hAnsi="Times New Roman"/>
        </w:rPr>
        <w:t>Вместе с тем анализ сложившейся ситуации показал, что для нормального функционирования Кантемировского городского поселения имеет большое значение продолжение выполнения мероприятий по благоустройству его территории, в настоящее время в силу объективных причин сформировался ряд проблем, требующих решения.</w:t>
      </w:r>
    </w:p>
    <w:p w:rsidR="00AD5D9A" w:rsidRPr="00AD5D9A" w:rsidRDefault="00AD5D9A" w:rsidP="00AD5D9A">
      <w:pPr>
        <w:pStyle w:val="a6"/>
        <w:spacing w:before="0" w:beforeAutospacing="0" w:after="0" w:afterAutospacing="0"/>
        <w:ind w:firstLine="720"/>
        <w:jc w:val="both"/>
        <w:rPr>
          <w:rFonts w:ascii="Times New Roman" w:hAnsi="Times New Roman"/>
        </w:rPr>
      </w:pPr>
      <w:r w:rsidRPr="00AD5D9A">
        <w:rPr>
          <w:rFonts w:ascii="Times New Roman" w:hAnsi="Times New Roman"/>
        </w:rPr>
        <w:t xml:space="preserve">Имеющиеся объекты благоустройства, расположенные на территории поселения, не обеспечивают растущие потребности и не удовлетворяют современным требованиям, предъявляемым к их качеству, а уровень износа продолжает увеличиваться. </w:t>
      </w:r>
    </w:p>
    <w:p w:rsidR="00AD5D9A" w:rsidRPr="00AD5D9A" w:rsidRDefault="00AD5D9A" w:rsidP="00AD5D9A">
      <w:pPr>
        <w:pStyle w:val="a6"/>
        <w:spacing w:before="0" w:beforeAutospacing="0" w:after="0" w:afterAutospacing="0"/>
        <w:ind w:firstLine="539"/>
        <w:jc w:val="both"/>
        <w:rPr>
          <w:rFonts w:ascii="Times New Roman" w:hAnsi="Times New Roman"/>
        </w:rPr>
      </w:pPr>
      <w:r w:rsidRPr="00AD5D9A">
        <w:rPr>
          <w:rFonts w:ascii="Times New Roman" w:hAnsi="Times New Roman"/>
        </w:rPr>
        <w:t>Отрицательные тенденции в динамике изменения уровня благоустройства территорий обусловлены снижением уровня общей культуры населения, выражающимся в отсутствии бережливого отношения к объектам муниципальной собственности.</w:t>
      </w:r>
    </w:p>
    <w:p w:rsidR="00AD5D9A" w:rsidRPr="00AD5D9A" w:rsidRDefault="00AD5D9A" w:rsidP="00AD5D9A">
      <w:pPr>
        <w:pStyle w:val="a6"/>
        <w:spacing w:before="0" w:beforeAutospacing="0" w:after="0" w:afterAutospacing="0"/>
        <w:ind w:firstLine="539"/>
        <w:jc w:val="both"/>
        <w:rPr>
          <w:rFonts w:ascii="Times New Roman" w:hAnsi="Times New Roman"/>
        </w:rPr>
      </w:pPr>
      <w:r w:rsidRPr="00AD5D9A">
        <w:rPr>
          <w:rFonts w:ascii="Times New Roman" w:hAnsi="Times New Roman"/>
        </w:rPr>
        <w:t>Существующий уровень благоустройства является причиной снижения уровня комфортности проживания.</w:t>
      </w:r>
    </w:p>
    <w:p w:rsidR="00AD5D9A" w:rsidRPr="00AD5D9A" w:rsidRDefault="00AD5D9A" w:rsidP="00AD5D9A">
      <w:pPr>
        <w:pStyle w:val="a6"/>
        <w:spacing w:before="0" w:beforeAutospacing="0" w:after="0" w:afterAutospacing="0"/>
        <w:ind w:firstLine="539"/>
        <w:jc w:val="both"/>
        <w:rPr>
          <w:rFonts w:ascii="Times New Roman" w:hAnsi="Times New Roman"/>
        </w:rPr>
      </w:pPr>
      <w:r w:rsidRPr="00AD5D9A">
        <w:rPr>
          <w:rFonts w:ascii="Times New Roman" w:hAnsi="Times New Roman"/>
        </w:rPr>
        <w:t>Ремонт и реконструкция имеющихся и создание новых объектов благоустройства в сложившихся условиях является ключевой задачей органов местного самоуправления. Без реализации неотложных мер по повышению уровня благоустройства территории нельзя добиться эффективного обслуживания экономики и населения, а также обеспечить в полной мере безопасность жизнедеятельности и охрану окружающей среды.</w:t>
      </w:r>
    </w:p>
    <w:p w:rsidR="00AD5D9A" w:rsidRPr="00AD5D9A" w:rsidRDefault="00AD5D9A" w:rsidP="00AD5D9A">
      <w:pPr>
        <w:pStyle w:val="a6"/>
        <w:spacing w:before="0" w:beforeAutospacing="0" w:after="0" w:afterAutospacing="0"/>
        <w:ind w:firstLine="539"/>
        <w:jc w:val="both"/>
        <w:rPr>
          <w:rFonts w:ascii="Times New Roman" w:hAnsi="Times New Roman"/>
        </w:rPr>
      </w:pPr>
      <w:r w:rsidRPr="00AD5D9A">
        <w:rPr>
          <w:rFonts w:ascii="Times New Roman" w:hAnsi="Times New Roman"/>
        </w:rPr>
        <w:t>Таким образом, проблема низкого уровня благоустройства представляет собой широкий круг взаимосвязанных технических, экономических и организационных вопросов, решение которых должно учитывать соответствие уровня благоустройства общим направлениям социально-экономического развития поселка.</w:t>
      </w:r>
    </w:p>
    <w:p w:rsidR="00AD5D9A" w:rsidRPr="00AD5D9A" w:rsidRDefault="00AD5D9A" w:rsidP="00AD5D9A">
      <w:pPr>
        <w:pStyle w:val="a6"/>
        <w:spacing w:before="0" w:beforeAutospacing="0" w:after="0" w:afterAutospacing="0"/>
        <w:ind w:firstLine="539"/>
        <w:jc w:val="both"/>
        <w:rPr>
          <w:rFonts w:ascii="Times New Roman" w:hAnsi="Times New Roman"/>
        </w:rPr>
      </w:pPr>
      <w:r w:rsidRPr="00AD5D9A">
        <w:rPr>
          <w:rFonts w:ascii="Times New Roman" w:hAnsi="Times New Roman"/>
        </w:rPr>
        <w:t>Программа полностью соответствует приоритетам социально-экономического развития муниципального образования на среднесрочную перспективу. Реализация Программы направлена на:</w:t>
      </w:r>
    </w:p>
    <w:p w:rsidR="00AD5D9A" w:rsidRPr="00AD5D9A" w:rsidRDefault="00AD5D9A" w:rsidP="00AD5D9A">
      <w:pPr>
        <w:pStyle w:val="a6"/>
        <w:spacing w:before="0" w:beforeAutospacing="0" w:after="0" w:afterAutospacing="0"/>
        <w:ind w:firstLine="539"/>
        <w:jc w:val="both"/>
        <w:rPr>
          <w:rFonts w:ascii="Times New Roman" w:hAnsi="Times New Roman"/>
        </w:rPr>
      </w:pPr>
      <w:r w:rsidRPr="00AD5D9A">
        <w:rPr>
          <w:rFonts w:ascii="Times New Roman" w:hAnsi="Times New Roman"/>
        </w:rPr>
        <w:t>- создание условий для улучшения качества жизни населения;</w:t>
      </w:r>
    </w:p>
    <w:p w:rsidR="00AD5D9A" w:rsidRPr="00AD5D9A" w:rsidRDefault="00AD5D9A" w:rsidP="00AD5D9A">
      <w:pPr>
        <w:pStyle w:val="a6"/>
        <w:spacing w:before="0" w:beforeAutospacing="0" w:after="0" w:afterAutospacing="0"/>
        <w:ind w:firstLine="539"/>
        <w:jc w:val="both"/>
        <w:rPr>
          <w:rStyle w:val="a7"/>
          <w:rFonts w:ascii="Times New Roman" w:hAnsi="Times New Roman"/>
          <w:b w:val="0"/>
          <w:bCs w:val="0"/>
        </w:rPr>
      </w:pPr>
      <w:r w:rsidRPr="00AD5D9A">
        <w:rPr>
          <w:rFonts w:ascii="Times New Roman" w:hAnsi="Times New Roman"/>
        </w:rPr>
        <w:t>- осуществление мероприятий по обеспечению безопасности жизнедеятельности и сохранения окружающей среды.</w:t>
      </w:r>
    </w:p>
    <w:p w:rsidR="00AD5D9A" w:rsidRPr="00AD5D9A" w:rsidRDefault="00AD5D9A" w:rsidP="00AD5D9A">
      <w:pPr>
        <w:pStyle w:val="a6"/>
        <w:spacing w:before="0" w:beforeAutospacing="0" w:after="0" w:afterAutospacing="0"/>
        <w:rPr>
          <w:rFonts w:ascii="Times New Roman" w:hAnsi="Times New Roman"/>
          <w:bCs/>
        </w:rPr>
      </w:pPr>
      <w:r w:rsidRPr="00AD5D9A">
        <w:rPr>
          <w:rStyle w:val="a7"/>
          <w:rFonts w:ascii="Times New Roman" w:hAnsi="Times New Roman"/>
          <w:b w:val="0"/>
        </w:rPr>
        <w:t>5.4.3. Характеристика мероприятий подпрограммы.</w:t>
      </w:r>
    </w:p>
    <w:tbl>
      <w:tblPr>
        <w:tblW w:w="10078" w:type="dxa"/>
        <w:tblCellSpacing w:w="0" w:type="dxa"/>
        <w:tblInd w:w="-598"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000"/>
      </w:tblPr>
      <w:tblGrid>
        <w:gridCol w:w="380"/>
        <w:gridCol w:w="1942"/>
        <w:gridCol w:w="780"/>
        <w:gridCol w:w="680"/>
        <w:gridCol w:w="580"/>
        <w:gridCol w:w="680"/>
        <w:gridCol w:w="680"/>
        <w:gridCol w:w="680"/>
        <w:gridCol w:w="680"/>
        <w:gridCol w:w="580"/>
        <w:gridCol w:w="580"/>
        <w:gridCol w:w="1851"/>
      </w:tblGrid>
      <w:tr w:rsidR="00AD5D9A" w:rsidRPr="00AD5D9A" w:rsidTr="00AD5D9A">
        <w:trPr>
          <w:trHeight w:val="214"/>
          <w:tblCellSpacing w:w="0" w:type="dxa"/>
        </w:trPr>
        <w:tc>
          <w:tcPr>
            <w:tcW w:w="0" w:type="auto"/>
            <w:vMerge w:val="restart"/>
            <w:tcBorders>
              <w:top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both"/>
              <w:rPr>
                <w:rFonts w:ascii="Times New Roman" w:hAnsi="Times New Roman"/>
              </w:rPr>
            </w:pPr>
            <w:r w:rsidRPr="00AD5D9A">
              <w:rPr>
                <w:rStyle w:val="a7"/>
                <w:rFonts w:ascii="Times New Roman" w:hAnsi="Times New Roman"/>
              </w:rPr>
              <w:t>№ п/п</w:t>
            </w:r>
          </w:p>
        </w:tc>
        <w:tc>
          <w:tcPr>
            <w:tcW w:w="0" w:type="auto"/>
            <w:vMerge w:val="restar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b/>
                <w:bCs/>
              </w:rPr>
            </w:pPr>
            <w:r w:rsidRPr="00AD5D9A">
              <w:rPr>
                <w:rStyle w:val="a7"/>
                <w:rFonts w:ascii="Times New Roman" w:hAnsi="Times New Roman"/>
              </w:rPr>
              <w:t>Название мероприятий подпрограммы</w:t>
            </w:r>
          </w:p>
        </w:tc>
        <w:tc>
          <w:tcPr>
            <w:tcW w:w="0" w:type="auto"/>
            <w:gridSpan w:val="9"/>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Style w:val="a7"/>
                <w:rFonts w:ascii="Times New Roman" w:hAnsi="Times New Roman"/>
              </w:rPr>
            </w:pPr>
            <w:r w:rsidRPr="00AD5D9A">
              <w:rPr>
                <w:rStyle w:val="a7"/>
                <w:rFonts w:ascii="Times New Roman" w:hAnsi="Times New Roman"/>
              </w:rPr>
              <w:t>Объем финансирования, тыс. рублей</w:t>
            </w:r>
          </w:p>
        </w:tc>
        <w:tc>
          <w:tcPr>
            <w:tcW w:w="0" w:type="auto"/>
            <w:vMerge w:val="restart"/>
            <w:tcBorders>
              <w:top w:val="outset" w:sz="6" w:space="0" w:color="000000"/>
              <w:left w:val="outset" w:sz="6" w:space="0" w:color="000000"/>
              <w:bottom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Style w:val="a7"/>
                <w:rFonts w:ascii="Times New Roman" w:hAnsi="Times New Roman"/>
              </w:rPr>
              <w:t>Программные мероприятия</w:t>
            </w:r>
          </w:p>
        </w:tc>
      </w:tr>
      <w:tr w:rsidR="00AD5D9A" w:rsidRPr="00AD5D9A" w:rsidTr="00AD5D9A">
        <w:trPr>
          <w:trHeight w:val="171"/>
          <w:tblCellSpacing w:w="0" w:type="dxa"/>
        </w:trPr>
        <w:tc>
          <w:tcPr>
            <w:tcW w:w="0" w:type="auto"/>
            <w:vMerge/>
            <w:tcBorders>
              <w:top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both"/>
              <w:rPr>
                <w:rFonts w:ascii="Times New Roman" w:hAnsi="Times New Roman" w:cs="Times New Roman"/>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both"/>
              <w:rPr>
                <w:rFonts w:ascii="Times New Roman" w:hAnsi="Times New Roman" w:cs="Times New Roman"/>
                <w:sz w:val="20"/>
                <w:szCs w:val="20"/>
              </w:rPr>
            </w:pPr>
          </w:p>
        </w:tc>
        <w:tc>
          <w:tcPr>
            <w:tcW w:w="0" w:type="auto"/>
            <w:vMerge w:val="restart"/>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Style w:val="a7"/>
                <w:rFonts w:ascii="Times New Roman" w:hAnsi="Times New Roman"/>
              </w:rPr>
              <w:t>всего</w:t>
            </w:r>
          </w:p>
        </w:tc>
        <w:tc>
          <w:tcPr>
            <w:tcW w:w="0" w:type="auto"/>
            <w:gridSpan w:val="8"/>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Style w:val="a7"/>
                <w:rFonts w:ascii="Times New Roman" w:hAnsi="Times New Roman" w:cs="Times New Roman"/>
                <w:sz w:val="20"/>
                <w:szCs w:val="20"/>
              </w:rPr>
              <w:t>в том числе по годам:</w:t>
            </w:r>
          </w:p>
        </w:tc>
        <w:tc>
          <w:tcPr>
            <w:tcW w:w="0" w:type="auto"/>
            <w:vMerge/>
            <w:tcBorders>
              <w:top w:val="outset" w:sz="6" w:space="0" w:color="000000"/>
              <w:left w:val="outset" w:sz="6" w:space="0" w:color="000000"/>
              <w:bottom w:val="outset" w:sz="6" w:space="0" w:color="000000"/>
            </w:tcBorders>
            <w:vAlign w:val="center"/>
          </w:tcPr>
          <w:p w:rsidR="00AD5D9A" w:rsidRPr="00AD5D9A" w:rsidRDefault="00AD5D9A" w:rsidP="00AD5D9A">
            <w:pPr>
              <w:spacing w:after="0" w:line="240" w:lineRule="auto"/>
              <w:jc w:val="both"/>
              <w:rPr>
                <w:rFonts w:ascii="Times New Roman" w:hAnsi="Times New Roman" w:cs="Times New Roman"/>
                <w:sz w:val="20"/>
                <w:szCs w:val="20"/>
              </w:rPr>
            </w:pPr>
          </w:p>
        </w:tc>
      </w:tr>
      <w:tr w:rsidR="00AD5D9A" w:rsidRPr="00AD5D9A" w:rsidTr="00AD5D9A">
        <w:trPr>
          <w:trHeight w:val="295"/>
          <w:tblCellSpacing w:w="0" w:type="dxa"/>
        </w:trPr>
        <w:tc>
          <w:tcPr>
            <w:tcW w:w="0" w:type="auto"/>
            <w:vMerge/>
            <w:tcBorders>
              <w:top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both"/>
              <w:rPr>
                <w:rFonts w:ascii="Times New Roman" w:hAnsi="Times New Roman" w:cs="Times New Roman"/>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both"/>
              <w:rPr>
                <w:rFonts w:ascii="Times New Roman" w:hAnsi="Times New Roman" w:cs="Times New Roman"/>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Style w:val="a7"/>
                <w:rFonts w:ascii="Times New Roman" w:hAnsi="Times New Roman"/>
              </w:rPr>
              <w:t>2019</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Style w:val="a7"/>
                <w:rFonts w:ascii="Times New Roman" w:hAnsi="Times New Roman"/>
              </w:rPr>
              <w:t>2020</w:t>
            </w:r>
          </w:p>
        </w:tc>
        <w:tc>
          <w:tcPr>
            <w:tcW w:w="0" w:type="auto"/>
            <w:tcBorders>
              <w:top w:val="outset" w:sz="6" w:space="0" w:color="000000"/>
              <w:left w:val="outset" w:sz="6" w:space="0" w:color="000000"/>
              <w:bottom w:val="outset" w:sz="6" w:space="0" w:color="000000"/>
              <w:right w:val="single" w:sz="4" w:space="0" w:color="auto"/>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Style w:val="a7"/>
                <w:rFonts w:ascii="Times New Roman" w:hAnsi="Times New Roman"/>
              </w:rPr>
              <w:t>2021</w:t>
            </w:r>
          </w:p>
        </w:tc>
        <w:tc>
          <w:tcPr>
            <w:tcW w:w="0" w:type="auto"/>
            <w:tcBorders>
              <w:top w:val="outset" w:sz="6" w:space="0" w:color="000000"/>
              <w:left w:val="outset" w:sz="6" w:space="0" w:color="auto"/>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b/>
              </w:rPr>
            </w:pPr>
            <w:r w:rsidRPr="00AD5D9A">
              <w:rPr>
                <w:rFonts w:ascii="Times New Roman" w:hAnsi="Times New Roman"/>
                <w:b/>
              </w:rPr>
              <w:t>2022</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b/>
              </w:rPr>
            </w:pPr>
            <w:r w:rsidRPr="00AD5D9A">
              <w:rPr>
                <w:rFonts w:ascii="Times New Roman" w:hAnsi="Times New Roman"/>
                <w:b/>
              </w:rPr>
              <w:t>2023</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b/>
              </w:rPr>
            </w:pPr>
            <w:r w:rsidRPr="00AD5D9A">
              <w:rPr>
                <w:rFonts w:ascii="Times New Roman" w:hAnsi="Times New Roman"/>
                <w:b/>
              </w:rPr>
              <w:t>2024</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b/>
              </w:rPr>
            </w:pPr>
            <w:r w:rsidRPr="00AD5D9A">
              <w:rPr>
                <w:rFonts w:ascii="Times New Roman" w:hAnsi="Times New Roman"/>
                <w:b/>
              </w:rPr>
              <w:t>2025</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b/>
              </w:rPr>
            </w:pPr>
            <w:r w:rsidRPr="00AD5D9A">
              <w:rPr>
                <w:rFonts w:ascii="Times New Roman" w:hAnsi="Times New Roman"/>
                <w:b/>
              </w:rPr>
              <w:t>2026</w:t>
            </w:r>
          </w:p>
        </w:tc>
        <w:tc>
          <w:tcPr>
            <w:tcW w:w="0" w:type="auto"/>
            <w:vMerge/>
            <w:tcBorders>
              <w:top w:val="outset" w:sz="6" w:space="0" w:color="000000"/>
              <w:left w:val="outset" w:sz="6" w:space="0" w:color="000000"/>
              <w:bottom w:val="outset" w:sz="6" w:space="0" w:color="000000"/>
            </w:tcBorders>
            <w:vAlign w:val="center"/>
          </w:tcPr>
          <w:p w:rsidR="00AD5D9A" w:rsidRPr="00AD5D9A" w:rsidRDefault="00AD5D9A" w:rsidP="00AD5D9A">
            <w:pPr>
              <w:pStyle w:val="a6"/>
              <w:spacing w:before="0" w:beforeAutospacing="0" w:after="0" w:afterAutospacing="0"/>
              <w:rPr>
                <w:rFonts w:ascii="Times New Roman" w:hAnsi="Times New Roman"/>
              </w:rPr>
            </w:pPr>
          </w:p>
        </w:tc>
      </w:tr>
      <w:tr w:rsidR="00AD5D9A" w:rsidRPr="00AD5D9A" w:rsidTr="00AD5D9A">
        <w:trPr>
          <w:trHeight w:val="1856"/>
          <w:tblCellSpacing w:w="0" w:type="dxa"/>
        </w:trPr>
        <w:tc>
          <w:tcPr>
            <w:tcW w:w="0" w:type="auto"/>
            <w:tcBorders>
              <w:top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t>1.</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both"/>
              <w:rPr>
                <w:rStyle w:val="a7"/>
                <w:rFonts w:ascii="Times New Roman" w:hAnsi="Times New Roman"/>
              </w:rPr>
            </w:pPr>
            <w:r w:rsidRPr="00AD5D9A">
              <w:rPr>
                <w:rStyle w:val="a7"/>
                <w:rFonts w:ascii="Times New Roman" w:hAnsi="Times New Roman"/>
              </w:rPr>
              <w:t>«Благоустройство Кантемировского городского поселения », в том числе:</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175781,1</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19350,8</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9985,3</w:t>
            </w:r>
          </w:p>
        </w:tc>
        <w:tc>
          <w:tcPr>
            <w:tcW w:w="0" w:type="auto"/>
            <w:tcBorders>
              <w:top w:val="outset" w:sz="6" w:space="0" w:color="000000"/>
              <w:left w:val="outset" w:sz="6" w:space="0" w:color="000000"/>
              <w:bottom w:val="outset" w:sz="6" w:space="0" w:color="000000"/>
              <w:right w:val="single" w:sz="4" w:space="0" w:color="auto"/>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18693,4</w:t>
            </w:r>
          </w:p>
        </w:tc>
        <w:tc>
          <w:tcPr>
            <w:tcW w:w="0" w:type="auto"/>
            <w:tcBorders>
              <w:top w:val="outset" w:sz="6" w:space="0" w:color="000000"/>
              <w:left w:val="outset" w:sz="6" w:space="0" w:color="auto"/>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22371,1</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45934,5</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52794,3</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3593,1</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3058,6</w:t>
            </w:r>
          </w:p>
        </w:tc>
        <w:tc>
          <w:tcPr>
            <w:tcW w:w="0" w:type="auto"/>
            <w:tcBorders>
              <w:top w:val="outset" w:sz="6" w:space="0" w:color="000000"/>
              <w:left w:val="outset" w:sz="6" w:space="0" w:color="000000"/>
              <w:bottom w:val="outset" w:sz="6" w:space="0" w:color="000000"/>
            </w:tcBorders>
          </w:tcPr>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t>Благоустройство улиц поселка, благоустройство мест массового отдыха, площади, парков, усовершенствование и развитие дворовых территорий многоквартирных домов,</w:t>
            </w:r>
            <w:r w:rsidRPr="00AD5D9A">
              <w:rPr>
                <w:rStyle w:val="a7"/>
                <w:rFonts w:ascii="Times New Roman" w:hAnsi="Times New Roman"/>
                <w:b w:val="0"/>
              </w:rPr>
              <w:t xml:space="preserve"> приобретение коммунальной специализированной техники</w:t>
            </w:r>
            <w:r w:rsidRPr="00AD5D9A">
              <w:rPr>
                <w:rFonts w:ascii="Times New Roman" w:hAnsi="Times New Roman"/>
              </w:rPr>
              <w:t xml:space="preserve"> и др.</w:t>
            </w:r>
          </w:p>
        </w:tc>
      </w:tr>
      <w:tr w:rsidR="00AD5D9A" w:rsidRPr="00AD5D9A" w:rsidTr="00AD5D9A">
        <w:trPr>
          <w:trHeight w:val="268"/>
          <w:tblCellSpacing w:w="0" w:type="dxa"/>
        </w:trPr>
        <w:tc>
          <w:tcPr>
            <w:tcW w:w="0" w:type="auto"/>
            <w:tcBorders>
              <w:top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t>1.1.</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both"/>
              <w:rPr>
                <w:rStyle w:val="a7"/>
                <w:rFonts w:ascii="Times New Roman" w:hAnsi="Times New Roman"/>
              </w:rPr>
            </w:pPr>
            <w:r w:rsidRPr="00AD5D9A">
              <w:rPr>
                <w:rStyle w:val="a7"/>
                <w:rFonts w:ascii="Times New Roman" w:hAnsi="Times New Roman"/>
              </w:rPr>
              <w:t xml:space="preserve">«Субсидии юридическим лицам </w:t>
            </w:r>
            <w:r w:rsidRPr="00AD5D9A">
              <w:rPr>
                <w:rStyle w:val="a7"/>
                <w:rFonts w:ascii="Times New Roman" w:hAnsi="Times New Roman"/>
              </w:rPr>
              <w:lastRenderedPageBreak/>
              <w:t xml:space="preserve">на благоустройство территории Кантемировского городского поселения» </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lastRenderedPageBreak/>
              <w:t>64656,4</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9991,5</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9685,3</w:t>
            </w:r>
          </w:p>
        </w:tc>
        <w:tc>
          <w:tcPr>
            <w:tcW w:w="0" w:type="auto"/>
            <w:tcBorders>
              <w:top w:val="outset" w:sz="6" w:space="0" w:color="000000"/>
              <w:left w:val="outset" w:sz="6" w:space="0" w:color="000000"/>
              <w:bottom w:val="outset" w:sz="6" w:space="0" w:color="000000"/>
              <w:right w:val="single" w:sz="4" w:space="0" w:color="auto"/>
            </w:tcBorders>
            <w:noWrap/>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13852,5</w:t>
            </w:r>
          </w:p>
        </w:tc>
        <w:tc>
          <w:tcPr>
            <w:tcW w:w="0" w:type="auto"/>
            <w:tcBorders>
              <w:top w:val="outset" w:sz="6" w:space="0" w:color="000000"/>
              <w:left w:val="outset" w:sz="6" w:space="0" w:color="auto"/>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12039</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9413,6</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5275,6</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2568,0</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1830,9</w:t>
            </w:r>
          </w:p>
        </w:tc>
        <w:tc>
          <w:tcPr>
            <w:tcW w:w="0" w:type="auto"/>
            <w:tcBorders>
              <w:top w:val="outset" w:sz="6" w:space="0" w:color="000000"/>
              <w:left w:val="outset" w:sz="6" w:space="0" w:color="000000"/>
              <w:bottom w:val="outset" w:sz="6" w:space="0" w:color="000000"/>
            </w:tcBorders>
          </w:tcPr>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t xml:space="preserve">Благоустройство улиц поселка, </w:t>
            </w:r>
            <w:r w:rsidRPr="00AD5D9A">
              <w:rPr>
                <w:rFonts w:ascii="Times New Roman" w:hAnsi="Times New Roman"/>
              </w:rPr>
              <w:lastRenderedPageBreak/>
              <w:t>благоустройство мест массового отдыха, площади, парков и др.</w:t>
            </w:r>
          </w:p>
        </w:tc>
      </w:tr>
      <w:tr w:rsidR="00AD5D9A" w:rsidRPr="00AD5D9A" w:rsidTr="00AD5D9A">
        <w:trPr>
          <w:trHeight w:val="609"/>
          <w:tblCellSpacing w:w="0" w:type="dxa"/>
        </w:trPr>
        <w:tc>
          <w:tcPr>
            <w:tcW w:w="0" w:type="auto"/>
            <w:tcBorders>
              <w:top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lastRenderedPageBreak/>
              <w:t>1.2.</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both"/>
              <w:rPr>
                <w:rFonts w:ascii="Times New Roman" w:hAnsi="Times New Roman"/>
                <w:b/>
              </w:rPr>
            </w:pPr>
            <w:r w:rsidRPr="00AD5D9A">
              <w:rPr>
                <w:rFonts w:ascii="Times New Roman" w:hAnsi="Times New Roman"/>
                <w:b/>
              </w:rPr>
              <w:t>«Благоустройство территории Кантемировского городского поселения»</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41625,1</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single" w:sz="4" w:space="0" w:color="auto"/>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auto"/>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1729,3</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20991,3</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18301,9</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400</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Fonts w:ascii="Times New Roman" w:hAnsi="Times New Roman"/>
              </w:rPr>
            </w:pPr>
            <w:r w:rsidRPr="00AD5D9A">
              <w:rPr>
                <w:rFonts w:ascii="Times New Roman" w:hAnsi="Times New Roman"/>
              </w:rPr>
              <w:t>202,6</w:t>
            </w:r>
          </w:p>
        </w:tc>
        <w:tc>
          <w:tcPr>
            <w:tcW w:w="0" w:type="auto"/>
            <w:tcBorders>
              <w:top w:val="outset" w:sz="6" w:space="0" w:color="000000"/>
              <w:left w:val="outset" w:sz="6" w:space="0" w:color="000000"/>
              <w:bottom w:val="outset" w:sz="6" w:space="0" w:color="000000"/>
            </w:tcBorders>
            <w:shd w:val="clear" w:color="auto" w:fill="auto"/>
          </w:tcPr>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t>Благоустройство улиц поселка, благоустройство мест массового отдыха, площади, парков и др.</w:t>
            </w:r>
          </w:p>
        </w:tc>
      </w:tr>
      <w:tr w:rsidR="00AD5D9A" w:rsidRPr="00AD5D9A" w:rsidTr="00AD5D9A">
        <w:trPr>
          <w:trHeight w:val="609"/>
          <w:tblCellSpacing w:w="0" w:type="dxa"/>
        </w:trPr>
        <w:tc>
          <w:tcPr>
            <w:tcW w:w="0" w:type="auto"/>
            <w:tcBorders>
              <w:top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t>1.3.</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both"/>
              <w:rPr>
                <w:rStyle w:val="a7"/>
                <w:rFonts w:ascii="Times New Roman" w:hAnsi="Times New Roman"/>
                <w:b w:val="0"/>
              </w:rPr>
            </w:pPr>
            <w:r w:rsidRPr="00AD5D9A">
              <w:rPr>
                <w:rFonts w:ascii="Times New Roman" w:hAnsi="Times New Roman"/>
                <w:b/>
              </w:rPr>
              <w:t>«Благоустройство дворовых территорий многоквартирных домов</w:t>
            </w:r>
            <w:r w:rsidRPr="00AD5D9A">
              <w:rPr>
                <w:rStyle w:val="a7"/>
                <w:rFonts w:ascii="Times New Roman" w:hAnsi="Times New Roman"/>
              </w:rPr>
              <w:t xml:space="preserve"> Кантемировского городского поселения</w:t>
            </w:r>
            <w:r w:rsidRPr="00AD5D9A">
              <w:rPr>
                <w:rFonts w:ascii="Times New Roman" w:hAnsi="Times New Roman"/>
                <w:b/>
              </w:rPr>
              <w:t>»</w:t>
            </w:r>
          </w:p>
        </w:tc>
        <w:tc>
          <w:tcPr>
            <w:tcW w:w="0" w:type="auto"/>
            <w:tcBorders>
              <w:top w:val="outset" w:sz="6" w:space="0" w:color="000000"/>
              <w:left w:val="outset" w:sz="6" w:space="0" w:color="000000"/>
              <w:bottom w:val="outset" w:sz="6" w:space="0" w:color="000000"/>
              <w:right w:val="outset" w:sz="6" w:space="0" w:color="000000"/>
            </w:tcBorders>
            <w:noWrap/>
          </w:tcPr>
          <w:p w:rsidR="00AD5D9A" w:rsidRPr="00AD5D9A" w:rsidRDefault="00AD5D9A" w:rsidP="00AD5D9A">
            <w:pPr>
              <w:spacing w:after="0" w:line="240" w:lineRule="auto"/>
              <w:jc w:val="center"/>
              <w:rPr>
                <w:rFonts w:ascii="Times New Roman" w:hAnsi="Times New Roman" w:cs="Times New Roman"/>
                <w:sz w:val="20"/>
                <w:szCs w:val="20"/>
              </w:rPr>
            </w:pPr>
          </w:p>
        </w:tc>
        <w:tc>
          <w:tcPr>
            <w:tcW w:w="0" w:type="auto"/>
            <w:tcBorders>
              <w:top w:val="outset" w:sz="6" w:space="0" w:color="000000"/>
              <w:left w:val="outset" w:sz="6" w:space="0" w:color="000000"/>
              <w:bottom w:val="outset" w:sz="6" w:space="0" w:color="000000"/>
              <w:right w:val="outset" w:sz="6" w:space="0" w:color="000000"/>
            </w:tcBorders>
            <w:noWrap/>
          </w:tcPr>
          <w:p w:rsidR="00AD5D9A" w:rsidRPr="00AD5D9A" w:rsidRDefault="00AD5D9A" w:rsidP="00AD5D9A">
            <w:pPr>
              <w:spacing w:after="0" w:line="240" w:lineRule="auto"/>
              <w:jc w:val="center"/>
              <w:rPr>
                <w:rFonts w:ascii="Times New Roman" w:hAnsi="Times New Roman" w:cs="Times New Roman"/>
                <w:sz w:val="20"/>
                <w:szCs w:val="20"/>
              </w:rPr>
            </w:pPr>
          </w:p>
        </w:tc>
        <w:tc>
          <w:tcPr>
            <w:tcW w:w="0" w:type="auto"/>
            <w:tcBorders>
              <w:top w:val="outset" w:sz="6" w:space="0" w:color="000000"/>
              <w:left w:val="outset" w:sz="6" w:space="0" w:color="000000"/>
              <w:bottom w:val="outset" w:sz="6" w:space="0" w:color="000000"/>
              <w:right w:val="outset" w:sz="6" w:space="0" w:color="000000"/>
            </w:tcBorders>
            <w:noWrap/>
          </w:tcPr>
          <w:p w:rsidR="00AD5D9A" w:rsidRPr="00AD5D9A" w:rsidRDefault="00AD5D9A" w:rsidP="00AD5D9A">
            <w:pPr>
              <w:spacing w:after="0" w:line="240" w:lineRule="auto"/>
              <w:jc w:val="center"/>
              <w:rPr>
                <w:rFonts w:ascii="Times New Roman" w:hAnsi="Times New Roman" w:cs="Times New Roman"/>
                <w:sz w:val="20"/>
                <w:szCs w:val="20"/>
              </w:rPr>
            </w:pPr>
          </w:p>
        </w:tc>
        <w:tc>
          <w:tcPr>
            <w:tcW w:w="0" w:type="auto"/>
            <w:tcBorders>
              <w:top w:val="outset" w:sz="6" w:space="0" w:color="000000"/>
              <w:left w:val="outset" w:sz="6" w:space="0" w:color="000000"/>
              <w:bottom w:val="outset" w:sz="6" w:space="0" w:color="000000"/>
              <w:right w:val="single" w:sz="4" w:space="0" w:color="auto"/>
            </w:tcBorders>
            <w:noWrap/>
          </w:tcPr>
          <w:p w:rsidR="00AD5D9A" w:rsidRPr="00AD5D9A" w:rsidRDefault="00AD5D9A" w:rsidP="00AD5D9A">
            <w:pPr>
              <w:spacing w:after="0" w:line="240" w:lineRule="auto"/>
              <w:jc w:val="center"/>
              <w:rPr>
                <w:rFonts w:ascii="Times New Roman" w:hAnsi="Times New Roman" w:cs="Times New Roman"/>
                <w:sz w:val="20"/>
                <w:szCs w:val="20"/>
              </w:rPr>
            </w:pPr>
          </w:p>
        </w:tc>
        <w:tc>
          <w:tcPr>
            <w:tcW w:w="0" w:type="auto"/>
            <w:tcBorders>
              <w:top w:val="outset" w:sz="6" w:space="0" w:color="000000"/>
              <w:left w:val="outset" w:sz="6" w:space="0" w:color="auto"/>
              <w:bottom w:val="outset" w:sz="6" w:space="0" w:color="000000"/>
              <w:right w:val="outset" w:sz="6" w:space="0" w:color="000000"/>
            </w:tcBorders>
          </w:tcPr>
          <w:p w:rsidR="00AD5D9A" w:rsidRPr="00AD5D9A" w:rsidRDefault="00AD5D9A" w:rsidP="00AD5D9A">
            <w:pPr>
              <w:spacing w:after="0" w:line="240" w:lineRule="auto"/>
              <w:jc w:val="center"/>
              <w:rPr>
                <w:rFonts w:ascii="Times New Roman" w:hAnsi="Times New Roman" w:cs="Times New Roman"/>
                <w:sz w:val="20"/>
                <w:szCs w:val="20"/>
              </w:rPr>
            </w:pPr>
          </w:p>
        </w:tc>
        <w:tc>
          <w:tcPr>
            <w:tcW w:w="0" w:type="auto"/>
            <w:tcBorders>
              <w:top w:val="outset" w:sz="6" w:space="0" w:color="000000"/>
              <w:left w:val="outset" w:sz="6" w:space="0" w:color="000000"/>
              <w:bottom w:val="outset" w:sz="6" w:space="0" w:color="000000"/>
              <w:right w:val="outset" w:sz="6" w:space="0" w:color="000000"/>
            </w:tcBorders>
          </w:tcPr>
          <w:p w:rsidR="00AD5D9A" w:rsidRPr="00AD5D9A" w:rsidRDefault="00AD5D9A" w:rsidP="00AD5D9A">
            <w:pPr>
              <w:spacing w:after="0" w:line="240" w:lineRule="auto"/>
              <w:jc w:val="center"/>
              <w:rPr>
                <w:rFonts w:ascii="Times New Roman" w:hAnsi="Times New Roman" w:cs="Times New Roman"/>
                <w:sz w:val="20"/>
                <w:szCs w:val="20"/>
              </w:rPr>
            </w:pPr>
          </w:p>
        </w:tc>
        <w:tc>
          <w:tcPr>
            <w:tcW w:w="0" w:type="auto"/>
            <w:tcBorders>
              <w:top w:val="outset" w:sz="6" w:space="0" w:color="000000"/>
              <w:left w:val="outset" w:sz="6" w:space="0" w:color="000000"/>
              <w:bottom w:val="outset" w:sz="6" w:space="0" w:color="000000"/>
              <w:right w:val="outset" w:sz="6" w:space="0" w:color="000000"/>
            </w:tcBorders>
          </w:tcPr>
          <w:p w:rsidR="00AD5D9A" w:rsidRPr="00AD5D9A" w:rsidRDefault="00AD5D9A" w:rsidP="00AD5D9A">
            <w:pPr>
              <w:spacing w:after="0" w:line="240" w:lineRule="auto"/>
              <w:jc w:val="center"/>
              <w:rPr>
                <w:rFonts w:ascii="Times New Roman" w:hAnsi="Times New Roman" w:cs="Times New Roman"/>
                <w:sz w:val="20"/>
                <w:szCs w:val="20"/>
              </w:rPr>
            </w:pPr>
          </w:p>
        </w:tc>
        <w:tc>
          <w:tcPr>
            <w:tcW w:w="0" w:type="auto"/>
            <w:tcBorders>
              <w:top w:val="outset" w:sz="6" w:space="0" w:color="000000"/>
              <w:left w:val="outset" w:sz="6" w:space="0" w:color="000000"/>
              <w:bottom w:val="outset" w:sz="6" w:space="0" w:color="000000"/>
              <w:right w:val="outset" w:sz="6" w:space="0" w:color="000000"/>
            </w:tcBorders>
          </w:tcPr>
          <w:p w:rsidR="00AD5D9A" w:rsidRPr="00AD5D9A" w:rsidRDefault="00AD5D9A" w:rsidP="00AD5D9A">
            <w:pPr>
              <w:spacing w:after="0" w:line="240" w:lineRule="auto"/>
              <w:jc w:val="center"/>
              <w:rPr>
                <w:rFonts w:ascii="Times New Roman" w:hAnsi="Times New Roman" w:cs="Times New Roman"/>
                <w:sz w:val="20"/>
                <w:szCs w:val="20"/>
              </w:rPr>
            </w:pPr>
          </w:p>
        </w:tc>
        <w:tc>
          <w:tcPr>
            <w:tcW w:w="0" w:type="auto"/>
            <w:tcBorders>
              <w:top w:val="outset" w:sz="6" w:space="0" w:color="000000"/>
              <w:left w:val="outset" w:sz="6" w:space="0" w:color="000000"/>
              <w:bottom w:val="outset" w:sz="6" w:space="0" w:color="000000"/>
              <w:right w:val="outset" w:sz="6" w:space="0" w:color="000000"/>
            </w:tcBorders>
          </w:tcPr>
          <w:p w:rsidR="00AD5D9A" w:rsidRPr="00AD5D9A" w:rsidRDefault="00AD5D9A" w:rsidP="00AD5D9A">
            <w:pPr>
              <w:pStyle w:val="a6"/>
              <w:spacing w:before="0" w:beforeAutospacing="0" w:after="0" w:afterAutospacing="0"/>
              <w:rPr>
                <w:rFonts w:ascii="Times New Roman" w:hAnsi="Times New Roman"/>
              </w:rPr>
            </w:pPr>
          </w:p>
        </w:tc>
        <w:tc>
          <w:tcPr>
            <w:tcW w:w="0" w:type="auto"/>
            <w:tcBorders>
              <w:top w:val="outset" w:sz="6" w:space="0" w:color="000000"/>
              <w:left w:val="outset" w:sz="6" w:space="0" w:color="000000"/>
              <w:bottom w:val="outset" w:sz="6" w:space="0" w:color="000000"/>
            </w:tcBorders>
          </w:tcPr>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t>Усовершенствование и развитие дворовых территорий многоквартирных домов, проездов к дворовым территориям многоквартирных домов</w:t>
            </w:r>
          </w:p>
        </w:tc>
      </w:tr>
      <w:tr w:rsidR="00AD5D9A" w:rsidRPr="00AD5D9A" w:rsidTr="00AD5D9A">
        <w:trPr>
          <w:trHeight w:val="892"/>
          <w:tblCellSpacing w:w="0" w:type="dxa"/>
        </w:trPr>
        <w:tc>
          <w:tcPr>
            <w:tcW w:w="0" w:type="auto"/>
            <w:tcBorders>
              <w:top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t>1.4.</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rPr>
                <w:rStyle w:val="a7"/>
                <w:rFonts w:ascii="Times New Roman" w:hAnsi="Times New Roman"/>
              </w:rPr>
            </w:pPr>
            <w:r w:rsidRPr="00AD5D9A">
              <w:rPr>
                <w:rStyle w:val="a7"/>
                <w:rFonts w:ascii="Times New Roman" w:hAnsi="Times New Roman"/>
              </w:rPr>
              <w:t>«Приобретение коммунальной специализированной техники»</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6261,7</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single" w:sz="4" w:space="0" w:color="auto"/>
            </w:tcBorders>
            <w:noWrap/>
            <w:vAlign w:val="center"/>
          </w:tcPr>
          <w:p w:rsidR="00AD5D9A" w:rsidRPr="00AD5D9A" w:rsidRDefault="00AD5D9A" w:rsidP="00AD5D9A">
            <w:pPr>
              <w:pStyle w:val="a6"/>
              <w:spacing w:before="0" w:beforeAutospacing="0" w:after="0" w:afterAutospacing="0"/>
              <w:jc w:val="center"/>
              <w:rPr>
                <w:rStyle w:val="a7"/>
                <w:rFonts w:ascii="Times New Roman" w:hAnsi="Times New Roman"/>
                <w:b w:val="0"/>
              </w:rPr>
            </w:pPr>
            <w:r w:rsidRPr="00AD5D9A">
              <w:rPr>
                <w:rFonts w:ascii="Times New Roman" w:hAnsi="Times New Roman"/>
              </w:rPr>
              <w:t>963,0</w:t>
            </w:r>
          </w:p>
        </w:tc>
        <w:tc>
          <w:tcPr>
            <w:tcW w:w="0" w:type="auto"/>
            <w:tcBorders>
              <w:top w:val="outset" w:sz="6" w:space="0" w:color="000000"/>
              <w:left w:val="outset" w:sz="6" w:space="0" w:color="auto"/>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1765,2</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Style w:val="a7"/>
                <w:rFonts w:ascii="Times New Roman" w:hAnsi="Times New Roman"/>
                <w:b w:val="0"/>
              </w:rPr>
            </w:pPr>
            <w:r w:rsidRPr="00AD5D9A">
              <w:rPr>
                <w:rStyle w:val="a7"/>
                <w:rFonts w:ascii="Times New Roman" w:hAnsi="Times New Roman"/>
                <w:b w:val="0"/>
              </w:rPr>
              <w:t>1768,3</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Style w:val="a7"/>
                <w:rFonts w:ascii="Times New Roman" w:hAnsi="Times New Roman"/>
                <w:b w:val="0"/>
              </w:rPr>
            </w:pPr>
            <w:r w:rsidRPr="00AD5D9A">
              <w:rPr>
                <w:rFonts w:ascii="Times New Roman" w:hAnsi="Times New Roman"/>
              </w:rPr>
              <w:t>1765,2</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Style w:val="a7"/>
                <w:rFonts w:ascii="Times New Roman" w:hAnsi="Times New Roman"/>
                <w:b w:val="0"/>
              </w:rPr>
            </w:pPr>
            <w:r w:rsidRPr="00AD5D9A">
              <w:rPr>
                <w:rStyle w:val="a7"/>
                <w:rFonts w:ascii="Times New Roman" w:hAnsi="Times New Roman"/>
                <w:b w:val="0"/>
              </w:rPr>
              <w:t>0</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Style w:val="a7"/>
                <w:rFonts w:ascii="Times New Roman" w:hAnsi="Times New Roman"/>
                <w:b w:val="0"/>
              </w:rPr>
            </w:pPr>
            <w:r w:rsidRPr="00AD5D9A">
              <w:rPr>
                <w:rStyle w:val="a7"/>
                <w:rFonts w:ascii="Times New Roman" w:hAnsi="Times New Roman"/>
                <w:b w:val="0"/>
              </w:rPr>
              <w:t>0</w:t>
            </w:r>
          </w:p>
        </w:tc>
        <w:tc>
          <w:tcPr>
            <w:tcW w:w="0" w:type="auto"/>
            <w:tcBorders>
              <w:top w:val="outset" w:sz="6" w:space="0" w:color="000000"/>
              <w:left w:val="outset" w:sz="6" w:space="0" w:color="000000"/>
              <w:bottom w:val="outset" w:sz="6" w:space="0" w:color="000000"/>
            </w:tcBorders>
          </w:tcPr>
          <w:p w:rsidR="00AD5D9A" w:rsidRPr="00AD5D9A" w:rsidRDefault="00AD5D9A" w:rsidP="00AD5D9A">
            <w:pPr>
              <w:pStyle w:val="a6"/>
              <w:spacing w:before="0" w:beforeAutospacing="0" w:after="0" w:afterAutospacing="0"/>
              <w:jc w:val="both"/>
              <w:rPr>
                <w:rFonts w:ascii="Times New Roman" w:hAnsi="Times New Roman"/>
                <w:b/>
              </w:rPr>
            </w:pPr>
            <w:r w:rsidRPr="00AD5D9A">
              <w:rPr>
                <w:rStyle w:val="a7"/>
                <w:rFonts w:ascii="Times New Roman" w:hAnsi="Times New Roman"/>
                <w:b w:val="0"/>
              </w:rPr>
              <w:t>Приобретение коммунальной специализированной техники</w:t>
            </w:r>
          </w:p>
        </w:tc>
      </w:tr>
      <w:tr w:rsidR="00AD5D9A" w:rsidRPr="00AD5D9A" w:rsidTr="00AD5D9A">
        <w:trPr>
          <w:trHeight w:val="609"/>
          <w:tblCellSpacing w:w="0" w:type="dxa"/>
        </w:trPr>
        <w:tc>
          <w:tcPr>
            <w:tcW w:w="0" w:type="auto"/>
            <w:tcBorders>
              <w:top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t>1.5.</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rPr>
                <w:rStyle w:val="a7"/>
                <w:rFonts w:ascii="Times New Roman" w:hAnsi="Times New Roman"/>
              </w:rPr>
            </w:pPr>
            <w:r w:rsidRPr="00AD5D9A">
              <w:rPr>
                <w:rStyle w:val="a7"/>
                <w:rFonts w:ascii="Times New Roman" w:hAnsi="Times New Roman"/>
              </w:rPr>
              <w:t>«Приобретение коммунальной специализированной техники по договору финансовой аренды (лизинг) за счет средств местного бюджета»</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616,2</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616,2</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single" w:sz="4" w:space="0" w:color="auto"/>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auto"/>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Style w:val="a7"/>
                <w:rFonts w:ascii="Times New Roman" w:hAnsi="Times New Roman"/>
                <w:b w:val="0"/>
              </w:rPr>
            </w:pPr>
            <w:r w:rsidRPr="00AD5D9A">
              <w:rPr>
                <w:rStyle w:val="a7"/>
                <w:rFonts w:ascii="Times New Roman" w:hAnsi="Times New Roman"/>
                <w:b w:val="0"/>
              </w:rPr>
              <w:t>0</w:t>
            </w:r>
          </w:p>
        </w:tc>
        <w:tc>
          <w:tcPr>
            <w:tcW w:w="0" w:type="auto"/>
            <w:tcBorders>
              <w:top w:val="outset" w:sz="6" w:space="0" w:color="000000"/>
              <w:left w:val="outset" w:sz="6" w:space="0" w:color="000000"/>
              <w:bottom w:val="outset" w:sz="6" w:space="0" w:color="000000"/>
            </w:tcBorders>
          </w:tcPr>
          <w:p w:rsidR="00AD5D9A" w:rsidRPr="00AD5D9A" w:rsidRDefault="00AD5D9A" w:rsidP="00AD5D9A">
            <w:pPr>
              <w:pStyle w:val="a6"/>
              <w:spacing w:before="0" w:beforeAutospacing="0" w:after="0" w:afterAutospacing="0"/>
              <w:jc w:val="both"/>
              <w:rPr>
                <w:rStyle w:val="a7"/>
                <w:rFonts w:ascii="Times New Roman" w:hAnsi="Times New Roman"/>
                <w:b w:val="0"/>
              </w:rPr>
            </w:pPr>
            <w:r w:rsidRPr="00AD5D9A">
              <w:rPr>
                <w:rStyle w:val="a7"/>
                <w:rFonts w:ascii="Times New Roman" w:hAnsi="Times New Roman"/>
                <w:b w:val="0"/>
              </w:rPr>
              <w:t>Приобретение коммунальной специализированной техники</w:t>
            </w:r>
          </w:p>
        </w:tc>
      </w:tr>
      <w:tr w:rsidR="00AD5D9A" w:rsidRPr="00AD5D9A" w:rsidTr="00AD5D9A">
        <w:trPr>
          <w:trHeight w:val="609"/>
          <w:tblCellSpacing w:w="0" w:type="dxa"/>
        </w:trPr>
        <w:tc>
          <w:tcPr>
            <w:tcW w:w="0" w:type="auto"/>
            <w:tcBorders>
              <w:top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t>1.6.</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both"/>
              <w:rPr>
                <w:rStyle w:val="a7"/>
                <w:rFonts w:ascii="Times New Roman" w:hAnsi="Times New Roman"/>
              </w:rPr>
            </w:pPr>
            <w:r w:rsidRPr="00AD5D9A">
              <w:rPr>
                <w:rStyle w:val="a7"/>
                <w:rFonts w:ascii="Times New Roman" w:hAnsi="Times New Roman"/>
              </w:rPr>
              <w:t>Благоустройство мест массового отдыха</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single" w:sz="4" w:space="0" w:color="auto"/>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auto"/>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center"/>
              <w:rPr>
                <w:rStyle w:val="a7"/>
                <w:rFonts w:ascii="Times New Roman" w:hAnsi="Times New Roman"/>
                <w:b w:val="0"/>
              </w:rPr>
            </w:pPr>
            <w:r w:rsidRPr="00AD5D9A">
              <w:rPr>
                <w:rStyle w:val="a7"/>
                <w:rFonts w:ascii="Times New Roman" w:hAnsi="Times New Roman"/>
                <w:b w:val="0"/>
              </w:rPr>
              <w:t>-</w:t>
            </w:r>
          </w:p>
        </w:tc>
        <w:tc>
          <w:tcPr>
            <w:tcW w:w="0" w:type="auto"/>
            <w:tcBorders>
              <w:top w:val="outset" w:sz="6" w:space="0" w:color="000000"/>
              <w:left w:val="outset" w:sz="6" w:space="0" w:color="000000"/>
              <w:bottom w:val="outset" w:sz="6" w:space="0" w:color="000000"/>
            </w:tcBorders>
          </w:tcPr>
          <w:p w:rsidR="00AD5D9A" w:rsidRPr="00AD5D9A" w:rsidRDefault="00AD5D9A" w:rsidP="00AD5D9A">
            <w:pPr>
              <w:pStyle w:val="a6"/>
              <w:spacing w:before="0" w:beforeAutospacing="0" w:after="0" w:afterAutospacing="0"/>
              <w:jc w:val="both"/>
              <w:rPr>
                <w:rStyle w:val="a7"/>
                <w:rFonts w:ascii="Times New Roman" w:hAnsi="Times New Roman"/>
                <w:b w:val="0"/>
              </w:rPr>
            </w:pPr>
            <w:r w:rsidRPr="00AD5D9A">
              <w:rPr>
                <w:rStyle w:val="a7"/>
                <w:rFonts w:ascii="Times New Roman" w:hAnsi="Times New Roman"/>
                <w:b w:val="0"/>
              </w:rPr>
              <w:t>Благоустройство мест массового отдыха: пляжей, скверов, парков</w:t>
            </w:r>
          </w:p>
        </w:tc>
      </w:tr>
      <w:tr w:rsidR="00AD5D9A" w:rsidRPr="00AD5D9A" w:rsidTr="00AD5D9A">
        <w:trPr>
          <w:trHeight w:val="609"/>
          <w:tblCellSpacing w:w="0" w:type="dxa"/>
        </w:trPr>
        <w:tc>
          <w:tcPr>
            <w:tcW w:w="0" w:type="auto"/>
            <w:tcBorders>
              <w:top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t>1.7.</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both"/>
              <w:rPr>
                <w:rStyle w:val="a7"/>
                <w:rFonts w:ascii="Times New Roman" w:hAnsi="Times New Roman"/>
              </w:rPr>
            </w:pPr>
            <w:r w:rsidRPr="00AD5D9A">
              <w:rPr>
                <w:rStyle w:val="a7"/>
                <w:rFonts w:ascii="Times New Roman" w:hAnsi="Times New Roman"/>
              </w:rPr>
              <w:t>Устройство тротуаров</w:t>
            </w:r>
          </w:p>
        </w:tc>
        <w:tc>
          <w:tcPr>
            <w:tcW w:w="0" w:type="auto"/>
            <w:tcBorders>
              <w:top w:val="outset" w:sz="6" w:space="0" w:color="000000"/>
              <w:left w:val="outset" w:sz="6" w:space="0" w:color="000000"/>
              <w:bottom w:val="outset" w:sz="6" w:space="0" w:color="000000"/>
              <w:right w:val="outset" w:sz="6" w:space="0" w:color="000000"/>
            </w:tcBorders>
            <w:noWrap/>
          </w:tcPr>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8608,1</w:t>
            </w:r>
          </w:p>
        </w:tc>
        <w:tc>
          <w:tcPr>
            <w:tcW w:w="0" w:type="auto"/>
            <w:tcBorders>
              <w:top w:val="outset" w:sz="6" w:space="0" w:color="000000"/>
              <w:left w:val="outset" w:sz="6" w:space="0" w:color="000000"/>
              <w:bottom w:val="outset" w:sz="6" w:space="0" w:color="000000"/>
              <w:right w:val="outset" w:sz="6" w:space="0" w:color="000000"/>
            </w:tcBorders>
            <w:noWrap/>
          </w:tcPr>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8608,1</w:t>
            </w:r>
          </w:p>
          <w:p w:rsidR="00AD5D9A" w:rsidRPr="00AD5D9A" w:rsidRDefault="00AD5D9A" w:rsidP="00AD5D9A">
            <w:pPr>
              <w:spacing w:after="0" w:line="240" w:lineRule="auto"/>
              <w:jc w:val="center"/>
              <w:rPr>
                <w:rFonts w:ascii="Times New Roman" w:hAnsi="Times New Roman" w:cs="Times New Roman"/>
                <w:sz w:val="20"/>
                <w:szCs w:val="20"/>
              </w:rPr>
            </w:pPr>
          </w:p>
        </w:tc>
        <w:tc>
          <w:tcPr>
            <w:tcW w:w="0" w:type="auto"/>
            <w:tcBorders>
              <w:top w:val="outset" w:sz="6" w:space="0" w:color="000000"/>
              <w:left w:val="outset" w:sz="6" w:space="0" w:color="000000"/>
              <w:bottom w:val="outset" w:sz="6" w:space="0" w:color="000000"/>
              <w:right w:val="outset" w:sz="6" w:space="0" w:color="000000"/>
            </w:tcBorders>
            <w:noWrap/>
          </w:tcPr>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single" w:sz="4" w:space="0" w:color="auto"/>
            </w:tcBorders>
            <w:noWrap/>
          </w:tcPr>
          <w:p w:rsidR="00AD5D9A" w:rsidRPr="00AD5D9A" w:rsidRDefault="00AD5D9A" w:rsidP="00AD5D9A">
            <w:pPr>
              <w:spacing w:after="0" w:line="240" w:lineRule="auto"/>
              <w:jc w:val="center"/>
              <w:rPr>
                <w:rStyle w:val="a7"/>
                <w:rFonts w:ascii="Times New Roman" w:hAnsi="Times New Roman" w:cs="Times New Roman"/>
                <w:b w:val="0"/>
                <w:sz w:val="20"/>
                <w:szCs w:val="20"/>
              </w:rPr>
            </w:pPr>
          </w:p>
          <w:p w:rsidR="00AD5D9A" w:rsidRPr="00AD5D9A" w:rsidRDefault="00AD5D9A" w:rsidP="00AD5D9A">
            <w:pPr>
              <w:spacing w:after="0" w:line="240" w:lineRule="auto"/>
              <w:jc w:val="center"/>
              <w:rPr>
                <w:rStyle w:val="a7"/>
                <w:rFonts w:ascii="Times New Roman" w:hAnsi="Times New Roman" w:cs="Times New Roman"/>
                <w:b w:val="0"/>
                <w:sz w:val="20"/>
                <w:szCs w:val="20"/>
              </w:rPr>
            </w:pPr>
            <w:r w:rsidRPr="00AD5D9A">
              <w:rPr>
                <w:rStyle w:val="a7"/>
                <w:rFonts w:ascii="Times New Roman" w:hAnsi="Times New Roman" w:cs="Times New Roman"/>
                <w:b w:val="0"/>
                <w:sz w:val="20"/>
                <w:szCs w:val="20"/>
              </w:rPr>
              <w:t>-</w:t>
            </w:r>
          </w:p>
        </w:tc>
        <w:tc>
          <w:tcPr>
            <w:tcW w:w="0" w:type="auto"/>
            <w:tcBorders>
              <w:top w:val="outset" w:sz="6" w:space="0" w:color="000000"/>
              <w:left w:val="outset" w:sz="6" w:space="0" w:color="auto"/>
              <w:bottom w:val="outset" w:sz="6" w:space="0" w:color="000000"/>
              <w:right w:val="outset" w:sz="6" w:space="0" w:color="000000"/>
            </w:tcBorders>
          </w:tcPr>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outset" w:sz="6" w:space="0" w:color="000000"/>
            </w:tcBorders>
          </w:tcPr>
          <w:p w:rsidR="00AD5D9A" w:rsidRPr="00AD5D9A" w:rsidRDefault="00AD5D9A" w:rsidP="00AD5D9A">
            <w:pPr>
              <w:spacing w:after="0" w:line="240" w:lineRule="auto"/>
              <w:jc w:val="center"/>
              <w:rPr>
                <w:rStyle w:val="a7"/>
                <w:rFonts w:ascii="Times New Roman" w:hAnsi="Times New Roman" w:cs="Times New Roman"/>
                <w:b w:val="0"/>
                <w:sz w:val="20"/>
                <w:szCs w:val="20"/>
              </w:rPr>
            </w:pPr>
          </w:p>
          <w:p w:rsidR="00AD5D9A" w:rsidRPr="00AD5D9A" w:rsidRDefault="00AD5D9A" w:rsidP="00AD5D9A">
            <w:pPr>
              <w:spacing w:after="0" w:line="240" w:lineRule="auto"/>
              <w:jc w:val="center"/>
              <w:rPr>
                <w:rStyle w:val="a7"/>
                <w:rFonts w:ascii="Times New Roman" w:hAnsi="Times New Roman" w:cs="Times New Roman"/>
                <w:b w:val="0"/>
                <w:sz w:val="20"/>
                <w:szCs w:val="20"/>
              </w:rPr>
            </w:pPr>
            <w:r w:rsidRPr="00AD5D9A">
              <w:rPr>
                <w:rStyle w:val="a7"/>
                <w:rFonts w:ascii="Times New Roman" w:hAnsi="Times New Roman" w:cs="Times New Roman"/>
                <w:b w:val="0"/>
                <w:sz w:val="20"/>
                <w:szCs w:val="20"/>
              </w:rPr>
              <w:t>-</w:t>
            </w:r>
          </w:p>
        </w:tc>
        <w:tc>
          <w:tcPr>
            <w:tcW w:w="0" w:type="auto"/>
            <w:tcBorders>
              <w:top w:val="outset" w:sz="6" w:space="0" w:color="000000"/>
              <w:left w:val="outset" w:sz="6" w:space="0" w:color="000000"/>
              <w:bottom w:val="outset" w:sz="6" w:space="0" w:color="000000"/>
              <w:right w:val="outset" w:sz="6" w:space="0" w:color="000000"/>
            </w:tcBorders>
          </w:tcPr>
          <w:p w:rsidR="00AD5D9A" w:rsidRPr="00AD5D9A" w:rsidRDefault="00AD5D9A" w:rsidP="00AD5D9A">
            <w:pPr>
              <w:spacing w:after="0" w:line="240" w:lineRule="auto"/>
              <w:jc w:val="center"/>
              <w:rPr>
                <w:rStyle w:val="a7"/>
                <w:rFonts w:ascii="Times New Roman" w:hAnsi="Times New Roman" w:cs="Times New Roman"/>
                <w:b w:val="0"/>
                <w:sz w:val="20"/>
                <w:szCs w:val="20"/>
              </w:rPr>
            </w:pPr>
          </w:p>
          <w:p w:rsidR="00AD5D9A" w:rsidRPr="00AD5D9A" w:rsidRDefault="00AD5D9A" w:rsidP="00AD5D9A">
            <w:pPr>
              <w:spacing w:after="0" w:line="240" w:lineRule="auto"/>
              <w:jc w:val="center"/>
              <w:rPr>
                <w:rStyle w:val="a7"/>
                <w:rFonts w:ascii="Times New Roman" w:hAnsi="Times New Roman" w:cs="Times New Roman"/>
                <w:b w:val="0"/>
                <w:sz w:val="20"/>
                <w:szCs w:val="20"/>
              </w:rPr>
            </w:pPr>
            <w:r w:rsidRPr="00AD5D9A">
              <w:rPr>
                <w:rStyle w:val="a7"/>
                <w:rFonts w:ascii="Times New Roman" w:hAnsi="Times New Roman" w:cs="Times New Roman"/>
                <w:b w:val="0"/>
                <w:sz w:val="20"/>
                <w:szCs w:val="20"/>
              </w:rPr>
              <w:t>-</w:t>
            </w:r>
          </w:p>
        </w:tc>
        <w:tc>
          <w:tcPr>
            <w:tcW w:w="0" w:type="auto"/>
            <w:tcBorders>
              <w:top w:val="outset" w:sz="6" w:space="0" w:color="000000"/>
              <w:left w:val="outset" w:sz="6" w:space="0" w:color="000000"/>
              <w:bottom w:val="outset" w:sz="6" w:space="0" w:color="000000"/>
              <w:right w:val="outset" w:sz="6" w:space="0" w:color="000000"/>
            </w:tcBorders>
          </w:tcPr>
          <w:p w:rsidR="00AD5D9A" w:rsidRPr="00AD5D9A" w:rsidRDefault="00AD5D9A" w:rsidP="00AD5D9A">
            <w:pPr>
              <w:spacing w:after="0" w:line="240" w:lineRule="auto"/>
              <w:jc w:val="center"/>
              <w:rPr>
                <w:rStyle w:val="a7"/>
                <w:rFonts w:ascii="Times New Roman" w:hAnsi="Times New Roman" w:cs="Times New Roman"/>
                <w:b w:val="0"/>
                <w:sz w:val="20"/>
                <w:szCs w:val="20"/>
              </w:rPr>
            </w:pPr>
          </w:p>
          <w:p w:rsidR="00AD5D9A" w:rsidRPr="00AD5D9A" w:rsidRDefault="00AD5D9A" w:rsidP="00AD5D9A">
            <w:pPr>
              <w:spacing w:after="0" w:line="240" w:lineRule="auto"/>
              <w:jc w:val="center"/>
              <w:rPr>
                <w:rStyle w:val="a7"/>
                <w:rFonts w:ascii="Times New Roman" w:hAnsi="Times New Roman" w:cs="Times New Roman"/>
                <w:b w:val="0"/>
                <w:sz w:val="20"/>
                <w:szCs w:val="20"/>
              </w:rPr>
            </w:pPr>
            <w:r w:rsidRPr="00AD5D9A">
              <w:rPr>
                <w:rStyle w:val="a7"/>
                <w:rFonts w:ascii="Times New Roman" w:hAnsi="Times New Roman" w:cs="Times New Roman"/>
                <w:b w:val="0"/>
                <w:sz w:val="20"/>
                <w:szCs w:val="20"/>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Style w:val="a7"/>
                <w:rFonts w:ascii="Times New Roman" w:hAnsi="Times New Roman" w:cs="Times New Roman"/>
                <w:b w:val="0"/>
                <w:sz w:val="20"/>
                <w:szCs w:val="20"/>
              </w:rPr>
            </w:pPr>
            <w:r w:rsidRPr="00AD5D9A">
              <w:rPr>
                <w:rStyle w:val="a7"/>
                <w:rFonts w:ascii="Times New Roman" w:hAnsi="Times New Roman" w:cs="Times New Roman"/>
                <w:b w:val="0"/>
                <w:sz w:val="20"/>
                <w:szCs w:val="20"/>
              </w:rPr>
              <w:t>-</w:t>
            </w:r>
          </w:p>
        </w:tc>
        <w:tc>
          <w:tcPr>
            <w:tcW w:w="0" w:type="auto"/>
            <w:tcBorders>
              <w:top w:val="outset" w:sz="6" w:space="0" w:color="000000"/>
              <w:left w:val="outset" w:sz="6" w:space="0" w:color="000000"/>
              <w:bottom w:val="outset" w:sz="6" w:space="0" w:color="000000"/>
            </w:tcBorders>
          </w:tcPr>
          <w:p w:rsidR="00AD5D9A" w:rsidRPr="00AD5D9A" w:rsidRDefault="00AD5D9A" w:rsidP="00AD5D9A">
            <w:pPr>
              <w:spacing w:after="0" w:line="240" w:lineRule="auto"/>
              <w:jc w:val="both"/>
              <w:rPr>
                <w:rFonts w:ascii="Times New Roman" w:hAnsi="Times New Roman" w:cs="Times New Roman"/>
                <w:sz w:val="20"/>
                <w:szCs w:val="20"/>
              </w:rPr>
            </w:pPr>
            <w:r w:rsidRPr="00AD5D9A">
              <w:rPr>
                <w:rStyle w:val="a7"/>
                <w:rFonts w:ascii="Times New Roman" w:hAnsi="Times New Roman" w:cs="Times New Roman"/>
                <w:b w:val="0"/>
                <w:sz w:val="20"/>
                <w:szCs w:val="20"/>
              </w:rPr>
              <w:t>Устройство тротуаров  на территории поселения</w:t>
            </w:r>
          </w:p>
        </w:tc>
      </w:tr>
      <w:tr w:rsidR="00AD5D9A" w:rsidRPr="00AD5D9A" w:rsidTr="00AD5D9A">
        <w:trPr>
          <w:trHeight w:val="770"/>
          <w:tblCellSpacing w:w="0" w:type="dxa"/>
        </w:trPr>
        <w:tc>
          <w:tcPr>
            <w:tcW w:w="0" w:type="auto"/>
            <w:tcBorders>
              <w:top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t>1.8.</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both"/>
              <w:rPr>
                <w:rStyle w:val="a7"/>
                <w:rFonts w:ascii="Times New Roman" w:hAnsi="Times New Roman"/>
              </w:rPr>
            </w:pPr>
            <w:r w:rsidRPr="00AD5D9A">
              <w:rPr>
                <w:rStyle w:val="a7"/>
                <w:rFonts w:ascii="Times New Roman" w:hAnsi="Times New Roman"/>
              </w:rPr>
              <w:t>Мероприятия по реализации местных инициатив</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10725,7</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single" w:sz="4" w:space="0" w:color="auto"/>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3877,9</w:t>
            </w:r>
          </w:p>
        </w:tc>
        <w:tc>
          <w:tcPr>
            <w:tcW w:w="0" w:type="auto"/>
            <w:tcBorders>
              <w:top w:val="outset" w:sz="6" w:space="0" w:color="000000"/>
              <w:left w:val="outset" w:sz="6" w:space="0" w:color="auto"/>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2772,6</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1822,5</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2252,7</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ConsPlusNormal"/>
              <w:jc w:val="center"/>
              <w:rPr>
                <w:rFonts w:ascii="Times New Roman" w:hAnsi="Times New Roman" w:cs="Times New Roman"/>
              </w:rPr>
            </w:pPr>
            <w:r w:rsidRPr="00AD5D9A">
              <w:rPr>
                <w:rFonts w:ascii="Times New Roman" w:hAnsi="Times New Roman" w:cs="Times New Roman"/>
              </w:rPr>
              <w:t>-</w:t>
            </w:r>
          </w:p>
        </w:tc>
        <w:tc>
          <w:tcPr>
            <w:tcW w:w="0" w:type="auto"/>
            <w:tcBorders>
              <w:top w:val="outset" w:sz="6" w:space="0" w:color="000000"/>
              <w:left w:val="outset" w:sz="6" w:space="0" w:color="000000"/>
              <w:bottom w:val="outset" w:sz="6" w:space="0" w:color="000000"/>
            </w:tcBorders>
            <w:shd w:val="clear" w:color="auto" w:fill="auto"/>
          </w:tcPr>
          <w:p w:rsidR="00AD5D9A" w:rsidRPr="00AD5D9A" w:rsidRDefault="00AD5D9A" w:rsidP="00AD5D9A">
            <w:pPr>
              <w:pStyle w:val="ConsPlusNormal"/>
              <w:rPr>
                <w:rFonts w:ascii="Times New Roman" w:hAnsi="Times New Roman" w:cs="Times New Roman"/>
              </w:rPr>
            </w:pPr>
            <w:r w:rsidRPr="00AD5D9A">
              <w:rPr>
                <w:rFonts w:ascii="Times New Roman" w:hAnsi="Times New Roman" w:cs="Times New Roman"/>
              </w:rPr>
              <w:t>Обустройство общественных пространств</w:t>
            </w:r>
          </w:p>
        </w:tc>
      </w:tr>
      <w:tr w:rsidR="00AD5D9A" w:rsidRPr="00AD5D9A" w:rsidTr="00AD5D9A">
        <w:trPr>
          <w:trHeight w:val="982"/>
          <w:tblCellSpacing w:w="0" w:type="dxa"/>
        </w:trPr>
        <w:tc>
          <w:tcPr>
            <w:tcW w:w="0" w:type="auto"/>
            <w:tcBorders>
              <w:top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t>1.9.</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both"/>
              <w:rPr>
                <w:rStyle w:val="a7"/>
                <w:rFonts w:ascii="Times New Roman" w:hAnsi="Times New Roman"/>
              </w:rPr>
            </w:pPr>
            <w:r w:rsidRPr="00AD5D9A">
              <w:rPr>
                <w:rStyle w:val="a7"/>
                <w:rFonts w:ascii="Times New Roman" w:hAnsi="Times New Roman"/>
              </w:rPr>
              <w:t>Социально значимые мероприятия</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single" w:sz="4" w:space="0" w:color="auto"/>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auto"/>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tcBorders>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Оборудование детских игровых, спортивных площадок, оборудование</w:t>
            </w:r>
          </w:p>
        </w:tc>
      </w:tr>
      <w:tr w:rsidR="00AD5D9A" w:rsidRPr="00AD5D9A" w:rsidTr="00AD5D9A">
        <w:trPr>
          <w:trHeight w:val="410"/>
          <w:tblCellSpacing w:w="0" w:type="dxa"/>
        </w:trPr>
        <w:tc>
          <w:tcPr>
            <w:tcW w:w="0" w:type="auto"/>
            <w:tcBorders>
              <w:top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t>1.10</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both"/>
              <w:rPr>
                <w:rStyle w:val="a7"/>
                <w:rFonts w:ascii="Times New Roman" w:hAnsi="Times New Roman"/>
              </w:rPr>
            </w:pPr>
            <w:r w:rsidRPr="00AD5D9A">
              <w:rPr>
                <w:rStyle w:val="a7"/>
                <w:rFonts w:ascii="Times New Roman" w:hAnsi="Times New Roman"/>
              </w:rPr>
              <w:t>Мероприятия в области благоустройства за счет депутатских средств</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135,0</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135,0</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single" w:sz="4" w:space="0" w:color="auto"/>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auto"/>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tcBorders>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Приобретение материалов и оборудования</w:t>
            </w:r>
          </w:p>
        </w:tc>
      </w:tr>
      <w:tr w:rsidR="00AD5D9A" w:rsidRPr="00AD5D9A" w:rsidTr="00AD5D9A">
        <w:trPr>
          <w:trHeight w:val="268"/>
          <w:tblCellSpacing w:w="0" w:type="dxa"/>
        </w:trPr>
        <w:tc>
          <w:tcPr>
            <w:tcW w:w="0" w:type="auto"/>
            <w:tcBorders>
              <w:top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t>1.11</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both"/>
              <w:rPr>
                <w:rStyle w:val="a7"/>
                <w:rFonts w:ascii="Times New Roman" w:hAnsi="Times New Roman"/>
              </w:rPr>
            </w:pPr>
            <w:r w:rsidRPr="00AD5D9A">
              <w:rPr>
                <w:rStyle w:val="a7"/>
                <w:rFonts w:ascii="Times New Roman" w:hAnsi="Times New Roman"/>
              </w:rPr>
              <w:t>Расходы за счет резервного фонда Кантемировского муниципального района (иные бюджетные ассигнования</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4681,7</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300</w:t>
            </w:r>
          </w:p>
        </w:tc>
        <w:tc>
          <w:tcPr>
            <w:tcW w:w="0" w:type="auto"/>
            <w:tcBorders>
              <w:top w:val="outset" w:sz="6" w:space="0" w:color="000000"/>
              <w:left w:val="outset" w:sz="6" w:space="0" w:color="000000"/>
              <w:bottom w:val="outset" w:sz="6" w:space="0" w:color="000000"/>
              <w:right w:val="single" w:sz="4" w:space="0" w:color="auto"/>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p>
        </w:tc>
        <w:tc>
          <w:tcPr>
            <w:tcW w:w="0" w:type="auto"/>
            <w:tcBorders>
              <w:top w:val="outset" w:sz="6" w:space="0" w:color="000000"/>
              <w:left w:val="outset" w:sz="6" w:space="0" w:color="auto"/>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3989,2</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392,5</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tcBorders>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xml:space="preserve">Проведение аварийно-восстановительных работ и иных мероприятий, связанных с предупреждением и ликвидацией </w:t>
            </w:r>
            <w:r w:rsidRPr="00AD5D9A">
              <w:rPr>
                <w:rFonts w:ascii="Times New Roman" w:hAnsi="Times New Roman" w:cs="Times New Roman"/>
                <w:sz w:val="20"/>
                <w:szCs w:val="20"/>
              </w:rPr>
              <w:lastRenderedPageBreak/>
              <w:t>последствий стихийных бедствий и других чрезвычайных ситуаций</w:t>
            </w:r>
          </w:p>
        </w:tc>
      </w:tr>
      <w:tr w:rsidR="00AD5D9A" w:rsidRPr="00AD5D9A" w:rsidTr="00AD5D9A">
        <w:trPr>
          <w:trHeight w:val="268"/>
          <w:tblCellSpacing w:w="0" w:type="dxa"/>
        </w:trPr>
        <w:tc>
          <w:tcPr>
            <w:tcW w:w="0" w:type="auto"/>
            <w:tcBorders>
              <w:top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lastRenderedPageBreak/>
              <w:t>1.12</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both"/>
              <w:rPr>
                <w:rStyle w:val="a7"/>
                <w:rFonts w:ascii="Times New Roman" w:hAnsi="Times New Roman"/>
              </w:rPr>
            </w:pPr>
            <w:r w:rsidRPr="00AD5D9A">
              <w:rPr>
                <w:rStyle w:val="a7"/>
                <w:rFonts w:ascii="Times New Roman" w:hAnsi="Times New Roman"/>
              </w:rPr>
              <w:t>Устойчивое развитие Кантемировского городского поселения</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58,2</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p>
        </w:tc>
        <w:tc>
          <w:tcPr>
            <w:tcW w:w="0" w:type="auto"/>
            <w:tcBorders>
              <w:top w:val="outset" w:sz="6" w:space="0" w:color="000000"/>
              <w:left w:val="outset" w:sz="6" w:space="0" w:color="000000"/>
              <w:bottom w:val="outset" w:sz="6" w:space="0" w:color="000000"/>
              <w:right w:val="single" w:sz="4" w:space="0" w:color="auto"/>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p>
        </w:tc>
        <w:tc>
          <w:tcPr>
            <w:tcW w:w="0" w:type="auto"/>
            <w:tcBorders>
              <w:top w:val="outset" w:sz="6" w:space="0" w:color="000000"/>
              <w:left w:val="outset" w:sz="6" w:space="0" w:color="auto"/>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58,2</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tcBorders>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Реализация мероприятий активной политики занятости населения</w:t>
            </w:r>
          </w:p>
        </w:tc>
      </w:tr>
      <w:tr w:rsidR="00AD5D9A" w:rsidRPr="00AD5D9A" w:rsidTr="00AD5D9A">
        <w:trPr>
          <w:trHeight w:val="268"/>
          <w:tblCellSpacing w:w="0" w:type="dxa"/>
        </w:trPr>
        <w:tc>
          <w:tcPr>
            <w:tcW w:w="0" w:type="auto"/>
            <w:tcBorders>
              <w:top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t>1.13</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both"/>
              <w:rPr>
                <w:rStyle w:val="a7"/>
                <w:rFonts w:ascii="Times New Roman" w:hAnsi="Times New Roman"/>
              </w:rPr>
            </w:pPr>
            <w:r w:rsidRPr="00AD5D9A">
              <w:rPr>
                <w:rStyle w:val="a7"/>
                <w:rFonts w:ascii="Times New Roman" w:hAnsi="Times New Roman"/>
              </w:rPr>
              <w:t>Снижение напряженности на рынке труда</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124,6</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p>
        </w:tc>
        <w:tc>
          <w:tcPr>
            <w:tcW w:w="0" w:type="auto"/>
            <w:tcBorders>
              <w:top w:val="outset" w:sz="6" w:space="0" w:color="000000"/>
              <w:left w:val="outset" w:sz="6" w:space="0" w:color="000000"/>
              <w:bottom w:val="outset" w:sz="6" w:space="0" w:color="000000"/>
              <w:right w:val="single" w:sz="4" w:space="0" w:color="auto"/>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p>
        </w:tc>
        <w:tc>
          <w:tcPr>
            <w:tcW w:w="0" w:type="auto"/>
            <w:tcBorders>
              <w:top w:val="outset" w:sz="6" w:space="0" w:color="000000"/>
              <w:left w:val="outset" w:sz="6" w:space="0" w:color="auto"/>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17,6</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31,7</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25,1</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25,1</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25,1</w:t>
            </w:r>
          </w:p>
        </w:tc>
        <w:tc>
          <w:tcPr>
            <w:tcW w:w="0" w:type="auto"/>
            <w:tcBorders>
              <w:top w:val="outset" w:sz="6" w:space="0" w:color="000000"/>
              <w:left w:val="outset" w:sz="6" w:space="0" w:color="000000"/>
              <w:bottom w:val="outset" w:sz="6" w:space="0" w:color="000000"/>
            </w:tcBorders>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Реализация мероприятий активной политики занятости населения</w:t>
            </w:r>
          </w:p>
        </w:tc>
      </w:tr>
      <w:tr w:rsidR="00AD5D9A" w:rsidRPr="00AD5D9A" w:rsidTr="00AD5D9A">
        <w:trPr>
          <w:trHeight w:val="268"/>
          <w:tblCellSpacing w:w="0" w:type="dxa"/>
        </w:trPr>
        <w:tc>
          <w:tcPr>
            <w:tcW w:w="0" w:type="auto"/>
            <w:tcBorders>
              <w:top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t>1.14</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both"/>
              <w:rPr>
                <w:rStyle w:val="a7"/>
                <w:rFonts w:ascii="Times New Roman" w:hAnsi="Times New Roman"/>
              </w:rPr>
            </w:pPr>
            <w:r w:rsidRPr="00AD5D9A">
              <w:rPr>
                <w:rStyle w:val="a7"/>
                <w:rFonts w:ascii="Times New Roman" w:hAnsi="Times New Roman"/>
              </w:rPr>
              <w:t>Организация системы раздельного накопления твердых коммунальных отходов на территории Кантемировского городского поселения</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8012,9</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p>
        </w:tc>
        <w:tc>
          <w:tcPr>
            <w:tcW w:w="0" w:type="auto"/>
            <w:tcBorders>
              <w:top w:val="outset" w:sz="6" w:space="0" w:color="000000"/>
              <w:left w:val="outset" w:sz="6" w:space="0" w:color="000000"/>
              <w:bottom w:val="outset" w:sz="6" w:space="0" w:color="000000"/>
              <w:right w:val="single" w:sz="4" w:space="0" w:color="auto"/>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p>
        </w:tc>
        <w:tc>
          <w:tcPr>
            <w:tcW w:w="0" w:type="auto"/>
            <w:tcBorders>
              <w:top w:val="outset" w:sz="6" w:space="0" w:color="000000"/>
              <w:left w:val="outset" w:sz="6" w:space="0" w:color="auto"/>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7991,9</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21,0</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w:t>
            </w:r>
          </w:p>
        </w:tc>
        <w:tc>
          <w:tcPr>
            <w:tcW w:w="0" w:type="auto"/>
            <w:tcBorders>
              <w:top w:val="outset" w:sz="6" w:space="0" w:color="000000"/>
              <w:left w:val="outset" w:sz="6" w:space="0" w:color="000000"/>
              <w:bottom w:val="outset" w:sz="6" w:space="0" w:color="000000"/>
            </w:tcBorders>
          </w:tcPr>
          <w:p w:rsidR="00AD5D9A" w:rsidRPr="00AD5D9A" w:rsidRDefault="00AD5D9A" w:rsidP="00AD5D9A">
            <w:pPr>
              <w:spacing w:after="0" w:line="240" w:lineRule="auto"/>
              <w:jc w:val="both"/>
              <w:rPr>
                <w:rFonts w:ascii="Times New Roman" w:hAnsi="Times New Roman" w:cs="Times New Roman"/>
                <w:sz w:val="20"/>
                <w:szCs w:val="20"/>
              </w:rPr>
            </w:pPr>
          </w:p>
        </w:tc>
      </w:tr>
      <w:tr w:rsidR="00AD5D9A" w:rsidRPr="00AD5D9A" w:rsidTr="00AD5D9A">
        <w:trPr>
          <w:trHeight w:val="268"/>
          <w:tblCellSpacing w:w="0" w:type="dxa"/>
        </w:trPr>
        <w:tc>
          <w:tcPr>
            <w:tcW w:w="0" w:type="auto"/>
            <w:tcBorders>
              <w:top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t>1.15</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both"/>
              <w:rPr>
                <w:rStyle w:val="a7"/>
                <w:rFonts w:ascii="Times New Roman" w:hAnsi="Times New Roman"/>
              </w:rPr>
            </w:pPr>
            <w:r w:rsidRPr="00AD5D9A">
              <w:rPr>
                <w:rStyle w:val="a7"/>
                <w:rFonts w:ascii="Times New Roman" w:hAnsi="Times New Roman"/>
              </w:rPr>
              <w:t>Благоустройство территорий в рамках реализации федеральной целевой программы «Увековечение памяти погибших при защите Отечества на 2019-2024 г.» на территории КГП</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22059,9</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w:t>
            </w:r>
          </w:p>
        </w:tc>
        <w:tc>
          <w:tcPr>
            <w:tcW w:w="0" w:type="auto"/>
            <w:tcBorders>
              <w:top w:val="outset" w:sz="6" w:space="0" w:color="000000"/>
              <w:left w:val="outset" w:sz="6" w:space="0" w:color="000000"/>
              <w:bottom w:val="outset" w:sz="6" w:space="0" w:color="000000"/>
              <w:right w:val="single" w:sz="4" w:space="0" w:color="auto"/>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w:t>
            </w:r>
          </w:p>
        </w:tc>
        <w:tc>
          <w:tcPr>
            <w:tcW w:w="0" w:type="auto"/>
            <w:tcBorders>
              <w:top w:val="outset" w:sz="6" w:space="0" w:color="000000"/>
              <w:left w:val="outset" w:sz="6" w:space="0" w:color="auto"/>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22059,9</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w:t>
            </w:r>
          </w:p>
        </w:tc>
        <w:tc>
          <w:tcPr>
            <w:tcW w:w="0" w:type="auto"/>
            <w:tcBorders>
              <w:top w:val="outset" w:sz="6" w:space="0" w:color="000000"/>
              <w:left w:val="outset" w:sz="6" w:space="0" w:color="000000"/>
              <w:bottom w:val="outset" w:sz="6" w:space="0" w:color="000000"/>
            </w:tcBorders>
          </w:tcPr>
          <w:p w:rsidR="00AD5D9A" w:rsidRPr="00AD5D9A" w:rsidRDefault="00AD5D9A" w:rsidP="00AD5D9A">
            <w:pPr>
              <w:spacing w:after="0" w:line="240" w:lineRule="auto"/>
              <w:jc w:val="both"/>
              <w:rPr>
                <w:rFonts w:ascii="Times New Roman" w:hAnsi="Times New Roman" w:cs="Times New Roman"/>
                <w:sz w:val="20"/>
                <w:szCs w:val="20"/>
              </w:rPr>
            </w:pPr>
          </w:p>
        </w:tc>
      </w:tr>
      <w:tr w:rsidR="00AD5D9A" w:rsidRPr="00AD5D9A" w:rsidTr="00AD5D9A">
        <w:trPr>
          <w:trHeight w:val="268"/>
          <w:tblCellSpacing w:w="0" w:type="dxa"/>
        </w:trPr>
        <w:tc>
          <w:tcPr>
            <w:tcW w:w="0" w:type="auto"/>
            <w:tcBorders>
              <w:top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t>1.16</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both"/>
              <w:rPr>
                <w:rStyle w:val="a7"/>
                <w:rFonts w:ascii="Times New Roman" w:hAnsi="Times New Roman"/>
              </w:rPr>
            </w:pPr>
            <w:r w:rsidRPr="00AD5D9A">
              <w:rPr>
                <w:rStyle w:val="a7"/>
                <w:rFonts w:ascii="Times New Roman" w:hAnsi="Times New Roman"/>
              </w:rPr>
              <w:t>Благоустройство воинского захоронения КГП</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2665,6</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w:t>
            </w:r>
          </w:p>
        </w:tc>
        <w:tc>
          <w:tcPr>
            <w:tcW w:w="0" w:type="auto"/>
            <w:tcBorders>
              <w:top w:val="outset" w:sz="6" w:space="0" w:color="000000"/>
              <w:left w:val="outset" w:sz="6" w:space="0" w:color="000000"/>
              <w:bottom w:val="outset" w:sz="6" w:space="0" w:color="000000"/>
              <w:right w:val="single" w:sz="4" w:space="0" w:color="auto"/>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w:t>
            </w:r>
          </w:p>
        </w:tc>
        <w:tc>
          <w:tcPr>
            <w:tcW w:w="0" w:type="auto"/>
            <w:tcBorders>
              <w:top w:val="outset" w:sz="6" w:space="0" w:color="000000"/>
              <w:left w:val="outset" w:sz="6" w:space="0" w:color="auto"/>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2665,6</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w:t>
            </w:r>
          </w:p>
        </w:tc>
        <w:tc>
          <w:tcPr>
            <w:tcW w:w="0" w:type="auto"/>
            <w:tcBorders>
              <w:top w:val="outset" w:sz="6" w:space="0" w:color="000000"/>
              <w:left w:val="outset" w:sz="6" w:space="0" w:color="000000"/>
              <w:bottom w:val="outset" w:sz="6" w:space="0" w:color="000000"/>
            </w:tcBorders>
          </w:tcPr>
          <w:p w:rsidR="00AD5D9A" w:rsidRPr="00AD5D9A" w:rsidRDefault="00AD5D9A" w:rsidP="00AD5D9A">
            <w:pPr>
              <w:spacing w:after="0" w:line="240" w:lineRule="auto"/>
              <w:jc w:val="both"/>
              <w:rPr>
                <w:rFonts w:ascii="Times New Roman" w:hAnsi="Times New Roman" w:cs="Times New Roman"/>
                <w:sz w:val="20"/>
                <w:szCs w:val="20"/>
              </w:rPr>
            </w:pPr>
          </w:p>
        </w:tc>
      </w:tr>
      <w:tr w:rsidR="00AD5D9A" w:rsidRPr="00AD5D9A" w:rsidTr="00AD5D9A">
        <w:trPr>
          <w:trHeight w:val="268"/>
          <w:tblCellSpacing w:w="0" w:type="dxa"/>
        </w:trPr>
        <w:tc>
          <w:tcPr>
            <w:tcW w:w="0" w:type="auto"/>
            <w:tcBorders>
              <w:top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t>1.17</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both"/>
              <w:rPr>
                <w:rStyle w:val="a7"/>
                <w:rFonts w:ascii="Times New Roman" w:hAnsi="Times New Roman"/>
              </w:rPr>
            </w:pPr>
            <w:r w:rsidRPr="00AD5D9A">
              <w:rPr>
                <w:rStyle w:val="a7"/>
                <w:rFonts w:ascii="Times New Roman" w:hAnsi="Times New Roman"/>
              </w:rPr>
              <w:t>Субсидии на получение недополученных доходов и возмещение факт. понесенных затрат в связи с производством</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5422,7</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w:t>
            </w:r>
          </w:p>
        </w:tc>
        <w:tc>
          <w:tcPr>
            <w:tcW w:w="0" w:type="auto"/>
            <w:tcBorders>
              <w:top w:val="outset" w:sz="6" w:space="0" w:color="000000"/>
              <w:left w:val="outset" w:sz="6" w:space="0" w:color="000000"/>
              <w:bottom w:val="outset" w:sz="6" w:space="0" w:color="000000"/>
              <w:right w:val="single" w:sz="4" w:space="0" w:color="auto"/>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w:t>
            </w:r>
          </w:p>
        </w:tc>
        <w:tc>
          <w:tcPr>
            <w:tcW w:w="0" w:type="auto"/>
            <w:tcBorders>
              <w:top w:val="outset" w:sz="6" w:space="0" w:color="000000"/>
              <w:left w:val="outset" w:sz="6" w:space="0" w:color="auto"/>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3522,70</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300,0</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600,0</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1000,0</w:t>
            </w:r>
          </w:p>
        </w:tc>
        <w:tc>
          <w:tcPr>
            <w:tcW w:w="0" w:type="auto"/>
            <w:tcBorders>
              <w:top w:val="outset" w:sz="6" w:space="0" w:color="000000"/>
              <w:left w:val="outset" w:sz="6" w:space="0" w:color="000000"/>
              <w:bottom w:val="outset" w:sz="6" w:space="0" w:color="000000"/>
            </w:tcBorders>
          </w:tcPr>
          <w:p w:rsidR="00AD5D9A" w:rsidRPr="00AD5D9A" w:rsidRDefault="00AD5D9A" w:rsidP="00AD5D9A">
            <w:pPr>
              <w:spacing w:after="0" w:line="240" w:lineRule="auto"/>
              <w:jc w:val="both"/>
              <w:rPr>
                <w:rFonts w:ascii="Times New Roman" w:hAnsi="Times New Roman" w:cs="Times New Roman"/>
                <w:sz w:val="20"/>
                <w:szCs w:val="20"/>
              </w:rPr>
            </w:pPr>
          </w:p>
        </w:tc>
      </w:tr>
      <w:tr w:rsidR="00AD5D9A" w:rsidRPr="00AD5D9A" w:rsidTr="00AD5D9A">
        <w:trPr>
          <w:trHeight w:val="268"/>
          <w:tblCellSpacing w:w="0" w:type="dxa"/>
        </w:trPr>
        <w:tc>
          <w:tcPr>
            <w:tcW w:w="0" w:type="auto"/>
            <w:tcBorders>
              <w:top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both"/>
              <w:rPr>
                <w:rFonts w:ascii="Times New Roman" w:hAnsi="Times New Roman"/>
              </w:rPr>
            </w:pPr>
            <w:r w:rsidRPr="00AD5D9A">
              <w:rPr>
                <w:rFonts w:ascii="Times New Roman" w:hAnsi="Times New Roman"/>
              </w:rPr>
              <w:t>1.18</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jc w:val="both"/>
              <w:rPr>
                <w:rStyle w:val="a7"/>
                <w:rFonts w:ascii="Times New Roman" w:hAnsi="Times New Roman"/>
              </w:rPr>
            </w:pPr>
            <w:r w:rsidRPr="00AD5D9A">
              <w:rPr>
                <w:rStyle w:val="a7"/>
                <w:rFonts w:ascii="Times New Roman" w:hAnsi="Times New Roman"/>
              </w:rPr>
              <w:t>Благоустройство тер в рамках реализации программы «Увековечение памяти мирных жителей, погибших в годы ВОВ» на территории КГП</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127,3</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w:t>
            </w:r>
          </w:p>
        </w:tc>
        <w:tc>
          <w:tcPr>
            <w:tcW w:w="0" w:type="auto"/>
            <w:tcBorders>
              <w:top w:val="outset" w:sz="6" w:space="0" w:color="000000"/>
              <w:left w:val="outset" w:sz="6" w:space="0" w:color="000000"/>
              <w:bottom w:val="outset" w:sz="6" w:space="0" w:color="000000"/>
              <w:right w:val="single" w:sz="4" w:space="0" w:color="auto"/>
            </w:tcBorders>
            <w:noWrap/>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w:t>
            </w:r>
          </w:p>
        </w:tc>
        <w:tc>
          <w:tcPr>
            <w:tcW w:w="0" w:type="auto"/>
            <w:tcBorders>
              <w:top w:val="outset" w:sz="6" w:space="0" w:color="000000"/>
              <w:left w:val="outset" w:sz="6" w:space="0" w:color="auto"/>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127,3</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w:t>
            </w: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0</w:t>
            </w:r>
          </w:p>
        </w:tc>
        <w:tc>
          <w:tcPr>
            <w:tcW w:w="0" w:type="auto"/>
            <w:tcBorders>
              <w:top w:val="outset" w:sz="6" w:space="0" w:color="000000"/>
              <w:left w:val="outset" w:sz="6" w:space="0" w:color="000000"/>
              <w:bottom w:val="outset" w:sz="6" w:space="0" w:color="000000"/>
            </w:tcBorders>
          </w:tcPr>
          <w:p w:rsidR="00AD5D9A" w:rsidRPr="00AD5D9A" w:rsidRDefault="00AD5D9A" w:rsidP="00AD5D9A">
            <w:pPr>
              <w:spacing w:after="0" w:line="240" w:lineRule="auto"/>
              <w:jc w:val="both"/>
              <w:rPr>
                <w:rFonts w:ascii="Times New Roman" w:hAnsi="Times New Roman" w:cs="Times New Roman"/>
                <w:sz w:val="20"/>
                <w:szCs w:val="20"/>
              </w:rPr>
            </w:pPr>
          </w:p>
        </w:tc>
      </w:tr>
      <w:tr w:rsidR="00AD5D9A" w:rsidRPr="00AD5D9A" w:rsidTr="00AD5D9A">
        <w:trPr>
          <w:trHeight w:val="169"/>
          <w:tblCellSpacing w:w="0" w:type="dxa"/>
        </w:trPr>
        <w:tc>
          <w:tcPr>
            <w:tcW w:w="0" w:type="auto"/>
            <w:tcBorders>
              <w:top w:val="outset" w:sz="6" w:space="0" w:color="000000"/>
              <w:bottom w:val="outset" w:sz="6" w:space="0" w:color="000000"/>
              <w:right w:val="outset" w:sz="6" w:space="0" w:color="000000"/>
            </w:tcBorders>
            <w:noWrap/>
            <w:vAlign w:val="center"/>
          </w:tcPr>
          <w:p w:rsidR="00AD5D9A" w:rsidRPr="00AD5D9A" w:rsidRDefault="00AD5D9A" w:rsidP="00AD5D9A">
            <w:pPr>
              <w:pStyle w:val="a6"/>
              <w:spacing w:before="0" w:beforeAutospacing="0" w:after="0" w:afterAutospacing="0"/>
              <w:jc w:val="both"/>
              <w:rPr>
                <w:rFonts w:ascii="Times New Roman" w:hAnsi="Times New Roman"/>
              </w:rPr>
            </w:pPr>
          </w:p>
        </w:tc>
        <w:tc>
          <w:tcPr>
            <w:tcW w:w="0" w:type="auto"/>
            <w:tcBorders>
              <w:top w:val="outset" w:sz="6" w:space="0" w:color="000000"/>
              <w:left w:val="outset" w:sz="6" w:space="0" w:color="000000"/>
              <w:bottom w:val="outset" w:sz="6" w:space="0" w:color="000000"/>
              <w:right w:val="outset" w:sz="6" w:space="0" w:color="000000"/>
            </w:tcBorders>
            <w:vAlign w:val="center"/>
          </w:tcPr>
          <w:p w:rsidR="00AD5D9A" w:rsidRPr="00AD5D9A" w:rsidRDefault="00AD5D9A" w:rsidP="00AD5D9A">
            <w:pPr>
              <w:pStyle w:val="a6"/>
              <w:spacing w:before="0" w:beforeAutospacing="0" w:after="0" w:afterAutospacing="0"/>
              <w:rPr>
                <w:rStyle w:val="a7"/>
                <w:rFonts w:ascii="Times New Roman" w:hAnsi="Times New Roman"/>
              </w:rPr>
            </w:pPr>
            <w:r w:rsidRPr="00AD5D9A">
              <w:rPr>
                <w:rStyle w:val="a7"/>
                <w:rFonts w:ascii="Times New Roman" w:hAnsi="Times New Roman"/>
              </w:rPr>
              <w:t>ИТОГО:</w:t>
            </w:r>
          </w:p>
        </w:tc>
        <w:tc>
          <w:tcPr>
            <w:tcW w:w="0" w:type="auto"/>
            <w:tcBorders>
              <w:top w:val="outset" w:sz="6" w:space="0" w:color="000000"/>
              <w:left w:val="outset" w:sz="6" w:space="0" w:color="000000"/>
              <w:bottom w:val="outset" w:sz="6" w:space="0" w:color="000000"/>
              <w:right w:val="outset" w:sz="6" w:space="0" w:color="000000"/>
            </w:tcBorders>
            <w:noWrap/>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175781,1</w:t>
            </w:r>
          </w:p>
        </w:tc>
        <w:tc>
          <w:tcPr>
            <w:tcW w:w="0" w:type="auto"/>
            <w:tcBorders>
              <w:top w:val="outset" w:sz="6" w:space="0" w:color="000000"/>
              <w:left w:val="outset" w:sz="6" w:space="0" w:color="000000"/>
              <w:bottom w:val="outset" w:sz="6" w:space="0" w:color="000000"/>
              <w:right w:val="outset" w:sz="6" w:space="0" w:color="000000"/>
            </w:tcBorders>
            <w:noWrap/>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19350,8</w:t>
            </w:r>
          </w:p>
        </w:tc>
        <w:tc>
          <w:tcPr>
            <w:tcW w:w="0" w:type="auto"/>
            <w:tcBorders>
              <w:top w:val="outset" w:sz="6" w:space="0" w:color="000000"/>
              <w:left w:val="outset" w:sz="6" w:space="0" w:color="000000"/>
              <w:bottom w:val="outset" w:sz="6" w:space="0" w:color="000000"/>
              <w:right w:val="outset" w:sz="6" w:space="0" w:color="000000"/>
            </w:tcBorders>
            <w:noWrap/>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9985,3</w:t>
            </w:r>
          </w:p>
        </w:tc>
        <w:tc>
          <w:tcPr>
            <w:tcW w:w="0" w:type="auto"/>
            <w:tcBorders>
              <w:top w:val="outset" w:sz="6" w:space="0" w:color="000000"/>
              <w:left w:val="outset" w:sz="6" w:space="0" w:color="000000"/>
              <w:bottom w:val="outset" w:sz="6" w:space="0" w:color="000000"/>
              <w:right w:val="outset" w:sz="6" w:space="0" w:color="auto"/>
            </w:tcBorders>
            <w:noWrap/>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18693,4</w:t>
            </w:r>
          </w:p>
        </w:tc>
        <w:tc>
          <w:tcPr>
            <w:tcW w:w="0" w:type="auto"/>
            <w:tcBorders>
              <w:top w:val="outset" w:sz="6" w:space="0" w:color="000000"/>
              <w:left w:val="outset" w:sz="6" w:space="0" w:color="auto"/>
              <w:bottom w:val="outset" w:sz="6" w:space="0" w:color="000000"/>
              <w:right w:val="outset" w:sz="6" w:space="0" w:color="000000"/>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22371,1</w:t>
            </w:r>
          </w:p>
        </w:tc>
        <w:tc>
          <w:tcPr>
            <w:tcW w:w="0" w:type="auto"/>
            <w:tcBorders>
              <w:top w:val="outset" w:sz="6" w:space="0" w:color="000000"/>
              <w:left w:val="outset" w:sz="6" w:space="0" w:color="000000"/>
              <w:bottom w:val="outset" w:sz="6" w:space="0" w:color="000000"/>
              <w:right w:val="outset" w:sz="6" w:space="0" w:color="000000"/>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45934,5</w:t>
            </w:r>
          </w:p>
        </w:tc>
        <w:tc>
          <w:tcPr>
            <w:tcW w:w="0" w:type="auto"/>
            <w:tcBorders>
              <w:top w:val="outset" w:sz="6" w:space="0" w:color="000000"/>
              <w:left w:val="outset" w:sz="6" w:space="0" w:color="000000"/>
              <w:bottom w:val="outset" w:sz="6" w:space="0" w:color="000000"/>
              <w:right w:val="outset" w:sz="6" w:space="0" w:color="000000"/>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52794,3</w:t>
            </w:r>
          </w:p>
        </w:tc>
        <w:tc>
          <w:tcPr>
            <w:tcW w:w="0" w:type="auto"/>
            <w:tcBorders>
              <w:top w:val="outset" w:sz="6" w:space="0" w:color="000000"/>
              <w:left w:val="outset" w:sz="6" w:space="0" w:color="000000"/>
              <w:bottom w:val="outset" w:sz="6" w:space="0" w:color="000000"/>
              <w:right w:val="outset" w:sz="6" w:space="0" w:color="000000"/>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3593,1</w:t>
            </w:r>
          </w:p>
        </w:tc>
        <w:tc>
          <w:tcPr>
            <w:tcW w:w="0" w:type="auto"/>
            <w:tcBorders>
              <w:top w:val="outset" w:sz="6" w:space="0" w:color="000000"/>
              <w:left w:val="outset" w:sz="6" w:space="0" w:color="000000"/>
              <w:bottom w:val="outset" w:sz="6" w:space="0" w:color="000000"/>
              <w:right w:val="outset" w:sz="6" w:space="0" w:color="000000"/>
            </w:tcBorders>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3058,6</w:t>
            </w:r>
          </w:p>
        </w:tc>
        <w:tc>
          <w:tcPr>
            <w:tcW w:w="0" w:type="auto"/>
            <w:tcBorders>
              <w:top w:val="outset" w:sz="6" w:space="0" w:color="000000"/>
              <w:left w:val="outset" w:sz="6" w:space="0" w:color="000000"/>
              <w:bottom w:val="outset" w:sz="6" w:space="0" w:color="000000"/>
            </w:tcBorders>
          </w:tcPr>
          <w:p w:rsidR="00AD5D9A" w:rsidRPr="00AD5D9A" w:rsidRDefault="00AD5D9A" w:rsidP="00AD5D9A">
            <w:pPr>
              <w:spacing w:after="0" w:line="240" w:lineRule="auto"/>
              <w:rPr>
                <w:rFonts w:ascii="Times New Roman" w:hAnsi="Times New Roman" w:cs="Times New Roman"/>
                <w:sz w:val="20"/>
                <w:szCs w:val="20"/>
              </w:rPr>
            </w:pPr>
          </w:p>
        </w:tc>
      </w:tr>
    </w:tbl>
    <w:p w:rsidR="00AD5D9A" w:rsidRPr="00AD5D9A" w:rsidRDefault="00AD5D9A" w:rsidP="00AD5D9A">
      <w:pPr>
        <w:spacing w:after="0" w:line="240" w:lineRule="auto"/>
        <w:ind w:firstLine="709"/>
        <w:rPr>
          <w:rStyle w:val="a7"/>
          <w:rFonts w:ascii="Times New Roman" w:hAnsi="Times New Roman" w:cs="Times New Roman"/>
          <w:b w:val="0"/>
          <w:sz w:val="20"/>
          <w:szCs w:val="20"/>
        </w:rPr>
      </w:pPr>
      <w:r w:rsidRPr="00AD5D9A">
        <w:rPr>
          <w:rStyle w:val="a7"/>
          <w:rFonts w:ascii="Times New Roman" w:hAnsi="Times New Roman" w:cs="Times New Roman"/>
          <w:b w:val="0"/>
          <w:sz w:val="20"/>
          <w:szCs w:val="20"/>
        </w:rPr>
        <w:t>5.4.4. Финансовое обеспечение реализации подпрограммы.</w:t>
      </w:r>
    </w:p>
    <w:p w:rsidR="00AD5D9A" w:rsidRPr="00AD5D9A" w:rsidRDefault="00AD5D9A" w:rsidP="00AD5D9A">
      <w:pPr>
        <w:pStyle w:val="a6"/>
        <w:spacing w:before="0" w:beforeAutospacing="0" w:after="0" w:afterAutospacing="0"/>
        <w:ind w:left="-567" w:firstLine="709"/>
        <w:jc w:val="both"/>
        <w:rPr>
          <w:rFonts w:ascii="Times New Roman" w:hAnsi="Times New Roman"/>
        </w:rPr>
      </w:pPr>
      <w:r w:rsidRPr="00AD5D9A">
        <w:rPr>
          <w:rFonts w:ascii="Times New Roman" w:hAnsi="Times New Roman"/>
        </w:rPr>
        <w:t xml:space="preserve">Общий объем финансирования </w:t>
      </w:r>
      <w:r w:rsidRPr="00AD5D9A">
        <w:rPr>
          <w:rStyle w:val="a7"/>
          <w:rFonts w:ascii="Times New Roman" w:hAnsi="Times New Roman"/>
          <w:b w:val="0"/>
        </w:rPr>
        <w:t>подпрограммы</w:t>
      </w:r>
      <w:r w:rsidRPr="00AD5D9A">
        <w:rPr>
          <w:rFonts w:ascii="Times New Roman" w:hAnsi="Times New Roman"/>
        </w:rPr>
        <w:t xml:space="preserve"> на период 2019-2026 годы составляет – 175781,1тыс. рублей.</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В том числе по годам:</w:t>
      </w:r>
    </w:p>
    <w:tbl>
      <w:tblPr>
        <w:tblW w:w="1034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1701"/>
        <w:gridCol w:w="993"/>
        <w:gridCol w:w="992"/>
        <w:gridCol w:w="850"/>
        <w:gridCol w:w="851"/>
        <w:gridCol w:w="992"/>
        <w:gridCol w:w="992"/>
        <w:gridCol w:w="993"/>
        <w:gridCol w:w="708"/>
        <w:gridCol w:w="851"/>
      </w:tblGrid>
      <w:tr w:rsidR="00AD5D9A" w:rsidRPr="00AD5D9A" w:rsidTr="00AD5D9A">
        <w:tc>
          <w:tcPr>
            <w:tcW w:w="426" w:type="dxa"/>
            <w:vMerge w:val="restart"/>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 xml:space="preserve">№ </w:t>
            </w:r>
            <w:r w:rsidRPr="00AD5D9A">
              <w:rPr>
                <w:rFonts w:ascii="Times New Roman" w:hAnsi="Times New Roman" w:cs="Times New Roman"/>
                <w:sz w:val="20"/>
                <w:szCs w:val="20"/>
              </w:rPr>
              <w:lastRenderedPageBreak/>
              <w:t>п/п</w:t>
            </w:r>
          </w:p>
        </w:tc>
        <w:tc>
          <w:tcPr>
            <w:tcW w:w="1701" w:type="dxa"/>
            <w:vMerge w:val="restart"/>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lastRenderedPageBreak/>
              <w:t xml:space="preserve">Источник </w:t>
            </w:r>
            <w:r w:rsidRPr="00AD5D9A">
              <w:rPr>
                <w:rFonts w:ascii="Times New Roman" w:hAnsi="Times New Roman" w:cs="Times New Roman"/>
                <w:sz w:val="20"/>
                <w:szCs w:val="20"/>
              </w:rPr>
              <w:lastRenderedPageBreak/>
              <w:t>финансирования</w:t>
            </w:r>
          </w:p>
        </w:tc>
        <w:tc>
          <w:tcPr>
            <w:tcW w:w="993" w:type="dxa"/>
            <w:vMerge w:val="restart"/>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lastRenderedPageBreak/>
              <w:t>Всего</w:t>
            </w:r>
          </w:p>
        </w:tc>
        <w:tc>
          <w:tcPr>
            <w:tcW w:w="7229" w:type="dxa"/>
            <w:gridSpan w:val="8"/>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В том числе по годам*</w:t>
            </w:r>
          </w:p>
        </w:tc>
      </w:tr>
      <w:tr w:rsidR="00AD5D9A" w:rsidRPr="00AD5D9A" w:rsidTr="00AD5D9A">
        <w:tc>
          <w:tcPr>
            <w:tcW w:w="426" w:type="dxa"/>
            <w:vMerge/>
          </w:tcPr>
          <w:p w:rsidR="00AD5D9A" w:rsidRPr="00AD5D9A" w:rsidRDefault="00AD5D9A" w:rsidP="00AD5D9A">
            <w:pPr>
              <w:spacing w:after="0" w:line="240" w:lineRule="auto"/>
              <w:jc w:val="center"/>
              <w:rPr>
                <w:rFonts w:ascii="Times New Roman" w:hAnsi="Times New Roman" w:cs="Times New Roman"/>
                <w:sz w:val="20"/>
                <w:szCs w:val="20"/>
              </w:rPr>
            </w:pPr>
          </w:p>
        </w:tc>
        <w:tc>
          <w:tcPr>
            <w:tcW w:w="1701" w:type="dxa"/>
            <w:vMerge/>
          </w:tcPr>
          <w:p w:rsidR="00AD5D9A" w:rsidRPr="00AD5D9A" w:rsidRDefault="00AD5D9A" w:rsidP="00AD5D9A">
            <w:pPr>
              <w:spacing w:after="0" w:line="240" w:lineRule="auto"/>
              <w:jc w:val="center"/>
              <w:rPr>
                <w:rFonts w:ascii="Times New Roman" w:hAnsi="Times New Roman" w:cs="Times New Roman"/>
                <w:sz w:val="20"/>
                <w:szCs w:val="20"/>
              </w:rPr>
            </w:pPr>
          </w:p>
        </w:tc>
        <w:tc>
          <w:tcPr>
            <w:tcW w:w="993" w:type="dxa"/>
            <w:vMerge/>
          </w:tcPr>
          <w:p w:rsidR="00AD5D9A" w:rsidRPr="00AD5D9A" w:rsidRDefault="00AD5D9A" w:rsidP="00AD5D9A">
            <w:pPr>
              <w:spacing w:after="0" w:line="240" w:lineRule="auto"/>
              <w:jc w:val="center"/>
              <w:rPr>
                <w:rFonts w:ascii="Times New Roman" w:hAnsi="Times New Roman" w:cs="Times New Roman"/>
                <w:sz w:val="20"/>
                <w:szCs w:val="20"/>
              </w:rPr>
            </w:pPr>
          </w:p>
        </w:tc>
        <w:tc>
          <w:tcPr>
            <w:tcW w:w="992"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2019</w:t>
            </w:r>
          </w:p>
        </w:tc>
        <w:tc>
          <w:tcPr>
            <w:tcW w:w="850"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2020</w:t>
            </w:r>
          </w:p>
        </w:tc>
        <w:tc>
          <w:tcPr>
            <w:tcW w:w="851" w:type="dxa"/>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2021</w:t>
            </w:r>
          </w:p>
        </w:tc>
        <w:tc>
          <w:tcPr>
            <w:tcW w:w="992" w:type="dxa"/>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2022</w:t>
            </w:r>
          </w:p>
        </w:tc>
        <w:tc>
          <w:tcPr>
            <w:tcW w:w="992" w:type="dxa"/>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2023</w:t>
            </w:r>
          </w:p>
        </w:tc>
        <w:tc>
          <w:tcPr>
            <w:tcW w:w="993"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2024</w:t>
            </w:r>
          </w:p>
        </w:tc>
        <w:tc>
          <w:tcPr>
            <w:tcW w:w="708"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2025</w:t>
            </w:r>
          </w:p>
        </w:tc>
        <w:tc>
          <w:tcPr>
            <w:tcW w:w="851"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2026</w:t>
            </w:r>
          </w:p>
        </w:tc>
      </w:tr>
      <w:tr w:rsidR="00AD5D9A" w:rsidRPr="00AD5D9A" w:rsidTr="00AD5D9A">
        <w:tc>
          <w:tcPr>
            <w:tcW w:w="426"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lastRenderedPageBreak/>
              <w:t>1</w:t>
            </w:r>
          </w:p>
        </w:tc>
        <w:tc>
          <w:tcPr>
            <w:tcW w:w="1701"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Безвозвратные бюджетные средства, всего</w:t>
            </w:r>
          </w:p>
        </w:tc>
        <w:tc>
          <w:tcPr>
            <w:tcW w:w="993"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175781,1</w:t>
            </w:r>
          </w:p>
        </w:tc>
        <w:tc>
          <w:tcPr>
            <w:tcW w:w="992"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19350,8</w:t>
            </w:r>
          </w:p>
        </w:tc>
        <w:tc>
          <w:tcPr>
            <w:tcW w:w="850"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9985,3</w:t>
            </w:r>
          </w:p>
        </w:tc>
        <w:tc>
          <w:tcPr>
            <w:tcW w:w="851" w:type="dxa"/>
          </w:tcPr>
          <w:p w:rsidR="00AD5D9A" w:rsidRPr="00AD5D9A" w:rsidRDefault="00AD5D9A" w:rsidP="00AD5D9A">
            <w:pPr>
              <w:spacing w:after="0" w:line="240" w:lineRule="auto"/>
              <w:ind w:left="-108" w:right="-108"/>
              <w:jc w:val="center"/>
              <w:rPr>
                <w:rFonts w:ascii="Times New Roman" w:hAnsi="Times New Roman" w:cs="Times New Roman"/>
                <w:sz w:val="20"/>
                <w:szCs w:val="20"/>
              </w:rPr>
            </w:pPr>
            <w:r w:rsidRPr="00AD5D9A">
              <w:rPr>
                <w:rFonts w:ascii="Times New Roman" w:hAnsi="Times New Roman" w:cs="Times New Roman"/>
                <w:sz w:val="20"/>
                <w:szCs w:val="20"/>
              </w:rPr>
              <w:t>18693,4</w:t>
            </w:r>
          </w:p>
        </w:tc>
        <w:tc>
          <w:tcPr>
            <w:tcW w:w="992"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22371,1</w:t>
            </w:r>
          </w:p>
        </w:tc>
        <w:tc>
          <w:tcPr>
            <w:tcW w:w="992" w:type="dxa"/>
          </w:tcPr>
          <w:p w:rsidR="00AD5D9A" w:rsidRPr="00AD5D9A" w:rsidRDefault="00AD5D9A" w:rsidP="00AD5D9A">
            <w:pPr>
              <w:spacing w:after="0" w:line="240" w:lineRule="auto"/>
              <w:rPr>
                <w:rFonts w:ascii="Times New Roman" w:hAnsi="Times New Roman" w:cs="Times New Roman"/>
                <w:sz w:val="20"/>
                <w:szCs w:val="20"/>
              </w:rPr>
            </w:pPr>
            <w:r w:rsidRPr="00AD5D9A">
              <w:rPr>
                <w:rFonts w:ascii="Times New Roman" w:hAnsi="Times New Roman" w:cs="Times New Roman"/>
                <w:sz w:val="20"/>
                <w:szCs w:val="20"/>
              </w:rPr>
              <w:t>45934,5</w:t>
            </w:r>
          </w:p>
        </w:tc>
        <w:tc>
          <w:tcPr>
            <w:tcW w:w="993"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52794,3</w:t>
            </w:r>
          </w:p>
        </w:tc>
        <w:tc>
          <w:tcPr>
            <w:tcW w:w="708" w:type="dxa"/>
          </w:tcPr>
          <w:p w:rsidR="00AD5D9A" w:rsidRPr="00AD5D9A" w:rsidRDefault="00AD5D9A" w:rsidP="00AD5D9A">
            <w:pPr>
              <w:spacing w:after="0" w:line="240" w:lineRule="auto"/>
              <w:ind w:left="-109" w:right="-108"/>
              <w:jc w:val="center"/>
              <w:rPr>
                <w:rFonts w:ascii="Times New Roman" w:hAnsi="Times New Roman" w:cs="Times New Roman"/>
                <w:sz w:val="20"/>
                <w:szCs w:val="20"/>
              </w:rPr>
            </w:pPr>
            <w:r w:rsidRPr="00AD5D9A">
              <w:rPr>
                <w:rFonts w:ascii="Times New Roman" w:hAnsi="Times New Roman" w:cs="Times New Roman"/>
                <w:sz w:val="20"/>
                <w:szCs w:val="20"/>
              </w:rPr>
              <w:t>3593,1</w:t>
            </w:r>
          </w:p>
        </w:tc>
        <w:tc>
          <w:tcPr>
            <w:tcW w:w="851"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3058,6</w:t>
            </w:r>
          </w:p>
        </w:tc>
      </w:tr>
      <w:tr w:rsidR="00AD5D9A" w:rsidRPr="00AD5D9A" w:rsidTr="00AD5D9A">
        <w:tc>
          <w:tcPr>
            <w:tcW w:w="426" w:type="dxa"/>
          </w:tcPr>
          <w:p w:rsidR="00AD5D9A" w:rsidRPr="00AD5D9A" w:rsidRDefault="00AD5D9A" w:rsidP="00AD5D9A">
            <w:pPr>
              <w:spacing w:after="0" w:line="240" w:lineRule="auto"/>
              <w:jc w:val="both"/>
              <w:rPr>
                <w:rFonts w:ascii="Times New Roman" w:hAnsi="Times New Roman" w:cs="Times New Roman"/>
                <w:sz w:val="20"/>
                <w:szCs w:val="20"/>
              </w:rPr>
            </w:pPr>
          </w:p>
        </w:tc>
        <w:tc>
          <w:tcPr>
            <w:tcW w:w="1701"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в том числе:</w:t>
            </w:r>
          </w:p>
        </w:tc>
        <w:tc>
          <w:tcPr>
            <w:tcW w:w="993"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992"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850"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851" w:type="dxa"/>
          </w:tcPr>
          <w:p w:rsidR="00AD5D9A" w:rsidRPr="00AD5D9A" w:rsidRDefault="00AD5D9A" w:rsidP="00AD5D9A">
            <w:pPr>
              <w:spacing w:after="0" w:line="240" w:lineRule="auto"/>
              <w:ind w:left="-108" w:right="-108"/>
              <w:jc w:val="center"/>
              <w:rPr>
                <w:rFonts w:ascii="Times New Roman" w:hAnsi="Times New Roman" w:cs="Times New Roman"/>
                <w:sz w:val="20"/>
                <w:szCs w:val="20"/>
              </w:rPr>
            </w:pPr>
          </w:p>
        </w:tc>
        <w:tc>
          <w:tcPr>
            <w:tcW w:w="992"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992"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993"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708"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851" w:type="dxa"/>
          </w:tcPr>
          <w:p w:rsidR="00AD5D9A" w:rsidRPr="00AD5D9A" w:rsidRDefault="00AD5D9A" w:rsidP="00AD5D9A">
            <w:pPr>
              <w:spacing w:after="0" w:line="240" w:lineRule="auto"/>
              <w:jc w:val="center"/>
              <w:rPr>
                <w:rFonts w:ascii="Times New Roman" w:hAnsi="Times New Roman" w:cs="Times New Roman"/>
                <w:sz w:val="20"/>
                <w:szCs w:val="20"/>
              </w:rPr>
            </w:pPr>
          </w:p>
        </w:tc>
      </w:tr>
      <w:tr w:rsidR="00AD5D9A" w:rsidRPr="00AD5D9A" w:rsidTr="00AD5D9A">
        <w:tc>
          <w:tcPr>
            <w:tcW w:w="426" w:type="dxa"/>
          </w:tcPr>
          <w:p w:rsidR="00AD5D9A" w:rsidRPr="00AD5D9A" w:rsidRDefault="00AD5D9A" w:rsidP="00AD5D9A">
            <w:pPr>
              <w:spacing w:after="0" w:line="240" w:lineRule="auto"/>
              <w:jc w:val="both"/>
              <w:rPr>
                <w:rFonts w:ascii="Times New Roman" w:hAnsi="Times New Roman" w:cs="Times New Roman"/>
                <w:sz w:val="20"/>
                <w:szCs w:val="20"/>
              </w:rPr>
            </w:pPr>
          </w:p>
        </w:tc>
        <w:tc>
          <w:tcPr>
            <w:tcW w:w="1701"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Федеральный бюджет</w:t>
            </w:r>
          </w:p>
        </w:tc>
        <w:tc>
          <w:tcPr>
            <w:tcW w:w="993"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992"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0"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1" w:type="dxa"/>
          </w:tcPr>
          <w:p w:rsidR="00AD5D9A" w:rsidRPr="00AD5D9A" w:rsidRDefault="00AD5D9A" w:rsidP="00AD5D9A">
            <w:pPr>
              <w:spacing w:after="0" w:line="240" w:lineRule="auto"/>
              <w:ind w:left="-108" w:right="-108"/>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992"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992"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993"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8"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1" w:type="dxa"/>
          </w:tcPr>
          <w:p w:rsidR="00AD5D9A" w:rsidRPr="00AD5D9A" w:rsidRDefault="00AD5D9A" w:rsidP="00AD5D9A">
            <w:pPr>
              <w:spacing w:after="0" w:line="240" w:lineRule="auto"/>
              <w:jc w:val="center"/>
              <w:rPr>
                <w:rFonts w:ascii="Times New Roman" w:hAnsi="Times New Roman" w:cs="Times New Roman"/>
                <w:sz w:val="20"/>
                <w:szCs w:val="20"/>
              </w:rPr>
            </w:pPr>
          </w:p>
        </w:tc>
      </w:tr>
      <w:tr w:rsidR="00AD5D9A" w:rsidRPr="00AD5D9A" w:rsidTr="00AD5D9A">
        <w:tc>
          <w:tcPr>
            <w:tcW w:w="426" w:type="dxa"/>
          </w:tcPr>
          <w:p w:rsidR="00AD5D9A" w:rsidRPr="00AD5D9A" w:rsidRDefault="00AD5D9A" w:rsidP="00AD5D9A">
            <w:pPr>
              <w:spacing w:after="0" w:line="240" w:lineRule="auto"/>
              <w:jc w:val="both"/>
              <w:rPr>
                <w:rFonts w:ascii="Times New Roman" w:hAnsi="Times New Roman" w:cs="Times New Roman"/>
                <w:sz w:val="20"/>
                <w:szCs w:val="20"/>
                <w:highlight w:val="yellow"/>
              </w:rPr>
            </w:pPr>
          </w:p>
        </w:tc>
        <w:tc>
          <w:tcPr>
            <w:tcW w:w="1701"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Областной бюджет</w:t>
            </w:r>
          </w:p>
        </w:tc>
        <w:tc>
          <w:tcPr>
            <w:tcW w:w="993" w:type="dxa"/>
            <w:vAlign w:val="center"/>
          </w:tcPr>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79574,1</w:t>
            </w:r>
          </w:p>
        </w:tc>
        <w:tc>
          <w:tcPr>
            <w:tcW w:w="992" w:type="dxa"/>
            <w:vAlign w:val="center"/>
          </w:tcPr>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6750,9</w:t>
            </w:r>
          </w:p>
        </w:tc>
        <w:tc>
          <w:tcPr>
            <w:tcW w:w="850" w:type="dxa"/>
            <w:vAlign w:val="center"/>
          </w:tcPr>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1" w:type="dxa"/>
            <w:vAlign w:val="center"/>
          </w:tcPr>
          <w:p w:rsidR="00AD5D9A" w:rsidRPr="00AD5D9A" w:rsidRDefault="00AD5D9A" w:rsidP="00AD5D9A">
            <w:pPr>
              <w:spacing w:after="0" w:line="240" w:lineRule="auto"/>
              <w:ind w:left="-108" w:right="-108"/>
              <w:jc w:val="center"/>
              <w:rPr>
                <w:rFonts w:ascii="Times New Roman" w:hAnsi="Times New Roman" w:cs="Times New Roman"/>
                <w:sz w:val="20"/>
                <w:szCs w:val="20"/>
              </w:rPr>
            </w:pPr>
          </w:p>
          <w:p w:rsidR="00AD5D9A" w:rsidRPr="00AD5D9A" w:rsidRDefault="00AD5D9A" w:rsidP="00AD5D9A">
            <w:pPr>
              <w:spacing w:after="0" w:line="240" w:lineRule="auto"/>
              <w:ind w:left="-108" w:right="-108"/>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992" w:type="dxa"/>
            <w:vAlign w:val="center"/>
          </w:tcPr>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2830,8</w:t>
            </w:r>
          </w:p>
        </w:tc>
        <w:tc>
          <w:tcPr>
            <w:tcW w:w="992" w:type="dxa"/>
            <w:vAlign w:val="center"/>
          </w:tcPr>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26921,9</w:t>
            </w:r>
          </w:p>
        </w:tc>
        <w:tc>
          <w:tcPr>
            <w:tcW w:w="993" w:type="dxa"/>
            <w:vAlign w:val="bottom"/>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43031,9</w:t>
            </w:r>
          </w:p>
        </w:tc>
        <w:tc>
          <w:tcPr>
            <w:tcW w:w="708" w:type="dxa"/>
            <w:vAlign w:val="bottom"/>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19,3</w:t>
            </w:r>
          </w:p>
        </w:tc>
        <w:tc>
          <w:tcPr>
            <w:tcW w:w="851" w:type="dxa"/>
            <w:vAlign w:val="bottom"/>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19,3</w:t>
            </w:r>
          </w:p>
        </w:tc>
      </w:tr>
      <w:tr w:rsidR="00AD5D9A" w:rsidRPr="00AD5D9A" w:rsidTr="00AD5D9A">
        <w:tc>
          <w:tcPr>
            <w:tcW w:w="426" w:type="dxa"/>
          </w:tcPr>
          <w:p w:rsidR="00AD5D9A" w:rsidRPr="00AD5D9A" w:rsidRDefault="00AD5D9A" w:rsidP="00AD5D9A">
            <w:pPr>
              <w:spacing w:after="0" w:line="240" w:lineRule="auto"/>
              <w:jc w:val="both"/>
              <w:rPr>
                <w:rFonts w:ascii="Times New Roman" w:hAnsi="Times New Roman" w:cs="Times New Roman"/>
                <w:sz w:val="20"/>
                <w:szCs w:val="20"/>
                <w:highlight w:val="yellow"/>
              </w:rPr>
            </w:pPr>
          </w:p>
        </w:tc>
        <w:tc>
          <w:tcPr>
            <w:tcW w:w="1701"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Бюджет муниципального района</w:t>
            </w:r>
          </w:p>
        </w:tc>
        <w:tc>
          <w:tcPr>
            <w:tcW w:w="993" w:type="dxa"/>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1901,1</w:t>
            </w:r>
          </w:p>
        </w:tc>
        <w:tc>
          <w:tcPr>
            <w:tcW w:w="992" w:type="dxa"/>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1601,1</w:t>
            </w:r>
          </w:p>
        </w:tc>
        <w:tc>
          <w:tcPr>
            <w:tcW w:w="850" w:type="dxa"/>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300-</w:t>
            </w:r>
          </w:p>
        </w:tc>
        <w:tc>
          <w:tcPr>
            <w:tcW w:w="851" w:type="dxa"/>
            <w:vAlign w:val="center"/>
          </w:tcPr>
          <w:p w:rsidR="00AD5D9A" w:rsidRPr="00AD5D9A" w:rsidRDefault="00AD5D9A" w:rsidP="00AD5D9A">
            <w:pPr>
              <w:spacing w:after="0" w:line="240" w:lineRule="auto"/>
              <w:ind w:left="-108" w:right="-108"/>
              <w:jc w:val="center"/>
              <w:rPr>
                <w:rFonts w:ascii="Times New Roman" w:hAnsi="Times New Roman" w:cs="Times New Roman"/>
                <w:sz w:val="20"/>
                <w:szCs w:val="20"/>
              </w:rPr>
            </w:pPr>
          </w:p>
        </w:tc>
        <w:tc>
          <w:tcPr>
            <w:tcW w:w="992" w:type="dxa"/>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992" w:type="dxa"/>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993" w:type="dxa"/>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8" w:type="dxa"/>
            <w:vAlign w:val="center"/>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1" w:type="dxa"/>
          </w:tcPr>
          <w:p w:rsidR="00AD5D9A" w:rsidRPr="00AD5D9A" w:rsidRDefault="00AD5D9A" w:rsidP="00AD5D9A">
            <w:pPr>
              <w:spacing w:after="0" w:line="240" w:lineRule="auto"/>
              <w:jc w:val="center"/>
              <w:rPr>
                <w:rFonts w:ascii="Times New Roman" w:hAnsi="Times New Roman" w:cs="Times New Roman"/>
                <w:sz w:val="20"/>
                <w:szCs w:val="20"/>
              </w:rPr>
            </w:pPr>
          </w:p>
        </w:tc>
      </w:tr>
      <w:tr w:rsidR="00AD5D9A" w:rsidRPr="00AD5D9A" w:rsidTr="00AD5D9A">
        <w:tc>
          <w:tcPr>
            <w:tcW w:w="426" w:type="dxa"/>
          </w:tcPr>
          <w:p w:rsidR="00AD5D9A" w:rsidRPr="00AD5D9A" w:rsidRDefault="00AD5D9A" w:rsidP="00AD5D9A">
            <w:pPr>
              <w:spacing w:after="0" w:line="240" w:lineRule="auto"/>
              <w:jc w:val="both"/>
              <w:rPr>
                <w:rFonts w:ascii="Times New Roman" w:hAnsi="Times New Roman" w:cs="Times New Roman"/>
                <w:sz w:val="20"/>
                <w:szCs w:val="20"/>
                <w:highlight w:val="yellow"/>
              </w:rPr>
            </w:pPr>
          </w:p>
        </w:tc>
        <w:tc>
          <w:tcPr>
            <w:tcW w:w="1701"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Бюджет поселения</w:t>
            </w:r>
          </w:p>
        </w:tc>
        <w:tc>
          <w:tcPr>
            <w:tcW w:w="993" w:type="dxa"/>
            <w:vAlign w:val="bottom"/>
          </w:tcPr>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94305,9</w:t>
            </w:r>
          </w:p>
        </w:tc>
        <w:tc>
          <w:tcPr>
            <w:tcW w:w="992" w:type="dxa"/>
            <w:vAlign w:val="bottom"/>
          </w:tcPr>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10998,8</w:t>
            </w:r>
          </w:p>
        </w:tc>
        <w:tc>
          <w:tcPr>
            <w:tcW w:w="850" w:type="dxa"/>
            <w:vAlign w:val="bottom"/>
          </w:tcPr>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9685,3</w:t>
            </w:r>
          </w:p>
        </w:tc>
        <w:tc>
          <w:tcPr>
            <w:tcW w:w="851" w:type="dxa"/>
            <w:vAlign w:val="bottom"/>
          </w:tcPr>
          <w:p w:rsidR="00AD5D9A" w:rsidRPr="00AD5D9A" w:rsidRDefault="00AD5D9A" w:rsidP="00AD5D9A">
            <w:pPr>
              <w:spacing w:after="0" w:line="240" w:lineRule="auto"/>
              <w:ind w:left="-108" w:right="-108"/>
              <w:jc w:val="center"/>
              <w:rPr>
                <w:rFonts w:ascii="Times New Roman" w:hAnsi="Times New Roman" w:cs="Times New Roman"/>
                <w:sz w:val="20"/>
                <w:szCs w:val="20"/>
              </w:rPr>
            </w:pPr>
          </w:p>
          <w:p w:rsidR="00AD5D9A" w:rsidRPr="00AD5D9A" w:rsidRDefault="00AD5D9A" w:rsidP="00AD5D9A">
            <w:pPr>
              <w:spacing w:after="0" w:line="240" w:lineRule="auto"/>
              <w:ind w:left="-108" w:right="-108"/>
              <w:jc w:val="center"/>
              <w:rPr>
                <w:rFonts w:ascii="Times New Roman" w:hAnsi="Times New Roman" w:cs="Times New Roman"/>
                <w:sz w:val="20"/>
                <w:szCs w:val="20"/>
              </w:rPr>
            </w:pPr>
            <w:r w:rsidRPr="00AD5D9A">
              <w:rPr>
                <w:rFonts w:ascii="Times New Roman" w:hAnsi="Times New Roman" w:cs="Times New Roman"/>
                <w:sz w:val="20"/>
                <w:szCs w:val="20"/>
              </w:rPr>
              <w:t>18693,4</w:t>
            </w:r>
          </w:p>
        </w:tc>
        <w:tc>
          <w:tcPr>
            <w:tcW w:w="992" w:type="dxa"/>
            <w:vAlign w:val="bottom"/>
          </w:tcPr>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19540,3</w:t>
            </w:r>
          </w:p>
        </w:tc>
        <w:tc>
          <w:tcPr>
            <w:tcW w:w="992" w:type="dxa"/>
            <w:vAlign w:val="bottom"/>
          </w:tcPr>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19012,6</w:t>
            </w:r>
          </w:p>
        </w:tc>
        <w:tc>
          <w:tcPr>
            <w:tcW w:w="993" w:type="dxa"/>
            <w:vAlign w:val="bottom"/>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9762,4</w:t>
            </w:r>
          </w:p>
        </w:tc>
        <w:tc>
          <w:tcPr>
            <w:tcW w:w="708" w:type="dxa"/>
            <w:vAlign w:val="bottom"/>
          </w:tcPr>
          <w:p w:rsidR="00AD5D9A" w:rsidRPr="00AD5D9A" w:rsidRDefault="00AD5D9A" w:rsidP="00AD5D9A">
            <w:pPr>
              <w:spacing w:after="0" w:line="240" w:lineRule="auto"/>
              <w:ind w:left="-108" w:right="-108"/>
              <w:jc w:val="center"/>
              <w:rPr>
                <w:rFonts w:ascii="Times New Roman" w:hAnsi="Times New Roman" w:cs="Times New Roman"/>
                <w:sz w:val="20"/>
                <w:szCs w:val="20"/>
              </w:rPr>
            </w:pPr>
            <w:r w:rsidRPr="00AD5D9A">
              <w:rPr>
                <w:rFonts w:ascii="Times New Roman" w:hAnsi="Times New Roman" w:cs="Times New Roman"/>
                <w:sz w:val="20"/>
                <w:szCs w:val="20"/>
              </w:rPr>
              <w:t>3573,8</w:t>
            </w:r>
          </w:p>
        </w:tc>
        <w:tc>
          <w:tcPr>
            <w:tcW w:w="851" w:type="dxa"/>
            <w:vAlign w:val="bottom"/>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3039,3</w:t>
            </w:r>
          </w:p>
        </w:tc>
      </w:tr>
      <w:tr w:rsidR="00AD5D9A" w:rsidRPr="00AD5D9A" w:rsidTr="00AD5D9A">
        <w:tc>
          <w:tcPr>
            <w:tcW w:w="426"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2</w:t>
            </w:r>
          </w:p>
        </w:tc>
        <w:tc>
          <w:tcPr>
            <w:tcW w:w="1701"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Безвозвратные средства из других источников</w:t>
            </w:r>
          </w:p>
        </w:tc>
        <w:tc>
          <w:tcPr>
            <w:tcW w:w="993" w:type="dxa"/>
          </w:tcPr>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992" w:type="dxa"/>
          </w:tcPr>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0" w:type="dxa"/>
          </w:tcPr>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1" w:type="dxa"/>
          </w:tcPr>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992" w:type="dxa"/>
          </w:tcPr>
          <w:p w:rsidR="00AD5D9A" w:rsidRPr="00AD5D9A" w:rsidRDefault="00AD5D9A" w:rsidP="00AD5D9A">
            <w:pPr>
              <w:spacing w:after="0" w:line="240" w:lineRule="auto"/>
              <w:jc w:val="center"/>
              <w:rPr>
                <w:rFonts w:ascii="Times New Roman" w:hAnsi="Times New Roman" w:cs="Times New Roman"/>
                <w:sz w:val="20"/>
                <w:szCs w:val="20"/>
              </w:rPr>
            </w:pPr>
          </w:p>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992"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993"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708" w:type="dxa"/>
          </w:tcPr>
          <w:p w:rsidR="00AD5D9A" w:rsidRPr="00AD5D9A" w:rsidRDefault="00AD5D9A" w:rsidP="00AD5D9A">
            <w:pPr>
              <w:spacing w:after="0" w:line="240" w:lineRule="auto"/>
              <w:ind w:left="-108" w:right="-108"/>
              <w:jc w:val="center"/>
              <w:rPr>
                <w:rFonts w:ascii="Times New Roman" w:hAnsi="Times New Roman" w:cs="Times New Roman"/>
                <w:sz w:val="20"/>
                <w:szCs w:val="20"/>
              </w:rPr>
            </w:pPr>
          </w:p>
        </w:tc>
        <w:tc>
          <w:tcPr>
            <w:tcW w:w="851" w:type="dxa"/>
          </w:tcPr>
          <w:p w:rsidR="00AD5D9A" w:rsidRPr="00AD5D9A" w:rsidRDefault="00AD5D9A" w:rsidP="00AD5D9A">
            <w:pPr>
              <w:spacing w:after="0" w:line="240" w:lineRule="auto"/>
              <w:jc w:val="center"/>
              <w:rPr>
                <w:rFonts w:ascii="Times New Roman" w:hAnsi="Times New Roman" w:cs="Times New Roman"/>
                <w:sz w:val="20"/>
                <w:szCs w:val="20"/>
              </w:rPr>
            </w:pPr>
          </w:p>
        </w:tc>
      </w:tr>
      <w:tr w:rsidR="00AD5D9A" w:rsidRPr="00AD5D9A" w:rsidTr="00AD5D9A">
        <w:tc>
          <w:tcPr>
            <w:tcW w:w="426" w:type="dxa"/>
          </w:tcPr>
          <w:p w:rsidR="00AD5D9A" w:rsidRPr="00AD5D9A" w:rsidRDefault="00AD5D9A" w:rsidP="00AD5D9A">
            <w:pPr>
              <w:spacing w:after="0" w:line="240" w:lineRule="auto"/>
              <w:jc w:val="both"/>
              <w:rPr>
                <w:rFonts w:ascii="Times New Roman" w:hAnsi="Times New Roman" w:cs="Times New Roman"/>
                <w:sz w:val="20"/>
                <w:szCs w:val="20"/>
              </w:rPr>
            </w:pPr>
          </w:p>
        </w:tc>
        <w:tc>
          <w:tcPr>
            <w:tcW w:w="1701"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в том числе:</w:t>
            </w:r>
          </w:p>
        </w:tc>
        <w:tc>
          <w:tcPr>
            <w:tcW w:w="993"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992"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850"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851"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992"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992"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993"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708" w:type="dxa"/>
          </w:tcPr>
          <w:p w:rsidR="00AD5D9A" w:rsidRPr="00AD5D9A" w:rsidRDefault="00AD5D9A" w:rsidP="00AD5D9A">
            <w:pPr>
              <w:spacing w:after="0" w:line="240" w:lineRule="auto"/>
              <w:ind w:left="-108" w:right="-108"/>
              <w:jc w:val="center"/>
              <w:rPr>
                <w:rFonts w:ascii="Times New Roman" w:hAnsi="Times New Roman" w:cs="Times New Roman"/>
                <w:sz w:val="20"/>
                <w:szCs w:val="20"/>
              </w:rPr>
            </w:pPr>
          </w:p>
        </w:tc>
        <w:tc>
          <w:tcPr>
            <w:tcW w:w="851" w:type="dxa"/>
          </w:tcPr>
          <w:p w:rsidR="00AD5D9A" w:rsidRPr="00AD5D9A" w:rsidRDefault="00AD5D9A" w:rsidP="00AD5D9A">
            <w:pPr>
              <w:spacing w:after="0" w:line="240" w:lineRule="auto"/>
              <w:jc w:val="center"/>
              <w:rPr>
                <w:rFonts w:ascii="Times New Roman" w:hAnsi="Times New Roman" w:cs="Times New Roman"/>
                <w:sz w:val="20"/>
                <w:szCs w:val="20"/>
              </w:rPr>
            </w:pPr>
          </w:p>
        </w:tc>
      </w:tr>
      <w:tr w:rsidR="00AD5D9A" w:rsidRPr="00AD5D9A" w:rsidTr="00AD5D9A">
        <w:tc>
          <w:tcPr>
            <w:tcW w:w="426" w:type="dxa"/>
          </w:tcPr>
          <w:p w:rsidR="00AD5D9A" w:rsidRPr="00AD5D9A" w:rsidRDefault="00AD5D9A" w:rsidP="00AD5D9A">
            <w:pPr>
              <w:spacing w:after="0" w:line="240" w:lineRule="auto"/>
              <w:jc w:val="both"/>
              <w:rPr>
                <w:rFonts w:ascii="Times New Roman" w:hAnsi="Times New Roman" w:cs="Times New Roman"/>
                <w:sz w:val="20"/>
                <w:szCs w:val="20"/>
              </w:rPr>
            </w:pPr>
          </w:p>
        </w:tc>
        <w:tc>
          <w:tcPr>
            <w:tcW w:w="1701"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 население</w:t>
            </w:r>
          </w:p>
        </w:tc>
        <w:tc>
          <w:tcPr>
            <w:tcW w:w="993"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992"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0"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1"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992"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992" w:type="dxa"/>
          </w:tcPr>
          <w:p w:rsidR="00AD5D9A" w:rsidRPr="00AD5D9A" w:rsidRDefault="00AD5D9A" w:rsidP="00AD5D9A">
            <w:pPr>
              <w:spacing w:after="0" w:line="240" w:lineRule="auto"/>
              <w:jc w:val="center"/>
              <w:rPr>
                <w:rFonts w:ascii="Times New Roman" w:hAnsi="Times New Roman" w:cs="Times New Roman"/>
                <w:sz w:val="20"/>
                <w:szCs w:val="20"/>
              </w:rPr>
            </w:pPr>
          </w:p>
        </w:tc>
        <w:tc>
          <w:tcPr>
            <w:tcW w:w="993"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708" w:type="dxa"/>
          </w:tcPr>
          <w:p w:rsidR="00AD5D9A" w:rsidRPr="00AD5D9A" w:rsidRDefault="00AD5D9A" w:rsidP="00AD5D9A">
            <w:pPr>
              <w:spacing w:after="0" w:line="240" w:lineRule="auto"/>
              <w:ind w:left="-108" w:right="-108"/>
              <w:jc w:val="center"/>
              <w:rPr>
                <w:rFonts w:ascii="Times New Roman" w:hAnsi="Times New Roman" w:cs="Times New Roman"/>
                <w:sz w:val="20"/>
                <w:szCs w:val="20"/>
              </w:rPr>
            </w:pPr>
            <w:r w:rsidRPr="00AD5D9A">
              <w:rPr>
                <w:rFonts w:ascii="Times New Roman" w:hAnsi="Times New Roman" w:cs="Times New Roman"/>
                <w:sz w:val="20"/>
                <w:szCs w:val="20"/>
              </w:rPr>
              <w:t>-</w:t>
            </w:r>
          </w:p>
        </w:tc>
        <w:tc>
          <w:tcPr>
            <w:tcW w:w="851" w:type="dxa"/>
          </w:tcPr>
          <w:p w:rsidR="00AD5D9A" w:rsidRPr="00AD5D9A" w:rsidRDefault="00AD5D9A" w:rsidP="00AD5D9A">
            <w:pPr>
              <w:spacing w:after="0" w:line="240" w:lineRule="auto"/>
              <w:jc w:val="center"/>
              <w:rPr>
                <w:rFonts w:ascii="Times New Roman" w:hAnsi="Times New Roman" w:cs="Times New Roman"/>
                <w:sz w:val="20"/>
                <w:szCs w:val="20"/>
              </w:rPr>
            </w:pPr>
          </w:p>
        </w:tc>
      </w:tr>
      <w:tr w:rsidR="00AD5D9A" w:rsidRPr="00AD5D9A" w:rsidTr="00AD5D9A">
        <w:tc>
          <w:tcPr>
            <w:tcW w:w="426" w:type="dxa"/>
          </w:tcPr>
          <w:p w:rsidR="00AD5D9A" w:rsidRPr="00AD5D9A" w:rsidRDefault="00AD5D9A" w:rsidP="00AD5D9A">
            <w:pPr>
              <w:spacing w:after="0" w:line="240" w:lineRule="auto"/>
              <w:jc w:val="both"/>
              <w:rPr>
                <w:rFonts w:ascii="Times New Roman" w:hAnsi="Times New Roman" w:cs="Times New Roman"/>
                <w:sz w:val="20"/>
                <w:szCs w:val="20"/>
              </w:rPr>
            </w:pPr>
          </w:p>
        </w:tc>
        <w:tc>
          <w:tcPr>
            <w:tcW w:w="1701"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ИТОГО:</w:t>
            </w:r>
          </w:p>
        </w:tc>
        <w:tc>
          <w:tcPr>
            <w:tcW w:w="993"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175781,1</w:t>
            </w:r>
          </w:p>
        </w:tc>
        <w:tc>
          <w:tcPr>
            <w:tcW w:w="992"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19350,8</w:t>
            </w:r>
          </w:p>
        </w:tc>
        <w:tc>
          <w:tcPr>
            <w:tcW w:w="850"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9985,3</w:t>
            </w:r>
          </w:p>
        </w:tc>
        <w:tc>
          <w:tcPr>
            <w:tcW w:w="851" w:type="dxa"/>
          </w:tcPr>
          <w:p w:rsidR="00AD5D9A" w:rsidRPr="00AD5D9A" w:rsidRDefault="00AD5D9A" w:rsidP="00AD5D9A">
            <w:pPr>
              <w:spacing w:after="0" w:line="240" w:lineRule="auto"/>
              <w:ind w:left="-91" w:right="-40"/>
              <w:jc w:val="center"/>
              <w:rPr>
                <w:rFonts w:ascii="Times New Roman" w:hAnsi="Times New Roman" w:cs="Times New Roman"/>
                <w:sz w:val="20"/>
                <w:szCs w:val="20"/>
              </w:rPr>
            </w:pPr>
            <w:r w:rsidRPr="00AD5D9A">
              <w:rPr>
                <w:rFonts w:ascii="Times New Roman" w:hAnsi="Times New Roman" w:cs="Times New Roman"/>
                <w:sz w:val="20"/>
                <w:szCs w:val="20"/>
              </w:rPr>
              <w:t>18693,4</w:t>
            </w:r>
          </w:p>
        </w:tc>
        <w:tc>
          <w:tcPr>
            <w:tcW w:w="992"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22371,1</w:t>
            </w:r>
          </w:p>
        </w:tc>
        <w:tc>
          <w:tcPr>
            <w:tcW w:w="992"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45934,5</w:t>
            </w:r>
          </w:p>
        </w:tc>
        <w:tc>
          <w:tcPr>
            <w:tcW w:w="993"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52794,3</w:t>
            </w:r>
          </w:p>
        </w:tc>
        <w:tc>
          <w:tcPr>
            <w:tcW w:w="708" w:type="dxa"/>
          </w:tcPr>
          <w:p w:rsidR="00AD5D9A" w:rsidRPr="00AD5D9A" w:rsidRDefault="00AD5D9A" w:rsidP="00AD5D9A">
            <w:pPr>
              <w:spacing w:after="0" w:line="240" w:lineRule="auto"/>
              <w:ind w:left="-108" w:right="-108"/>
              <w:jc w:val="center"/>
              <w:rPr>
                <w:rFonts w:ascii="Times New Roman" w:hAnsi="Times New Roman" w:cs="Times New Roman"/>
                <w:sz w:val="20"/>
                <w:szCs w:val="20"/>
              </w:rPr>
            </w:pPr>
            <w:r w:rsidRPr="00AD5D9A">
              <w:rPr>
                <w:rFonts w:ascii="Times New Roman" w:hAnsi="Times New Roman" w:cs="Times New Roman"/>
                <w:sz w:val="20"/>
                <w:szCs w:val="20"/>
              </w:rPr>
              <w:t>3593,1</w:t>
            </w:r>
          </w:p>
        </w:tc>
        <w:tc>
          <w:tcPr>
            <w:tcW w:w="851" w:type="dxa"/>
          </w:tcPr>
          <w:p w:rsidR="00AD5D9A" w:rsidRPr="00AD5D9A" w:rsidRDefault="00AD5D9A" w:rsidP="00AD5D9A">
            <w:pPr>
              <w:spacing w:after="0" w:line="240" w:lineRule="auto"/>
              <w:jc w:val="center"/>
              <w:rPr>
                <w:rFonts w:ascii="Times New Roman" w:hAnsi="Times New Roman" w:cs="Times New Roman"/>
                <w:sz w:val="20"/>
                <w:szCs w:val="20"/>
              </w:rPr>
            </w:pPr>
            <w:r w:rsidRPr="00AD5D9A">
              <w:rPr>
                <w:rFonts w:ascii="Times New Roman" w:hAnsi="Times New Roman" w:cs="Times New Roman"/>
                <w:sz w:val="20"/>
                <w:szCs w:val="20"/>
              </w:rPr>
              <w:t>3058,6</w:t>
            </w:r>
          </w:p>
        </w:tc>
      </w:tr>
    </w:tbl>
    <w:p w:rsidR="00AD5D9A" w:rsidRPr="00AD5D9A" w:rsidRDefault="00AD5D9A" w:rsidP="00AD5D9A">
      <w:pPr>
        <w:spacing w:after="0" w:line="240" w:lineRule="auto"/>
        <w:ind w:firstLine="709"/>
        <w:rPr>
          <w:rFonts w:ascii="Times New Roman" w:hAnsi="Times New Roman" w:cs="Times New Roman"/>
          <w:sz w:val="20"/>
          <w:szCs w:val="20"/>
        </w:rPr>
      </w:pPr>
      <w:r w:rsidRPr="00AD5D9A">
        <w:rPr>
          <w:rFonts w:ascii="Times New Roman" w:hAnsi="Times New Roman" w:cs="Times New Roman"/>
          <w:sz w:val="20"/>
          <w:szCs w:val="20"/>
        </w:rPr>
        <w:t>*Объемы финансирования Подпрограммы по мероприятиям и годам подлежат уточнению при формировании бюджета на соответствующий финансовый год и плановый период.</w:t>
      </w:r>
    </w:p>
    <w:p w:rsidR="00AD5D9A" w:rsidRPr="00AD5D9A" w:rsidRDefault="00AD5D9A" w:rsidP="00AD5D9A">
      <w:pPr>
        <w:spacing w:after="0" w:line="240" w:lineRule="auto"/>
        <w:rPr>
          <w:rFonts w:ascii="Times New Roman" w:hAnsi="Times New Roman" w:cs="Times New Roman"/>
          <w:sz w:val="20"/>
          <w:szCs w:val="20"/>
        </w:rPr>
      </w:pPr>
    </w:p>
    <w:p w:rsidR="00AD5D9A" w:rsidRPr="00AD5D9A" w:rsidRDefault="00AD5D9A" w:rsidP="00852122">
      <w:pPr>
        <w:pStyle w:val="a6"/>
        <w:numPr>
          <w:ilvl w:val="0"/>
          <w:numId w:val="31"/>
        </w:numPr>
        <w:spacing w:before="0" w:beforeAutospacing="0" w:after="0" w:afterAutospacing="0"/>
        <w:ind w:left="0" w:firstLine="0"/>
        <w:rPr>
          <w:rFonts w:ascii="Times New Roman" w:hAnsi="Times New Roman"/>
          <w:b/>
          <w:bCs/>
        </w:rPr>
      </w:pPr>
      <w:r w:rsidRPr="00AD5D9A">
        <w:rPr>
          <w:rStyle w:val="a7"/>
          <w:rFonts w:ascii="Times New Roman" w:hAnsi="Times New Roman"/>
        </w:rPr>
        <w:t>Оценка социально-экономической эффективности Программы</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Реализация мероприятий Программы предполагает достижение следующих результатов:</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 развитие положительных тенденций в создании благоприятной среды жизнедеятельности;</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 повышение степени удовлетворенности населения уровнем благоустройства;</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 улучшение технического состояния отдельных объектов благоустройства;</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 улучшение санитарного и экологического состояния муниципального образования;</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 повышение уровня эстетики муниципального образования;</w:t>
      </w:r>
    </w:p>
    <w:p w:rsidR="00AD5D9A" w:rsidRPr="00AD5D9A" w:rsidRDefault="00AD5D9A" w:rsidP="00AD5D9A">
      <w:pPr>
        <w:pStyle w:val="a6"/>
        <w:spacing w:before="0" w:beforeAutospacing="0" w:after="0" w:afterAutospacing="0"/>
        <w:ind w:firstLine="709"/>
        <w:jc w:val="both"/>
        <w:rPr>
          <w:rFonts w:ascii="Times New Roman" w:hAnsi="Times New Roman"/>
        </w:rPr>
      </w:pPr>
      <w:r w:rsidRPr="00AD5D9A">
        <w:rPr>
          <w:rFonts w:ascii="Times New Roman" w:hAnsi="Times New Roman"/>
        </w:rPr>
        <w:t>- привлечение молодого поколения к участию по благоустройству муниципального образования.</w:t>
      </w:r>
    </w:p>
    <w:p w:rsidR="00AD5D9A" w:rsidRPr="00AD5D9A" w:rsidRDefault="00AD5D9A" w:rsidP="00AD5D9A">
      <w:pPr>
        <w:spacing w:after="0" w:line="240" w:lineRule="auto"/>
        <w:rPr>
          <w:rFonts w:ascii="Times New Roman" w:hAnsi="Times New Roman" w:cs="Times New Roman"/>
          <w:sz w:val="20"/>
          <w:szCs w:val="20"/>
        </w:rPr>
      </w:pPr>
    </w:p>
    <w:p w:rsidR="00AD5D9A" w:rsidRPr="00AD5D9A" w:rsidRDefault="00AD5D9A" w:rsidP="00852122">
      <w:pPr>
        <w:pStyle w:val="a8"/>
        <w:numPr>
          <w:ilvl w:val="0"/>
          <w:numId w:val="31"/>
        </w:numPr>
        <w:spacing w:after="0" w:line="240" w:lineRule="auto"/>
        <w:ind w:left="0" w:firstLine="0"/>
        <w:jc w:val="center"/>
        <w:rPr>
          <w:rStyle w:val="FontStyle14"/>
          <w:b/>
          <w:sz w:val="20"/>
          <w:szCs w:val="20"/>
        </w:rPr>
      </w:pPr>
      <w:r w:rsidRPr="00AD5D9A">
        <w:rPr>
          <w:rFonts w:ascii="Times New Roman" w:hAnsi="Times New Roman" w:cs="Times New Roman"/>
          <w:b/>
          <w:sz w:val="20"/>
          <w:szCs w:val="20"/>
        </w:rPr>
        <w:t>Механизм Реализации программы</w:t>
      </w:r>
    </w:p>
    <w:p w:rsidR="00AD5D9A" w:rsidRPr="00AD5D9A" w:rsidRDefault="00AD5D9A" w:rsidP="00AD5D9A">
      <w:pPr>
        <w:pStyle w:val="Style2"/>
        <w:widowControl/>
        <w:spacing w:line="240" w:lineRule="auto"/>
        <w:rPr>
          <w:rStyle w:val="FontStyle14"/>
          <w:sz w:val="20"/>
          <w:szCs w:val="20"/>
        </w:rPr>
      </w:pPr>
      <w:r w:rsidRPr="00AD5D9A">
        <w:rPr>
          <w:rStyle w:val="FontStyle14"/>
          <w:sz w:val="20"/>
          <w:szCs w:val="20"/>
        </w:rPr>
        <w:t>Заказчик Программы - администрация Кантемировского городского поселения в рамках своих полномочий исполняет утвержденный бюджет Программы в рамках целевых разделов. Организует реализацию программных мероприятий на основе договорных отношений с юридическими лицами - исполнителями этих мероприятий. Анализирует ход реализации Программы и по результатам ее исполнения вносит установленным порядком соответствующие коррективы. За своевременное выполнение программных мероприятий отвечает исполнитель Программы. С целью исполнения этих полномочий заказчик Программы:</w:t>
      </w:r>
    </w:p>
    <w:p w:rsidR="00AD5D9A" w:rsidRPr="00AD5D9A" w:rsidRDefault="00AD5D9A" w:rsidP="00AD5D9A">
      <w:pPr>
        <w:pStyle w:val="Style5"/>
        <w:widowControl/>
        <w:spacing w:line="240" w:lineRule="auto"/>
        <w:ind w:firstLine="709"/>
        <w:jc w:val="both"/>
        <w:rPr>
          <w:rStyle w:val="FontStyle14"/>
          <w:sz w:val="20"/>
          <w:szCs w:val="20"/>
        </w:rPr>
      </w:pPr>
      <w:r w:rsidRPr="00AD5D9A">
        <w:rPr>
          <w:rStyle w:val="FontStyle14"/>
          <w:sz w:val="20"/>
          <w:szCs w:val="20"/>
        </w:rPr>
        <w:t>- заключает в соответствии с действующим законодательством договоры (контракты) с исполнителями на выполнение программных мероприятий;</w:t>
      </w:r>
    </w:p>
    <w:p w:rsidR="00AD5D9A" w:rsidRPr="00AD5D9A" w:rsidRDefault="00AD5D9A" w:rsidP="00AD5D9A">
      <w:pPr>
        <w:pStyle w:val="Style5"/>
        <w:widowControl/>
        <w:spacing w:line="240" w:lineRule="auto"/>
        <w:ind w:firstLine="709"/>
        <w:jc w:val="both"/>
        <w:rPr>
          <w:rStyle w:val="FontStyle14"/>
          <w:sz w:val="20"/>
          <w:szCs w:val="20"/>
        </w:rPr>
      </w:pPr>
      <w:r w:rsidRPr="00AD5D9A">
        <w:rPr>
          <w:rStyle w:val="FontStyle14"/>
          <w:sz w:val="20"/>
          <w:szCs w:val="20"/>
        </w:rPr>
        <w:t xml:space="preserve">- решает вопросы бюджетного финансирования Программы; </w:t>
      </w:r>
    </w:p>
    <w:p w:rsidR="00AD5D9A" w:rsidRPr="00AD5D9A" w:rsidRDefault="00AD5D9A" w:rsidP="00AD5D9A">
      <w:pPr>
        <w:pStyle w:val="Style5"/>
        <w:widowControl/>
        <w:spacing w:line="240" w:lineRule="auto"/>
        <w:ind w:firstLine="709"/>
        <w:jc w:val="both"/>
        <w:rPr>
          <w:rStyle w:val="FontStyle14"/>
          <w:sz w:val="20"/>
          <w:szCs w:val="20"/>
        </w:rPr>
      </w:pPr>
      <w:r w:rsidRPr="00AD5D9A">
        <w:rPr>
          <w:rStyle w:val="FontStyle14"/>
          <w:sz w:val="20"/>
          <w:szCs w:val="20"/>
        </w:rPr>
        <w:t>-анализирует ход реализации Программы и по результатам ее исполнения вносит установленным порядком предложения по ее корректировке;</w:t>
      </w:r>
    </w:p>
    <w:p w:rsidR="00AD5D9A" w:rsidRPr="00AD5D9A" w:rsidRDefault="00AD5D9A" w:rsidP="00AD5D9A">
      <w:pPr>
        <w:pStyle w:val="Style5"/>
        <w:widowControl/>
        <w:spacing w:line="240" w:lineRule="auto"/>
        <w:ind w:firstLine="709"/>
        <w:jc w:val="both"/>
        <w:rPr>
          <w:rStyle w:val="FontStyle11"/>
          <w:b w:val="0"/>
          <w:sz w:val="20"/>
          <w:szCs w:val="20"/>
        </w:rPr>
      </w:pPr>
      <w:r w:rsidRPr="00AD5D9A">
        <w:rPr>
          <w:rStyle w:val="FontStyle11"/>
          <w:b w:val="0"/>
          <w:sz w:val="20"/>
          <w:szCs w:val="20"/>
        </w:rPr>
        <w:t>- контролирует действия исполнителей программных мероприятий, целевое использование направляемых им средств.</w:t>
      </w:r>
    </w:p>
    <w:p w:rsidR="00AD5D9A" w:rsidRPr="00AD5D9A" w:rsidRDefault="00AD5D9A" w:rsidP="00AD5D9A">
      <w:pPr>
        <w:pStyle w:val="Style5"/>
        <w:widowControl/>
        <w:spacing w:line="240" w:lineRule="auto"/>
        <w:ind w:firstLine="709"/>
        <w:jc w:val="both"/>
        <w:rPr>
          <w:rStyle w:val="FontStyle11"/>
          <w:b w:val="0"/>
          <w:sz w:val="20"/>
          <w:szCs w:val="20"/>
        </w:rPr>
      </w:pPr>
      <w:r w:rsidRPr="00AD5D9A">
        <w:rPr>
          <w:rStyle w:val="FontStyle11"/>
          <w:b w:val="0"/>
          <w:sz w:val="20"/>
          <w:szCs w:val="20"/>
        </w:rPr>
        <w:t>Исполнитель Программы:</w:t>
      </w:r>
    </w:p>
    <w:p w:rsidR="00AD5D9A" w:rsidRPr="00AD5D9A" w:rsidRDefault="00AD5D9A" w:rsidP="00AD5D9A">
      <w:pPr>
        <w:pStyle w:val="Style5"/>
        <w:widowControl/>
        <w:spacing w:line="240" w:lineRule="auto"/>
        <w:ind w:firstLine="709"/>
        <w:jc w:val="both"/>
        <w:rPr>
          <w:rStyle w:val="FontStyle14"/>
          <w:sz w:val="20"/>
          <w:szCs w:val="20"/>
        </w:rPr>
      </w:pPr>
      <w:r w:rsidRPr="00AD5D9A">
        <w:rPr>
          <w:rStyle w:val="FontStyle14"/>
          <w:sz w:val="20"/>
          <w:szCs w:val="20"/>
        </w:rPr>
        <w:t>- отвечает за своевременное выполнение программных мероприятий;</w:t>
      </w:r>
    </w:p>
    <w:p w:rsidR="00AD5D9A" w:rsidRPr="00AD5D9A" w:rsidRDefault="00AD5D9A" w:rsidP="00AD5D9A">
      <w:pPr>
        <w:pStyle w:val="Style5"/>
        <w:widowControl/>
        <w:spacing w:line="240" w:lineRule="auto"/>
        <w:ind w:firstLine="709"/>
        <w:jc w:val="both"/>
        <w:rPr>
          <w:rStyle w:val="FontStyle11"/>
          <w:b w:val="0"/>
          <w:sz w:val="20"/>
          <w:szCs w:val="20"/>
        </w:rPr>
      </w:pPr>
      <w:r w:rsidRPr="00AD5D9A">
        <w:rPr>
          <w:rStyle w:val="FontStyle11"/>
          <w:b w:val="0"/>
          <w:sz w:val="20"/>
          <w:szCs w:val="20"/>
        </w:rPr>
        <w:t xml:space="preserve">- отчитывается в установленном порядке и сроки о целевом использовании средств бюджета, </w:t>
      </w:r>
    </w:p>
    <w:p w:rsidR="00AD5D9A" w:rsidRPr="00AD5D9A" w:rsidRDefault="00AD5D9A" w:rsidP="00AD5D9A">
      <w:pPr>
        <w:pStyle w:val="Style5"/>
        <w:widowControl/>
        <w:spacing w:line="240" w:lineRule="auto"/>
        <w:ind w:firstLine="0"/>
        <w:jc w:val="both"/>
        <w:rPr>
          <w:rStyle w:val="FontStyle11"/>
          <w:b w:val="0"/>
          <w:sz w:val="20"/>
          <w:szCs w:val="20"/>
        </w:rPr>
      </w:pPr>
      <w:r w:rsidRPr="00AD5D9A">
        <w:rPr>
          <w:rStyle w:val="FontStyle11"/>
          <w:b w:val="0"/>
          <w:sz w:val="20"/>
          <w:szCs w:val="20"/>
        </w:rPr>
        <w:t>направляемых на реализацию настоящей Программы.</w:t>
      </w:r>
    </w:p>
    <w:p w:rsidR="00AD5D9A" w:rsidRPr="00AD5D9A" w:rsidRDefault="00AD5D9A" w:rsidP="00AD5D9A">
      <w:pPr>
        <w:pStyle w:val="Style2"/>
        <w:widowControl/>
        <w:spacing w:line="240" w:lineRule="auto"/>
        <w:rPr>
          <w:rStyle w:val="FontStyle11"/>
          <w:b w:val="0"/>
          <w:sz w:val="20"/>
          <w:szCs w:val="20"/>
        </w:rPr>
      </w:pPr>
      <w:r w:rsidRPr="00AD5D9A">
        <w:rPr>
          <w:rStyle w:val="FontStyle11"/>
          <w:b w:val="0"/>
          <w:sz w:val="20"/>
          <w:szCs w:val="20"/>
        </w:rPr>
        <w:t>Действия исполнителей программных мероприятий регламентируются контрактами (договорами), заключаемыми с ними заказчиком Программы. Исполнители Программы представляют информацию о ходе её реализации заказчику Программы, осуществляющему контроль за выполнением Программы.</w:t>
      </w:r>
    </w:p>
    <w:p w:rsidR="00AD5D9A" w:rsidRPr="00AD5D9A" w:rsidRDefault="00AD5D9A" w:rsidP="00AD5D9A">
      <w:pPr>
        <w:pStyle w:val="Style2"/>
        <w:widowControl/>
        <w:spacing w:line="240" w:lineRule="auto"/>
        <w:rPr>
          <w:rStyle w:val="FontStyle11"/>
          <w:sz w:val="20"/>
          <w:szCs w:val="20"/>
        </w:rPr>
      </w:pPr>
    </w:p>
    <w:p w:rsidR="00AD5D9A" w:rsidRPr="00AD5D9A" w:rsidRDefault="00AD5D9A" w:rsidP="00852122">
      <w:pPr>
        <w:pStyle w:val="Style2"/>
        <w:widowControl/>
        <w:numPr>
          <w:ilvl w:val="0"/>
          <w:numId w:val="31"/>
        </w:numPr>
        <w:spacing w:line="240" w:lineRule="auto"/>
        <w:ind w:left="0" w:firstLine="0"/>
        <w:jc w:val="center"/>
        <w:rPr>
          <w:rStyle w:val="FontStyle11"/>
          <w:sz w:val="20"/>
          <w:szCs w:val="20"/>
        </w:rPr>
      </w:pPr>
      <w:r w:rsidRPr="00AD5D9A">
        <w:rPr>
          <w:rStyle w:val="FontStyle11"/>
          <w:sz w:val="20"/>
          <w:szCs w:val="20"/>
        </w:rPr>
        <w:t>Ожидаемые конечные результаты реализации программы</w:t>
      </w:r>
    </w:p>
    <w:p w:rsidR="00AD5D9A" w:rsidRPr="00AD5D9A" w:rsidRDefault="00AD5D9A" w:rsidP="00AD5D9A">
      <w:pPr>
        <w:pStyle w:val="af"/>
        <w:tabs>
          <w:tab w:val="num" w:pos="0"/>
        </w:tabs>
        <w:spacing w:line="240" w:lineRule="auto"/>
        <w:ind w:firstLine="709"/>
        <w:rPr>
          <w:b/>
          <w:sz w:val="20"/>
        </w:rPr>
      </w:pPr>
      <w:r w:rsidRPr="00AD5D9A">
        <w:rPr>
          <w:sz w:val="20"/>
        </w:rPr>
        <w:t xml:space="preserve">В результате реализации Программы планируются к достижению следующие результаты: </w:t>
      </w:r>
    </w:p>
    <w:p w:rsidR="00AD5D9A" w:rsidRPr="00AD5D9A" w:rsidRDefault="00AD5D9A" w:rsidP="00852122">
      <w:pPr>
        <w:pStyle w:val="af"/>
        <w:widowControl w:val="0"/>
        <w:numPr>
          <w:ilvl w:val="0"/>
          <w:numId w:val="32"/>
        </w:numPr>
        <w:autoSpaceDE w:val="0"/>
        <w:autoSpaceDN w:val="0"/>
        <w:adjustRightInd w:val="0"/>
        <w:spacing w:line="240" w:lineRule="auto"/>
        <w:rPr>
          <w:b/>
          <w:sz w:val="20"/>
        </w:rPr>
      </w:pPr>
      <w:r w:rsidRPr="00AD5D9A">
        <w:rPr>
          <w:sz w:val="20"/>
        </w:rPr>
        <w:t>Повышение эффективности использования средств бюджета.</w:t>
      </w:r>
    </w:p>
    <w:p w:rsidR="00AD5D9A" w:rsidRPr="00AD5D9A" w:rsidRDefault="00AD5D9A" w:rsidP="00852122">
      <w:pPr>
        <w:pStyle w:val="af"/>
        <w:widowControl w:val="0"/>
        <w:numPr>
          <w:ilvl w:val="0"/>
          <w:numId w:val="32"/>
        </w:numPr>
        <w:autoSpaceDE w:val="0"/>
        <w:autoSpaceDN w:val="0"/>
        <w:adjustRightInd w:val="0"/>
        <w:spacing w:line="240" w:lineRule="auto"/>
        <w:rPr>
          <w:b/>
          <w:sz w:val="20"/>
        </w:rPr>
      </w:pPr>
      <w:r w:rsidRPr="00AD5D9A">
        <w:rPr>
          <w:sz w:val="20"/>
        </w:rPr>
        <w:t>Повышение степени удовлетворенности населения уровнем благоустройства;</w:t>
      </w:r>
    </w:p>
    <w:p w:rsidR="00AD5D9A" w:rsidRPr="00AD5D9A" w:rsidRDefault="00AD5D9A" w:rsidP="00852122">
      <w:pPr>
        <w:pStyle w:val="af"/>
        <w:widowControl w:val="0"/>
        <w:numPr>
          <w:ilvl w:val="0"/>
          <w:numId w:val="32"/>
        </w:numPr>
        <w:autoSpaceDE w:val="0"/>
        <w:autoSpaceDN w:val="0"/>
        <w:adjustRightInd w:val="0"/>
        <w:spacing w:line="240" w:lineRule="auto"/>
        <w:ind w:left="0" w:firstLine="709"/>
        <w:rPr>
          <w:b/>
          <w:sz w:val="20"/>
        </w:rPr>
      </w:pPr>
      <w:r w:rsidRPr="00AD5D9A">
        <w:rPr>
          <w:sz w:val="20"/>
        </w:rPr>
        <w:lastRenderedPageBreak/>
        <w:t>Улучшение технического состояния отдельных объектов благоустройства;</w:t>
      </w:r>
    </w:p>
    <w:p w:rsidR="00AD5D9A" w:rsidRPr="00AD5D9A" w:rsidRDefault="00AD5D9A" w:rsidP="00852122">
      <w:pPr>
        <w:pStyle w:val="af"/>
        <w:widowControl w:val="0"/>
        <w:numPr>
          <w:ilvl w:val="0"/>
          <w:numId w:val="32"/>
        </w:numPr>
        <w:autoSpaceDE w:val="0"/>
        <w:autoSpaceDN w:val="0"/>
        <w:adjustRightInd w:val="0"/>
        <w:spacing w:line="240" w:lineRule="auto"/>
        <w:ind w:left="0" w:firstLine="709"/>
        <w:rPr>
          <w:b/>
          <w:sz w:val="20"/>
        </w:rPr>
      </w:pPr>
      <w:r w:rsidRPr="00AD5D9A">
        <w:rPr>
          <w:sz w:val="20"/>
        </w:rPr>
        <w:t>Улучшение санитарного и экологического состояния поселения, повышение уровня эстетики;</w:t>
      </w:r>
    </w:p>
    <w:p w:rsidR="00AD5D9A" w:rsidRPr="00AD5D9A" w:rsidRDefault="00AD5D9A" w:rsidP="00852122">
      <w:pPr>
        <w:pStyle w:val="af"/>
        <w:widowControl w:val="0"/>
        <w:numPr>
          <w:ilvl w:val="0"/>
          <w:numId w:val="32"/>
        </w:numPr>
        <w:autoSpaceDE w:val="0"/>
        <w:autoSpaceDN w:val="0"/>
        <w:adjustRightInd w:val="0"/>
        <w:spacing w:line="240" w:lineRule="auto"/>
        <w:ind w:left="0" w:firstLine="709"/>
        <w:rPr>
          <w:b/>
          <w:sz w:val="20"/>
        </w:rPr>
      </w:pPr>
      <w:r w:rsidRPr="00AD5D9A">
        <w:rPr>
          <w:sz w:val="20"/>
        </w:rPr>
        <w:t>Привлечение населения к участию в благоустройстве поселка.</w:t>
      </w:r>
    </w:p>
    <w:p w:rsidR="00AD5D9A" w:rsidRPr="00AD5D9A" w:rsidRDefault="00AD5D9A" w:rsidP="00AD5D9A">
      <w:pPr>
        <w:pStyle w:val="af"/>
        <w:widowControl w:val="0"/>
        <w:autoSpaceDE w:val="0"/>
        <w:autoSpaceDN w:val="0"/>
        <w:adjustRightInd w:val="0"/>
        <w:spacing w:line="240" w:lineRule="auto"/>
        <w:rPr>
          <w:b/>
          <w:sz w:val="20"/>
        </w:rPr>
      </w:pPr>
    </w:p>
    <w:p w:rsidR="00AD5D9A" w:rsidRPr="00AD5D9A" w:rsidRDefault="00AD5D9A" w:rsidP="00AD5D9A">
      <w:pPr>
        <w:pStyle w:val="Style2"/>
        <w:widowControl/>
        <w:spacing w:line="240" w:lineRule="auto"/>
        <w:ind w:firstLine="0"/>
        <w:jc w:val="center"/>
        <w:rPr>
          <w:rStyle w:val="FontStyle11"/>
          <w:sz w:val="20"/>
          <w:szCs w:val="20"/>
        </w:rPr>
      </w:pPr>
      <w:r w:rsidRPr="00AD5D9A">
        <w:rPr>
          <w:rStyle w:val="FontStyle11"/>
          <w:sz w:val="20"/>
          <w:szCs w:val="20"/>
        </w:rPr>
        <w:t>8. Оценка эффективности реализации программы</w:t>
      </w:r>
    </w:p>
    <w:p w:rsidR="00AD5D9A" w:rsidRPr="00AD5D9A" w:rsidRDefault="00AD5D9A" w:rsidP="00AD5D9A">
      <w:pPr>
        <w:pStyle w:val="af"/>
        <w:widowControl w:val="0"/>
        <w:autoSpaceDE w:val="0"/>
        <w:autoSpaceDN w:val="0"/>
        <w:adjustRightInd w:val="0"/>
        <w:spacing w:line="240" w:lineRule="auto"/>
        <w:ind w:firstLine="709"/>
        <w:rPr>
          <w:b/>
          <w:sz w:val="20"/>
        </w:rPr>
      </w:pPr>
      <w:r w:rsidRPr="00AD5D9A">
        <w:rPr>
          <w:sz w:val="20"/>
        </w:rPr>
        <w:t>Сведения о показателях (индикаторах) муниципальной программы, их значения представлены в таблице 1.</w:t>
      </w:r>
    </w:p>
    <w:p w:rsidR="00AD5D9A" w:rsidRPr="00AD5D9A" w:rsidRDefault="00AD5D9A" w:rsidP="00AD5D9A">
      <w:pPr>
        <w:pStyle w:val="af"/>
        <w:widowControl w:val="0"/>
        <w:autoSpaceDE w:val="0"/>
        <w:autoSpaceDN w:val="0"/>
        <w:adjustRightInd w:val="0"/>
        <w:spacing w:line="240" w:lineRule="auto"/>
        <w:jc w:val="right"/>
        <w:rPr>
          <w:b/>
          <w:sz w:val="20"/>
        </w:rPr>
      </w:pPr>
      <w:r w:rsidRPr="00AD5D9A">
        <w:rPr>
          <w:sz w:val="20"/>
        </w:rPr>
        <w:t>Таблица 1</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1986"/>
        <w:gridCol w:w="1241"/>
        <w:gridCol w:w="850"/>
        <w:gridCol w:w="851"/>
        <w:gridCol w:w="850"/>
        <w:gridCol w:w="851"/>
        <w:gridCol w:w="850"/>
        <w:gridCol w:w="851"/>
        <w:gridCol w:w="850"/>
      </w:tblGrid>
      <w:tr w:rsidR="00AD5D9A" w:rsidRPr="00AD5D9A" w:rsidTr="00AD5D9A">
        <w:tc>
          <w:tcPr>
            <w:tcW w:w="425" w:type="dxa"/>
          </w:tcPr>
          <w:p w:rsidR="00AD5D9A" w:rsidRPr="00AD5D9A" w:rsidRDefault="00AD5D9A" w:rsidP="00AD5D9A">
            <w:pPr>
              <w:pStyle w:val="af"/>
              <w:widowControl w:val="0"/>
              <w:autoSpaceDE w:val="0"/>
              <w:autoSpaceDN w:val="0"/>
              <w:adjustRightInd w:val="0"/>
              <w:spacing w:line="240" w:lineRule="auto"/>
              <w:ind w:left="-108"/>
              <w:jc w:val="right"/>
              <w:rPr>
                <w:sz w:val="20"/>
              </w:rPr>
            </w:pPr>
            <w:r w:rsidRPr="00AD5D9A">
              <w:rPr>
                <w:sz w:val="20"/>
              </w:rPr>
              <w:t>№ п/п</w:t>
            </w:r>
          </w:p>
        </w:tc>
        <w:tc>
          <w:tcPr>
            <w:tcW w:w="1986" w:type="dxa"/>
          </w:tcPr>
          <w:p w:rsidR="00AD5D9A" w:rsidRPr="00AD5D9A" w:rsidRDefault="00AD5D9A" w:rsidP="00AD5D9A">
            <w:pPr>
              <w:pStyle w:val="af"/>
              <w:widowControl w:val="0"/>
              <w:autoSpaceDE w:val="0"/>
              <w:autoSpaceDN w:val="0"/>
              <w:adjustRightInd w:val="0"/>
              <w:spacing w:line="240" w:lineRule="auto"/>
              <w:rPr>
                <w:sz w:val="20"/>
              </w:rPr>
            </w:pPr>
            <w:r w:rsidRPr="00AD5D9A">
              <w:rPr>
                <w:sz w:val="20"/>
              </w:rPr>
              <w:t>Наименование показателя</w:t>
            </w:r>
          </w:p>
        </w:tc>
        <w:tc>
          <w:tcPr>
            <w:tcW w:w="1241" w:type="dxa"/>
          </w:tcPr>
          <w:p w:rsidR="00AD5D9A" w:rsidRPr="00AD5D9A" w:rsidRDefault="00AD5D9A" w:rsidP="00AD5D9A">
            <w:pPr>
              <w:pStyle w:val="af"/>
              <w:widowControl w:val="0"/>
              <w:autoSpaceDE w:val="0"/>
              <w:autoSpaceDN w:val="0"/>
              <w:adjustRightInd w:val="0"/>
              <w:spacing w:line="240" w:lineRule="auto"/>
              <w:rPr>
                <w:sz w:val="20"/>
              </w:rPr>
            </w:pPr>
            <w:r w:rsidRPr="00AD5D9A">
              <w:rPr>
                <w:sz w:val="20"/>
              </w:rPr>
              <w:t>Единица измерения</w:t>
            </w:r>
          </w:p>
        </w:tc>
        <w:tc>
          <w:tcPr>
            <w:tcW w:w="850" w:type="dxa"/>
          </w:tcPr>
          <w:p w:rsidR="00AD5D9A" w:rsidRPr="00AD5D9A" w:rsidRDefault="00AD5D9A" w:rsidP="00AD5D9A">
            <w:pPr>
              <w:pStyle w:val="af"/>
              <w:widowControl w:val="0"/>
              <w:autoSpaceDE w:val="0"/>
              <w:autoSpaceDN w:val="0"/>
              <w:adjustRightInd w:val="0"/>
              <w:spacing w:line="240" w:lineRule="auto"/>
              <w:ind w:right="-108"/>
              <w:rPr>
                <w:sz w:val="20"/>
              </w:rPr>
            </w:pPr>
            <w:r w:rsidRPr="00AD5D9A">
              <w:rPr>
                <w:sz w:val="20"/>
              </w:rPr>
              <w:t>2019</w:t>
            </w:r>
          </w:p>
          <w:p w:rsidR="00AD5D9A" w:rsidRPr="00AD5D9A" w:rsidRDefault="00AD5D9A" w:rsidP="00AD5D9A">
            <w:pPr>
              <w:pStyle w:val="af"/>
              <w:widowControl w:val="0"/>
              <w:autoSpaceDE w:val="0"/>
              <w:autoSpaceDN w:val="0"/>
              <w:adjustRightInd w:val="0"/>
              <w:spacing w:line="240" w:lineRule="auto"/>
              <w:ind w:right="-108"/>
              <w:rPr>
                <w:sz w:val="20"/>
              </w:rPr>
            </w:pPr>
          </w:p>
        </w:tc>
        <w:tc>
          <w:tcPr>
            <w:tcW w:w="851" w:type="dxa"/>
          </w:tcPr>
          <w:p w:rsidR="00AD5D9A" w:rsidRPr="00AD5D9A" w:rsidRDefault="00AD5D9A" w:rsidP="00AD5D9A">
            <w:pPr>
              <w:pStyle w:val="af"/>
              <w:widowControl w:val="0"/>
              <w:autoSpaceDE w:val="0"/>
              <w:autoSpaceDN w:val="0"/>
              <w:adjustRightInd w:val="0"/>
              <w:spacing w:line="240" w:lineRule="auto"/>
              <w:ind w:right="-108"/>
              <w:rPr>
                <w:sz w:val="20"/>
              </w:rPr>
            </w:pPr>
            <w:r w:rsidRPr="00AD5D9A">
              <w:rPr>
                <w:sz w:val="20"/>
              </w:rPr>
              <w:t>2020</w:t>
            </w:r>
          </w:p>
          <w:p w:rsidR="00AD5D9A" w:rsidRPr="00AD5D9A" w:rsidRDefault="00AD5D9A" w:rsidP="00AD5D9A">
            <w:pPr>
              <w:pStyle w:val="af"/>
              <w:widowControl w:val="0"/>
              <w:autoSpaceDE w:val="0"/>
              <w:autoSpaceDN w:val="0"/>
              <w:adjustRightInd w:val="0"/>
              <w:spacing w:line="240" w:lineRule="auto"/>
              <w:ind w:right="-108"/>
              <w:rPr>
                <w:sz w:val="20"/>
              </w:rPr>
            </w:pPr>
          </w:p>
        </w:tc>
        <w:tc>
          <w:tcPr>
            <w:tcW w:w="850" w:type="dxa"/>
          </w:tcPr>
          <w:p w:rsidR="00AD5D9A" w:rsidRPr="00AD5D9A" w:rsidRDefault="00AD5D9A" w:rsidP="00AD5D9A">
            <w:pPr>
              <w:pStyle w:val="af"/>
              <w:widowControl w:val="0"/>
              <w:autoSpaceDE w:val="0"/>
              <w:autoSpaceDN w:val="0"/>
              <w:adjustRightInd w:val="0"/>
              <w:spacing w:line="240" w:lineRule="auto"/>
              <w:ind w:right="-108"/>
              <w:jc w:val="left"/>
              <w:rPr>
                <w:sz w:val="20"/>
              </w:rPr>
            </w:pPr>
            <w:r w:rsidRPr="00AD5D9A">
              <w:rPr>
                <w:sz w:val="20"/>
              </w:rPr>
              <w:t>2021</w:t>
            </w:r>
          </w:p>
          <w:p w:rsidR="00AD5D9A" w:rsidRPr="00AD5D9A" w:rsidRDefault="00AD5D9A" w:rsidP="00AD5D9A">
            <w:pPr>
              <w:pStyle w:val="af"/>
              <w:widowControl w:val="0"/>
              <w:autoSpaceDE w:val="0"/>
              <w:autoSpaceDN w:val="0"/>
              <w:adjustRightInd w:val="0"/>
              <w:spacing w:line="240" w:lineRule="auto"/>
              <w:ind w:right="-108"/>
              <w:jc w:val="left"/>
              <w:rPr>
                <w:sz w:val="20"/>
              </w:rPr>
            </w:pPr>
          </w:p>
        </w:tc>
        <w:tc>
          <w:tcPr>
            <w:tcW w:w="851" w:type="dxa"/>
          </w:tcPr>
          <w:p w:rsidR="00AD5D9A" w:rsidRPr="00AD5D9A" w:rsidRDefault="00AD5D9A" w:rsidP="00AD5D9A">
            <w:pPr>
              <w:spacing w:after="0" w:line="240" w:lineRule="auto"/>
              <w:ind w:right="-108"/>
              <w:rPr>
                <w:rFonts w:ascii="Times New Roman" w:hAnsi="Times New Roman" w:cs="Times New Roman"/>
                <w:b/>
                <w:sz w:val="20"/>
                <w:szCs w:val="20"/>
              </w:rPr>
            </w:pPr>
            <w:r w:rsidRPr="00AD5D9A">
              <w:rPr>
                <w:rFonts w:ascii="Times New Roman" w:hAnsi="Times New Roman" w:cs="Times New Roman"/>
                <w:b/>
                <w:sz w:val="20"/>
                <w:szCs w:val="20"/>
              </w:rPr>
              <w:t>2022</w:t>
            </w:r>
          </w:p>
        </w:tc>
        <w:tc>
          <w:tcPr>
            <w:tcW w:w="850" w:type="dxa"/>
          </w:tcPr>
          <w:p w:rsidR="00AD5D9A" w:rsidRPr="00AD5D9A" w:rsidRDefault="00AD5D9A" w:rsidP="00AD5D9A">
            <w:pPr>
              <w:spacing w:after="0" w:line="240" w:lineRule="auto"/>
              <w:ind w:right="-108"/>
              <w:rPr>
                <w:rFonts w:ascii="Times New Roman" w:hAnsi="Times New Roman" w:cs="Times New Roman"/>
                <w:b/>
                <w:sz w:val="20"/>
                <w:szCs w:val="20"/>
              </w:rPr>
            </w:pPr>
            <w:r w:rsidRPr="00AD5D9A">
              <w:rPr>
                <w:rFonts w:ascii="Times New Roman" w:hAnsi="Times New Roman" w:cs="Times New Roman"/>
                <w:b/>
                <w:sz w:val="20"/>
                <w:szCs w:val="20"/>
              </w:rPr>
              <w:t>2023</w:t>
            </w:r>
          </w:p>
        </w:tc>
        <w:tc>
          <w:tcPr>
            <w:tcW w:w="851" w:type="dxa"/>
          </w:tcPr>
          <w:p w:rsidR="00AD5D9A" w:rsidRPr="00AD5D9A" w:rsidRDefault="00AD5D9A" w:rsidP="00AD5D9A">
            <w:pPr>
              <w:spacing w:after="0" w:line="240" w:lineRule="auto"/>
              <w:ind w:right="-108"/>
              <w:rPr>
                <w:rFonts w:ascii="Times New Roman" w:hAnsi="Times New Roman" w:cs="Times New Roman"/>
                <w:b/>
                <w:sz w:val="20"/>
                <w:szCs w:val="20"/>
              </w:rPr>
            </w:pPr>
            <w:r w:rsidRPr="00AD5D9A">
              <w:rPr>
                <w:rFonts w:ascii="Times New Roman" w:hAnsi="Times New Roman" w:cs="Times New Roman"/>
                <w:b/>
                <w:sz w:val="20"/>
                <w:szCs w:val="20"/>
              </w:rPr>
              <w:t>2024</w:t>
            </w:r>
          </w:p>
        </w:tc>
        <w:tc>
          <w:tcPr>
            <w:tcW w:w="850" w:type="dxa"/>
          </w:tcPr>
          <w:p w:rsidR="00AD5D9A" w:rsidRPr="00AD5D9A" w:rsidRDefault="00AD5D9A" w:rsidP="00AD5D9A">
            <w:pPr>
              <w:spacing w:after="0" w:line="240" w:lineRule="auto"/>
              <w:ind w:right="-108"/>
              <w:rPr>
                <w:rFonts w:ascii="Times New Roman" w:hAnsi="Times New Roman" w:cs="Times New Roman"/>
                <w:b/>
                <w:sz w:val="20"/>
                <w:szCs w:val="20"/>
              </w:rPr>
            </w:pPr>
            <w:r w:rsidRPr="00AD5D9A">
              <w:rPr>
                <w:rFonts w:ascii="Times New Roman" w:hAnsi="Times New Roman" w:cs="Times New Roman"/>
                <w:b/>
                <w:sz w:val="20"/>
                <w:szCs w:val="20"/>
              </w:rPr>
              <w:t>2025</w:t>
            </w:r>
          </w:p>
        </w:tc>
      </w:tr>
      <w:tr w:rsidR="00AD5D9A" w:rsidRPr="00AD5D9A" w:rsidTr="00AD5D9A">
        <w:tc>
          <w:tcPr>
            <w:tcW w:w="425" w:type="dxa"/>
          </w:tcPr>
          <w:p w:rsidR="00AD5D9A" w:rsidRPr="00AD5D9A" w:rsidRDefault="00AD5D9A" w:rsidP="00AD5D9A">
            <w:pPr>
              <w:pStyle w:val="af"/>
              <w:widowControl w:val="0"/>
              <w:autoSpaceDE w:val="0"/>
              <w:autoSpaceDN w:val="0"/>
              <w:adjustRightInd w:val="0"/>
              <w:spacing w:line="240" w:lineRule="auto"/>
              <w:jc w:val="right"/>
              <w:rPr>
                <w:b/>
                <w:sz w:val="20"/>
              </w:rPr>
            </w:pPr>
            <w:r w:rsidRPr="00AD5D9A">
              <w:rPr>
                <w:sz w:val="20"/>
              </w:rPr>
              <w:t>1.</w:t>
            </w:r>
          </w:p>
        </w:tc>
        <w:tc>
          <w:tcPr>
            <w:tcW w:w="1986"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Суммарная площадь благоустроенных парков, скверов, бульваров, зон отдыха, садов в расчете на 1 000 жителей</w:t>
            </w:r>
          </w:p>
        </w:tc>
        <w:tc>
          <w:tcPr>
            <w:tcW w:w="1241" w:type="dxa"/>
          </w:tcPr>
          <w:p w:rsidR="00AD5D9A" w:rsidRPr="00AD5D9A" w:rsidRDefault="00AD5D9A" w:rsidP="00AD5D9A">
            <w:pPr>
              <w:pStyle w:val="af"/>
              <w:widowControl w:val="0"/>
              <w:autoSpaceDE w:val="0"/>
              <w:autoSpaceDN w:val="0"/>
              <w:adjustRightInd w:val="0"/>
              <w:spacing w:line="240" w:lineRule="auto"/>
              <w:rPr>
                <w:b/>
                <w:sz w:val="20"/>
              </w:rPr>
            </w:pPr>
            <w:r w:rsidRPr="00AD5D9A">
              <w:rPr>
                <w:sz w:val="20"/>
              </w:rPr>
              <w:t>кв.м.</w:t>
            </w:r>
          </w:p>
        </w:tc>
        <w:tc>
          <w:tcPr>
            <w:tcW w:w="850" w:type="dxa"/>
          </w:tcPr>
          <w:p w:rsidR="00AD5D9A" w:rsidRPr="00AD5D9A" w:rsidRDefault="00AD5D9A" w:rsidP="00AD5D9A">
            <w:pPr>
              <w:pStyle w:val="af"/>
              <w:widowControl w:val="0"/>
              <w:autoSpaceDE w:val="0"/>
              <w:autoSpaceDN w:val="0"/>
              <w:adjustRightInd w:val="0"/>
              <w:spacing w:line="240" w:lineRule="auto"/>
              <w:ind w:right="-108"/>
              <w:rPr>
                <w:b/>
                <w:sz w:val="20"/>
              </w:rPr>
            </w:pPr>
            <w:r w:rsidRPr="00AD5D9A">
              <w:rPr>
                <w:sz w:val="20"/>
              </w:rPr>
              <w:t>2173,9</w:t>
            </w:r>
          </w:p>
        </w:tc>
        <w:tc>
          <w:tcPr>
            <w:tcW w:w="851" w:type="dxa"/>
          </w:tcPr>
          <w:p w:rsidR="00AD5D9A" w:rsidRPr="00AD5D9A" w:rsidRDefault="00AD5D9A" w:rsidP="00AD5D9A">
            <w:pPr>
              <w:pStyle w:val="af"/>
              <w:widowControl w:val="0"/>
              <w:autoSpaceDE w:val="0"/>
              <w:autoSpaceDN w:val="0"/>
              <w:adjustRightInd w:val="0"/>
              <w:spacing w:line="240" w:lineRule="auto"/>
              <w:ind w:right="-108"/>
              <w:rPr>
                <w:b/>
                <w:sz w:val="20"/>
              </w:rPr>
            </w:pPr>
            <w:r w:rsidRPr="00AD5D9A">
              <w:rPr>
                <w:sz w:val="20"/>
              </w:rPr>
              <w:t>2173,9</w:t>
            </w:r>
          </w:p>
        </w:tc>
        <w:tc>
          <w:tcPr>
            <w:tcW w:w="850" w:type="dxa"/>
          </w:tcPr>
          <w:p w:rsidR="00AD5D9A" w:rsidRPr="00AD5D9A" w:rsidRDefault="00AD5D9A" w:rsidP="00AD5D9A">
            <w:pPr>
              <w:pStyle w:val="af"/>
              <w:widowControl w:val="0"/>
              <w:autoSpaceDE w:val="0"/>
              <w:autoSpaceDN w:val="0"/>
              <w:adjustRightInd w:val="0"/>
              <w:spacing w:line="240" w:lineRule="auto"/>
              <w:ind w:right="-108"/>
              <w:rPr>
                <w:b/>
                <w:sz w:val="20"/>
              </w:rPr>
            </w:pPr>
            <w:r w:rsidRPr="00AD5D9A">
              <w:rPr>
                <w:sz w:val="20"/>
              </w:rPr>
              <w:t>2173,9</w:t>
            </w:r>
          </w:p>
        </w:tc>
        <w:tc>
          <w:tcPr>
            <w:tcW w:w="851" w:type="dxa"/>
          </w:tcPr>
          <w:p w:rsidR="00AD5D9A" w:rsidRPr="00AD5D9A" w:rsidRDefault="00AD5D9A" w:rsidP="00AD5D9A">
            <w:pPr>
              <w:pStyle w:val="af"/>
              <w:widowControl w:val="0"/>
              <w:autoSpaceDE w:val="0"/>
              <w:autoSpaceDN w:val="0"/>
              <w:adjustRightInd w:val="0"/>
              <w:spacing w:line="240" w:lineRule="auto"/>
              <w:ind w:right="-108"/>
              <w:rPr>
                <w:b/>
                <w:sz w:val="20"/>
              </w:rPr>
            </w:pPr>
            <w:r w:rsidRPr="00AD5D9A">
              <w:rPr>
                <w:sz w:val="20"/>
              </w:rPr>
              <w:t>2173,9</w:t>
            </w:r>
          </w:p>
        </w:tc>
        <w:tc>
          <w:tcPr>
            <w:tcW w:w="850" w:type="dxa"/>
          </w:tcPr>
          <w:p w:rsidR="00AD5D9A" w:rsidRPr="00AD5D9A" w:rsidRDefault="00AD5D9A" w:rsidP="00AD5D9A">
            <w:pPr>
              <w:pStyle w:val="af"/>
              <w:widowControl w:val="0"/>
              <w:autoSpaceDE w:val="0"/>
              <w:autoSpaceDN w:val="0"/>
              <w:adjustRightInd w:val="0"/>
              <w:spacing w:line="240" w:lineRule="auto"/>
              <w:ind w:right="-108"/>
              <w:rPr>
                <w:b/>
                <w:sz w:val="20"/>
              </w:rPr>
            </w:pPr>
            <w:r w:rsidRPr="00AD5D9A">
              <w:rPr>
                <w:sz w:val="20"/>
              </w:rPr>
              <w:t>2173,9</w:t>
            </w:r>
          </w:p>
        </w:tc>
        <w:tc>
          <w:tcPr>
            <w:tcW w:w="851" w:type="dxa"/>
          </w:tcPr>
          <w:p w:rsidR="00AD5D9A" w:rsidRPr="00AD5D9A" w:rsidRDefault="00AD5D9A" w:rsidP="00AD5D9A">
            <w:pPr>
              <w:pStyle w:val="af"/>
              <w:widowControl w:val="0"/>
              <w:autoSpaceDE w:val="0"/>
              <w:autoSpaceDN w:val="0"/>
              <w:adjustRightInd w:val="0"/>
              <w:spacing w:line="240" w:lineRule="auto"/>
              <w:ind w:right="-108"/>
              <w:rPr>
                <w:b/>
                <w:sz w:val="20"/>
              </w:rPr>
            </w:pPr>
            <w:r w:rsidRPr="00AD5D9A">
              <w:rPr>
                <w:sz w:val="20"/>
              </w:rPr>
              <w:t>2173,9</w:t>
            </w:r>
          </w:p>
        </w:tc>
        <w:tc>
          <w:tcPr>
            <w:tcW w:w="850" w:type="dxa"/>
          </w:tcPr>
          <w:p w:rsidR="00AD5D9A" w:rsidRPr="00AD5D9A" w:rsidRDefault="00AD5D9A" w:rsidP="00AD5D9A">
            <w:pPr>
              <w:pStyle w:val="af"/>
              <w:widowControl w:val="0"/>
              <w:autoSpaceDE w:val="0"/>
              <w:autoSpaceDN w:val="0"/>
              <w:adjustRightInd w:val="0"/>
              <w:spacing w:line="240" w:lineRule="auto"/>
              <w:ind w:right="-108"/>
              <w:rPr>
                <w:b/>
                <w:sz w:val="20"/>
              </w:rPr>
            </w:pPr>
            <w:r w:rsidRPr="00AD5D9A">
              <w:rPr>
                <w:sz w:val="20"/>
              </w:rPr>
              <w:t>2173,9</w:t>
            </w:r>
          </w:p>
        </w:tc>
      </w:tr>
      <w:tr w:rsidR="00AD5D9A" w:rsidRPr="00AD5D9A" w:rsidTr="00AD5D9A">
        <w:tc>
          <w:tcPr>
            <w:tcW w:w="425" w:type="dxa"/>
          </w:tcPr>
          <w:p w:rsidR="00AD5D9A" w:rsidRPr="00AD5D9A" w:rsidRDefault="00AD5D9A" w:rsidP="00AD5D9A">
            <w:pPr>
              <w:pStyle w:val="af"/>
              <w:widowControl w:val="0"/>
              <w:autoSpaceDE w:val="0"/>
              <w:autoSpaceDN w:val="0"/>
              <w:adjustRightInd w:val="0"/>
              <w:spacing w:line="240" w:lineRule="auto"/>
              <w:jc w:val="right"/>
              <w:rPr>
                <w:b/>
                <w:sz w:val="20"/>
              </w:rPr>
            </w:pPr>
            <w:r w:rsidRPr="00AD5D9A">
              <w:rPr>
                <w:sz w:val="20"/>
              </w:rPr>
              <w:t>2.</w:t>
            </w:r>
          </w:p>
        </w:tc>
        <w:tc>
          <w:tcPr>
            <w:tcW w:w="1986"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Доля протяженности освещенных частей улиц, проездов, набережных к их общей протяженности на конец отчетного периода</w:t>
            </w:r>
          </w:p>
        </w:tc>
        <w:tc>
          <w:tcPr>
            <w:tcW w:w="1241" w:type="dxa"/>
          </w:tcPr>
          <w:p w:rsidR="00AD5D9A" w:rsidRPr="00AD5D9A" w:rsidRDefault="00AD5D9A" w:rsidP="00AD5D9A">
            <w:pPr>
              <w:pStyle w:val="af"/>
              <w:widowControl w:val="0"/>
              <w:autoSpaceDE w:val="0"/>
              <w:autoSpaceDN w:val="0"/>
              <w:adjustRightInd w:val="0"/>
              <w:spacing w:line="240" w:lineRule="auto"/>
              <w:rPr>
                <w:b/>
                <w:sz w:val="20"/>
              </w:rPr>
            </w:pPr>
            <w:r w:rsidRPr="00AD5D9A">
              <w:rPr>
                <w:sz w:val="20"/>
              </w:rPr>
              <w:t>%</w:t>
            </w:r>
          </w:p>
        </w:tc>
        <w:tc>
          <w:tcPr>
            <w:tcW w:w="850" w:type="dxa"/>
          </w:tcPr>
          <w:p w:rsidR="00AD5D9A" w:rsidRPr="00AD5D9A" w:rsidRDefault="00AD5D9A" w:rsidP="00AD5D9A">
            <w:pPr>
              <w:pStyle w:val="af"/>
              <w:widowControl w:val="0"/>
              <w:autoSpaceDE w:val="0"/>
              <w:autoSpaceDN w:val="0"/>
              <w:adjustRightInd w:val="0"/>
              <w:spacing w:line="240" w:lineRule="auto"/>
              <w:ind w:right="-108"/>
              <w:rPr>
                <w:b/>
                <w:sz w:val="20"/>
              </w:rPr>
            </w:pPr>
            <w:r w:rsidRPr="00AD5D9A">
              <w:rPr>
                <w:sz w:val="20"/>
              </w:rPr>
              <w:t>100</w:t>
            </w:r>
          </w:p>
        </w:tc>
        <w:tc>
          <w:tcPr>
            <w:tcW w:w="851" w:type="dxa"/>
          </w:tcPr>
          <w:p w:rsidR="00AD5D9A" w:rsidRPr="00AD5D9A" w:rsidRDefault="00AD5D9A" w:rsidP="00AD5D9A">
            <w:pPr>
              <w:pStyle w:val="af"/>
              <w:widowControl w:val="0"/>
              <w:autoSpaceDE w:val="0"/>
              <w:autoSpaceDN w:val="0"/>
              <w:adjustRightInd w:val="0"/>
              <w:spacing w:line="240" w:lineRule="auto"/>
              <w:ind w:right="-108"/>
              <w:rPr>
                <w:b/>
                <w:sz w:val="20"/>
              </w:rPr>
            </w:pPr>
            <w:r w:rsidRPr="00AD5D9A">
              <w:rPr>
                <w:sz w:val="20"/>
              </w:rPr>
              <w:t>100</w:t>
            </w:r>
          </w:p>
        </w:tc>
        <w:tc>
          <w:tcPr>
            <w:tcW w:w="850" w:type="dxa"/>
          </w:tcPr>
          <w:p w:rsidR="00AD5D9A" w:rsidRPr="00AD5D9A" w:rsidRDefault="00AD5D9A" w:rsidP="00AD5D9A">
            <w:pPr>
              <w:pStyle w:val="af"/>
              <w:widowControl w:val="0"/>
              <w:autoSpaceDE w:val="0"/>
              <w:autoSpaceDN w:val="0"/>
              <w:adjustRightInd w:val="0"/>
              <w:spacing w:line="240" w:lineRule="auto"/>
              <w:ind w:right="-108"/>
              <w:rPr>
                <w:b/>
                <w:sz w:val="20"/>
              </w:rPr>
            </w:pPr>
            <w:r w:rsidRPr="00AD5D9A">
              <w:rPr>
                <w:sz w:val="20"/>
              </w:rPr>
              <w:t>100</w:t>
            </w:r>
          </w:p>
        </w:tc>
        <w:tc>
          <w:tcPr>
            <w:tcW w:w="851" w:type="dxa"/>
          </w:tcPr>
          <w:p w:rsidR="00AD5D9A" w:rsidRPr="00AD5D9A" w:rsidRDefault="00AD5D9A" w:rsidP="00AD5D9A">
            <w:pPr>
              <w:pStyle w:val="af"/>
              <w:widowControl w:val="0"/>
              <w:autoSpaceDE w:val="0"/>
              <w:autoSpaceDN w:val="0"/>
              <w:adjustRightInd w:val="0"/>
              <w:spacing w:line="240" w:lineRule="auto"/>
              <w:ind w:right="-108"/>
              <w:rPr>
                <w:b/>
                <w:sz w:val="20"/>
              </w:rPr>
            </w:pPr>
            <w:r w:rsidRPr="00AD5D9A">
              <w:rPr>
                <w:sz w:val="20"/>
              </w:rPr>
              <w:t>100</w:t>
            </w:r>
          </w:p>
        </w:tc>
        <w:tc>
          <w:tcPr>
            <w:tcW w:w="850" w:type="dxa"/>
          </w:tcPr>
          <w:p w:rsidR="00AD5D9A" w:rsidRPr="00AD5D9A" w:rsidRDefault="00AD5D9A" w:rsidP="00AD5D9A">
            <w:pPr>
              <w:pStyle w:val="af"/>
              <w:widowControl w:val="0"/>
              <w:autoSpaceDE w:val="0"/>
              <w:autoSpaceDN w:val="0"/>
              <w:adjustRightInd w:val="0"/>
              <w:spacing w:line="240" w:lineRule="auto"/>
              <w:ind w:right="-108"/>
              <w:rPr>
                <w:b/>
                <w:sz w:val="20"/>
              </w:rPr>
            </w:pPr>
            <w:r w:rsidRPr="00AD5D9A">
              <w:rPr>
                <w:sz w:val="20"/>
              </w:rPr>
              <w:t>100</w:t>
            </w:r>
          </w:p>
        </w:tc>
        <w:tc>
          <w:tcPr>
            <w:tcW w:w="851" w:type="dxa"/>
          </w:tcPr>
          <w:p w:rsidR="00AD5D9A" w:rsidRPr="00AD5D9A" w:rsidRDefault="00AD5D9A" w:rsidP="00AD5D9A">
            <w:pPr>
              <w:pStyle w:val="af"/>
              <w:widowControl w:val="0"/>
              <w:autoSpaceDE w:val="0"/>
              <w:autoSpaceDN w:val="0"/>
              <w:adjustRightInd w:val="0"/>
              <w:spacing w:line="240" w:lineRule="auto"/>
              <w:ind w:right="-108"/>
              <w:rPr>
                <w:b/>
                <w:sz w:val="20"/>
              </w:rPr>
            </w:pPr>
            <w:r w:rsidRPr="00AD5D9A">
              <w:rPr>
                <w:sz w:val="20"/>
              </w:rPr>
              <w:t>100</w:t>
            </w:r>
          </w:p>
        </w:tc>
        <w:tc>
          <w:tcPr>
            <w:tcW w:w="850" w:type="dxa"/>
          </w:tcPr>
          <w:p w:rsidR="00AD5D9A" w:rsidRPr="00AD5D9A" w:rsidRDefault="00AD5D9A" w:rsidP="00AD5D9A">
            <w:pPr>
              <w:pStyle w:val="af"/>
              <w:widowControl w:val="0"/>
              <w:autoSpaceDE w:val="0"/>
              <w:autoSpaceDN w:val="0"/>
              <w:adjustRightInd w:val="0"/>
              <w:spacing w:line="240" w:lineRule="auto"/>
              <w:ind w:right="-108"/>
              <w:rPr>
                <w:b/>
                <w:sz w:val="20"/>
              </w:rPr>
            </w:pPr>
            <w:r w:rsidRPr="00AD5D9A">
              <w:rPr>
                <w:sz w:val="20"/>
              </w:rPr>
              <w:t>100</w:t>
            </w:r>
          </w:p>
        </w:tc>
      </w:tr>
      <w:tr w:rsidR="00AD5D9A" w:rsidRPr="00AD5D9A" w:rsidTr="00AD5D9A">
        <w:tc>
          <w:tcPr>
            <w:tcW w:w="425" w:type="dxa"/>
          </w:tcPr>
          <w:p w:rsidR="00AD5D9A" w:rsidRPr="00AD5D9A" w:rsidRDefault="00AD5D9A" w:rsidP="00AD5D9A">
            <w:pPr>
              <w:pStyle w:val="af"/>
              <w:widowControl w:val="0"/>
              <w:autoSpaceDE w:val="0"/>
              <w:autoSpaceDN w:val="0"/>
              <w:adjustRightInd w:val="0"/>
              <w:spacing w:line="240" w:lineRule="auto"/>
              <w:jc w:val="right"/>
              <w:rPr>
                <w:b/>
                <w:sz w:val="20"/>
              </w:rPr>
            </w:pPr>
            <w:r w:rsidRPr="00AD5D9A">
              <w:rPr>
                <w:sz w:val="20"/>
              </w:rPr>
              <w:t>3.</w:t>
            </w:r>
          </w:p>
        </w:tc>
        <w:tc>
          <w:tcPr>
            <w:tcW w:w="1986" w:type="dxa"/>
          </w:tcPr>
          <w:p w:rsidR="00AD5D9A" w:rsidRPr="00AD5D9A" w:rsidRDefault="00AD5D9A" w:rsidP="00AD5D9A">
            <w:pPr>
              <w:spacing w:after="0" w:line="240" w:lineRule="auto"/>
              <w:jc w:val="both"/>
              <w:rPr>
                <w:rFonts w:ascii="Times New Roman" w:hAnsi="Times New Roman" w:cs="Times New Roman"/>
                <w:sz w:val="20"/>
                <w:szCs w:val="20"/>
              </w:rPr>
            </w:pPr>
            <w:r w:rsidRPr="00AD5D9A">
              <w:rPr>
                <w:rFonts w:ascii="Times New Roman" w:hAnsi="Times New Roman" w:cs="Times New Roman"/>
                <w:sz w:val="20"/>
                <w:szCs w:val="20"/>
              </w:rPr>
              <w:t>Эффективность действующей планово-регулярной системы очистки территории муниципального образования</w:t>
            </w:r>
          </w:p>
        </w:tc>
        <w:tc>
          <w:tcPr>
            <w:tcW w:w="1241" w:type="dxa"/>
          </w:tcPr>
          <w:p w:rsidR="00AD5D9A" w:rsidRPr="00AD5D9A" w:rsidRDefault="00AD5D9A" w:rsidP="00AD5D9A">
            <w:pPr>
              <w:pStyle w:val="af"/>
              <w:widowControl w:val="0"/>
              <w:autoSpaceDE w:val="0"/>
              <w:autoSpaceDN w:val="0"/>
              <w:adjustRightInd w:val="0"/>
              <w:spacing w:line="240" w:lineRule="auto"/>
              <w:rPr>
                <w:b/>
                <w:sz w:val="20"/>
              </w:rPr>
            </w:pPr>
            <w:r w:rsidRPr="00AD5D9A">
              <w:rPr>
                <w:sz w:val="20"/>
              </w:rPr>
              <w:t>%</w:t>
            </w:r>
          </w:p>
        </w:tc>
        <w:tc>
          <w:tcPr>
            <w:tcW w:w="850" w:type="dxa"/>
          </w:tcPr>
          <w:p w:rsidR="00AD5D9A" w:rsidRPr="00AD5D9A" w:rsidRDefault="00AD5D9A" w:rsidP="00AD5D9A">
            <w:pPr>
              <w:pStyle w:val="af"/>
              <w:widowControl w:val="0"/>
              <w:autoSpaceDE w:val="0"/>
              <w:autoSpaceDN w:val="0"/>
              <w:adjustRightInd w:val="0"/>
              <w:spacing w:line="240" w:lineRule="auto"/>
              <w:ind w:right="-108"/>
              <w:rPr>
                <w:b/>
                <w:sz w:val="20"/>
              </w:rPr>
            </w:pPr>
            <w:r w:rsidRPr="00AD5D9A">
              <w:rPr>
                <w:sz w:val="20"/>
              </w:rPr>
              <w:t>99,9</w:t>
            </w:r>
          </w:p>
        </w:tc>
        <w:tc>
          <w:tcPr>
            <w:tcW w:w="851" w:type="dxa"/>
          </w:tcPr>
          <w:p w:rsidR="00AD5D9A" w:rsidRPr="00AD5D9A" w:rsidRDefault="00AD5D9A" w:rsidP="00AD5D9A">
            <w:pPr>
              <w:pStyle w:val="af"/>
              <w:widowControl w:val="0"/>
              <w:autoSpaceDE w:val="0"/>
              <w:autoSpaceDN w:val="0"/>
              <w:adjustRightInd w:val="0"/>
              <w:spacing w:line="240" w:lineRule="auto"/>
              <w:ind w:right="-108"/>
              <w:rPr>
                <w:b/>
                <w:sz w:val="20"/>
              </w:rPr>
            </w:pPr>
            <w:r w:rsidRPr="00AD5D9A">
              <w:rPr>
                <w:sz w:val="20"/>
              </w:rPr>
              <w:t>99,9</w:t>
            </w:r>
          </w:p>
        </w:tc>
        <w:tc>
          <w:tcPr>
            <w:tcW w:w="850" w:type="dxa"/>
          </w:tcPr>
          <w:p w:rsidR="00AD5D9A" w:rsidRPr="00AD5D9A" w:rsidRDefault="00AD5D9A" w:rsidP="00AD5D9A">
            <w:pPr>
              <w:pStyle w:val="af"/>
              <w:widowControl w:val="0"/>
              <w:autoSpaceDE w:val="0"/>
              <w:autoSpaceDN w:val="0"/>
              <w:adjustRightInd w:val="0"/>
              <w:spacing w:line="240" w:lineRule="auto"/>
              <w:ind w:right="-108"/>
              <w:rPr>
                <w:b/>
                <w:sz w:val="20"/>
              </w:rPr>
            </w:pPr>
            <w:r w:rsidRPr="00AD5D9A">
              <w:rPr>
                <w:sz w:val="20"/>
              </w:rPr>
              <w:t>99,9</w:t>
            </w:r>
          </w:p>
        </w:tc>
        <w:tc>
          <w:tcPr>
            <w:tcW w:w="851" w:type="dxa"/>
          </w:tcPr>
          <w:p w:rsidR="00AD5D9A" w:rsidRPr="00AD5D9A" w:rsidRDefault="00AD5D9A" w:rsidP="00AD5D9A">
            <w:pPr>
              <w:pStyle w:val="af"/>
              <w:widowControl w:val="0"/>
              <w:autoSpaceDE w:val="0"/>
              <w:autoSpaceDN w:val="0"/>
              <w:adjustRightInd w:val="0"/>
              <w:spacing w:line="240" w:lineRule="auto"/>
              <w:ind w:right="-108"/>
              <w:rPr>
                <w:b/>
                <w:sz w:val="20"/>
              </w:rPr>
            </w:pPr>
            <w:r w:rsidRPr="00AD5D9A">
              <w:rPr>
                <w:sz w:val="20"/>
              </w:rPr>
              <w:t>99,9</w:t>
            </w:r>
          </w:p>
        </w:tc>
        <w:tc>
          <w:tcPr>
            <w:tcW w:w="850" w:type="dxa"/>
          </w:tcPr>
          <w:p w:rsidR="00AD5D9A" w:rsidRPr="00AD5D9A" w:rsidRDefault="00AD5D9A" w:rsidP="00AD5D9A">
            <w:pPr>
              <w:pStyle w:val="af"/>
              <w:widowControl w:val="0"/>
              <w:autoSpaceDE w:val="0"/>
              <w:autoSpaceDN w:val="0"/>
              <w:adjustRightInd w:val="0"/>
              <w:spacing w:line="240" w:lineRule="auto"/>
              <w:ind w:right="-108"/>
              <w:rPr>
                <w:b/>
                <w:sz w:val="20"/>
              </w:rPr>
            </w:pPr>
            <w:r w:rsidRPr="00AD5D9A">
              <w:rPr>
                <w:sz w:val="20"/>
              </w:rPr>
              <w:t>99,9</w:t>
            </w:r>
          </w:p>
        </w:tc>
        <w:tc>
          <w:tcPr>
            <w:tcW w:w="851" w:type="dxa"/>
          </w:tcPr>
          <w:p w:rsidR="00AD5D9A" w:rsidRPr="00AD5D9A" w:rsidRDefault="00AD5D9A" w:rsidP="00AD5D9A">
            <w:pPr>
              <w:pStyle w:val="af"/>
              <w:widowControl w:val="0"/>
              <w:autoSpaceDE w:val="0"/>
              <w:autoSpaceDN w:val="0"/>
              <w:adjustRightInd w:val="0"/>
              <w:spacing w:line="240" w:lineRule="auto"/>
              <w:ind w:right="-108"/>
              <w:rPr>
                <w:b/>
                <w:sz w:val="20"/>
              </w:rPr>
            </w:pPr>
            <w:r w:rsidRPr="00AD5D9A">
              <w:rPr>
                <w:sz w:val="20"/>
              </w:rPr>
              <w:t>99,9</w:t>
            </w:r>
          </w:p>
        </w:tc>
        <w:tc>
          <w:tcPr>
            <w:tcW w:w="850" w:type="dxa"/>
          </w:tcPr>
          <w:p w:rsidR="00AD5D9A" w:rsidRPr="00AD5D9A" w:rsidRDefault="00AD5D9A" w:rsidP="00AD5D9A">
            <w:pPr>
              <w:pStyle w:val="af"/>
              <w:widowControl w:val="0"/>
              <w:autoSpaceDE w:val="0"/>
              <w:autoSpaceDN w:val="0"/>
              <w:adjustRightInd w:val="0"/>
              <w:spacing w:line="240" w:lineRule="auto"/>
              <w:ind w:right="-108"/>
              <w:rPr>
                <w:b/>
                <w:sz w:val="20"/>
              </w:rPr>
            </w:pPr>
            <w:r w:rsidRPr="00AD5D9A">
              <w:rPr>
                <w:sz w:val="20"/>
              </w:rPr>
              <w:t>99,9</w:t>
            </w:r>
          </w:p>
        </w:tc>
      </w:tr>
    </w:tbl>
    <w:p w:rsidR="00AD5D9A" w:rsidRPr="00AD5D9A" w:rsidRDefault="00AD5D9A" w:rsidP="00AD5D9A">
      <w:pPr>
        <w:spacing w:after="0" w:line="240" w:lineRule="auto"/>
        <w:rPr>
          <w:rFonts w:ascii="Times New Roman" w:hAnsi="Times New Roman" w:cs="Times New Roman"/>
          <w:sz w:val="20"/>
          <w:szCs w:val="20"/>
        </w:rPr>
      </w:pPr>
    </w:p>
    <w:p w:rsidR="00AD5D9A" w:rsidRDefault="00AD5D9A" w:rsidP="00AD5D9A">
      <w:pPr>
        <w:spacing w:after="0" w:line="240" w:lineRule="auto"/>
        <w:rPr>
          <w:rFonts w:ascii="Times New Roman" w:hAnsi="Times New Roman" w:cs="Times New Roman"/>
          <w:sz w:val="20"/>
          <w:szCs w:val="20"/>
        </w:rPr>
      </w:pPr>
    </w:p>
    <w:p w:rsidR="0012187E" w:rsidRDefault="0012187E" w:rsidP="00AD5D9A">
      <w:pPr>
        <w:spacing w:after="0" w:line="240" w:lineRule="auto"/>
        <w:rPr>
          <w:rFonts w:ascii="Times New Roman" w:hAnsi="Times New Roman" w:cs="Times New Roman"/>
          <w:sz w:val="20"/>
          <w:szCs w:val="20"/>
        </w:rPr>
      </w:pPr>
    </w:p>
    <w:p w:rsidR="0012187E" w:rsidRDefault="0012187E" w:rsidP="00AD5D9A">
      <w:pPr>
        <w:spacing w:after="0" w:line="240" w:lineRule="auto"/>
        <w:rPr>
          <w:rFonts w:ascii="Times New Roman" w:hAnsi="Times New Roman" w:cs="Times New Roman"/>
          <w:sz w:val="20"/>
          <w:szCs w:val="20"/>
        </w:rPr>
      </w:pPr>
    </w:p>
    <w:p w:rsidR="0012187E" w:rsidRDefault="0012187E" w:rsidP="00AD5D9A">
      <w:pPr>
        <w:spacing w:after="0" w:line="240" w:lineRule="auto"/>
        <w:rPr>
          <w:rFonts w:ascii="Times New Roman" w:hAnsi="Times New Roman" w:cs="Times New Roman"/>
          <w:sz w:val="20"/>
          <w:szCs w:val="20"/>
        </w:rPr>
      </w:pPr>
    </w:p>
    <w:p w:rsidR="0012187E" w:rsidRDefault="0012187E" w:rsidP="00AD5D9A">
      <w:pPr>
        <w:spacing w:after="0" w:line="240" w:lineRule="auto"/>
        <w:rPr>
          <w:rFonts w:ascii="Times New Roman" w:hAnsi="Times New Roman" w:cs="Times New Roman"/>
          <w:sz w:val="20"/>
          <w:szCs w:val="20"/>
        </w:rPr>
      </w:pPr>
    </w:p>
    <w:p w:rsidR="0012187E" w:rsidRDefault="0012187E" w:rsidP="00AD5D9A">
      <w:pPr>
        <w:spacing w:after="0" w:line="240" w:lineRule="auto"/>
        <w:rPr>
          <w:rFonts w:ascii="Times New Roman" w:hAnsi="Times New Roman" w:cs="Times New Roman"/>
          <w:sz w:val="20"/>
          <w:szCs w:val="20"/>
        </w:rPr>
      </w:pPr>
    </w:p>
    <w:p w:rsidR="0012187E" w:rsidRDefault="0012187E" w:rsidP="00AD5D9A">
      <w:pPr>
        <w:spacing w:after="0" w:line="240" w:lineRule="auto"/>
        <w:rPr>
          <w:rFonts w:ascii="Times New Roman" w:hAnsi="Times New Roman" w:cs="Times New Roman"/>
          <w:sz w:val="20"/>
          <w:szCs w:val="20"/>
        </w:rPr>
      </w:pPr>
    </w:p>
    <w:p w:rsidR="0012187E" w:rsidRDefault="0012187E" w:rsidP="00AD5D9A">
      <w:pPr>
        <w:spacing w:after="0" w:line="240" w:lineRule="auto"/>
        <w:rPr>
          <w:rFonts w:ascii="Times New Roman" w:hAnsi="Times New Roman" w:cs="Times New Roman"/>
          <w:sz w:val="20"/>
          <w:szCs w:val="20"/>
        </w:rPr>
      </w:pPr>
    </w:p>
    <w:p w:rsidR="0012187E" w:rsidRDefault="0012187E" w:rsidP="00AD5D9A">
      <w:pPr>
        <w:spacing w:after="0" w:line="240" w:lineRule="auto"/>
        <w:rPr>
          <w:rFonts w:ascii="Times New Roman" w:hAnsi="Times New Roman" w:cs="Times New Roman"/>
          <w:sz w:val="20"/>
          <w:szCs w:val="20"/>
        </w:rPr>
      </w:pPr>
    </w:p>
    <w:p w:rsidR="0012187E" w:rsidRDefault="0012187E" w:rsidP="00AD5D9A">
      <w:pPr>
        <w:spacing w:after="0" w:line="240" w:lineRule="auto"/>
        <w:rPr>
          <w:rFonts w:ascii="Times New Roman" w:hAnsi="Times New Roman" w:cs="Times New Roman"/>
          <w:sz w:val="20"/>
          <w:szCs w:val="20"/>
        </w:rPr>
      </w:pPr>
    </w:p>
    <w:p w:rsidR="0012187E" w:rsidRDefault="0012187E" w:rsidP="00AD5D9A">
      <w:pPr>
        <w:spacing w:after="0" w:line="240" w:lineRule="auto"/>
        <w:rPr>
          <w:rFonts w:ascii="Times New Roman" w:hAnsi="Times New Roman" w:cs="Times New Roman"/>
          <w:sz w:val="20"/>
          <w:szCs w:val="20"/>
        </w:rPr>
      </w:pPr>
    </w:p>
    <w:p w:rsidR="0012187E" w:rsidRDefault="0012187E" w:rsidP="00AD5D9A">
      <w:pPr>
        <w:spacing w:after="0" w:line="240" w:lineRule="auto"/>
        <w:rPr>
          <w:rFonts w:ascii="Times New Roman" w:hAnsi="Times New Roman" w:cs="Times New Roman"/>
          <w:sz w:val="20"/>
          <w:szCs w:val="20"/>
        </w:rPr>
      </w:pPr>
    </w:p>
    <w:p w:rsidR="0012187E" w:rsidRDefault="0012187E" w:rsidP="00AD5D9A">
      <w:pPr>
        <w:spacing w:after="0" w:line="240" w:lineRule="auto"/>
        <w:rPr>
          <w:rFonts w:ascii="Times New Roman" w:hAnsi="Times New Roman" w:cs="Times New Roman"/>
          <w:sz w:val="20"/>
          <w:szCs w:val="20"/>
        </w:rPr>
      </w:pPr>
    </w:p>
    <w:p w:rsidR="0012187E" w:rsidRDefault="0012187E" w:rsidP="00AD5D9A">
      <w:pPr>
        <w:spacing w:after="0" w:line="240" w:lineRule="auto"/>
        <w:rPr>
          <w:rFonts w:ascii="Times New Roman" w:hAnsi="Times New Roman" w:cs="Times New Roman"/>
          <w:sz w:val="20"/>
          <w:szCs w:val="20"/>
        </w:rPr>
      </w:pPr>
    </w:p>
    <w:p w:rsidR="0012187E" w:rsidRDefault="0012187E" w:rsidP="00AD5D9A">
      <w:pPr>
        <w:spacing w:after="0" w:line="240" w:lineRule="auto"/>
        <w:rPr>
          <w:rFonts w:ascii="Times New Roman" w:hAnsi="Times New Roman" w:cs="Times New Roman"/>
          <w:sz w:val="20"/>
          <w:szCs w:val="20"/>
        </w:rPr>
      </w:pPr>
    </w:p>
    <w:p w:rsidR="0012187E" w:rsidRDefault="0012187E" w:rsidP="00AD5D9A">
      <w:pPr>
        <w:spacing w:after="0" w:line="240" w:lineRule="auto"/>
        <w:rPr>
          <w:rFonts w:ascii="Times New Roman" w:hAnsi="Times New Roman" w:cs="Times New Roman"/>
          <w:sz w:val="20"/>
          <w:szCs w:val="20"/>
        </w:rPr>
      </w:pPr>
    </w:p>
    <w:p w:rsidR="0012187E" w:rsidRDefault="0012187E" w:rsidP="00AD5D9A">
      <w:pPr>
        <w:spacing w:after="0" w:line="240" w:lineRule="auto"/>
        <w:rPr>
          <w:rFonts w:ascii="Times New Roman" w:hAnsi="Times New Roman" w:cs="Times New Roman"/>
          <w:sz w:val="20"/>
          <w:szCs w:val="20"/>
        </w:rPr>
      </w:pPr>
    </w:p>
    <w:p w:rsidR="0012187E" w:rsidRDefault="0012187E" w:rsidP="00AD5D9A">
      <w:pPr>
        <w:spacing w:after="0" w:line="240" w:lineRule="auto"/>
        <w:rPr>
          <w:rFonts w:ascii="Times New Roman" w:hAnsi="Times New Roman" w:cs="Times New Roman"/>
          <w:sz w:val="20"/>
          <w:szCs w:val="20"/>
        </w:rPr>
      </w:pPr>
    </w:p>
    <w:p w:rsidR="0012187E" w:rsidRDefault="0012187E" w:rsidP="00AD5D9A">
      <w:pPr>
        <w:spacing w:after="0" w:line="240" w:lineRule="auto"/>
        <w:rPr>
          <w:rFonts w:ascii="Times New Roman" w:hAnsi="Times New Roman" w:cs="Times New Roman"/>
          <w:sz w:val="20"/>
          <w:szCs w:val="20"/>
        </w:rPr>
      </w:pPr>
    </w:p>
    <w:p w:rsidR="0012187E" w:rsidRDefault="0012187E" w:rsidP="00AD5D9A">
      <w:pPr>
        <w:spacing w:after="0" w:line="240" w:lineRule="auto"/>
        <w:rPr>
          <w:rFonts w:ascii="Times New Roman" w:hAnsi="Times New Roman" w:cs="Times New Roman"/>
          <w:sz w:val="20"/>
          <w:szCs w:val="20"/>
        </w:rPr>
      </w:pPr>
    </w:p>
    <w:p w:rsidR="0012187E" w:rsidRDefault="0012187E" w:rsidP="00AD5D9A">
      <w:pPr>
        <w:spacing w:after="0" w:line="240" w:lineRule="auto"/>
        <w:rPr>
          <w:rFonts w:ascii="Times New Roman" w:hAnsi="Times New Roman" w:cs="Times New Roman"/>
          <w:sz w:val="20"/>
          <w:szCs w:val="20"/>
        </w:rPr>
      </w:pPr>
    </w:p>
    <w:p w:rsidR="0012187E" w:rsidRDefault="0012187E" w:rsidP="00AD5D9A">
      <w:pPr>
        <w:spacing w:after="0" w:line="240" w:lineRule="auto"/>
        <w:rPr>
          <w:rFonts w:ascii="Times New Roman" w:hAnsi="Times New Roman" w:cs="Times New Roman"/>
          <w:sz w:val="20"/>
          <w:szCs w:val="20"/>
        </w:rPr>
      </w:pPr>
    </w:p>
    <w:p w:rsidR="0012187E" w:rsidRDefault="0012187E" w:rsidP="00AD5D9A">
      <w:pPr>
        <w:spacing w:after="0" w:line="240" w:lineRule="auto"/>
        <w:rPr>
          <w:rFonts w:ascii="Times New Roman" w:hAnsi="Times New Roman" w:cs="Times New Roman"/>
          <w:sz w:val="20"/>
          <w:szCs w:val="20"/>
        </w:rPr>
      </w:pPr>
    </w:p>
    <w:p w:rsidR="0012187E" w:rsidRDefault="0012187E" w:rsidP="00AD5D9A">
      <w:pPr>
        <w:spacing w:after="0" w:line="240" w:lineRule="auto"/>
        <w:rPr>
          <w:rFonts w:ascii="Times New Roman" w:hAnsi="Times New Roman" w:cs="Times New Roman"/>
          <w:sz w:val="20"/>
          <w:szCs w:val="20"/>
        </w:rPr>
      </w:pPr>
    </w:p>
    <w:p w:rsidR="0012187E" w:rsidRDefault="0012187E" w:rsidP="00AD5D9A">
      <w:pPr>
        <w:spacing w:after="0" w:line="240" w:lineRule="auto"/>
        <w:rPr>
          <w:rFonts w:ascii="Times New Roman" w:hAnsi="Times New Roman" w:cs="Times New Roman"/>
          <w:sz w:val="20"/>
          <w:szCs w:val="20"/>
        </w:rPr>
      </w:pPr>
    </w:p>
    <w:p w:rsidR="0012187E" w:rsidRDefault="0012187E" w:rsidP="00AD5D9A">
      <w:pPr>
        <w:spacing w:after="0" w:line="240" w:lineRule="auto"/>
        <w:rPr>
          <w:rFonts w:ascii="Times New Roman" w:hAnsi="Times New Roman" w:cs="Times New Roman"/>
          <w:sz w:val="20"/>
          <w:szCs w:val="20"/>
        </w:rPr>
      </w:pPr>
    </w:p>
    <w:p w:rsidR="0012187E" w:rsidRDefault="0012187E" w:rsidP="00AD5D9A">
      <w:pPr>
        <w:spacing w:after="0" w:line="240" w:lineRule="auto"/>
        <w:rPr>
          <w:rFonts w:ascii="Times New Roman" w:hAnsi="Times New Roman" w:cs="Times New Roman"/>
          <w:sz w:val="20"/>
          <w:szCs w:val="20"/>
        </w:rPr>
      </w:pPr>
    </w:p>
    <w:p w:rsidR="0012187E" w:rsidRDefault="0012187E" w:rsidP="00AD5D9A">
      <w:pPr>
        <w:spacing w:after="0" w:line="240" w:lineRule="auto"/>
        <w:rPr>
          <w:rFonts w:ascii="Times New Roman" w:hAnsi="Times New Roman" w:cs="Times New Roman"/>
          <w:sz w:val="20"/>
          <w:szCs w:val="20"/>
        </w:rPr>
      </w:pPr>
    </w:p>
    <w:p w:rsidR="0012187E" w:rsidRPr="0012187E" w:rsidRDefault="0012187E" w:rsidP="0012187E">
      <w:pPr>
        <w:pStyle w:val="4"/>
        <w:spacing w:before="0" w:after="0"/>
        <w:jc w:val="center"/>
        <w:rPr>
          <w:rFonts w:eastAsiaTheme="minorEastAsia"/>
          <w:b w:val="0"/>
          <w:bCs w:val="0"/>
          <w:sz w:val="20"/>
          <w:szCs w:val="20"/>
        </w:rPr>
      </w:pPr>
      <w:r w:rsidRPr="0012187E">
        <w:rPr>
          <w:rFonts w:eastAsiaTheme="minorEastAsia"/>
          <w:b w:val="0"/>
          <w:bCs w:val="0"/>
          <w:noProof/>
          <w:sz w:val="20"/>
          <w:szCs w:val="20"/>
        </w:rPr>
        <w:lastRenderedPageBreak/>
        <w:drawing>
          <wp:anchor distT="0" distB="0" distL="114300" distR="114300" simplePos="0" relativeHeight="251713536" behindDoc="0" locked="0" layoutInCell="1" allowOverlap="0">
            <wp:simplePos x="0" y="0"/>
            <wp:positionH relativeFrom="column">
              <wp:posOffset>2673350</wp:posOffset>
            </wp:positionH>
            <wp:positionV relativeFrom="paragraph">
              <wp:posOffset>-501015</wp:posOffset>
            </wp:positionV>
            <wp:extent cx="532765" cy="657225"/>
            <wp:effectExtent l="19050" t="0" r="635" b="0"/>
            <wp:wrapTopAndBottom/>
            <wp:docPr id="44" name="Рисунок 4"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овый щит ЧБ-"/>
                    <pic:cNvPicPr>
                      <a:picLocks noChangeAspect="1" noChangeArrowheads="1"/>
                    </pic:cNvPicPr>
                  </pic:nvPicPr>
                  <pic:blipFill>
                    <a:blip r:embed="rId8" cstate="print"/>
                    <a:srcRect/>
                    <a:stretch>
                      <a:fillRect/>
                    </a:stretch>
                  </pic:blipFill>
                  <pic:spPr bwMode="auto">
                    <a:xfrm>
                      <a:off x="0" y="0"/>
                      <a:ext cx="532765" cy="657225"/>
                    </a:xfrm>
                    <a:prstGeom prst="rect">
                      <a:avLst/>
                    </a:prstGeom>
                    <a:noFill/>
                    <a:ln w="9525">
                      <a:noFill/>
                      <a:miter lim="800000"/>
                      <a:headEnd/>
                      <a:tailEnd/>
                    </a:ln>
                  </pic:spPr>
                </pic:pic>
              </a:graphicData>
            </a:graphic>
          </wp:anchor>
        </w:drawing>
      </w:r>
      <w:r w:rsidRPr="0012187E">
        <w:rPr>
          <w:spacing w:val="40"/>
          <w:sz w:val="20"/>
          <w:szCs w:val="20"/>
        </w:rPr>
        <w:t>АДМИНИСТРАЦИЯ</w:t>
      </w:r>
    </w:p>
    <w:p w:rsidR="0012187E" w:rsidRPr="0012187E" w:rsidRDefault="0012187E" w:rsidP="0012187E">
      <w:pPr>
        <w:pStyle w:val="4"/>
        <w:spacing w:before="0" w:after="0"/>
        <w:jc w:val="center"/>
        <w:rPr>
          <w:spacing w:val="40"/>
          <w:sz w:val="20"/>
          <w:szCs w:val="20"/>
        </w:rPr>
      </w:pPr>
      <w:r w:rsidRPr="0012187E">
        <w:rPr>
          <w:spacing w:val="40"/>
          <w:sz w:val="20"/>
          <w:szCs w:val="20"/>
        </w:rPr>
        <w:t>КАНТЕМИРОВСКОГО ГОРОДСКОГО ПОСЕЛЕНИЯ</w:t>
      </w:r>
    </w:p>
    <w:p w:rsidR="0012187E" w:rsidRPr="0012187E" w:rsidRDefault="0012187E" w:rsidP="0012187E">
      <w:pPr>
        <w:spacing w:after="0" w:line="240" w:lineRule="auto"/>
        <w:jc w:val="center"/>
        <w:rPr>
          <w:rFonts w:ascii="Times New Roman" w:hAnsi="Times New Roman" w:cs="Times New Roman"/>
          <w:b/>
          <w:bCs/>
          <w:spacing w:val="40"/>
          <w:sz w:val="20"/>
          <w:szCs w:val="20"/>
        </w:rPr>
      </w:pPr>
      <w:r w:rsidRPr="0012187E">
        <w:rPr>
          <w:rFonts w:ascii="Times New Roman" w:hAnsi="Times New Roman" w:cs="Times New Roman"/>
          <w:b/>
          <w:bCs/>
          <w:spacing w:val="40"/>
          <w:sz w:val="20"/>
          <w:szCs w:val="20"/>
        </w:rPr>
        <w:t>КАНТЕМИРОВСКОГО МУНИЦИПАЛЬНОГО РАЙОНА</w:t>
      </w:r>
    </w:p>
    <w:p w:rsidR="0012187E" w:rsidRPr="0012187E" w:rsidRDefault="0012187E" w:rsidP="0012187E">
      <w:pPr>
        <w:spacing w:after="0" w:line="240" w:lineRule="auto"/>
        <w:jc w:val="center"/>
        <w:rPr>
          <w:rFonts w:ascii="Times New Roman" w:hAnsi="Times New Roman" w:cs="Times New Roman"/>
          <w:b/>
          <w:bCs/>
          <w:spacing w:val="40"/>
          <w:sz w:val="20"/>
          <w:szCs w:val="20"/>
        </w:rPr>
      </w:pPr>
      <w:r w:rsidRPr="0012187E">
        <w:rPr>
          <w:rFonts w:ascii="Times New Roman" w:hAnsi="Times New Roman" w:cs="Times New Roman"/>
          <w:b/>
          <w:bCs/>
          <w:spacing w:val="40"/>
          <w:sz w:val="20"/>
          <w:szCs w:val="20"/>
        </w:rPr>
        <w:t>ВОРОНЕЖСКОЙ ОБЛАСТИ</w:t>
      </w:r>
    </w:p>
    <w:p w:rsidR="0012187E" w:rsidRPr="0012187E" w:rsidRDefault="0012187E" w:rsidP="0012187E">
      <w:pPr>
        <w:pStyle w:val="a5"/>
        <w:jc w:val="center"/>
        <w:rPr>
          <w:rFonts w:ascii="Times New Roman" w:hAnsi="Times New Roman"/>
          <w:b/>
          <w:spacing w:val="60"/>
          <w:sz w:val="20"/>
        </w:rPr>
      </w:pPr>
    </w:p>
    <w:p w:rsidR="0012187E" w:rsidRPr="0012187E" w:rsidRDefault="0012187E" w:rsidP="0012187E">
      <w:pPr>
        <w:pStyle w:val="a5"/>
        <w:jc w:val="center"/>
        <w:rPr>
          <w:rFonts w:ascii="Times New Roman" w:hAnsi="Times New Roman"/>
          <w:spacing w:val="60"/>
          <w:sz w:val="20"/>
        </w:rPr>
      </w:pPr>
      <w:r w:rsidRPr="0012187E">
        <w:rPr>
          <w:rFonts w:ascii="Times New Roman" w:hAnsi="Times New Roman"/>
          <w:b/>
          <w:spacing w:val="60"/>
          <w:sz w:val="20"/>
        </w:rPr>
        <w:t>ПОСТАНОВЛЕНИЕ</w:t>
      </w:r>
    </w:p>
    <w:p w:rsidR="0012187E" w:rsidRPr="0012187E" w:rsidRDefault="0012187E" w:rsidP="0012187E">
      <w:pPr>
        <w:pStyle w:val="a5"/>
        <w:tabs>
          <w:tab w:val="left" w:pos="7809"/>
        </w:tabs>
        <w:ind w:right="2"/>
        <w:rPr>
          <w:rFonts w:ascii="Times New Roman" w:hAnsi="Times New Roman"/>
          <w:sz w:val="20"/>
        </w:rPr>
      </w:pPr>
    </w:p>
    <w:p w:rsidR="0012187E" w:rsidRPr="0012187E" w:rsidRDefault="0012187E" w:rsidP="0012187E">
      <w:pPr>
        <w:pStyle w:val="a5"/>
        <w:tabs>
          <w:tab w:val="left" w:pos="7809"/>
        </w:tabs>
        <w:ind w:right="2"/>
        <w:rPr>
          <w:rFonts w:ascii="Times New Roman" w:hAnsi="Times New Roman"/>
          <w:sz w:val="20"/>
        </w:rPr>
      </w:pPr>
      <w:r w:rsidRPr="0012187E">
        <w:rPr>
          <w:rFonts w:ascii="Times New Roman" w:hAnsi="Times New Roman"/>
          <w:noProof/>
          <w:sz w:val="20"/>
        </w:rPr>
        <w:pict>
          <v:line id="_x0000_s1041" style="position:absolute;z-index:251712512;mso-position-horizontal-relative:page" from="236.05pt,14pt" to="281.65pt,14pt" strokeweight=".25pt">
            <w10:wrap anchorx="page"/>
            <w10:anchorlock/>
          </v:line>
        </w:pict>
      </w:r>
      <w:r w:rsidRPr="0012187E">
        <w:rPr>
          <w:rFonts w:ascii="Times New Roman" w:hAnsi="Times New Roman"/>
          <w:noProof/>
          <w:sz w:val="20"/>
        </w:rPr>
        <w:pict>
          <v:line id="_x0000_s1040" style="position:absolute;z-index:251711488;mso-position-horizontal-relative:page" from="110.65pt,14pt" to="224.65pt,14pt" strokeweight=".25pt">
            <w10:wrap anchorx="page"/>
            <w10:anchorlock/>
          </v:line>
        </w:pict>
      </w:r>
      <w:r w:rsidRPr="0012187E">
        <w:rPr>
          <w:rFonts w:ascii="Times New Roman" w:hAnsi="Times New Roman"/>
          <w:sz w:val="20"/>
        </w:rPr>
        <w:t>от  27.12.2023 г.         № 305</w:t>
      </w:r>
    </w:p>
    <w:p w:rsidR="0012187E" w:rsidRPr="0012187E" w:rsidRDefault="0012187E" w:rsidP="0012187E">
      <w:pPr>
        <w:pStyle w:val="a5"/>
        <w:tabs>
          <w:tab w:val="left" w:pos="7809"/>
        </w:tabs>
        <w:ind w:right="2"/>
        <w:rPr>
          <w:rFonts w:ascii="Times New Roman" w:hAnsi="Times New Roman"/>
          <w:sz w:val="20"/>
        </w:rPr>
      </w:pPr>
      <w:r w:rsidRPr="0012187E">
        <w:rPr>
          <w:rFonts w:ascii="Times New Roman" w:hAnsi="Times New Roman"/>
          <w:sz w:val="20"/>
        </w:rPr>
        <w:t>р.п. Кантемировка</w:t>
      </w:r>
    </w:p>
    <w:p w:rsidR="0012187E" w:rsidRPr="0012187E" w:rsidRDefault="0012187E" w:rsidP="0012187E">
      <w:pPr>
        <w:spacing w:after="0" w:line="240" w:lineRule="auto"/>
        <w:ind w:right="3967"/>
        <w:jc w:val="both"/>
        <w:rPr>
          <w:rFonts w:ascii="Times New Roman" w:hAnsi="Times New Roman" w:cs="Times New Roman"/>
          <w:b/>
          <w:sz w:val="20"/>
          <w:szCs w:val="20"/>
        </w:rPr>
      </w:pPr>
    </w:p>
    <w:p w:rsidR="0012187E" w:rsidRPr="0012187E" w:rsidRDefault="0012187E" w:rsidP="0012187E">
      <w:pPr>
        <w:spacing w:after="0" w:line="240" w:lineRule="auto"/>
        <w:ind w:right="3967"/>
        <w:jc w:val="both"/>
        <w:rPr>
          <w:rFonts w:ascii="Times New Roman" w:hAnsi="Times New Roman" w:cs="Times New Roman"/>
          <w:b/>
          <w:sz w:val="20"/>
          <w:szCs w:val="20"/>
        </w:rPr>
      </w:pPr>
      <w:r w:rsidRPr="0012187E">
        <w:rPr>
          <w:rFonts w:ascii="Times New Roman" w:hAnsi="Times New Roman" w:cs="Times New Roman"/>
          <w:b/>
          <w:sz w:val="20"/>
          <w:szCs w:val="20"/>
        </w:rPr>
        <w:t>О внесении изменений в постановление администрации Кантемировского городского поселения от 14.11.2014 г. № 323 «Об утверждении муниципальной программы «Муниципальное управление и обеспечение информационной открытости органов местного самоуправления Кантемировского городского поселения»»</w:t>
      </w:r>
    </w:p>
    <w:p w:rsidR="0012187E" w:rsidRPr="0012187E" w:rsidRDefault="0012187E" w:rsidP="0012187E">
      <w:pPr>
        <w:spacing w:after="0" w:line="240" w:lineRule="auto"/>
        <w:ind w:right="3967"/>
        <w:jc w:val="both"/>
        <w:rPr>
          <w:rFonts w:ascii="Times New Roman" w:hAnsi="Times New Roman" w:cs="Times New Roman"/>
          <w:b/>
          <w:sz w:val="20"/>
          <w:szCs w:val="20"/>
        </w:rPr>
      </w:pPr>
    </w:p>
    <w:p w:rsidR="0012187E" w:rsidRPr="0012187E" w:rsidRDefault="0012187E" w:rsidP="0012187E">
      <w:pPr>
        <w:spacing w:after="0" w:line="240" w:lineRule="auto"/>
        <w:ind w:right="-2" w:firstLine="709"/>
        <w:jc w:val="both"/>
        <w:rPr>
          <w:rFonts w:ascii="Times New Roman" w:hAnsi="Times New Roman" w:cs="Times New Roman"/>
          <w:b/>
          <w:sz w:val="20"/>
          <w:szCs w:val="20"/>
        </w:rPr>
      </w:pPr>
      <w:r w:rsidRPr="0012187E">
        <w:rPr>
          <w:rFonts w:ascii="Times New Roman" w:hAnsi="Times New Roman" w:cs="Times New Roman"/>
          <w:sz w:val="20"/>
          <w:szCs w:val="20"/>
        </w:rPr>
        <w:t xml:space="preserve">На основании решения Совета народных депутатов Кантемировского городского поселения 27.12.2023 г. № 258  «О бюджете Кантемировского городского поселения на 2024 год и плановый период 2025 и 2026 годов», администрация Кантемировского городского поселения </w:t>
      </w:r>
      <w:r w:rsidRPr="0012187E">
        <w:rPr>
          <w:rFonts w:ascii="Times New Roman" w:hAnsi="Times New Roman" w:cs="Times New Roman"/>
          <w:b/>
          <w:sz w:val="20"/>
          <w:szCs w:val="20"/>
        </w:rPr>
        <w:t>постановляет:</w:t>
      </w:r>
    </w:p>
    <w:p w:rsidR="0012187E" w:rsidRPr="0012187E" w:rsidRDefault="0012187E" w:rsidP="0012187E">
      <w:pPr>
        <w:spacing w:after="0" w:line="240" w:lineRule="auto"/>
        <w:ind w:right="-2" w:firstLine="709"/>
        <w:jc w:val="both"/>
        <w:rPr>
          <w:rFonts w:ascii="Times New Roman" w:hAnsi="Times New Roman" w:cs="Times New Roman"/>
          <w:sz w:val="20"/>
          <w:szCs w:val="20"/>
        </w:rPr>
      </w:pPr>
      <w:r w:rsidRPr="0012187E">
        <w:rPr>
          <w:rFonts w:ascii="Times New Roman" w:hAnsi="Times New Roman" w:cs="Times New Roman"/>
          <w:sz w:val="20"/>
          <w:szCs w:val="20"/>
        </w:rPr>
        <w:t>1. Внести изменения и изложить в новой редакции муниципальную программу «Муниципальное управление и обеспечение информационной открытости органов местного самоуправления Кантемировского городского поселения», согласно приложению.</w:t>
      </w:r>
    </w:p>
    <w:p w:rsidR="0012187E" w:rsidRPr="0012187E" w:rsidRDefault="0012187E" w:rsidP="0012187E">
      <w:pPr>
        <w:pStyle w:val="a8"/>
        <w:spacing w:after="0" w:line="240" w:lineRule="auto"/>
        <w:ind w:left="0" w:right="-2" w:firstLine="709"/>
        <w:jc w:val="both"/>
        <w:rPr>
          <w:rFonts w:ascii="Times New Roman" w:hAnsi="Times New Roman" w:cs="Times New Roman"/>
          <w:sz w:val="20"/>
          <w:szCs w:val="20"/>
        </w:rPr>
      </w:pPr>
      <w:r>
        <w:rPr>
          <w:rFonts w:ascii="Times New Roman" w:hAnsi="Times New Roman" w:cs="Times New Roman"/>
          <w:sz w:val="20"/>
          <w:szCs w:val="20"/>
        </w:rPr>
        <w:t>2.</w:t>
      </w:r>
      <w:r w:rsidRPr="0012187E">
        <w:rPr>
          <w:rFonts w:ascii="Times New Roman" w:hAnsi="Times New Roman" w:cs="Times New Roman"/>
          <w:sz w:val="20"/>
          <w:szCs w:val="20"/>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w:t>
      </w:r>
    </w:p>
    <w:p w:rsidR="0012187E" w:rsidRPr="0012187E" w:rsidRDefault="0012187E" w:rsidP="00852122">
      <w:pPr>
        <w:pStyle w:val="a8"/>
        <w:numPr>
          <w:ilvl w:val="0"/>
          <w:numId w:val="30"/>
        </w:numPr>
        <w:spacing w:after="0" w:line="240" w:lineRule="auto"/>
        <w:ind w:left="0" w:right="-2" w:firstLine="709"/>
        <w:jc w:val="both"/>
        <w:rPr>
          <w:rFonts w:ascii="Times New Roman" w:hAnsi="Times New Roman" w:cs="Times New Roman"/>
          <w:sz w:val="20"/>
          <w:szCs w:val="20"/>
        </w:rPr>
      </w:pPr>
      <w:r w:rsidRPr="0012187E">
        <w:rPr>
          <w:rFonts w:ascii="Times New Roman" w:hAnsi="Times New Roman" w:cs="Times New Roman"/>
          <w:sz w:val="20"/>
          <w:szCs w:val="20"/>
        </w:rPr>
        <w:t xml:space="preserve">Контроль за исполнением настоящего постановления оставляю за собой. </w:t>
      </w:r>
    </w:p>
    <w:p w:rsidR="0012187E" w:rsidRPr="0012187E" w:rsidRDefault="0012187E" w:rsidP="0012187E">
      <w:pPr>
        <w:spacing w:after="0" w:line="240" w:lineRule="auto"/>
        <w:ind w:right="-2" w:firstLine="709"/>
        <w:jc w:val="both"/>
        <w:rPr>
          <w:rFonts w:ascii="Times New Roman" w:hAnsi="Times New Roman" w:cs="Times New Roman"/>
          <w:sz w:val="20"/>
          <w:szCs w:val="20"/>
        </w:rPr>
      </w:pPr>
    </w:p>
    <w:p w:rsidR="0012187E" w:rsidRPr="0012187E" w:rsidRDefault="0012187E" w:rsidP="0012187E">
      <w:pPr>
        <w:spacing w:after="0" w:line="240" w:lineRule="auto"/>
        <w:ind w:right="-2" w:firstLine="709"/>
        <w:jc w:val="both"/>
        <w:rPr>
          <w:rFonts w:ascii="Times New Roman" w:hAnsi="Times New Roman" w:cs="Times New Roman"/>
          <w:sz w:val="20"/>
          <w:szCs w:val="20"/>
        </w:rPr>
      </w:pPr>
    </w:p>
    <w:p w:rsidR="0012187E" w:rsidRPr="0012187E" w:rsidRDefault="0012187E" w:rsidP="0012187E">
      <w:pPr>
        <w:spacing w:after="0" w:line="240" w:lineRule="auto"/>
        <w:ind w:right="-2" w:firstLine="709"/>
        <w:jc w:val="both"/>
        <w:rPr>
          <w:rFonts w:ascii="Times New Roman" w:hAnsi="Times New Roman" w:cs="Times New Roman"/>
          <w:sz w:val="20"/>
          <w:szCs w:val="20"/>
        </w:rPr>
      </w:pPr>
    </w:p>
    <w:p w:rsidR="0012187E" w:rsidRPr="0012187E" w:rsidRDefault="0012187E" w:rsidP="0012187E">
      <w:pPr>
        <w:spacing w:after="0" w:line="240" w:lineRule="auto"/>
        <w:jc w:val="both"/>
        <w:rPr>
          <w:rFonts w:ascii="Times New Roman" w:hAnsi="Times New Roman" w:cs="Times New Roman"/>
          <w:b/>
          <w:sz w:val="20"/>
          <w:szCs w:val="20"/>
        </w:rPr>
      </w:pPr>
      <w:r w:rsidRPr="0012187E">
        <w:rPr>
          <w:rFonts w:ascii="Times New Roman" w:hAnsi="Times New Roman" w:cs="Times New Roman"/>
          <w:sz w:val="20"/>
          <w:szCs w:val="20"/>
        </w:rPr>
        <w:t>Глава Кантемировского</w:t>
      </w:r>
    </w:p>
    <w:p w:rsidR="0012187E" w:rsidRPr="0012187E" w:rsidRDefault="0012187E" w:rsidP="0012187E">
      <w:pPr>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городского поселения                                                            Ю.А. Завгородний</w:t>
      </w:r>
    </w:p>
    <w:p w:rsidR="0012187E" w:rsidRPr="0012187E" w:rsidRDefault="0012187E" w:rsidP="0012187E">
      <w:pPr>
        <w:spacing w:after="0" w:line="240" w:lineRule="auto"/>
        <w:jc w:val="right"/>
        <w:outlineLvl w:val="0"/>
        <w:rPr>
          <w:rFonts w:ascii="Times New Roman" w:hAnsi="Times New Roman" w:cs="Times New Roman"/>
          <w:sz w:val="20"/>
          <w:szCs w:val="20"/>
        </w:rPr>
      </w:pPr>
    </w:p>
    <w:p w:rsidR="0012187E" w:rsidRPr="0012187E" w:rsidRDefault="0012187E" w:rsidP="0012187E">
      <w:pPr>
        <w:spacing w:after="0" w:line="240" w:lineRule="auto"/>
        <w:jc w:val="right"/>
        <w:outlineLvl w:val="0"/>
        <w:rPr>
          <w:rFonts w:ascii="Times New Roman" w:hAnsi="Times New Roman" w:cs="Times New Roman"/>
          <w:sz w:val="20"/>
          <w:szCs w:val="20"/>
        </w:rPr>
      </w:pPr>
    </w:p>
    <w:p w:rsidR="0012187E" w:rsidRPr="0012187E" w:rsidRDefault="0012187E" w:rsidP="0012187E">
      <w:pPr>
        <w:spacing w:after="0" w:line="240" w:lineRule="auto"/>
        <w:ind w:right="-2"/>
        <w:jc w:val="right"/>
        <w:outlineLvl w:val="0"/>
        <w:rPr>
          <w:rFonts w:ascii="Times New Roman" w:hAnsi="Times New Roman" w:cs="Times New Roman"/>
          <w:sz w:val="20"/>
          <w:szCs w:val="20"/>
        </w:rPr>
      </w:pPr>
      <w:r w:rsidRPr="0012187E">
        <w:rPr>
          <w:rFonts w:ascii="Times New Roman" w:hAnsi="Times New Roman" w:cs="Times New Roman"/>
          <w:sz w:val="20"/>
          <w:szCs w:val="20"/>
        </w:rPr>
        <w:t>ПРИЛОЖЕНИЕ</w:t>
      </w:r>
    </w:p>
    <w:p w:rsidR="0012187E" w:rsidRPr="0012187E" w:rsidRDefault="0012187E" w:rsidP="0012187E">
      <w:pPr>
        <w:spacing w:after="0" w:line="240" w:lineRule="auto"/>
        <w:ind w:right="-2"/>
        <w:jc w:val="right"/>
        <w:rPr>
          <w:rFonts w:ascii="Times New Roman" w:hAnsi="Times New Roman" w:cs="Times New Roman"/>
          <w:sz w:val="20"/>
          <w:szCs w:val="20"/>
        </w:rPr>
      </w:pPr>
      <w:r w:rsidRPr="0012187E">
        <w:rPr>
          <w:rFonts w:ascii="Times New Roman" w:hAnsi="Times New Roman" w:cs="Times New Roman"/>
          <w:sz w:val="20"/>
          <w:szCs w:val="20"/>
        </w:rPr>
        <w:t>к постановлению администрации</w:t>
      </w:r>
    </w:p>
    <w:p w:rsidR="0012187E" w:rsidRPr="0012187E" w:rsidRDefault="0012187E" w:rsidP="0012187E">
      <w:pPr>
        <w:spacing w:after="0" w:line="240" w:lineRule="auto"/>
        <w:ind w:right="-2"/>
        <w:jc w:val="right"/>
        <w:outlineLvl w:val="0"/>
        <w:rPr>
          <w:rFonts w:ascii="Times New Roman" w:hAnsi="Times New Roman" w:cs="Times New Roman"/>
          <w:sz w:val="20"/>
          <w:szCs w:val="20"/>
        </w:rPr>
      </w:pPr>
      <w:r w:rsidRPr="0012187E">
        <w:rPr>
          <w:rFonts w:ascii="Times New Roman" w:hAnsi="Times New Roman" w:cs="Times New Roman"/>
          <w:sz w:val="20"/>
          <w:szCs w:val="20"/>
        </w:rPr>
        <w:t xml:space="preserve">    Кантемировского городского поселения</w:t>
      </w:r>
    </w:p>
    <w:p w:rsidR="0012187E" w:rsidRPr="0012187E" w:rsidRDefault="0012187E" w:rsidP="0012187E">
      <w:pPr>
        <w:spacing w:after="0" w:line="240" w:lineRule="auto"/>
        <w:ind w:right="-2"/>
        <w:jc w:val="right"/>
        <w:rPr>
          <w:rFonts w:ascii="Times New Roman" w:hAnsi="Times New Roman" w:cs="Times New Roman"/>
          <w:sz w:val="20"/>
          <w:szCs w:val="20"/>
        </w:rPr>
      </w:pPr>
      <w:r w:rsidRPr="0012187E">
        <w:rPr>
          <w:rFonts w:ascii="Times New Roman" w:hAnsi="Times New Roman" w:cs="Times New Roman"/>
          <w:sz w:val="20"/>
          <w:szCs w:val="20"/>
        </w:rPr>
        <w:t xml:space="preserve">                      от 27.12.2023 г. № 305</w:t>
      </w:r>
    </w:p>
    <w:p w:rsidR="0012187E" w:rsidRPr="0012187E" w:rsidRDefault="0012187E" w:rsidP="0012187E">
      <w:pPr>
        <w:spacing w:after="0" w:line="240" w:lineRule="auto"/>
        <w:jc w:val="both"/>
        <w:outlineLvl w:val="0"/>
        <w:rPr>
          <w:rFonts w:ascii="Times New Roman" w:hAnsi="Times New Roman" w:cs="Times New Roman"/>
          <w:sz w:val="20"/>
          <w:szCs w:val="20"/>
        </w:rPr>
      </w:pPr>
    </w:p>
    <w:p w:rsidR="0012187E" w:rsidRPr="0012187E" w:rsidRDefault="0012187E" w:rsidP="0012187E">
      <w:pPr>
        <w:spacing w:after="0" w:line="240" w:lineRule="auto"/>
        <w:jc w:val="center"/>
        <w:rPr>
          <w:rFonts w:ascii="Times New Roman" w:hAnsi="Times New Roman" w:cs="Times New Roman"/>
          <w:b/>
          <w:sz w:val="20"/>
          <w:szCs w:val="20"/>
        </w:rPr>
      </w:pPr>
    </w:p>
    <w:p w:rsidR="0012187E" w:rsidRPr="0012187E" w:rsidRDefault="0012187E" w:rsidP="0012187E">
      <w:pPr>
        <w:spacing w:after="0" w:line="240" w:lineRule="auto"/>
        <w:jc w:val="center"/>
        <w:rPr>
          <w:rFonts w:ascii="Times New Roman" w:hAnsi="Times New Roman" w:cs="Times New Roman"/>
          <w:b/>
          <w:sz w:val="20"/>
          <w:szCs w:val="20"/>
        </w:rPr>
      </w:pPr>
    </w:p>
    <w:p w:rsidR="0012187E" w:rsidRPr="0012187E" w:rsidRDefault="0012187E" w:rsidP="0012187E">
      <w:pPr>
        <w:spacing w:after="0" w:line="240" w:lineRule="auto"/>
        <w:jc w:val="center"/>
        <w:rPr>
          <w:rFonts w:ascii="Times New Roman" w:hAnsi="Times New Roman" w:cs="Times New Roman"/>
          <w:b/>
          <w:sz w:val="20"/>
          <w:szCs w:val="20"/>
        </w:rPr>
      </w:pPr>
    </w:p>
    <w:p w:rsidR="0012187E" w:rsidRPr="0012187E" w:rsidRDefault="0012187E" w:rsidP="0012187E">
      <w:pPr>
        <w:spacing w:after="0" w:line="240" w:lineRule="auto"/>
        <w:jc w:val="center"/>
        <w:rPr>
          <w:rFonts w:ascii="Times New Roman" w:hAnsi="Times New Roman" w:cs="Times New Roman"/>
          <w:b/>
          <w:sz w:val="20"/>
          <w:szCs w:val="20"/>
        </w:rPr>
      </w:pPr>
    </w:p>
    <w:p w:rsidR="0012187E" w:rsidRPr="0012187E" w:rsidRDefault="0012187E" w:rsidP="0012187E">
      <w:pPr>
        <w:spacing w:after="0" w:line="240" w:lineRule="auto"/>
        <w:jc w:val="center"/>
        <w:rPr>
          <w:rFonts w:ascii="Times New Roman" w:hAnsi="Times New Roman" w:cs="Times New Roman"/>
          <w:b/>
          <w:sz w:val="20"/>
          <w:szCs w:val="20"/>
        </w:rPr>
      </w:pPr>
    </w:p>
    <w:p w:rsidR="0012187E" w:rsidRPr="0012187E" w:rsidRDefault="0012187E" w:rsidP="0012187E">
      <w:pPr>
        <w:spacing w:after="0" w:line="240" w:lineRule="auto"/>
        <w:rPr>
          <w:rFonts w:ascii="Times New Roman" w:hAnsi="Times New Roman" w:cs="Times New Roman"/>
          <w:b/>
          <w:sz w:val="20"/>
          <w:szCs w:val="20"/>
        </w:rPr>
      </w:pPr>
    </w:p>
    <w:p w:rsidR="0012187E" w:rsidRPr="0012187E" w:rsidRDefault="0012187E" w:rsidP="0012187E">
      <w:pPr>
        <w:spacing w:after="0" w:line="240" w:lineRule="auto"/>
        <w:jc w:val="center"/>
        <w:rPr>
          <w:rFonts w:ascii="Times New Roman" w:hAnsi="Times New Roman" w:cs="Times New Roman"/>
          <w:b/>
          <w:sz w:val="20"/>
          <w:szCs w:val="20"/>
        </w:rPr>
      </w:pPr>
    </w:p>
    <w:p w:rsidR="0012187E" w:rsidRPr="0012187E" w:rsidRDefault="0012187E" w:rsidP="0012187E">
      <w:pPr>
        <w:spacing w:after="0" w:line="240" w:lineRule="auto"/>
        <w:jc w:val="center"/>
        <w:rPr>
          <w:rFonts w:ascii="Times New Roman" w:hAnsi="Times New Roman" w:cs="Times New Roman"/>
          <w:b/>
          <w:sz w:val="20"/>
          <w:szCs w:val="20"/>
        </w:rPr>
      </w:pPr>
      <w:r w:rsidRPr="0012187E">
        <w:rPr>
          <w:rFonts w:ascii="Times New Roman" w:hAnsi="Times New Roman" w:cs="Times New Roman"/>
          <w:b/>
          <w:sz w:val="20"/>
          <w:szCs w:val="20"/>
        </w:rPr>
        <w:t>МУНИЦИПАЛЬНАЯ ПРОГРАММА</w:t>
      </w:r>
    </w:p>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w:t>
      </w:r>
      <w:r w:rsidRPr="0012187E">
        <w:rPr>
          <w:rFonts w:ascii="Times New Roman" w:hAnsi="Times New Roman" w:cs="Times New Roman"/>
          <w:b/>
          <w:sz w:val="20"/>
          <w:szCs w:val="20"/>
        </w:rPr>
        <w:t xml:space="preserve">Муниципальное управление и обеспечение информационной открытости органов местного самоуправления Кантемировского городского поселения </w:t>
      </w:r>
      <w:r w:rsidRPr="0012187E">
        <w:rPr>
          <w:rFonts w:ascii="Times New Roman" w:hAnsi="Times New Roman" w:cs="Times New Roman"/>
          <w:sz w:val="20"/>
          <w:szCs w:val="20"/>
        </w:rPr>
        <w:t>»</w:t>
      </w:r>
    </w:p>
    <w:p w:rsidR="0012187E" w:rsidRPr="0012187E" w:rsidRDefault="0012187E" w:rsidP="0012187E">
      <w:pPr>
        <w:spacing w:after="0" w:line="240" w:lineRule="auto"/>
        <w:jc w:val="center"/>
        <w:rPr>
          <w:rFonts w:ascii="Times New Roman" w:hAnsi="Times New Roman" w:cs="Times New Roman"/>
          <w:sz w:val="20"/>
          <w:szCs w:val="20"/>
        </w:rPr>
      </w:pPr>
    </w:p>
    <w:p w:rsidR="0012187E" w:rsidRPr="0012187E" w:rsidRDefault="0012187E" w:rsidP="0012187E">
      <w:pPr>
        <w:spacing w:after="0" w:line="240" w:lineRule="auto"/>
        <w:jc w:val="center"/>
        <w:rPr>
          <w:rFonts w:ascii="Times New Roman" w:hAnsi="Times New Roman" w:cs="Times New Roman"/>
          <w:sz w:val="20"/>
          <w:szCs w:val="20"/>
        </w:rPr>
      </w:pPr>
    </w:p>
    <w:p w:rsidR="0012187E" w:rsidRPr="0012187E" w:rsidRDefault="0012187E" w:rsidP="0012187E">
      <w:pPr>
        <w:spacing w:after="0" w:line="240" w:lineRule="auto"/>
        <w:jc w:val="center"/>
        <w:rPr>
          <w:rFonts w:ascii="Times New Roman" w:hAnsi="Times New Roman" w:cs="Times New Roman"/>
          <w:sz w:val="20"/>
          <w:szCs w:val="20"/>
        </w:rPr>
      </w:pPr>
    </w:p>
    <w:p w:rsidR="0012187E" w:rsidRPr="0012187E" w:rsidRDefault="0012187E" w:rsidP="0012187E">
      <w:pPr>
        <w:spacing w:after="0" w:line="240" w:lineRule="auto"/>
        <w:jc w:val="center"/>
        <w:rPr>
          <w:rFonts w:ascii="Times New Roman" w:hAnsi="Times New Roman" w:cs="Times New Roman"/>
          <w:sz w:val="20"/>
          <w:szCs w:val="20"/>
        </w:rPr>
      </w:pPr>
    </w:p>
    <w:p w:rsidR="0012187E" w:rsidRPr="0012187E" w:rsidRDefault="0012187E" w:rsidP="0012187E">
      <w:pPr>
        <w:spacing w:after="0" w:line="240" w:lineRule="auto"/>
        <w:jc w:val="center"/>
        <w:rPr>
          <w:rFonts w:ascii="Times New Roman" w:hAnsi="Times New Roman" w:cs="Times New Roman"/>
          <w:sz w:val="20"/>
          <w:szCs w:val="20"/>
        </w:rPr>
      </w:pPr>
    </w:p>
    <w:p w:rsidR="0012187E" w:rsidRPr="0012187E" w:rsidRDefault="0012187E" w:rsidP="0012187E">
      <w:pPr>
        <w:spacing w:after="0" w:line="240" w:lineRule="auto"/>
        <w:jc w:val="center"/>
        <w:rPr>
          <w:rFonts w:ascii="Times New Roman" w:hAnsi="Times New Roman" w:cs="Times New Roman"/>
          <w:sz w:val="20"/>
          <w:szCs w:val="20"/>
        </w:rPr>
      </w:pPr>
    </w:p>
    <w:p w:rsidR="0012187E" w:rsidRPr="0012187E" w:rsidRDefault="0012187E" w:rsidP="0012187E">
      <w:pPr>
        <w:spacing w:after="0" w:line="240" w:lineRule="auto"/>
        <w:jc w:val="center"/>
        <w:rPr>
          <w:rFonts w:ascii="Times New Roman" w:hAnsi="Times New Roman" w:cs="Times New Roman"/>
          <w:sz w:val="20"/>
          <w:szCs w:val="20"/>
        </w:rPr>
      </w:pPr>
    </w:p>
    <w:p w:rsidR="0012187E" w:rsidRPr="0012187E" w:rsidRDefault="0012187E" w:rsidP="0012187E">
      <w:pPr>
        <w:spacing w:after="0" w:line="240" w:lineRule="auto"/>
        <w:jc w:val="center"/>
        <w:rPr>
          <w:rFonts w:ascii="Times New Roman" w:hAnsi="Times New Roman" w:cs="Times New Roman"/>
          <w:sz w:val="20"/>
          <w:szCs w:val="20"/>
        </w:rPr>
      </w:pPr>
    </w:p>
    <w:p w:rsidR="0012187E" w:rsidRPr="0012187E" w:rsidRDefault="0012187E" w:rsidP="0012187E">
      <w:pPr>
        <w:spacing w:after="0" w:line="240" w:lineRule="auto"/>
        <w:jc w:val="center"/>
        <w:rPr>
          <w:rFonts w:ascii="Times New Roman" w:hAnsi="Times New Roman" w:cs="Times New Roman"/>
          <w:sz w:val="20"/>
          <w:szCs w:val="20"/>
        </w:rPr>
      </w:pPr>
    </w:p>
    <w:p w:rsidR="0012187E" w:rsidRPr="0012187E" w:rsidRDefault="0012187E" w:rsidP="0012187E">
      <w:pPr>
        <w:spacing w:after="0" w:line="240" w:lineRule="auto"/>
        <w:rPr>
          <w:rFonts w:ascii="Times New Roman" w:hAnsi="Times New Roman" w:cs="Times New Roman"/>
          <w:sz w:val="20"/>
          <w:szCs w:val="20"/>
        </w:rPr>
      </w:pPr>
    </w:p>
    <w:p w:rsidR="0012187E" w:rsidRPr="0012187E" w:rsidRDefault="0012187E" w:rsidP="0012187E">
      <w:pPr>
        <w:spacing w:after="0" w:line="240" w:lineRule="auto"/>
        <w:rPr>
          <w:rFonts w:ascii="Times New Roman" w:hAnsi="Times New Roman" w:cs="Times New Roman"/>
          <w:sz w:val="20"/>
          <w:szCs w:val="20"/>
        </w:rPr>
      </w:pPr>
    </w:p>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Кантемировка</w:t>
      </w:r>
    </w:p>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2014 г.</w:t>
      </w:r>
    </w:p>
    <w:p w:rsidR="0012187E" w:rsidRPr="0012187E" w:rsidRDefault="0012187E" w:rsidP="0012187E">
      <w:pPr>
        <w:autoSpaceDE w:val="0"/>
        <w:autoSpaceDN w:val="0"/>
        <w:adjustRightInd w:val="0"/>
        <w:spacing w:after="0" w:line="240" w:lineRule="auto"/>
        <w:jc w:val="center"/>
        <w:outlineLvl w:val="0"/>
        <w:rPr>
          <w:rFonts w:ascii="Times New Roman" w:hAnsi="Times New Roman" w:cs="Times New Roman"/>
          <w:b/>
          <w:sz w:val="20"/>
          <w:szCs w:val="20"/>
        </w:rPr>
      </w:pPr>
      <w:r w:rsidRPr="0012187E">
        <w:rPr>
          <w:rFonts w:ascii="Times New Roman" w:hAnsi="Times New Roman" w:cs="Times New Roman"/>
          <w:b/>
          <w:sz w:val="20"/>
          <w:szCs w:val="20"/>
        </w:rPr>
        <w:lastRenderedPageBreak/>
        <w:t>ПАСПОРТ</w:t>
      </w:r>
    </w:p>
    <w:p w:rsidR="0012187E" w:rsidRPr="0012187E" w:rsidRDefault="0012187E" w:rsidP="0012187E">
      <w:pPr>
        <w:autoSpaceDE w:val="0"/>
        <w:autoSpaceDN w:val="0"/>
        <w:adjustRightInd w:val="0"/>
        <w:spacing w:after="0" w:line="240" w:lineRule="auto"/>
        <w:jc w:val="center"/>
        <w:rPr>
          <w:rFonts w:ascii="Times New Roman" w:hAnsi="Times New Roman" w:cs="Times New Roman"/>
          <w:b/>
          <w:sz w:val="20"/>
          <w:szCs w:val="20"/>
        </w:rPr>
      </w:pPr>
      <w:r w:rsidRPr="0012187E">
        <w:rPr>
          <w:rFonts w:ascii="Times New Roman" w:hAnsi="Times New Roman" w:cs="Times New Roman"/>
          <w:b/>
          <w:sz w:val="20"/>
          <w:szCs w:val="20"/>
        </w:rPr>
        <w:t xml:space="preserve">муниципальной программы </w:t>
      </w:r>
      <w:r>
        <w:rPr>
          <w:rFonts w:ascii="Times New Roman" w:hAnsi="Times New Roman" w:cs="Times New Roman"/>
          <w:b/>
          <w:sz w:val="20"/>
          <w:szCs w:val="20"/>
        </w:rPr>
        <w:t xml:space="preserve"> </w:t>
      </w:r>
      <w:r w:rsidRPr="0012187E">
        <w:rPr>
          <w:rFonts w:ascii="Times New Roman" w:hAnsi="Times New Roman" w:cs="Times New Roman"/>
          <w:b/>
          <w:sz w:val="20"/>
          <w:szCs w:val="20"/>
        </w:rPr>
        <w:t>«Муниципальное управление и обеспечение информационной открытости органов местного самоуправления»</w:t>
      </w:r>
    </w:p>
    <w:tbl>
      <w:tblPr>
        <w:tblpPr w:leftFromText="180" w:rightFromText="180" w:vertAnchor="text" w:horzAnchor="margin" w:tblpY="335"/>
        <w:tblW w:w="9426" w:type="dxa"/>
        <w:tblLayout w:type="fixed"/>
        <w:tblCellMar>
          <w:left w:w="70" w:type="dxa"/>
          <w:right w:w="70" w:type="dxa"/>
        </w:tblCellMar>
        <w:tblLook w:val="0000"/>
      </w:tblPr>
      <w:tblGrid>
        <w:gridCol w:w="3331"/>
        <w:gridCol w:w="6095"/>
      </w:tblGrid>
      <w:tr w:rsidR="0012187E" w:rsidRPr="0012187E" w:rsidTr="0012187E">
        <w:trPr>
          <w:cantSplit/>
          <w:trHeight w:val="362"/>
        </w:trPr>
        <w:tc>
          <w:tcPr>
            <w:tcW w:w="3331" w:type="dxa"/>
            <w:tcBorders>
              <w:top w:val="single" w:sz="6" w:space="0" w:color="auto"/>
              <w:left w:val="single" w:sz="6" w:space="0" w:color="auto"/>
              <w:bottom w:val="single" w:sz="6" w:space="0" w:color="auto"/>
              <w:right w:val="single" w:sz="6" w:space="0" w:color="auto"/>
            </w:tcBorders>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Наименование программы</w:t>
            </w:r>
          </w:p>
        </w:tc>
        <w:tc>
          <w:tcPr>
            <w:tcW w:w="6095" w:type="dxa"/>
            <w:tcBorders>
              <w:top w:val="single" w:sz="6" w:space="0" w:color="auto"/>
              <w:left w:val="single" w:sz="6" w:space="0" w:color="auto"/>
              <w:bottom w:val="single" w:sz="6" w:space="0" w:color="auto"/>
              <w:right w:val="single" w:sz="6" w:space="0" w:color="auto"/>
            </w:tcBorders>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 xml:space="preserve">муниципальная программа </w:t>
            </w:r>
            <w:r w:rsidRPr="0012187E">
              <w:rPr>
                <w:rFonts w:ascii="Times New Roman" w:hAnsi="Times New Roman" w:cs="Times New Roman"/>
                <w:b/>
                <w:sz w:val="20"/>
                <w:szCs w:val="20"/>
              </w:rPr>
              <w:t>«Муниципальное управление и обеспечение информационной открытости органов местного самоуправления»</w:t>
            </w:r>
          </w:p>
        </w:tc>
      </w:tr>
      <w:tr w:rsidR="0012187E" w:rsidRPr="0012187E" w:rsidTr="0012187E">
        <w:trPr>
          <w:cantSplit/>
          <w:trHeight w:val="603"/>
        </w:trPr>
        <w:tc>
          <w:tcPr>
            <w:tcW w:w="3331" w:type="dxa"/>
            <w:tcBorders>
              <w:top w:val="single" w:sz="6" w:space="0" w:color="auto"/>
              <w:left w:val="single" w:sz="6" w:space="0" w:color="auto"/>
              <w:bottom w:val="single" w:sz="6" w:space="0" w:color="auto"/>
              <w:right w:val="single" w:sz="6" w:space="0" w:color="auto"/>
            </w:tcBorders>
          </w:tcPr>
          <w:p w:rsidR="0012187E" w:rsidRPr="0012187E" w:rsidRDefault="0012187E" w:rsidP="0012187E">
            <w:pPr>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Дата принятия решения о разработке программы (наименование и номер соответствующего нормативного акта)</w:t>
            </w:r>
          </w:p>
        </w:tc>
        <w:tc>
          <w:tcPr>
            <w:tcW w:w="6095" w:type="dxa"/>
            <w:tcBorders>
              <w:top w:val="single" w:sz="6" w:space="0" w:color="auto"/>
              <w:left w:val="single" w:sz="6" w:space="0" w:color="auto"/>
              <w:bottom w:val="single" w:sz="6" w:space="0" w:color="auto"/>
              <w:right w:val="single" w:sz="6" w:space="0" w:color="auto"/>
            </w:tcBorders>
            <w:vAlign w:val="center"/>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 xml:space="preserve">распоряжение администрации Кантемировского городского поселения от 24.10.2014 г. № 129 </w:t>
            </w:r>
          </w:p>
        </w:tc>
      </w:tr>
      <w:tr w:rsidR="0012187E" w:rsidRPr="0012187E" w:rsidTr="0012187E">
        <w:trPr>
          <w:cantSplit/>
          <w:trHeight w:val="219"/>
        </w:trPr>
        <w:tc>
          <w:tcPr>
            <w:tcW w:w="3331" w:type="dxa"/>
            <w:tcBorders>
              <w:top w:val="single" w:sz="6" w:space="0" w:color="auto"/>
              <w:left w:val="single" w:sz="6" w:space="0" w:color="auto"/>
              <w:bottom w:val="single" w:sz="6" w:space="0" w:color="auto"/>
              <w:right w:val="single" w:sz="6" w:space="0" w:color="auto"/>
            </w:tcBorders>
          </w:tcPr>
          <w:p w:rsidR="0012187E" w:rsidRPr="0012187E" w:rsidRDefault="0012187E" w:rsidP="0012187E">
            <w:pPr>
              <w:pStyle w:val="ConsPlusCell"/>
              <w:widowControl/>
              <w:jc w:val="both"/>
              <w:rPr>
                <w:sz w:val="20"/>
                <w:szCs w:val="20"/>
              </w:rPr>
            </w:pPr>
            <w:r w:rsidRPr="0012187E">
              <w:rPr>
                <w:sz w:val="20"/>
                <w:szCs w:val="20"/>
              </w:rPr>
              <w:t xml:space="preserve">Основные заказчики программы          </w:t>
            </w:r>
          </w:p>
        </w:tc>
        <w:tc>
          <w:tcPr>
            <w:tcW w:w="6095" w:type="dxa"/>
            <w:tcBorders>
              <w:top w:val="single" w:sz="6" w:space="0" w:color="auto"/>
              <w:left w:val="single" w:sz="6" w:space="0" w:color="auto"/>
              <w:bottom w:val="single" w:sz="6" w:space="0" w:color="auto"/>
              <w:right w:val="single" w:sz="6" w:space="0" w:color="auto"/>
            </w:tcBorders>
          </w:tcPr>
          <w:p w:rsidR="0012187E" w:rsidRPr="0012187E" w:rsidRDefault="0012187E" w:rsidP="0012187E">
            <w:pPr>
              <w:pStyle w:val="ConsPlusCell"/>
              <w:widowControl/>
              <w:rPr>
                <w:sz w:val="20"/>
                <w:szCs w:val="20"/>
              </w:rPr>
            </w:pPr>
            <w:r w:rsidRPr="0012187E">
              <w:rPr>
                <w:sz w:val="20"/>
                <w:szCs w:val="20"/>
              </w:rPr>
              <w:t>администрация Кантемировского городского поселения</w:t>
            </w:r>
          </w:p>
        </w:tc>
      </w:tr>
      <w:tr w:rsidR="0012187E" w:rsidRPr="0012187E" w:rsidTr="0012187E">
        <w:trPr>
          <w:cantSplit/>
          <w:trHeight w:val="3909"/>
        </w:trPr>
        <w:tc>
          <w:tcPr>
            <w:tcW w:w="3331" w:type="dxa"/>
            <w:tcBorders>
              <w:top w:val="single" w:sz="4" w:space="0" w:color="auto"/>
              <w:left w:val="single" w:sz="4" w:space="0" w:color="auto"/>
              <w:bottom w:val="single" w:sz="4" w:space="0" w:color="auto"/>
              <w:right w:val="single" w:sz="6" w:space="0" w:color="auto"/>
            </w:tcBorders>
          </w:tcPr>
          <w:p w:rsidR="0012187E" w:rsidRPr="0012187E" w:rsidRDefault="0012187E" w:rsidP="0012187E">
            <w:pPr>
              <w:pStyle w:val="ConsPlusCell"/>
              <w:widowControl/>
              <w:jc w:val="both"/>
              <w:rPr>
                <w:sz w:val="20"/>
                <w:szCs w:val="20"/>
              </w:rPr>
            </w:pPr>
            <w:r w:rsidRPr="0012187E">
              <w:rPr>
                <w:sz w:val="20"/>
                <w:szCs w:val="20"/>
              </w:rPr>
              <w:t xml:space="preserve">Задачи программы       </w:t>
            </w:r>
          </w:p>
        </w:tc>
        <w:tc>
          <w:tcPr>
            <w:tcW w:w="6095" w:type="dxa"/>
            <w:tcBorders>
              <w:top w:val="single" w:sz="4" w:space="0" w:color="auto"/>
              <w:left w:val="single" w:sz="6" w:space="0" w:color="auto"/>
              <w:bottom w:val="single" w:sz="4" w:space="0" w:color="auto"/>
              <w:right w:val="single" w:sz="4" w:space="0" w:color="auto"/>
            </w:tcBorders>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1. Исполнение полномочий по решению вопросов местного значения в соответствии с Федеральными законами, законами Воронежской области и муниципальными правовыми актами.</w:t>
            </w:r>
          </w:p>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2. Исполнение отдельных государственных полномочий, переданных федеральными законами и законами Воронежской области.</w:t>
            </w:r>
          </w:p>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3. Развитие муниципальной службы администрации муниципального образования.</w:t>
            </w:r>
          </w:p>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4. Обеспечение реализации прав граждан, проживающих на территории муниципального образования.</w:t>
            </w:r>
          </w:p>
          <w:p w:rsidR="0012187E" w:rsidRPr="0012187E" w:rsidRDefault="0012187E" w:rsidP="0012187E">
            <w:pPr>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5. Повышение уровня информированности населения и предоставление возможности контроля за деятельностью администрации Кантемировского городского поселения институтами гражданского общества.</w:t>
            </w:r>
          </w:p>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6. Создание объектов муниципальной собственности Кантемировского городского поселения</w:t>
            </w:r>
          </w:p>
        </w:tc>
      </w:tr>
      <w:tr w:rsidR="0012187E" w:rsidRPr="0012187E" w:rsidTr="0012187E">
        <w:trPr>
          <w:cantSplit/>
          <w:trHeight w:val="603"/>
        </w:trPr>
        <w:tc>
          <w:tcPr>
            <w:tcW w:w="3331" w:type="dxa"/>
            <w:tcBorders>
              <w:top w:val="single" w:sz="6" w:space="0" w:color="auto"/>
              <w:left w:val="single" w:sz="6" w:space="0" w:color="auto"/>
              <w:bottom w:val="single" w:sz="6" w:space="0" w:color="auto"/>
              <w:right w:val="single" w:sz="6" w:space="0" w:color="auto"/>
            </w:tcBorders>
          </w:tcPr>
          <w:p w:rsidR="0012187E" w:rsidRPr="0012187E" w:rsidRDefault="0012187E" w:rsidP="0012187E">
            <w:pPr>
              <w:pStyle w:val="ConsPlusCell"/>
              <w:widowControl/>
              <w:jc w:val="both"/>
              <w:rPr>
                <w:sz w:val="20"/>
                <w:szCs w:val="20"/>
              </w:rPr>
            </w:pPr>
            <w:r w:rsidRPr="0012187E">
              <w:rPr>
                <w:sz w:val="20"/>
                <w:szCs w:val="20"/>
              </w:rPr>
              <w:t xml:space="preserve">Ответственный исполнитель программы                 </w:t>
            </w:r>
          </w:p>
        </w:tc>
        <w:tc>
          <w:tcPr>
            <w:tcW w:w="6095" w:type="dxa"/>
            <w:tcBorders>
              <w:top w:val="single" w:sz="6" w:space="0" w:color="auto"/>
              <w:left w:val="single" w:sz="6" w:space="0" w:color="auto"/>
              <w:bottom w:val="single" w:sz="6" w:space="0" w:color="auto"/>
              <w:right w:val="single" w:sz="6" w:space="0" w:color="auto"/>
            </w:tcBorders>
          </w:tcPr>
          <w:p w:rsidR="0012187E" w:rsidRPr="0012187E" w:rsidRDefault="0012187E" w:rsidP="0012187E">
            <w:pPr>
              <w:pStyle w:val="ConsPlusCell"/>
              <w:widowControl/>
              <w:jc w:val="both"/>
              <w:rPr>
                <w:sz w:val="20"/>
                <w:szCs w:val="20"/>
              </w:rPr>
            </w:pPr>
            <w:r w:rsidRPr="0012187E">
              <w:rPr>
                <w:sz w:val="20"/>
                <w:szCs w:val="20"/>
              </w:rPr>
              <w:t>администрация Кантемировского городского поселения</w:t>
            </w:r>
          </w:p>
        </w:tc>
      </w:tr>
      <w:tr w:rsidR="0012187E" w:rsidRPr="0012187E" w:rsidTr="0012187E">
        <w:trPr>
          <w:cantSplit/>
          <w:trHeight w:val="643"/>
        </w:trPr>
        <w:tc>
          <w:tcPr>
            <w:tcW w:w="3331" w:type="dxa"/>
            <w:tcBorders>
              <w:top w:val="single" w:sz="6" w:space="0" w:color="auto"/>
              <w:left w:val="single" w:sz="6" w:space="0" w:color="auto"/>
              <w:bottom w:val="single" w:sz="4" w:space="0" w:color="auto"/>
              <w:right w:val="single" w:sz="6" w:space="0" w:color="auto"/>
            </w:tcBorders>
          </w:tcPr>
          <w:p w:rsidR="0012187E" w:rsidRPr="0012187E" w:rsidRDefault="0012187E" w:rsidP="0012187E">
            <w:pPr>
              <w:pStyle w:val="ConsPlusCell"/>
              <w:widowControl/>
              <w:jc w:val="both"/>
              <w:rPr>
                <w:sz w:val="20"/>
                <w:szCs w:val="20"/>
              </w:rPr>
            </w:pPr>
            <w:r w:rsidRPr="0012187E">
              <w:rPr>
                <w:sz w:val="20"/>
                <w:szCs w:val="20"/>
              </w:rPr>
              <w:t xml:space="preserve">Цели программы                 </w:t>
            </w:r>
          </w:p>
        </w:tc>
        <w:tc>
          <w:tcPr>
            <w:tcW w:w="6095" w:type="dxa"/>
            <w:tcBorders>
              <w:top w:val="single" w:sz="6" w:space="0" w:color="auto"/>
              <w:left w:val="single" w:sz="6" w:space="0" w:color="auto"/>
              <w:bottom w:val="single" w:sz="4" w:space="0" w:color="auto"/>
              <w:right w:val="single" w:sz="6" w:space="0" w:color="auto"/>
            </w:tcBorders>
          </w:tcPr>
          <w:p w:rsidR="0012187E" w:rsidRPr="0012187E" w:rsidRDefault="0012187E" w:rsidP="0012187E">
            <w:pPr>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Решение вопросов местного значения, иных отдельных государственных полномочий и повышение эффективности деятельности администрации муниципального образования</w:t>
            </w:r>
          </w:p>
        </w:tc>
      </w:tr>
      <w:tr w:rsidR="0012187E" w:rsidRPr="0012187E" w:rsidTr="0012187E">
        <w:trPr>
          <w:cantSplit/>
          <w:trHeight w:val="362"/>
        </w:trPr>
        <w:tc>
          <w:tcPr>
            <w:tcW w:w="3331" w:type="dxa"/>
            <w:tcBorders>
              <w:top w:val="single" w:sz="4" w:space="0" w:color="auto"/>
              <w:left w:val="single" w:sz="6" w:space="0" w:color="auto"/>
              <w:bottom w:val="single" w:sz="4" w:space="0" w:color="auto"/>
              <w:right w:val="single" w:sz="6" w:space="0" w:color="auto"/>
            </w:tcBorders>
          </w:tcPr>
          <w:p w:rsidR="0012187E" w:rsidRPr="0012187E" w:rsidRDefault="0012187E" w:rsidP="0012187E">
            <w:pPr>
              <w:pStyle w:val="ConsPlusCell"/>
              <w:widowControl/>
              <w:jc w:val="both"/>
              <w:rPr>
                <w:sz w:val="20"/>
                <w:szCs w:val="20"/>
              </w:rPr>
            </w:pPr>
            <w:r w:rsidRPr="0012187E">
              <w:rPr>
                <w:sz w:val="20"/>
                <w:szCs w:val="20"/>
              </w:rPr>
              <w:t xml:space="preserve">Этапы и сроки реализации  </w:t>
            </w:r>
            <w:r w:rsidRPr="0012187E">
              <w:rPr>
                <w:sz w:val="20"/>
                <w:szCs w:val="20"/>
              </w:rPr>
              <w:br/>
              <w:t xml:space="preserve">программы </w:t>
            </w:r>
          </w:p>
        </w:tc>
        <w:tc>
          <w:tcPr>
            <w:tcW w:w="6095" w:type="dxa"/>
            <w:tcBorders>
              <w:top w:val="single" w:sz="4" w:space="0" w:color="auto"/>
              <w:left w:val="single" w:sz="6" w:space="0" w:color="auto"/>
              <w:bottom w:val="single" w:sz="4" w:space="0" w:color="auto"/>
              <w:right w:val="single" w:sz="6" w:space="0" w:color="auto"/>
            </w:tcBorders>
          </w:tcPr>
          <w:p w:rsidR="0012187E" w:rsidRPr="0012187E" w:rsidRDefault="0012187E" w:rsidP="0012187E">
            <w:pPr>
              <w:pStyle w:val="ConsPlusCell"/>
              <w:widowControl/>
              <w:jc w:val="both"/>
              <w:rPr>
                <w:sz w:val="20"/>
                <w:szCs w:val="20"/>
              </w:rPr>
            </w:pPr>
            <w:r w:rsidRPr="0012187E">
              <w:rPr>
                <w:sz w:val="20"/>
                <w:szCs w:val="20"/>
              </w:rPr>
              <w:t>Разделение на этапы не предусматривается.</w:t>
            </w:r>
          </w:p>
          <w:p w:rsidR="0012187E" w:rsidRPr="0012187E" w:rsidRDefault="0012187E" w:rsidP="0012187E">
            <w:pPr>
              <w:pStyle w:val="ConsPlusCell"/>
              <w:widowControl/>
              <w:jc w:val="both"/>
              <w:rPr>
                <w:sz w:val="20"/>
                <w:szCs w:val="20"/>
              </w:rPr>
            </w:pPr>
            <w:r w:rsidRPr="0012187E">
              <w:rPr>
                <w:sz w:val="20"/>
                <w:szCs w:val="20"/>
              </w:rPr>
              <w:t>Сроки реализации программы 2019-2026 годы</w:t>
            </w:r>
          </w:p>
        </w:tc>
      </w:tr>
      <w:tr w:rsidR="0012187E" w:rsidRPr="0012187E" w:rsidTr="0012187E">
        <w:trPr>
          <w:cantSplit/>
          <w:trHeight w:val="362"/>
        </w:trPr>
        <w:tc>
          <w:tcPr>
            <w:tcW w:w="3331" w:type="dxa"/>
            <w:tcBorders>
              <w:top w:val="single" w:sz="4" w:space="0" w:color="auto"/>
              <w:left w:val="single" w:sz="6" w:space="0" w:color="auto"/>
              <w:bottom w:val="single" w:sz="6" w:space="0" w:color="auto"/>
              <w:right w:val="single" w:sz="6" w:space="0" w:color="auto"/>
            </w:tcBorders>
          </w:tcPr>
          <w:p w:rsidR="0012187E" w:rsidRPr="0012187E" w:rsidRDefault="0012187E" w:rsidP="0012187E">
            <w:pPr>
              <w:pStyle w:val="ConsPlusCell"/>
              <w:widowControl/>
              <w:jc w:val="both"/>
              <w:rPr>
                <w:sz w:val="20"/>
                <w:szCs w:val="20"/>
              </w:rPr>
            </w:pPr>
            <w:r w:rsidRPr="0012187E">
              <w:rPr>
                <w:sz w:val="20"/>
                <w:szCs w:val="20"/>
              </w:rPr>
              <w:t>Ожидаемые результаты реализации программы</w:t>
            </w:r>
          </w:p>
        </w:tc>
        <w:tc>
          <w:tcPr>
            <w:tcW w:w="6095" w:type="dxa"/>
            <w:tcBorders>
              <w:top w:val="single" w:sz="4" w:space="0" w:color="auto"/>
              <w:left w:val="single" w:sz="6" w:space="0" w:color="auto"/>
              <w:bottom w:val="single" w:sz="6" w:space="0" w:color="auto"/>
              <w:right w:val="single" w:sz="6" w:space="0" w:color="auto"/>
            </w:tcBorders>
          </w:tcPr>
          <w:p w:rsidR="0012187E" w:rsidRPr="0012187E" w:rsidRDefault="0012187E" w:rsidP="0012187E">
            <w:pPr>
              <w:pStyle w:val="ConsPlusNormal"/>
              <w:ind w:firstLine="0"/>
              <w:jc w:val="both"/>
              <w:rPr>
                <w:rFonts w:ascii="Times New Roman" w:hAnsi="Times New Roman" w:cs="Times New Roman"/>
              </w:rPr>
            </w:pPr>
            <w:r w:rsidRPr="0012187E">
              <w:rPr>
                <w:rFonts w:ascii="Times New Roman" w:hAnsi="Times New Roman" w:cs="Times New Roman"/>
              </w:rPr>
              <w:t>- обеспечение повышения качества жизни населения;</w:t>
            </w:r>
          </w:p>
          <w:p w:rsidR="0012187E" w:rsidRPr="0012187E" w:rsidRDefault="0012187E" w:rsidP="0012187E">
            <w:pPr>
              <w:spacing w:after="0" w:line="240" w:lineRule="auto"/>
              <w:ind w:firstLine="34"/>
              <w:jc w:val="both"/>
              <w:rPr>
                <w:rFonts w:ascii="Times New Roman" w:hAnsi="Times New Roman" w:cs="Times New Roman"/>
                <w:sz w:val="20"/>
                <w:szCs w:val="20"/>
              </w:rPr>
            </w:pPr>
            <w:r w:rsidRPr="0012187E">
              <w:rPr>
                <w:rFonts w:ascii="Times New Roman" w:hAnsi="Times New Roman" w:cs="Times New Roman"/>
                <w:sz w:val="20"/>
                <w:szCs w:val="20"/>
              </w:rPr>
              <w:t>- повышение эффективности деятельности органов местного самоуправления на территории муниципального образования;</w:t>
            </w:r>
          </w:p>
          <w:p w:rsidR="0012187E" w:rsidRPr="0012187E" w:rsidRDefault="0012187E" w:rsidP="0012187E">
            <w:pPr>
              <w:pStyle w:val="ConsPlusNormal"/>
              <w:ind w:firstLine="0"/>
              <w:jc w:val="both"/>
              <w:rPr>
                <w:rFonts w:ascii="Times New Roman" w:hAnsi="Times New Roman" w:cs="Times New Roman"/>
              </w:rPr>
            </w:pPr>
            <w:r w:rsidRPr="0012187E">
              <w:rPr>
                <w:rFonts w:ascii="Times New Roman" w:hAnsi="Times New Roman" w:cs="Times New Roman"/>
              </w:rPr>
              <w:t>- формирование эффективного кадрового потенциала и кадрового резерва муниципальных служащих, совершенствование их знаний и умений;</w:t>
            </w:r>
          </w:p>
          <w:p w:rsidR="0012187E" w:rsidRPr="0012187E" w:rsidRDefault="0012187E" w:rsidP="0012187E">
            <w:pPr>
              <w:pStyle w:val="ConsPlusNormal"/>
              <w:ind w:firstLine="0"/>
              <w:jc w:val="both"/>
              <w:rPr>
                <w:rFonts w:ascii="Times New Roman" w:hAnsi="Times New Roman" w:cs="Times New Roman"/>
              </w:rPr>
            </w:pPr>
            <w:r w:rsidRPr="0012187E">
              <w:rPr>
                <w:rFonts w:ascii="Times New Roman" w:hAnsi="Times New Roman" w:cs="Times New Roman"/>
              </w:rPr>
              <w:t>- совершенствование и создание нормативно-правовой и методической базы, обеспечивающей дальнейшее развитие и эффективную деятельность работы администрации поселения;</w:t>
            </w:r>
          </w:p>
          <w:p w:rsidR="0012187E" w:rsidRPr="0012187E" w:rsidRDefault="0012187E" w:rsidP="0012187E">
            <w:pPr>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 обеспечение в кратчайшие сроки исполнения тематических и социально-правовых запросов, связанных с обеспечением конституционных прав и социальной защищенностью граждан;</w:t>
            </w:r>
          </w:p>
          <w:p w:rsidR="0012187E" w:rsidRPr="0012187E" w:rsidRDefault="0012187E" w:rsidP="0012187E">
            <w:pPr>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 увеличение количества принятых запросов на предоставление государственных и муниципальных услуг, развитие электронного документооборота</w:t>
            </w:r>
          </w:p>
        </w:tc>
      </w:tr>
      <w:tr w:rsidR="0012187E" w:rsidRPr="0012187E" w:rsidTr="0012187E">
        <w:trPr>
          <w:cantSplit/>
          <w:trHeight w:val="2685"/>
        </w:trPr>
        <w:tc>
          <w:tcPr>
            <w:tcW w:w="3331" w:type="dxa"/>
            <w:tcBorders>
              <w:top w:val="single" w:sz="4" w:space="0" w:color="auto"/>
              <w:left w:val="single" w:sz="6" w:space="0" w:color="auto"/>
              <w:bottom w:val="single" w:sz="6" w:space="0" w:color="auto"/>
              <w:right w:val="single" w:sz="6" w:space="0" w:color="auto"/>
            </w:tcBorders>
            <w:shd w:val="clear" w:color="auto" w:fill="FFFFFF"/>
          </w:tcPr>
          <w:p w:rsidR="0012187E" w:rsidRPr="0012187E" w:rsidRDefault="0012187E" w:rsidP="0012187E">
            <w:pPr>
              <w:pStyle w:val="af"/>
              <w:autoSpaceDE w:val="0"/>
              <w:autoSpaceDN w:val="0"/>
              <w:adjustRightInd w:val="0"/>
              <w:spacing w:line="240" w:lineRule="auto"/>
              <w:rPr>
                <w:b/>
                <w:sz w:val="20"/>
              </w:rPr>
            </w:pPr>
            <w:r w:rsidRPr="0012187E">
              <w:rPr>
                <w:sz w:val="20"/>
              </w:rPr>
              <w:lastRenderedPageBreak/>
              <w:t>Объемы и источники финансирования</w:t>
            </w:r>
          </w:p>
        </w:tc>
        <w:tc>
          <w:tcPr>
            <w:tcW w:w="6095" w:type="dxa"/>
            <w:tcBorders>
              <w:top w:val="single" w:sz="4" w:space="0" w:color="auto"/>
              <w:left w:val="single" w:sz="6" w:space="0" w:color="auto"/>
              <w:bottom w:val="single" w:sz="6" w:space="0" w:color="auto"/>
              <w:right w:val="single" w:sz="6" w:space="0" w:color="auto"/>
            </w:tcBorders>
            <w:shd w:val="clear" w:color="auto" w:fill="FFFFFF"/>
          </w:tcPr>
          <w:p w:rsidR="0012187E" w:rsidRPr="0012187E" w:rsidRDefault="0012187E" w:rsidP="0012187E">
            <w:pPr>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Источники финансирования-средства бюджета Кантемировского городского поселения.</w:t>
            </w:r>
          </w:p>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Общий объем финансирования программы составляет –98225,12 тыс.руб.:</w:t>
            </w:r>
          </w:p>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в 2019 году - 10200,2 тыс.руб.;</w:t>
            </w:r>
          </w:p>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в 2020 году – 13115,2 тыс.руб.;</w:t>
            </w:r>
          </w:p>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в 2021 году – 10442,7 тыс.руб.;</w:t>
            </w:r>
          </w:p>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 xml:space="preserve">в 2022 году – 13224,2 тыс.руб.; </w:t>
            </w:r>
          </w:p>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в 2023 году – 13648,3 тыс.руб.;</w:t>
            </w:r>
          </w:p>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в 2024 году – 12015,2 тыс.руб.;</w:t>
            </w:r>
          </w:p>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в 2025 году – 12826,6 тыс.руб.:</w:t>
            </w:r>
          </w:p>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в 2026 году – 12752,9 тыс.руб.:</w:t>
            </w:r>
          </w:p>
        </w:tc>
      </w:tr>
    </w:tbl>
    <w:p w:rsidR="0012187E" w:rsidRPr="0012187E" w:rsidRDefault="0012187E" w:rsidP="0012187E">
      <w:pPr>
        <w:autoSpaceDE w:val="0"/>
        <w:autoSpaceDN w:val="0"/>
        <w:adjustRightInd w:val="0"/>
        <w:spacing w:after="0" w:line="240" w:lineRule="auto"/>
        <w:ind w:left="568"/>
        <w:rPr>
          <w:rFonts w:ascii="Times New Roman" w:hAnsi="Times New Roman" w:cs="Times New Roman"/>
          <w:b/>
          <w:bCs/>
          <w:sz w:val="20"/>
          <w:szCs w:val="20"/>
        </w:rPr>
      </w:pPr>
    </w:p>
    <w:p w:rsidR="0012187E" w:rsidRPr="0012187E" w:rsidRDefault="0012187E" w:rsidP="0012187E">
      <w:pPr>
        <w:autoSpaceDE w:val="0"/>
        <w:autoSpaceDN w:val="0"/>
        <w:adjustRightInd w:val="0"/>
        <w:spacing w:after="0" w:line="240" w:lineRule="auto"/>
        <w:ind w:left="568"/>
        <w:rPr>
          <w:rFonts w:ascii="Times New Roman" w:hAnsi="Times New Roman" w:cs="Times New Roman"/>
          <w:b/>
          <w:bCs/>
          <w:sz w:val="20"/>
          <w:szCs w:val="20"/>
        </w:rPr>
      </w:pPr>
    </w:p>
    <w:p w:rsidR="0012187E" w:rsidRPr="0012187E" w:rsidRDefault="0012187E" w:rsidP="0012187E">
      <w:pPr>
        <w:autoSpaceDE w:val="0"/>
        <w:autoSpaceDN w:val="0"/>
        <w:adjustRightInd w:val="0"/>
        <w:spacing w:after="0" w:line="240" w:lineRule="auto"/>
        <w:ind w:left="568"/>
        <w:rPr>
          <w:rFonts w:ascii="Times New Roman" w:hAnsi="Times New Roman" w:cs="Times New Roman"/>
          <w:b/>
          <w:bCs/>
          <w:sz w:val="20"/>
          <w:szCs w:val="20"/>
        </w:rPr>
      </w:pPr>
    </w:p>
    <w:p w:rsidR="0012187E" w:rsidRPr="0012187E" w:rsidRDefault="0012187E" w:rsidP="0012187E">
      <w:pPr>
        <w:autoSpaceDE w:val="0"/>
        <w:autoSpaceDN w:val="0"/>
        <w:adjustRightInd w:val="0"/>
        <w:spacing w:after="0" w:line="240" w:lineRule="auto"/>
        <w:ind w:left="568"/>
        <w:rPr>
          <w:rFonts w:ascii="Times New Roman" w:hAnsi="Times New Roman" w:cs="Times New Roman"/>
          <w:b/>
          <w:bCs/>
          <w:sz w:val="20"/>
          <w:szCs w:val="20"/>
        </w:rPr>
      </w:pPr>
    </w:p>
    <w:p w:rsidR="0012187E" w:rsidRPr="0012187E" w:rsidRDefault="0012187E" w:rsidP="0012187E">
      <w:pPr>
        <w:autoSpaceDE w:val="0"/>
        <w:autoSpaceDN w:val="0"/>
        <w:adjustRightInd w:val="0"/>
        <w:spacing w:after="0" w:line="240" w:lineRule="auto"/>
        <w:ind w:left="568"/>
        <w:rPr>
          <w:rFonts w:ascii="Times New Roman" w:hAnsi="Times New Roman" w:cs="Times New Roman"/>
          <w:b/>
          <w:bCs/>
          <w:sz w:val="20"/>
          <w:szCs w:val="20"/>
        </w:rPr>
      </w:pPr>
    </w:p>
    <w:p w:rsidR="0012187E" w:rsidRPr="0012187E" w:rsidRDefault="0012187E" w:rsidP="0012187E">
      <w:pPr>
        <w:autoSpaceDE w:val="0"/>
        <w:autoSpaceDN w:val="0"/>
        <w:adjustRightInd w:val="0"/>
        <w:spacing w:after="0" w:line="240" w:lineRule="auto"/>
        <w:ind w:left="568"/>
        <w:rPr>
          <w:rFonts w:ascii="Times New Roman" w:hAnsi="Times New Roman" w:cs="Times New Roman"/>
          <w:b/>
          <w:bCs/>
          <w:sz w:val="20"/>
          <w:szCs w:val="20"/>
        </w:rPr>
      </w:pPr>
    </w:p>
    <w:p w:rsidR="0012187E" w:rsidRPr="0012187E" w:rsidRDefault="0012187E" w:rsidP="0012187E">
      <w:pPr>
        <w:autoSpaceDE w:val="0"/>
        <w:autoSpaceDN w:val="0"/>
        <w:adjustRightInd w:val="0"/>
        <w:spacing w:after="0" w:line="240" w:lineRule="auto"/>
        <w:ind w:left="568"/>
        <w:rPr>
          <w:rFonts w:ascii="Times New Roman" w:hAnsi="Times New Roman" w:cs="Times New Roman"/>
          <w:b/>
          <w:bCs/>
          <w:sz w:val="20"/>
          <w:szCs w:val="20"/>
        </w:rPr>
      </w:pPr>
    </w:p>
    <w:p w:rsidR="0012187E" w:rsidRPr="0012187E" w:rsidRDefault="0012187E" w:rsidP="0012187E">
      <w:pPr>
        <w:autoSpaceDE w:val="0"/>
        <w:autoSpaceDN w:val="0"/>
        <w:adjustRightInd w:val="0"/>
        <w:spacing w:after="0" w:line="240" w:lineRule="auto"/>
        <w:ind w:left="568"/>
        <w:rPr>
          <w:rFonts w:ascii="Times New Roman" w:hAnsi="Times New Roman" w:cs="Times New Roman"/>
          <w:b/>
          <w:bCs/>
          <w:sz w:val="20"/>
          <w:szCs w:val="20"/>
        </w:rPr>
      </w:pPr>
    </w:p>
    <w:p w:rsidR="0012187E" w:rsidRPr="0012187E" w:rsidRDefault="0012187E" w:rsidP="0012187E">
      <w:pPr>
        <w:autoSpaceDE w:val="0"/>
        <w:autoSpaceDN w:val="0"/>
        <w:adjustRightInd w:val="0"/>
        <w:spacing w:after="0" w:line="240" w:lineRule="auto"/>
        <w:ind w:left="568"/>
        <w:rPr>
          <w:rFonts w:ascii="Times New Roman" w:hAnsi="Times New Roman" w:cs="Times New Roman"/>
          <w:b/>
          <w:bCs/>
          <w:sz w:val="20"/>
          <w:szCs w:val="20"/>
        </w:rPr>
      </w:pPr>
    </w:p>
    <w:p w:rsidR="0012187E" w:rsidRPr="0012187E" w:rsidRDefault="0012187E" w:rsidP="0012187E">
      <w:pPr>
        <w:autoSpaceDE w:val="0"/>
        <w:autoSpaceDN w:val="0"/>
        <w:adjustRightInd w:val="0"/>
        <w:spacing w:after="0" w:line="240" w:lineRule="auto"/>
        <w:ind w:left="568"/>
        <w:rPr>
          <w:rFonts w:ascii="Times New Roman" w:hAnsi="Times New Roman" w:cs="Times New Roman"/>
          <w:b/>
          <w:bCs/>
          <w:sz w:val="20"/>
          <w:szCs w:val="20"/>
        </w:rPr>
      </w:pPr>
    </w:p>
    <w:p w:rsidR="0012187E" w:rsidRPr="0012187E" w:rsidRDefault="0012187E" w:rsidP="0012187E">
      <w:pPr>
        <w:autoSpaceDE w:val="0"/>
        <w:autoSpaceDN w:val="0"/>
        <w:adjustRightInd w:val="0"/>
        <w:spacing w:after="0" w:line="240" w:lineRule="auto"/>
        <w:ind w:left="568"/>
        <w:rPr>
          <w:rFonts w:ascii="Times New Roman" w:hAnsi="Times New Roman" w:cs="Times New Roman"/>
          <w:b/>
          <w:bCs/>
          <w:sz w:val="20"/>
          <w:szCs w:val="20"/>
        </w:rPr>
      </w:pPr>
    </w:p>
    <w:p w:rsidR="0012187E" w:rsidRDefault="0012187E" w:rsidP="0012187E">
      <w:pPr>
        <w:autoSpaceDE w:val="0"/>
        <w:autoSpaceDN w:val="0"/>
        <w:adjustRightInd w:val="0"/>
        <w:spacing w:after="0" w:line="240" w:lineRule="auto"/>
        <w:rPr>
          <w:rFonts w:ascii="Times New Roman" w:hAnsi="Times New Roman" w:cs="Times New Roman"/>
          <w:sz w:val="20"/>
          <w:szCs w:val="20"/>
        </w:rPr>
      </w:pPr>
    </w:p>
    <w:p w:rsidR="0012187E" w:rsidRDefault="0012187E" w:rsidP="0012187E">
      <w:pPr>
        <w:autoSpaceDE w:val="0"/>
        <w:autoSpaceDN w:val="0"/>
        <w:adjustRightInd w:val="0"/>
        <w:spacing w:after="0" w:line="240" w:lineRule="auto"/>
        <w:rPr>
          <w:rFonts w:ascii="Times New Roman" w:hAnsi="Times New Roman" w:cs="Times New Roman"/>
          <w:sz w:val="20"/>
          <w:szCs w:val="20"/>
        </w:rPr>
      </w:pPr>
    </w:p>
    <w:p w:rsidR="0012187E" w:rsidRPr="0012187E" w:rsidRDefault="0012187E" w:rsidP="0012187E">
      <w:pPr>
        <w:autoSpaceDE w:val="0"/>
        <w:autoSpaceDN w:val="0"/>
        <w:adjustRightInd w:val="0"/>
        <w:spacing w:after="0" w:line="240" w:lineRule="auto"/>
        <w:rPr>
          <w:rFonts w:ascii="Times New Roman" w:hAnsi="Times New Roman" w:cs="Times New Roman"/>
          <w:sz w:val="20"/>
          <w:szCs w:val="20"/>
        </w:rPr>
      </w:pPr>
    </w:p>
    <w:p w:rsidR="0012187E" w:rsidRPr="0012187E" w:rsidRDefault="0012187E" w:rsidP="0012187E">
      <w:pPr>
        <w:autoSpaceDE w:val="0"/>
        <w:autoSpaceDN w:val="0"/>
        <w:adjustRightInd w:val="0"/>
        <w:spacing w:after="0" w:line="240" w:lineRule="auto"/>
        <w:jc w:val="center"/>
        <w:rPr>
          <w:rFonts w:ascii="Times New Roman" w:hAnsi="Times New Roman" w:cs="Times New Roman"/>
          <w:b/>
          <w:sz w:val="20"/>
          <w:szCs w:val="20"/>
        </w:rPr>
      </w:pPr>
      <w:r w:rsidRPr="0012187E">
        <w:rPr>
          <w:rFonts w:ascii="Times New Roman" w:hAnsi="Times New Roman" w:cs="Times New Roman"/>
          <w:b/>
          <w:sz w:val="20"/>
          <w:szCs w:val="20"/>
        </w:rPr>
        <w:t>1. Общая характеристика сф</w:t>
      </w:r>
      <w:r w:rsidRPr="0012187E">
        <w:rPr>
          <w:rFonts w:ascii="Times New Roman" w:hAnsi="Times New Roman" w:cs="Times New Roman"/>
          <w:b/>
          <w:bCs/>
          <w:sz w:val="20"/>
          <w:szCs w:val="20"/>
        </w:rPr>
        <w:t>еры реализации муниципальной программы</w:t>
      </w:r>
    </w:p>
    <w:p w:rsidR="0012187E" w:rsidRPr="0012187E" w:rsidRDefault="0012187E" w:rsidP="0012187E">
      <w:pPr>
        <w:autoSpaceDE w:val="0"/>
        <w:autoSpaceDN w:val="0"/>
        <w:adjustRightInd w:val="0"/>
        <w:spacing w:after="0" w:line="240" w:lineRule="auto"/>
        <w:ind w:right="-2" w:firstLine="709"/>
        <w:jc w:val="both"/>
        <w:rPr>
          <w:rFonts w:ascii="Times New Roman" w:hAnsi="Times New Roman" w:cs="Times New Roman"/>
          <w:sz w:val="20"/>
          <w:szCs w:val="20"/>
        </w:rPr>
      </w:pPr>
      <w:r w:rsidRPr="0012187E">
        <w:rPr>
          <w:rFonts w:ascii="Times New Roman" w:hAnsi="Times New Roman" w:cs="Times New Roman"/>
          <w:sz w:val="20"/>
          <w:szCs w:val="20"/>
        </w:rPr>
        <w:t>Функционирование и развитие муниципальной системы управления является одним из важных условий ускорения социально-экономического развития муниципального образования Кантемировское городское поселение (далее по тексту – муниципальное образование). Очевидно, что для полноценного и качественного решения вопросов местного значения особую важность приобретает построение эффективной системы управления в структуре исполнительных органов местного самоуправления, внедрение механизмов результативного управления.</w:t>
      </w:r>
    </w:p>
    <w:p w:rsidR="0012187E" w:rsidRPr="0012187E" w:rsidRDefault="0012187E" w:rsidP="0012187E">
      <w:pPr>
        <w:autoSpaceDE w:val="0"/>
        <w:autoSpaceDN w:val="0"/>
        <w:adjustRightInd w:val="0"/>
        <w:spacing w:after="0" w:line="240" w:lineRule="auto"/>
        <w:ind w:right="-2" w:firstLine="709"/>
        <w:jc w:val="both"/>
        <w:rPr>
          <w:rFonts w:ascii="Times New Roman" w:hAnsi="Times New Roman" w:cs="Times New Roman"/>
          <w:sz w:val="20"/>
          <w:szCs w:val="20"/>
        </w:rPr>
      </w:pPr>
      <w:r w:rsidRPr="0012187E">
        <w:rPr>
          <w:rFonts w:ascii="Times New Roman" w:hAnsi="Times New Roman" w:cs="Times New Roman"/>
          <w:sz w:val="20"/>
          <w:szCs w:val="20"/>
        </w:rPr>
        <w:t>В настоящее время система управления муниципального образования, сложившаяся в соответствии с действующим законодательством и сочетающая в себе как вертикальное, так и горизонтальное управление, направлена на решение задач текущего, оперативного регулирования социально-экономических процессов, решение тактических задач развития экономики муниципального образования.</w:t>
      </w:r>
    </w:p>
    <w:p w:rsidR="0012187E" w:rsidRPr="0012187E" w:rsidRDefault="0012187E" w:rsidP="0012187E">
      <w:pPr>
        <w:autoSpaceDE w:val="0"/>
        <w:autoSpaceDN w:val="0"/>
        <w:adjustRightInd w:val="0"/>
        <w:spacing w:after="0" w:line="240" w:lineRule="auto"/>
        <w:ind w:right="-2" w:firstLine="709"/>
        <w:jc w:val="both"/>
        <w:rPr>
          <w:rFonts w:ascii="Times New Roman" w:hAnsi="Times New Roman" w:cs="Times New Roman"/>
          <w:sz w:val="20"/>
          <w:szCs w:val="20"/>
        </w:rPr>
      </w:pPr>
      <w:r w:rsidRPr="0012187E">
        <w:rPr>
          <w:rFonts w:ascii="Times New Roman" w:hAnsi="Times New Roman" w:cs="Times New Roman"/>
          <w:sz w:val="20"/>
          <w:szCs w:val="20"/>
        </w:rPr>
        <w:t>Решение вопросов местного значения осуществляется администрацией муниципального образования (исполнительно-распорядительного органа местного самоуправления) в рамках полномочий, определенных Уставом Кантемировского городского поселения Кантемировского муниципального района Воронежской области.</w:t>
      </w:r>
    </w:p>
    <w:p w:rsidR="0012187E" w:rsidRPr="0012187E" w:rsidRDefault="0012187E" w:rsidP="0012187E">
      <w:pPr>
        <w:autoSpaceDE w:val="0"/>
        <w:autoSpaceDN w:val="0"/>
        <w:adjustRightInd w:val="0"/>
        <w:spacing w:after="0" w:line="240" w:lineRule="auto"/>
        <w:ind w:right="-2" w:firstLine="709"/>
        <w:jc w:val="both"/>
        <w:rPr>
          <w:rFonts w:ascii="Times New Roman" w:hAnsi="Times New Roman" w:cs="Times New Roman"/>
          <w:sz w:val="20"/>
          <w:szCs w:val="20"/>
        </w:rPr>
      </w:pPr>
      <w:r w:rsidRPr="0012187E">
        <w:rPr>
          <w:rFonts w:ascii="Times New Roman" w:hAnsi="Times New Roman" w:cs="Times New Roman"/>
          <w:sz w:val="20"/>
          <w:szCs w:val="20"/>
        </w:rPr>
        <w:t>Проводимое в настоящее время реформирование системы управления ориентировано на повышение эффективности и качества деятельности органов местного самоуправления.</w:t>
      </w:r>
    </w:p>
    <w:p w:rsidR="0012187E" w:rsidRPr="0012187E" w:rsidRDefault="0012187E" w:rsidP="0012187E">
      <w:pPr>
        <w:autoSpaceDE w:val="0"/>
        <w:autoSpaceDN w:val="0"/>
        <w:adjustRightInd w:val="0"/>
        <w:spacing w:after="0" w:line="240" w:lineRule="auto"/>
        <w:ind w:right="-2" w:firstLine="709"/>
        <w:jc w:val="both"/>
        <w:rPr>
          <w:rFonts w:ascii="Times New Roman" w:hAnsi="Times New Roman" w:cs="Times New Roman"/>
          <w:sz w:val="20"/>
          <w:szCs w:val="20"/>
        </w:rPr>
      </w:pPr>
      <w:r w:rsidRPr="0012187E">
        <w:rPr>
          <w:rFonts w:ascii="Times New Roman" w:hAnsi="Times New Roman" w:cs="Times New Roman"/>
          <w:sz w:val="20"/>
          <w:szCs w:val="20"/>
        </w:rPr>
        <w:t xml:space="preserve">Для оценки эффективности деятельности органов местного самоуправления в соответствии с </w:t>
      </w:r>
      <w:r w:rsidRPr="0012187E">
        <w:rPr>
          <w:rFonts w:ascii="Times New Roman" w:hAnsi="Times New Roman" w:cs="Times New Roman"/>
          <w:sz w:val="20"/>
          <w:szCs w:val="20"/>
          <w:shd w:val="clear" w:color="auto" w:fill="FFFFFF"/>
        </w:rPr>
        <w:t>приказом департамента финансово-бюджетной</w:t>
      </w:r>
      <w:r w:rsidRPr="0012187E">
        <w:rPr>
          <w:rStyle w:val="apple-converted-space"/>
          <w:rFonts w:ascii="Times New Roman" w:hAnsi="Times New Roman" w:cs="Times New Roman"/>
          <w:sz w:val="20"/>
          <w:szCs w:val="20"/>
          <w:shd w:val="clear" w:color="auto" w:fill="FFFFFF"/>
        </w:rPr>
        <w:t xml:space="preserve"> </w:t>
      </w:r>
      <w:r w:rsidRPr="0012187E">
        <w:rPr>
          <w:rFonts w:ascii="Times New Roman" w:hAnsi="Times New Roman" w:cs="Times New Roman"/>
          <w:sz w:val="20"/>
          <w:szCs w:val="20"/>
          <w:shd w:val="clear" w:color="auto" w:fill="FFFFFF"/>
        </w:rPr>
        <w:t>политики Воронежской области</w:t>
      </w:r>
      <w:r w:rsidRPr="0012187E">
        <w:rPr>
          <w:rStyle w:val="apple-converted-space"/>
          <w:rFonts w:ascii="Times New Roman" w:hAnsi="Times New Roman" w:cs="Times New Roman"/>
          <w:sz w:val="20"/>
          <w:szCs w:val="20"/>
          <w:shd w:val="clear" w:color="auto" w:fill="FFFFFF"/>
        </w:rPr>
        <w:t xml:space="preserve"> </w:t>
      </w:r>
      <w:r w:rsidRPr="0012187E">
        <w:rPr>
          <w:rFonts w:ascii="Times New Roman" w:hAnsi="Times New Roman" w:cs="Times New Roman"/>
          <w:bCs/>
          <w:sz w:val="20"/>
          <w:szCs w:val="20"/>
          <w:shd w:val="clear" w:color="auto" w:fill="FFFFFF"/>
        </w:rPr>
        <w:t>от</w:t>
      </w:r>
      <w:r w:rsidRPr="0012187E">
        <w:rPr>
          <w:rStyle w:val="apple-converted-space"/>
          <w:rFonts w:ascii="Times New Roman" w:hAnsi="Times New Roman" w:cs="Times New Roman"/>
          <w:sz w:val="20"/>
          <w:szCs w:val="20"/>
          <w:shd w:val="clear" w:color="auto" w:fill="FFFFFF"/>
        </w:rPr>
        <w:t xml:space="preserve"> </w:t>
      </w:r>
      <w:r w:rsidRPr="0012187E">
        <w:rPr>
          <w:rFonts w:ascii="Times New Roman" w:hAnsi="Times New Roman" w:cs="Times New Roman"/>
          <w:bCs/>
          <w:sz w:val="20"/>
          <w:szCs w:val="20"/>
          <w:shd w:val="clear" w:color="auto" w:fill="FFFFFF"/>
        </w:rPr>
        <w:t>19</w:t>
      </w:r>
      <w:r w:rsidRPr="0012187E">
        <w:rPr>
          <w:rFonts w:ascii="Times New Roman" w:hAnsi="Times New Roman" w:cs="Times New Roman"/>
          <w:sz w:val="20"/>
          <w:szCs w:val="20"/>
          <w:shd w:val="clear" w:color="auto" w:fill="FFFFFF"/>
        </w:rPr>
        <w:t>.</w:t>
      </w:r>
      <w:r w:rsidRPr="0012187E">
        <w:rPr>
          <w:rFonts w:ascii="Times New Roman" w:hAnsi="Times New Roman" w:cs="Times New Roman"/>
          <w:bCs/>
          <w:sz w:val="20"/>
          <w:szCs w:val="20"/>
          <w:shd w:val="clear" w:color="auto" w:fill="FFFFFF"/>
        </w:rPr>
        <w:t>04</w:t>
      </w:r>
      <w:r w:rsidRPr="0012187E">
        <w:rPr>
          <w:rFonts w:ascii="Times New Roman" w:hAnsi="Times New Roman" w:cs="Times New Roman"/>
          <w:sz w:val="20"/>
          <w:szCs w:val="20"/>
          <w:shd w:val="clear" w:color="auto" w:fill="FFFFFF"/>
        </w:rPr>
        <w:t>.</w:t>
      </w:r>
      <w:r w:rsidRPr="0012187E">
        <w:rPr>
          <w:rFonts w:ascii="Times New Roman" w:hAnsi="Times New Roman" w:cs="Times New Roman"/>
          <w:bCs/>
          <w:sz w:val="20"/>
          <w:szCs w:val="20"/>
          <w:shd w:val="clear" w:color="auto" w:fill="FFFFFF"/>
        </w:rPr>
        <w:t>2012</w:t>
      </w:r>
      <w:r w:rsidRPr="0012187E">
        <w:rPr>
          <w:rStyle w:val="apple-converted-space"/>
          <w:rFonts w:ascii="Times New Roman" w:hAnsi="Times New Roman" w:cs="Times New Roman"/>
          <w:sz w:val="20"/>
          <w:szCs w:val="20"/>
          <w:shd w:val="clear" w:color="auto" w:fill="FFFFFF"/>
        </w:rPr>
        <w:t xml:space="preserve"> </w:t>
      </w:r>
      <w:r w:rsidRPr="0012187E">
        <w:rPr>
          <w:rFonts w:ascii="Times New Roman" w:hAnsi="Times New Roman" w:cs="Times New Roman"/>
          <w:sz w:val="20"/>
          <w:szCs w:val="20"/>
          <w:shd w:val="clear" w:color="auto" w:fill="FFFFFF"/>
        </w:rPr>
        <w:t>г. №</w:t>
      </w:r>
      <w:r w:rsidRPr="0012187E">
        <w:rPr>
          <w:rStyle w:val="apple-converted-space"/>
          <w:rFonts w:ascii="Times New Roman" w:hAnsi="Times New Roman" w:cs="Times New Roman"/>
          <w:sz w:val="20"/>
          <w:szCs w:val="20"/>
          <w:shd w:val="clear" w:color="auto" w:fill="FFFFFF"/>
        </w:rPr>
        <w:t xml:space="preserve"> </w:t>
      </w:r>
      <w:r w:rsidRPr="0012187E">
        <w:rPr>
          <w:rFonts w:ascii="Times New Roman" w:hAnsi="Times New Roman" w:cs="Times New Roman"/>
          <w:bCs/>
          <w:sz w:val="20"/>
          <w:szCs w:val="20"/>
          <w:shd w:val="clear" w:color="auto" w:fill="FFFFFF"/>
        </w:rPr>
        <w:t>48</w:t>
      </w:r>
      <w:r w:rsidRPr="0012187E">
        <w:rPr>
          <w:rStyle w:val="apple-converted-space"/>
          <w:rFonts w:ascii="Times New Roman" w:hAnsi="Times New Roman" w:cs="Times New Roman"/>
          <w:sz w:val="20"/>
          <w:szCs w:val="20"/>
          <w:shd w:val="clear" w:color="auto" w:fill="FFFFFF"/>
        </w:rPr>
        <w:t xml:space="preserve"> </w:t>
      </w:r>
      <w:r w:rsidRPr="0012187E">
        <w:rPr>
          <w:rFonts w:ascii="Times New Roman" w:hAnsi="Times New Roman" w:cs="Times New Roman"/>
          <w:sz w:val="20"/>
          <w:szCs w:val="20"/>
          <w:shd w:val="clear" w:color="auto" w:fill="FFFFFF"/>
        </w:rPr>
        <w:t>«о/н» «</w:t>
      </w:r>
      <w:r w:rsidRPr="0012187E">
        <w:rPr>
          <w:rFonts w:ascii="Times New Roman" w:hAnsi="Times New Roman" w:cs="Times New Roman"/>
          <w:bCs/>
          <w:sz w:val="20"/>
          <w:szCs w:val="20"/>
          <w:shd w:val="clear" w:color="auto" w:fill="FFFFFF"/>
        </w:rPr>
        <w:t>О</w:t>
      </w:r>
      <w:r w:rsidRPr="0012187E">
        <w:rPr>
          <w:rStyle w:val="apple-converted-space"/>
          <w:rFonts w:ascii="Times New Roman" w:hAnsi="Times New Roman" w:cs="Times New Roman"/>
          <w:sz w:val="20"/>
          <w:szCs w:val="20"/>
          <w:shd w:val="clear" w:color="auto" w:fill="FFFFFF"/>
        </w:rPr>
        <w:t xml:space="preserve"> </w:t>
      </w:r>
      <w:r w:rsidRPr="0012187E">
        <w:rPr>
          <w:rFonts w:ascii="Times New Roman" w:hAnsi="Times New Roman" w:cs="Times New Roman"/>
          <w:bCs/>
          <w:sz w:val="20"/>
          <w:szCs w:val="20"/>
          <w:shd w:val="clear" w:color="auto" w:fill="FFFFFF"/>
        </w:rPr>
        <w:t>порядке</w:t>
      </w:r>
      <w:r w:rsidRPr="0012187E">
        <w:rPr>
          <w:rStyle w:val="apple-converted-space"/>
          <w:rFonts w:ascii="Times New Roman" w:hAnsi="Times New Roman" w:cs="Times New Roman"/>
          <w:sz w:val="20"/>
          <w:szCs w:val="20"/>
          <w:shd w:val="clear" w:color="auto" w:fill="FFFFFF"/>
        </w:rPr>
        <w:t xml:space="preserve"> </w:t>
      </w:r>
      <w:r w:rsidRPr="0012187E">
        <w:rPr>
          <w:rFonts w:ascii="Times New Roman" w:hAnsi="Times New Roman" w:cs="Times New Roman"/>
          <w:bCs/>
          <w:sz w:val="20"/>
          <w:szCs w:val="20"/>
          <w:shd w:val="clear" w:color="auto" w:fill="FFFFFF"/>
        </w:rPr>
        <w:t>осуществления</w:t>
      </w:r>
      <w:r w:rsidRPr="0012187E">
        <w:rPr>
          <w:rStyle w:val="apple-converted-space"/>
          <w:rFonts w:ascii="Times New Roman" w:hAnsi="Times New Roman" w:cs="Times New Roman"/>
          <w:sz w:val="20"/>
          <w:szCs w:val="20"/>
          <w:shd w:val="clear" w:color="auto" w:fill="FFFFFF"/>
        </w:rPr>
        <w:t xml:space="preserve"> </w:t>
      </w:r>
      <w:r w:rsidRPr="0012187E">
        <w:rPr>
          <w:rFonts w:ascii="Times New Roman" w:hAnsi="Times New Roman" w:cs="Times New Roman"/>
          <w:bCs/>
          <w:sz w:val="20"/>
          <w:szCs w:val="20"/>
          <w:shd w:val="clear" w:color="auto" w:fill="FFFFFF"/>
        </w:rPr>
        <w:t>ежегодного</w:t>
      </w:r>
      <w:r w:rsidRPr="0012187E">
        <w:rPr>
          <w:rStyle w:val="apple-converted-space"/>
          <w:rFonts w:ascii="Times New Roman" w:hAnsi="Times New Roman" w:cs="Times New Roman"/>
          <w:sz w:val="20"/>
          <w:szCs w:val="20"/>
          <w:shd w:val="clear" w:color="auto" w:fill="FFFFFF"/>
        </w:rPr>
        <w:t xml:space="preserve"> </w:t>
      </w:r>
      <w:r w:rsidRPr="0012187E">
        <w:rPr>
          <w:rFonts w:ascii="Times New Roman" w:hAnsi="Times New Roman" w:cs="Times New Roman"/>
          <w:bCs/>
          <w:sz w:val="20"/>
          <w:szCs w:val="20"/>
          <w:shd w:val="clear" w:color="auto" w:fill="FFFFFF"/>
        </w:rPr>
        <w:t>мониторинга</w:t>
      </w:r>
      <w:r w:rsidRPr="0012187E">
        <w:rPr>
          <w:rStyle w:val="apple-converted-space"/>
          <w:rFonts w:ascii="Times New Roman" w:hAnsi="Times New Roman" w:cs="Times New Roman"/>
          <w:sz w:val="20"/>
          <w:szCs w:val="20"/>
          <w:shd w:val="clear" w:color="auto" w:fill="FFFFFF"/>
        </w:rPr>
        <w:t xml:space="preserve"> </w:t>
      </w:r>
      <w:r w:rsidRPr="0012187E">
        <w:rPr>
          <w:rFonts w:ascii="Times New Roman" w:hAnsi="Times New Roman" w:cs="Times New Roman"/>
          <w:sz w:val="20"/>
          <w:szCs w:val="20"/>
          <w:shd w:val="clear" w:color="auto" w:fill="FFFFFF"/>
        </w:rPr>
        <w:t>и оценки качества управления</w:t>
      </w:r>
      <w:r w:rsidRPr="0012187E">
        <w:rPr>
          <w:rStyle w:val="apple-converted-space"/>
          <w:rFonts w:ascii="Times New Roman" w:hAnsi="Times New Roman" w:cs="Times New Roman"/>
          <w:sz w:val="20"/>
          <w:szCs w:val="20"/>
          <w:shd w:val="clear" w:color="auto" w:fill="FFFFFF"/>
        </w:rPr>
        <w:t> </w:t>
      </w:r>
      <w:r w:rsidRPr="0012187E">
        <w:rPr>
          <w:rFonts w:ascii="Times New Roman" w:hAnsi="Times New Roman" w:cs="Times New Roman"/>
          <w:sz w:val="20"/>
          <w:szCs w:val="20"/>
          <w:shd w:val="clear" w:color="auto" w:fill="FFFFFF"/>
        </w:rPr>
        <w:t>муниципальными финансами»</w:t>
      </w:r>
      <w:r w:rsidRPr="0012187E">
        <w:rPr>
          <w:rFonts w:ascii="Times New Roman" w:hAnsi="Times New Roman" w:cs="Times New Roman"/>
          <w:sz w:val="20"/>
          <w:szCs w:val="20"/>
        </w:rPr>
        <w:t>, проводится ежегодный мониторинг среди муниципальных образований Воронежской области.</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Целью мониторинга эффективности деятельности органов местного самоуправления, является оценка динамики изменения показателей, характеризующих качество жизни, уровня социально-экономического развития муниципального образования, степени внедрения методов и принципов управления, обеспечивающих переход к более результативным моделям муниципального управления.</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Результаты мониторинга позволяют определить зоны, требующие приоритетного внимания органов местного самоуправления, сформировать перечень мероприятий по повышению результативности деятельности органов местного самоуправления, в том числе по снижению неэффективных расходов, а также выявить внутренние ресурсы для повышения качества и объема предоставляемых населению услуг.</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В то же время,  взаимодействие органов местного самоуправления и граждан в процессе реализации административных функций не в полной степени соответствует требованиям проводимой административной реформы, поэтому одним из приоритетных направлений деятельности органов местного самоуправления является обеспечение реализации прав граждан, проживающих на территории муниципального образования, в осуществлении местного самоуправления.</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В рамках данного направления администрацией муниципального образования в систематическом режиме ведётся администрирование официального сайта муниципального образования.</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Организовано проведение публичных слушаний.</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Обращение граждан в администрацию муниципального образования – важное средство осуществления и охраны прав личности, укрепление связи должностных лиц с населением, существенный источник информации. Являясь одной из форм участия граждан в осуществлении местного самоуправления, они способствуют усилению контроля населения за деятельностью администрации муниципального образования.</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 xml:space="preserve">В 2019 году в администрацию муниципального образования от граждан поступило 112 обращения (письменных заявлений 102 и личный прием 10). В 2020 году количество обращений на дату утверждения программы составило 170 обращений (письменных заявлений 131 и личный прием 39), в 2021 году количество обращений составило 163 (письменных заявлений 146 личный прием 17). В 2022 </w:t>
      </w:r>
      <w:r w:rsidRPr="0012187E">
        <w:rPr>
          <w:rFonts w:ascii="Times New Roman" w:hAnsi="Times New Roman" w:cs="Times New Roman"/>
          <w:sz w:val="20"/>
          <w:szCs w:val="20"/>
        </w:rPr>
        <w:lastRenderedPageBreak/>
        <w:t>году количество обращений составило 50 (письменных заявлений 50). В 2023 году количество обращений составило 54 (письменных заявлений 49, личный прием 5).</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Сравнительные данные о количестве и характере актуальных вопросов, поступивших в администрацию муниципального образования в 2021, 2022, 2023 годах, приведены в таблице 1.</w:t>
      </w:r>
    </w:p>
    <w:p w:rsidR="0012187E" w:rsidRPr="0012187E" w:rsidRDefault="0012187E" w:rsidP="0012187E">
      <w:pPr>
        <w:autoSpaceDE w:val="0"/>
        <w:autoSpaceDN w:val="0"/>
        <w:adjustRightInd w:val="0"/>
        <w:spacing w:after="0" w:line="240" w:lineRule="auto"/>
        <w:jc w:val="right"/>
        <w:outlineLvl w:val="0"/>
        <w:rPr>
          <w:rFonts w:ascii="Times New Roman" w:hAnsi="Times New Roman" w:cs="Times New Roman"/>
          <w:sz w:val="20"/>
          <w:szCs w:val="20"/>
        </w:rPr>
      </w:pPr>
      <w:r w:rsidRPr="0012187E">
        <w:rPr>
          <w:rFonts w:ascii="Times New Roman" w:hAnsi="Times New Roman" w:cs="Times New Roman"/>
          <w:sz w:val="20"/>
          <w:szCs w:val="20"/>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9"/>
        <w:gridCol w:w="1214"/>
        <w:gridCol w:w="1265"/>
        <w:gridCol w:w="1214"/>
        <w:gridCol w:w="1265"/>
        <w:gridCol w:w="1214"/>
        <w:gridCol w:w="1265"/>
      </w:tblGrid>
      <w:tr w:rsidR="0012187E" w:rsidRPr="0012187E" w:rsidTr="0012187E">
        <w:tc>
          <w:tcPr>
            <w:tcW w:w="1849" w:type="dxa"/>
            <w:vMerge w:val="restart"/>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Тематика обращений</w:t>
            </w:r>
          </w:p>
        </w:tc>
        <w:tc>
          <w:tcPr>
            <w:tcW w:w="2479" w:type="dxa"/>
            <w:gridSpan w:val="2"/>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2021 год</w:t>
            </w:r>
          </w:p>
        </w:tc>
        <w:tc>
          <w:tcPr>
            <w:tcW w:w="2479" w:type="dxa"/>
            <w:gridSpan w:val="2"/>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2022 год</w:t>
            </w:r>
          </w:p>
        </w:tc>
        <w:tc>
          <w:tcPr>
            <w:tcW w:w="2479" w:type="dxa"/>
            <w:gridSpan w:val="2"/>
            <w:shd w:val="clear" w:color="auto" w:fill="auto"/>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2023 год</w:t>
            </w:r>
          </w:p>
        </w:tc>
      </w:tr>
      <w:tr w:rsidR="0012187E" w:rsidRPr="0012187E" w:rsidTr="0012187E">
        <w:tc>
          <w:tcPr>
            <w:tcW w:w="1849" w:type="dxa"/>
            <w:vMerge/>
          </w:tcPr>
          <w:p w:rsidR="0012187E" w:rsidRPr="0012187E" w:rsidRDefault="0012187E" w:rsidP="0012187E">
            <w:pPr>
              <w:spacing w:after="0" w:line="240" w:lineRule="auto"/>
              <w:rPr>
                <w:rFonts w:ascii="Times New Roman" w:hAnsi="Times New Roman" w:cs="Times New Roman"/>
                <w:sz w:val="20"/>
                <w:szCs w:val="20"/>
              </w:rPr>
            </w:pP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количество</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Удельный вес к общему количеству, %</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количество</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Удельный вес к общему количеству, %</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количество</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Удельный вес к общему количеству, %</w:t>
            </w:r>
          </w:p>
        </w:tc>
      </w:tr>
      <w:tr w:rsidR="0012187E" w:rsidRPr="0012187E" w:rsidTr="0012187E">
        <w:tc>
          <w:tcPr>
            <w:tcW w:w="1849"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Вопросы жилья</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11</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7</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16</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32</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4</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7,3</w:t>
            </w:r>
          </w:p>
        </w:tc>
      </w:tr>
      <w:tr w:rsidR="0012187E" w:rsidRPr="0012187E" w:rsidTr="0012187E">
        <w:tc>
          <w:tcPr>
            <w:tcW w:w="1849"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Вопросы ЖКХ</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34</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21</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4</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8</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9</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16,6</w:t>
            </w:r>
          </w:p>
        </w:tc>
      </w:tr>
      <w:tr w:rsidR="0012187E" w:rsidRPr="0012187E" w:rsidTr="0012187E">
        <w:tc>
          <w:tcPr>
            <w:tcW w:w="1849"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Социальные вопросы</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5</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3</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5</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10</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7</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13</w:t>
            </w:r>
          </w:p>
        </w:tc>
      </w:tr>
      <w:tr w:rsidR="0012187E" w:rsidRPr="0012187E" w:rsidTr="0012187E">
        <w:tc>
          <w:tcPr>
            <w:tcW w:w="1849"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Аренда</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0</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0</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0</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0</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2</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3,7</w:t>
            </w:r>
          </w:p>
        </w:tc>
      </w:tr>
      <w:tr w:rsidR="0012187E" w:rsidRPr="0012187E" w:rsidTr="0012187E">
        <w:tc>
          <w:tcPr>
            <w:tcW w:w="1849"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Благоустройство</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59</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36</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18</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36</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26</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48,1</w:t>
            </w:r>
          </w:p>
        </w:tc>
      </w:tr>
      <w:tr w:rsidR="0012187E" w:rsidRPr="0012187E" w:rsidTr="0012187E">
        <w:tc>
          <w:tcPr>
            <w:tcW w:w="1849"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Здравоохранение</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0</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0</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0</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0</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0</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0</w:t>
            </w:r>
          </w:p>
        </w:tc>
      </w:tr>
      <w:tr w:rsidR="0012187E" w:rsidRPr="0012187E" w:rsidTr="0012187E">
        <w:tc>
          <w:tcPr>
            <w:tcW w:w="1849"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Трудовое законодательство</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0</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0</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0</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0</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0</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0</w:t>
            </w:r>
          </w:p>
        </w:tc>
      </w:tr>
      <w:tr w:rsidR="0012187E" w:rsidRPr="0012187E" w:rsidTr="0012187E">
        <w:tc>
          <w:tcPr>
            <w:tcW w:w="1849"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Автотранспорт</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5</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3</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2</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4</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0</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0</w:t>
            </w:r>
          </w:p>
        </w:tc>
      </w:tr>
      <w:tr w:rsidR="0012187E" w:rsidRPr="0012187E" w:rsidTr="0012187E">
        <w:tc>
          <w:tcPr>
            <w:tcW w:w="1849"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Строительство и архитектура</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2</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1</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0</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0</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0</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0</w:t>
            </w:r>
          </w:p>
        </w:tc>
      </w:tr>
      <w:tr w:rsidR="0012187E" w:rsidRPr="0012187E" w:rsidTr="0012187E">
        <w:tc>
          <w:tcPr>
            <w:tcW w:w="1849"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Вопросы электроснабжения</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24</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15</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3</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6</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1</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2</w:t>
            </w:r>
          </w:p>
        </w:tc>
      </w:tr>
      <w:tr w:rsidR="0012187E" w:rsidRPr="0012187E" w:rsidTr="0012187E">
        <w:tc>
          <w:tcPr>
            <w:tcW w:w="1849"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Разное</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23</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14</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2</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4</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5</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9,3</w:t>
            </w:r>
          </w:p>
        </w:tc>
      </w:tr>
      <w:tr w:rsidR="0012187E" w:rsidRPr="0012187E" w:rsidTr="0012187E">
        <w:tc>
          <w:tcPr>
            <w:tcW w:w="1849"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ИТОГО</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163</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100</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50</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100</w:t>
            </w:r>
          </w:p>
        </w:tc>
        <w:tc>
          <w:tcPr>
            <w:tcW w:w="1214"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54</w:t>
            </w:r>
          </w:p>
        </w:tc>
        <w:tc>
          <w:tcPr>
            <w:tcW w:w="126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100</w:t>
            </w:r>
          </w:p>
        </w:tc>
      </w:tr>
    </w:tbl>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Имеется тенденция к уменьшению обращений граждан на территории муниципального образования. Все поступившие обращения были рассмотрены в сроки, установленные Федеральным законом от 02.05.2006 № 59-ФЗ «О порядке рассмотрения обращений граждан Российской Федерации». По анализу фактов, изложенных в поступивших обращениях, были даны разъяснения по действующему законодательству, о правах заявителей, приняты меры по устранению нарушений.</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Поток граждан с обращениями повышает требовательность к профессионализму, качеству и общему уровню ведения личного приема специалистами администрации муниципального образования.</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Одним из основных условий развития муниципальной службы в администрации муниципального образования является повышение профессионализма, которое тесно взаимосвязано с решением задачи по созданию и эффективному применению системы непрерывного профессионального развития муниципальных служащих.</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В ходе исполнения бюджета муниципального образования осуществляется работа по защите интересов муниципального образования в судах по исполнению судебных актов и мировых соглашений по обращению взыскания на средства бюджета муниципального образования.</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Исполнение судебных актов по обращению взыскания на средства бюджета муниципального образования производится в соответствии с главой 24.1 Бюджетного кодекса Российской Федерации на основании исполнительных документов с указанием сумм, подлежащих взысканию и установленных законодательством Российской Федерации требований, предъявленных к исполнительным документам, срокам предъявления исполнительных документов.</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Исполнение мировых соглашений, предусматривающих обращение взыскания на средства бюджета муниципального образования производится в соответствии с заключенными мировыми соглашениями.</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Изложенные проблемы имеют комплексный характер, требуют системного решения, что определяет целесообразность использования программно-целевого метода в рамках муниципальной программы.</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В рамках повышения эффективности муниципального управления одними из ключевых задач являются повышение качества жизни населения, а также совершенствование контрольно-надзорных и разрешительных функций в различных сферах общественных отношений в целях преодоления существующих административных барьеров. В свою очередь, повышение качества жизни населения неразрывно связано с качеством и доступностью муниципальных услуг.</w:t>
      </w:r>
    </w:p>
    <w:p w:rsidR="0012187E" w:rsidRPr="0012187E" w:rsidRDefault="0012187E" w:rsidP="0012187E">
      <w:pPr>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Организация предоставления государственных и муниципальных услуг  основывается на Федеральном законе от 27.07.2010 № 210-ФЗ «Об организации предоставлении государственных и муниципальных услуг» (далее – Федеральный закон от 27.07.2010 № 210-ФЗ) и направлено на обеспечение прав граждан при обращении в государственные и муниципальные органы.</w:t>
      </w:r>
    </w:p>
    <w:p w:rsidR="0012187E" w:rsidRDefault="0012187E" w:rsidP="0012187E">
      <w:pPr>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 xml:space="preserve">Оценка деятельности в сфере организации предоставления государственных и муниципальных </w:t>
      </w:r>
    </w:p>
    <w:p w:rsidR="0012187E" w:rsidRPr="0012187E" w:rsidRDefault="0012187E" w:rsidP="0012187E">
      <w:pPr>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lastRenderedPageBreak/>
        <w:t>услуг позволяет определить следующие основные проблемы:</w:t>
      </w:r>
    </w:p>
    <w:p w:rsidR="0012187E" w:rsidRPr="0012187E" w:rsidRDefault="0012187E" w:rsidP="0012187E">
      <w:pPr>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 административные барьеры при предоставлении государственных и муниципальных услуг;</w:t>
      </w:r>
    </w:p>
    <w:p w:rsidR="0012187E" w:rsidRPr="0012187E" w:rsidRDefault="0012187E" w:rsidP="0012187E">
      <w:pPr>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 xml:space="preserve">- информационная неосведомленность граждан и юридических лиц о порядке, способах и условиях получения государственных и муниципальных услуг; </w:t>
      </w:r>
    </w:p>
    <w:p w:rsidR="0012187E" w:rsidRPr="0012187E" w:rsidRDefault="0012187E" w:rsidP="0012187E">
      <w:pPr>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 организация межведомственного взаимодействия с федеральными, региональными и муниципальными службами, органами и организациями.</w:t>
      </w:r>
    </w:p>
    <w:p w:rsidR="0012187E" w:rsidRPr="0012187E" w:rsidRDefault="0012187E" w:rsidP="0012187E">
      <w:pPr>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В рамках данной Программы предполагается повысить качество и оперативность принятия управленческих решений с использованием современных ИКТ решений. В развитии информатизации муниципального образования существует ряд проблем, которые требуют комплексного решения:</w:t>
      </w:r>
    </w:p>
    <w:p w:rsidR="0012187E" w:rsidRPr="0012187E" w:rsidRDefault="0012187E" w:rsidP="0012187E">
      <w:pPr>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 отсутствие полноценной и эффективной информационной системы взаимодействия органов местного самоуправления;</w:t>
      </w:r>
    </w:p>
    <w:p w:rsidR="0012187E" w:rsidRPr="0012187E" w:rsidRDefault="0012187E" w:rsidP="0012187E">
      <w:pPr>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 xml:space="preserve">- имеющийся устаревший парк компьютерной техники в органах местного самоуправления не позволяется качественно и полноценно решать задачи по </w:t>
      </w:r>
    </w:p>
    <w:p w:rsidR="0012187E" w:rsidRPr="0012187E" w:rsidRDefault="0012187E" w:rsidP="0012187E">
      <w:pPr>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внедрению современных информационных ресурсов;</w:t>
      </w:r>
    </w:p>
    <w:p w:rsidR="0012187E" w:rsidRPr="0012187E" w:rsidRDefault="0012187E" w:rsidP="0012187E">
      <w:pPr>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 существующие проблемы по лицензированию системного и прикладного программного обеспечения;</w:t>
      </w:r>
    </w:p>
    <w:p w:rsidR="0012187E" w:rsidRPr="0012187E" w:rsidRDefault="0012187E" w:rsidP="0012187E">
      <w:pPr>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 недостаточная квалификация пользователей в сфере информационных технологий;</w:t>
      </w:r>
    </w:p>
    <w:p w:rsidR="0012187E" w:rsidRPr="0012187E" w:rsidRDefault="0012187E" w:rsidP="0012187E">
      <w:pPr>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 в связи с выходом поправок к Федеральному Закону от 27.07.2006 № 152-ФЗ «О персональных данных», возникли новые существенные требования к информационной безопасности.</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Муниципальная программа будет способствовать выходу системы управления муниципального образования на более высокий качественный уровень, что позволит сделать более эффективным механизм муниципального управления во всех сферах деятельности администрации муниципального образования.</w:t>
      </w:r>
    </w:p>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p>
    <w:p w:rsidR="0012187E" w:rsidRPr="0012187E" w:rsidRDefault="0012187E" w:rsidP="0012187E">
      <w:pPr>
        <w:pStyle w:val="a8"/>
        <w:spacing w:after="0" w:line="240" w:lineRule="auto"/>
        <w:ind w:left="0"/>
        <w:jc w:val="center"/>
        <w:rPr>
          <w:rFonts w:ascii="Times New Roman" w:hAnsi="Times New Roman" w:cs="Times New Roman"/>
          <w:b/>
          <w:sz w:val="20"/>
          <w:szCs w:val="20"/>
        </w:rPr>
      </w:pPr>
      <w:r>
        <w:rPr>
          <w:rFonts w:ascii="Times New Roman" w:hAnsi="Times New Roman" w:cs="Times New Roman"/>
          <w:b/>
          <w:sz w:val="20"/>
          <w:szCs w:val="20"/>
        </w:rPr>
        <w:t>2.</w:t>
      </w:r>
      <w:r w:rsidRPr="0012187E">
        <w:rPr>
          <w:rFonts w:ascii="Times New Roman" w:hAnsi="Times New Roman" w:cs="Times New Roman"/>
          <w:b/>
          <w:sz w:val="20"/>
          <w:szCs w:val="20"/>
        </w:rPr>
        <w:t>Приоритеты муниципальной политики в сфере реализации муниципальной программы, описание основных целей и задач муниципальной программы</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Приоритеты муниципальной политики в сфере развития муниципального управления на период до 2026 года сформированы с учетом целей и задач, представленных в Стратегии социально-экономического развития Кантемировского городского поселения до 2026 года.</w:t>
      </w:r>
    </w:p>
    <w:p w:rsidR="0012187E" w:rsidRPr="0012187E" w:rsidRDefault="0012187E" w:rsidP="0012187E">
      <w:pPr>
        <w:autoSpaceDE w:val="0"/>
        <w:autoSpaceDN w:val="0"/>
        <w:adjustRightInd w:val="0"/>
        <w:spacing w:after="0" w:line="240" w:lineRule="auto"/>
        <w:ind w:firstLine="709"/>
        <w:rPr>
          <w:rFonts w:ascii="Times New Roman" w:hAnsi="Times New Roman" w:cs="Times New Roman"/>
          <w:sz w:val="20"/>
          <w:szCs w:val="20"/>
        </w:rPr>
      </w:pPr>
      <w:r w:rsidRPr="0012187E">
        <w:rPr>
          <w:rFonts w:ascii="Times New Roman" w:hAnsi="Times New Roman" w:cs="Times New Roman"/>
          <w:sz w:val="20"/>
          <w:szCs w:val="20"/>
        </w:rPr>
        <w:t>Муниципальная программа разработана в соответствии с:</w:t>
      </w:r>
    </w:p>
    <w:p w:rsidR="0012187E" w:rsidRPr="0012187E" w:rsidRDefault="0012187E" w:rsidP="0012187E">
      <w:pPr>
        <w:autoSpaceDE w:val="0"/>
        <w:autoSpaceDN w:val="0"/>
        <w:adjustRightInd w:val="0"/>
        <w:spacing w:after="0" w:line="240" w:lineRule="auto"/>
        <w:ind w:firstLine="709"/>
        <w:rPr>
          <w:rFonts w:ascii="Times New Roman" w:hAnsi="Times New Roman" w:cs="Times New Roman"/>
          <w:sz w:val="20"/>
          <w:szCs w:val="20"/>
        </w:rPr>
      </w:pPr>
      <w:r w:rsidRPr="0012187E">
        <w:rPr>
          <w:rFonts w:ascii="Times New Roman" w:hAnsi="Times New Roman" w:cs="Times New Roman"/>
          <w:sz w:val="20"/>
          <w:szCs w:val="20"/>
        </w:rPr>
        <w:t>- Конституцией Российской Федерации;</w:t>
      </w:r>
    </w:p>
    <w:p w:rsidR="0012187E" w:rsidRPr="0012187E" w:rsidRDefault="0012187E" w:rsidP="0012187E">
      <w:pPr>
        <w:autoSpaceDE w:val="0"/>
        <w:autoSpaceDN w:val="0"/>
        <w:adjustRightInd w:val="0"/>
        <w:spacing w:after="0" w:line="240" w:lineRule="auto"/>
        <w:ind w:firstLine="709"/>
        <w:rPr>
          <w:rFonts w:ascii="Times New Roman" w:hAnsi="Times New Roman" w:cs="Times New Roman"/>
          <w:sz w:val="20"/>
          <w:szCs w:val="20"/>
        </w:rPr>
      </w:pPr>
      <w:r w:rsidRPr="0012187E">
        <w:rPr>
          <w:rFonts w:ascii="Times New Roman" w:hAnsi="Times New Roman" w:cs="Times New Roman"/>
          <w:sz w:val="20"/>
          <w:szCs w:val="20"/>
        </w:rPr>
        <w:t>- Бюджетным кодексом Российской Федерации;</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 Федеральным законом от 06.10.2003 № 131-ФЗ «Об общих принципах организации местного самоуправления в Российской Федерации»;</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 Федеральным законом от 02.03.2007 № 25-ФЗ «О муниципальной службе в Российской Федерации»;</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 Законом Воронежской области от 28.12.2007 года № 175-ОЗ «О муниципальной службе в Воронежской области»;</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 П</w:t>
      </w:r>
      <w:r w:rsidRPr="0012187E">
        <w:rPr>
          <w:rFonts w:ascii="Times New Roman" w:hAnsi="Times New Roman" w:cs="Times New Roman"/>
          <w:sz w:val="20"/>
          <w:szCs w:val="20"/>
          <w:shd w:val="clear" w:color="auto" w:fill="FFFFFF"/>
        </w:rPr>
        <w:t>риказом департамента финансово-бюджетной</w:t>
      </w:r>
      <w:r w:rsidRPr="0012187E">
        <w:rPr>
          <w:rStyle w:val="apple-converted-space"/>
          <w:rFonts w:ascii="Times New Roman" w:hAnsi="Times New Roman" w:cs="Times New Roman"/>
          <w:sz w:val="20"/>
          <w:szCs w:val="20"/>
          <w:shd w:val="clear" w:color="auto" w:fill="FFFFFF"/>
        </w:rPr>
        <w:t xml:space="preserve"> </w:t>
      </w:r>
      <w:r w:rsidRPr="0012187E">
        <w:rPr>
          <w:rFonts w:ascii="Times New Roman" w:hAnsi="Times New Roman" w:cs="Times New Roman"/>
          <w:sz w:val="20"/>
          <w:szCs w:val="20"/>
          <w:shd w:val="clear" w:color="auto" w:fill="FFFFFF"/>
        </w:rPr>
        <w:t>политики Воронежской области</w:t>
      </w:r>
      <w:r w:rsidRPr="0012187E">
        <w:rPr>
          <w:rStyle w:val="apple-converted-space"/>
          <w:rFonts w:ascii="Times New Roman" w:hAnsi="Times New Roman" w:cs="Times New Roman"/>
          <w:sz w:val="20"/>
          <w:szCs w:val="20"/>
          <w:shd w:val="clear" w:color="auto" w:fill="FFFFFF"/>
        </w:rPr>
        <w:t xml:space="preserve"> </w:t>
      </w:r>
      <w:r w:rsidRPr="0012187E">
        <w:rPr>
          <w:rFonts w:ascii="Times New Roman" w:hAnsi="Times New Roman" w:cs="Times New Roman"/>
          <w:bCs/>
          <w:sz w:val="20"/>
          <w:szCs w:val="20"/>
          <w:shd w:val="clear" w:color="auto" w:fill="FFFFFF"/>
        </w:rPr>
        <w:t>от</w:t>
      </w:r>
      <w:r w:rsidRPr="0012187E">
        <w:rPr>
          <w:rStyle w:val="apple-converted-space"/>
          <w:rFonts w:ascii="Times New Roman" w:hAnsi="Times New Roman" w:cs="Times New Roman"/>
          <w:sz w:val="20"/>
          <w:szCs w:val="20"/>
          <w:shd w:val="clear" w:color="auto" w:fill="FFFFFF"/>
        </w:rPr>
        <w:t xml:space="preserve"> </w:t>
      </w:r>
      <w:r w:rsidRPr="0012187E">
        <w:rPr>
          <w:rFonts w:ascii="Times New Roman" w:hAnsi="Times New Roman" w:cs="Times New Roman"/>
          <w:bCs/>
          <w:sz w:val="20"/>
          <w:szCs w:val="20"/>
          <w:shd w:val="clear" w:color="auto" w:fill="FFFFFF"/>
        </w:rPr>
        <w:t>19</w:t>
      </w:r>
      <w:r w:rsidRPr="0012187E">
        <w:rPr>
          <w:rFonts w:ascii="Times New Roman" w:hAnsi="Times New Roman" w:cs="Times New Roman"/>
          <w:sz w:val="20"/>
          <w:szCs w:val="20"/>
          <w:shd w:val="clear" w:color="auto" w:fill="FFFFFF"/>
        </w:rPr>
        <w:t>.</w:t>
      </w:r>
      <w:r w:rsidRPr="0012187E">
        <w:rPr>
          <w:rFonts w:ascii="Times New Roman" w:hAnsi="Times New Roman" w:cs="Times New Roman"/>
          <w:bCs/>
          <w:sz w:val="20"/>
          <w:szCs w:val="20"/>
          <w:shd w:val="clear" w:color="auto" w:fill="FFFFFF"/>
        </w:rPr>
        <w:t>04</w:t>
      </w:r>
      <w:r w:rsidRPr="0012187E">
        <w:rPr>
          <w:rFonts w:ascii="Times New Roman" w:hAnsi="Times New Roman" w:cs="Times New Roman"/>
          <w:sz w:val="20"/>
          <w:szCs w:val="20"/>
          <w:shd w:val="clear" w:color="auto" w:fill="FFFFFF"/>
        </w:rPr>
        <w:t>.</w:t>
      </w:r>
      <w:r w:rsidRPr="0012187E">
        <w:rPr>
          <w:rFonts w:ascii="Times New Roman" w:hAnsi="Times New Roman" w:cs="Times New Roman"/>
          <w:bCs/>
          <w:sz w:val="20"/>
          <w:szCs w:val="20"/>
          <w:shd w:val="clear" w:color="auto" w:fill="FFFFFF"/>
        </w:rPr>
        <w:t>2012</w:t>
      </w:r>
      <w:r w:rsidRPr="0012187E">
        <w:rPr>
          <w:rStyle w:val="apple-converted-space"/>
          <w:rFonts w:ascii="Times New Roman" w:hAnsi="Times New Roman" w:cs="Times New Roman"/>
          <w:sz w:val="20"/>
          <w:szCs w:val="20"/>
          <w:shd w:val="clear" w:color="auto" w:fill="FFFFFF"/>
        </w:rPr>
        <w:t xml:space="preserve"> </w:t>
      </w:r>
      <w:r w:rsidRPr="0012187E">
        <w:rPr>
          <w:rFonts w:ascii="Times New Roman" w:hAnsi="Times New Roman" w:cs="Times New Roman"/>
          <w:sz w:val="20"/>
          <w:szCs w:val="20"/>
          <w:shd w:val="clear" w:color="auto" w:fill="FFFFFF"/>
        </w:rPr>
        <w:t>г. №</w:t>
      </w:r>
      <w:r w:rsidRPr="0012187E">
        <w:rPr>
          <w:rStyle w:val="apple-converted-space"/>
          <w:rFonts w:ascii="Times New Roman" w:hAnsi="Times New Roman" w:cs="Times New Roman"/>
          <w:sz w:val="20"/>
          <w:szCs w:val="20"/>
          <w:shd w:val="clear" w:color="auto" w:fill="FFFFFF"/>
        </w:rPr>
        <w:t xml:space="preserve"> </w:t>
      </w:r>
      <w:r w:rsidRPr="0012187E">
        <w:rPr>
          <w:rFonts w:ascii="Times New Roman" w:hAnsi="Times New Roman" w:cs="Times New Roman"/>
          <w:bCs/>
          <w:sz w:val="20"/>
          <w:szCs w:val="20"/>
          <w:shd w:val="clear" w:color="auto" w:fill="FFFFFF"/>
        </w:rPr>
        <w:t>48</w:t>
      </w:r>
      <w:r w:rsidRPr="0012187E">
        <w:rPr>
          <w:rStyle w:val="apple-converted-space"/>
          <w:rFonts w:ascii="Times New Roman" w:hAnsi="Times New Roman" w:cs="Times New Roman"/>
          <w:sz w:val="20"/>
          <w:szCs w:val="20"/>
          <w:shd w:val="clear" w:color="auto" w:fill="FFFFFF"/>
        </w:rPr>
        <w:t xml:space="preserve"> </w:t>
      </w:r>
      <w:r w:rsidRPr="0012187E">
        <w:rPr>
          <w:rFonts w:ascii="Times New Roman" w:hAnsi="Times New Roman" w:cs="Times New Roman"/>
          <w:sz w:val="20"/>
          <w:szCs w:val="20"/>
          <w:shd w:val="clear" w:color="auto" w:fill="FFFFFF"/>
        </w:rPr>
        <w:t>«о/н» «</w:t>
      </w:r>
      <w:r w:rsidRPr="0012187E">
        <w:rPr>
          <w:rFonts w:ascii="Times New Roman" w:hAnsi="Times New Roman" w:cs="Times New Roman"/>
          <w:bCs/>
          <w:sz w:val="20"/>
          <w:szCs w:val="20"/>
          <w:shd w:val="clear" w:color="auto" w:fill="FFFFFF"/>
        </w:rPr>
        <w:t>О</w:t>
      </w:r>
      <w:r w:rsidRPr="0012187E">
        <w:rPr>
          <w:rStyle w:val="apple-converted-space"/>
          <w:rFonts w:ascii="Times New Roman" w:hAnsi="Times New Roman" w:cs="Times New Roman"/>
          <w:sz w:val="20"/>
          <w:szCs w:val="20"/>
          <w:shd w:val="clear" w:color="auto" w:fill="FFFFFF"/>
        </w:rPr>
        <w:t xml:space="preserve"> </w:t>
      </w:r>
      <w:r w:rsidRPr="0012187E">
        <w:rPr>
          <w:rFonts w:ascii="Times New Roman" w:hAnsi="Times New Roman" w:cs="Times New Roman"/>
          <w:bCs/>
          <w:sz w:val="20"/>
          <w:szCs w:val="20"/>
          <w:shd w:val="clear" w:color="auto" w:fill="FFFFFF"/>
        </w:rPr>
        <w:t>порядке</w:t>
      </w:r>
      <w:r w:rsidRPr="0012187E">
        <w:rPr>
          <w:rStyle w:val="apple-converted-space"/>
          <w:rFonts w:ascii="Times New Roman" w:hAnsi="Times New Roman" w:cs="Times New Roman"/>
          <w:sz w:val="20"/>
          <w:szCs w:val="20"/>
          <w:shd w:val="clear" w:color="auto" w:fill="FFFFFF"/>
        </w:rPr>
        <w:t xml:space="preserve"> </w:t>
      </w:r>
      <w:r w:rsidRPr="0012187E">
        <w:rPr>
          <w:rFonts w:ascii="Times New Roman" w:hAnsi="Times New Roman" w:cs="Times New Roman"/>
          <w:bCs/>
          <w:sz w:val="20"/>
          <w:szCs w:val="20"/>
          <w:shd w:val="clear" w:color="auto" w:fill="FFFFFF"/>
        </w:rPr>
        <w:t>осуществления</w:t>
      </w:r>
      <w:r w:rsidRPr="0012187E">
        <w:rPr>
          <w:rStyle w:val="apple-converted-space"/>
          <w:rFonts w:ascii="Times New Roman" w:hAnsi="Times New Roman" w:cs="Times New Roman"/>
          <w:sz w:val="20"/>
          <w:szCs w:val="20"/>
          <w:shd w:val="clear" w:color="auto" w:fill="FFFFFF"/>
        </w:rPr>
        <w:t xml:space="preserve"> </w:t>
      </w:r>
      <w:r w:rsidRPr="0012187E">
        <w:rPr>
          <w:rFonts w:ascii="Times New Roman" w:hAnsi="Times New Roman" w:cs="Times New Roman"/>
          <w:bCs/>
          <w:sz w:val="20"/>
          <w:szCs w:val="20"/>
          <w:shd w:val="clear" w:color="auto" w:fill="FFFFFF"/>
        </w:rPr>
        <w:t>ежегодного</w:t>
      </w:r>
      <w:r w:rsidRPr="0012187E">
        <w:rPr>
          <w:rStyle w:val="apple-converted-space"/>
          <w:rFonts w:ascii="Times New Roman" w:hAnsi="Times New Roman" w:cs="Times New Roman"/>
          <w:sz w:val="20"/>
          <w:szCs w:val="20"/>
          <w:shd w:val="clear" w:color="auto" w:fill="FFFFFF"/>
        </w:rPr>
        <w:t xml:space="preserve"> </w:t>
      </w:r>
      <w:r w:rsidRPr="0012187E">
        <w:rPr>
          <w:rFonts w:ascii="Times New Roman" w:hAnsi="Times New Roman" w:cs="Times New Roman"/>
          <w:bCs/>
          <w:sz w:val="20"/>
          <w:szCs w:val="20"/>
          <w:shd w:val="clear" w:color="auto" w:fill="FFFFFF"/>
        </w:rPr>
        <w:t>мониторинга</w:t>
      </w:r>
      <w:r w:rsidRPr="0012187E">
        <w:rPr>
          <w:rStyle w:val="apple-converted-space"/>
          <w:rFonts w:ascii="Times New Roman" w:hAnsi="Times New Roman" w:cs="Times New Roman"/>
          <w:sz w:val="20"/>
          <w:szCs w:val="20"/>
          <w:shd w:val="clear" w:color="auto" w:fill="FFFFFF"/>
        </w:rPr>
        <w:t xml:space="preserve"> </w:t>
      </w:r>
      <w:r w:rsidRPr="0012187E">
        <w:rPr>
          <w:rFonts w:ascii="Times New Roman" w:hAnsi="Times New Roman" w:cs="Times New Roman"/>
          <w:sz w:val="20"/>
          <w:szCs w:val="20"/>
          <w:shd w:val="clear" w:color="auto" w:fill="FFFFFF"/>
        </w:rPr>
        <w:t>и оценки качества управления</w:t>
      </w:r>
      <w:r w:rsidRPr="0012187E">
        <w:rPr>
          <w:rStyle w:val="apple-converted-space"/>
          <w:rFonts w:ascii="Times New Roman" w:hAnsi="Times New Roman" w:cs="Times New Roman"/>
          <w:sz w:val="20"/>
          <w:szCs w:val="20"/>
          <w:shd w:val="clear" w:color="auto" w:fill="FFFFFF"/>
        </w:rPr>
        <w:t xml:space="preserve"> </w:t>
      </w:r>
      <w:r w:rsidRPr="0012187E">
        <w:rPr>
          <w:rFonts w:ascii="Times New Roman" w:hAnsi="Times New Roman" w:cs="Times New Roman"/>
          <w:sz w:val="20"/>
          <w:szCs w:val="20"/>
          <w:shd w:val="clear" w:color="auto" w:fill="FFFFFF"/>
        </w:rPr>
        <w:t>муниципальными финансами»</w:t>
      </w:r>
      <w:r w:rsidRPr="0012187E">
        <w:rPr>
          <w:rFonts w:ascii="Times New Roman" w:hAnsi="Times New Roman" w:cs="Times New Roman"/>
          <w:sz w:val="20"/>
          <w:szCs w:val="20"/>
        </w:rPr>
        <w:t>;</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 Уставом Кантемировского городского поселения;</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 Муниципальными правовыми актами, связанными с деятельностью администрации муниципального образования.</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Целью муниципальной программы является решение вопросов местного значения и повышение эффективности деятельности администрации муниципального образования.</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Для достижения указанной цели необходимо решить ряд взаимосвязанных задач:</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 исполнение полномочий по решению вопросов местного значения в соответствии с федеральными законами, законами Воронежской области и муниципальными правовыми актами;</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 исполнение отдельных государственных полномочий, переданных федеральными законами и законами Воронежской области;</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 обеспечение реализации прав граждан, проживающих на территории муниципального образования, на осуществление местного самоуправления;</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 развитие муниципальной службы в администрации муниципального образования;</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 исполнение судебных актов и мировых соглашений по обращению граждан и юр. лиц к администрации Кантемировского городского поселения.</w:t>
      </w:r>
    </w:p>
    <w:p w:rsidR="0012187E" w:rsidRPr="0012187E" w:rsidRDefault="0012187E" w:rsidP="0012187E">
      <w:pPr>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 xml:space="preserve">В результате реализации муниципальной программы к 2026 году будет достигнута положительная динамика по показателям эффективности деятельности </w:t>
      </w:r>
    </w:p>
    <w:p w:rsidR="0012187E" w:rsidRPr="0012187E" w:rsidRDefault="0012187E" w:rsidP="0012187E">
      <w:pPr>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администрации муниципального образования.</w:t>
      </w:r>
    </w:p>
    <w:p w:rsidR="0012187E" w:rsidRPr="0012187E" w:rsidRDefault="0012187E" w:rsidP="0012187E">
      <w:pPr>
        <w:pStyle w:val="a8"/>
        <w:autoSpaceDE w:val="0"/>
        <w:autoSpaceDN w:val="0"/>
        <w:adjustRightInd w:val="0"/>
        <w:spacing w:after="0" w:line="240" w:lineRule="auto"/>
        <w:ind w:left="0"/>
        <w:rPr>
          <w:rFonts w:ascii="Times New Roman" w:hAnsi="Times New Roman" w:cs="Times New Roman"/>
          <w:b/>
          <w:bCs/>
          <w:sz w:val="20"/>
          <w:szCs w:val="20"/>
        </w:rPr>
      </w:pPr>
    </w:p>
    <w:p w:rsidR="0012187E" w:rsidRPr="0012187E" w:rsidRDefault="0012187E" w:rsidP="0012187E">
      <w:pPr>
        <w:pStyle w:val="a8"/>
        <w:autoSpaceDE w:val="0"/>
        <w:autoSpaceDN w:val="0"/>
        <w:adjustRightInd w:val="0"/>
        <w:spacing w:after="0" w:line="240" w:lineRule="auto"/>
        <w:ind w:left="0"/>
        <w:jc w:val="center"/>
        <w:rPr>
          <w:rFonts w:ascii="Times New Roman" w:hAnsi="Times New Roman" w:cs="Times New Roman"/>
          <w:b/>
          <w:bCs/>
          <w:sz w:val="20"/>
          <w:szCs w:val="20"/>
        </w:rPr>
      </w:pPr>
      <w:r>
        <w:rPr>
          <w:rFonts w:ascii="Times New Roman" w:hAnsi="Times New Roman" w:cs="Times New Roman"/>
          <w:b/>
          <w:bCs/>
          <w:sz w:val="20"/>
          <w:szCs w:val="20"/>
        </w:rPr>
        <w:t>3.</w:t>
      </w:r>
      <w:r w:rsidRPr="0012187E">
        <w:rPr>
          <w:rFonts w:ascii="Times New Roman" w:hAnsi="Times New Roman" w:cs="Times New Roman"/>
          <w:b/>
          <w:bCs/>
          <w:sz w:val="20"/>
          <w:szCs w:val="20"/>
        </w:rPr>
        <w:t>Обобщенная характеристика мероприятий муниципальной программы</w:t>
      </w:r>
    </w:p>
    <w:p w:rsidR="0012187E" w:rsidRPr="0012187E" w:rsidRDefault="0012187E" w:rsidP="0012187E">
      <w:pPr>
        <w:autoSpaceDE w:val="0"/>
        <w:autoSpaceDN w:val="0"/>
        <w:adjustRightInd w:val="0"/>
        <w:spacing w:after="0" w:line="240" w:lineRule="auto"/>
        <w:ind w:firstLine="709"/>
        <w:rPr>
          <w:rFonts w:ascii="Times New Roman" w:hAnsi="Times New Roman" w:cs="Times New Roman"/>
          <w:sz w:val="20"/>
          <w:szCs w:val="20"/>
        </w:rPr>
      </w:pPr>
      <w:r w:rsidRPr="0012187E">
        <w:rPr>
          <w:rFonts w:ascii="Times New Roman" w:hAnsi="Times New Roman" w:cs="Times New Roman"/>
          <w:sz w:val="20"/>
          <w:szCs w:val="20"/>
        </w:rPr>
        <w:t>Программные мероприятия, обеспечивающие реализацию муниципальной программы, приведены в таблице 2:</w:t>
      </w:r>
    </w:p>
    <w:p w:rsidR="0012187E" w:rsidRPr="0012187E" w:rsidRDefault="0012187E" w:rsidP="0012187E">
      <w:pPr>
        <w:autoSpaceDE w:val="0"/>
        <w:autoSpaceDN w:val="0"/>
        <w:adjustRightInd w:val="0"/>
        <w:spacing w:after="0" w:line="240" w:lineRule="auto"/>
        <w:jc w:val="right"/>
        <w:rPr>
          <w:rFonts w:ascii="Times New Roman" w:hAnsi="Times New Roman" w:cs="Times New Roman"/>
          <w:sz w:val="20"/>
          <w:szCs w:val="20"/>
        </w:rPr>
      </w:pPr>
      <w:r w:rsidRPr="0012187E">
        <w:rPr>
          <w:rFonts w:ascii="Times New Roman" w:hAnsi="Times New Roman" w:cs="Times New Roman"/>
          <w:sz w:val="20"/>
          <w:szCs w:val="20"/>
        </w:rPr>
        <w:lastRenderedPageBreak/>
        <w:t xml:space="preserve">                                                                                                                                   Таблица 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829"/>
        <w:gridCol w:w="6095"/>
      </w:tblGrid>
      <w:tr w:rsidR="0012187E" w:rsidRPr="0012187E" w:rsidTr="0012187E">
        <w:tc>
          <w:tcPr>
            <w:tcW w:w="540"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 п/п</w:t>
            </w:r>
          </w:p>
        </w:tc>
        <w:tc>
          <w:tcPr>
            <w:tcW w:w="2829"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Перечень программных мероприятий</w:t>
            </w:r>
          </w:p>
        </w:tc>
        <w:tc>
          <w:tcPr>
            <w:tcW w:w="6095"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Характеристика программных мероприятий</w:t>
            </w:r>
          </w:p>
        </w:tc>
      </w:tr>
      <w:tr w:rsidR="0012187E" w:rsidRPr="0012187E" w:rsidTr="0012187E">
        <w:tc>
          <w:tcPr>
            <w:tcW w:w="540"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1.</w:t>
            </w:r>
          </w:p>
        </w:tc>
        <w:tc>
          <w:tcPr>
            <w:tcW w:w="2829" w:type="dxa"/>
          </w:tcPr>
          <w:p w:rsidR="0012187E" w:rsidRPr="0012187E" w:rsidRDefault="0012187E" w:rsidP="0012187E">
            <w:pPr>
              <w:spacing w:after="0" w:line="240" w:lineRule="auto"/>
              <w:jc w:val="both"/>
              <w:rPr>
                <w:rFonts w:ascii="Times New Roman" w:hAnsi="Times New Roman" w:cs="Times New Roman"/>
                <w:b/>
                <w:sz w:val="20"/>
                <w:szCs w:val="20"/>
              </w:rPr>
            </w:pPr>
            <w:r w:rsidRPr="0012187E">
              <w:rPr>
                <w:rFonts w:ascii="Times New Roman" w:hAnsi="Times New Roman" w:cs="Times New Roman"/>
                <w:sz w:val="20"/>
                <w:szCs w:val="20"/>
              </w:rPr>
              <w:t>Решение вопросов местного значения и иных отдельных государственных полномочий</w:t>
            </w:r>
          </w:p>
        </w:tc>
        <w:tc>
          <w:tcPr>
            <w:tcW w:w="6095" w:type="dxa"/>
          </w:tcPr>
          <w:p w:rsidR="0012187E" w:rsidRPr="0012187E" w:rsidRDefault="0012187E" w:rsidP="0012187E">
            <w:pPr>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 xml:space="preserve">Руководство и управление в сфере установленных функций - аппарат администрации, руководство и управление в сфере установленных функций - глава муниципального образования, доплаты к пенсиям муниципальных служащих, обеспечение проведения выборов, укрепление законности в деятельности администрации муниципального образования и ее структурных подразделений, мониторинг действующего законодательства, регулирующего муниципальную службу, поддержание нормативной правовой базы по вопросам муниципальной службы в актуальном состоянии: своевременное внесение изменений, дополнений и признание правовых актов утратившими силу в соответствии с законодательством, рассмотрение обращений граждан в сроки, предусмотренные Федеральным законом от 02.05.2006 № 59-ФЗ «О порядке рассмотрения обращений граждан Российской Федерации», исполнение судебных актов по обращению граждан и юр.лиц к администрации Кантемировского городского поселения. Профилактика коррупции: внедрение антикоррупционных механизмов в рамках     реализации кадровой политики: </w:t>
            </w:r>
          </w:p>
          <w:p w:rsidR="0012187E" w:rsidRPr="0012187E" w:rsidRDefault="0012187E" w:rsidP="0012187E">
            <w:pPr>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 xml:space="preserve">- организация проверок соблюдения муниципальными служащими ограничений, связанных с муниципальной службой, установленных ст. 13 Федерального закона от 02 марта 2007 года № 25-ФЗ «О муниципальной службе в Российской Федерации» и другими правовыми актами;  - проведение проверок по фактам коррупционных проявлений в администрации Кантемировского городского поселения                                </w:t>
            </w:r>
          </w:p>
        </w:tc>
      </w:tr>
      <w:tr w:rsidR="0012187E" w:rsidRPr="0012187E" w:rsidTr="0012187E">
        <w:trPr>
          <w:trHeight w:val="1669"/>
        </w:trPr>
        <w:tc>
          <w:tcPr>
            <w:tcW w:w="540"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2.</w:t>
            </w:r>
          </w:p>
        </w:tc>
        <w:tc>
          <w:tcPr>
            <w:tcW w:w="2829" w:type="dxa"/>
          </w:tcPr>
          <w:p w:rsidR="0012187E" w:rsidRPr="0012187E" w:rsidRDefault="0012187E" w:rsidP="0012187E">
            <w:pPr>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Осуществление полномочий по учету средств резервного фонда Администрации Кантемировского городского поселения, а также управление муниципальным долгом и его обслуживание.</w:t>
            </w:r>
          </w:p>
        </w:tc>
        <w:tc>
          <w:tcPr>
            <w:tcW w:w="6095"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Учет средств резервного фонда администрации Кантемировского городского поселения, процентные платежи по муниципальному долгу Кантемировского городского поселения</w:t>
            </w:r>
          </w:p>
        </w:tc>
      </w:tr>
      <w:tr w:rsidR="0012187E" w:rsidRPr="0012187E" w:rsidTr="0012187E">
        <w:tc>
          <w:tcPr>
            <w:tcW w:w="540"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3.</w:t>
            </w:r>
          </w:p>
        </w:tc>
        <w:tc>
          <w:tcPr>
            <w:tcW w:w="2829"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Повышение эффективности политики, проводимой в области земельно-имущественных отношений и управления муниципальной собственностью Кантемировского городского поселения.</w:t>
            </w:r>
          </w:p>
        </w:tc>
        <w:tc>
          <w:tcPr>
            <w:tcW w:w="6095"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Оценка недвижимости, признание прав и  регулирование отношений по муниципальной собственности Кантемировского городского поселения, мероприятия по землеустройству и землепользованию Кантемировского городского поселения</w:t>
            </w:r>
          </w:p>
        </w:tc>
      </w:tr>
      <w:tr w:rsidR="0012187E" w:rsidRPr="0012187E" w:rsidTr="0012187E">
        <w:trPr>
          <w:trHeight w:val="2070"/>
        </w:trPr>
        <w:tc>
          <w:tcPr>
            <w:tcW w:w="540"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4.</w:t>
            </w:r>
          </w:p>
        </w:tc>
        <w:tc>
          <w:tcPr>
            <w:tcW w:w="2829" w:type="dxa"/>
            <w:shd w:val="clear" w:color="auto" w:fill="auto"/>
          </w:tcPr>
          <w:p w:rsidR="0012187E" w:rsidRPr="0012187E" w:rsidRDefault="0012187E" w:rsidP="0012187E">
            <w:pPr>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Обеспечение информационной открытости органов местного самоуправления Кантемировского городского поселения,</w:t>
            </w:r>
          </w:p>
        </w:tc>
        <w:tc>
          <w:tcPr>
            <w:tcW w:w="6095" w:type="dxa"/>
            <w:shd w:val="clear" w:color="auto" w:fill="auto"/>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 xml:space="preserve">Обеспечение поддержки средств массовой информации. Подготовка публикаций, статей в печатных и электронных СМИ. А также сюжетов на телевидении и радио на темы местного самоуправления и  деятельности администрации муниципального образования, информирование населения о деятельности администрации муниципального образования на официальном сайте, в печатных и электронных СМИ, на телевидении, и радио, обеспечение  доступа  граждан  к  информации о деятельности администрации Кантемировского городского поселения                             </w:t>
            </w:r>
          </w:p>
        </w:tc>
      </w:tr>
      <w:tr w:rsidR="0012187E" w:rsidRPr="0012187E" w:rsidTr="0012187E">
        <w:trPr>
          <w:trHeight w:val="886"/>
        </w:trPr>
        <w:tc>
          <w:tcPr>
            <w:tcW w:w="540"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5.</w:t>
            </w:r>
          </w:p>
        </w:tc>
        <w:tc>
          <w:tcPr>
            <w:tcW w:w="2829" w:type="dxa"/>
            <w:shd w:val="clear" w:color="auto" w:fill="auto"/>
          </w:tcPr>
          <w:p w:rsidR="0012187E" w:rsidRPr="0012187E" w:rsidRDefault="0012187E" w:rsidP="0012187E">
            <w:pPr>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Межбюджетные трансферты на осуществление части  полномочий Кантемировского городского поселения.</w:t>
            </w:r>
          </w:p>
        </w:tc>
        <w:tc>
          <w:tcPr>
            <w:tcW w:w="6095" w:type="dxa"/>
            <w:shd w:val="clear" w:color="auto" w:fill="auto"/>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Межбюджетные трансферты на осуществление части  полномочий Кантемировского городского поселения в соответствии с заключенными соглашениями</w:t>
            </w:r>
          </w:p>
        </w:tc>
      </w:tr>
    </w:tbl>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b/>
          <w:bCs/>
          <w:sz w:val="20"/>
          <w:szCs w:val="20"/>
        </w:rPr>
        <w:sectPr w:rsidR="0012187E" w:rsidRPr="0012187E" w:rsidSect="0012187E">
          <w:footerReference w:type="even" r:id="rId40"/>
          <w:footerReference w:type="default" r:id="rId41"/>
          <w:pgSz w:w="11906" w:h="16838"/>
          <w:pgMar w:top="1134" w:right="851" w:bottom="1134" w:left="1985" w:header="138" w:footer="217" w:gutter="0"/>
          <w:cols w:space="708"/>
          <w:docGrid w:linePitch="360"/>
        </w:sectPr>
      </w:pPr>
      <w:r w:rsidRPr="0012187E">
        <w:rPr>
          <w:rFonts w:ascii="Times New Roman" w:hAnsi="Times New Roman" w:cs="Times New Roman"/>
          <w:sz w:val="20"/>
          <w:szCs w:val="20"/>
        </w:rPr>
        <w:t>Осуществление программных мероприятий обеспечит развитие и повышение эффективности муниципального управления на 2019-2026 годы.</w:t>
      </w:r>
    </w:p>
    <w:p w:rsidR="0012187E" w:rsidRPr="0012187E" w:rsidRDefault="0012187E" w:rsidP="0012187E">
      <w:pPr>
        <w:numPr>
          <w:ilvl w:val="0"/>
          <w:numId w:val="13"/>
        </w:numPr>
        <w:autoSpaceDE w:val="0"/>
        <w:autoSpaceDN w:val="0"/>
        <w:adjustRightInd w:val="0"/>
        <w:spacing w:after="0" w:line="240" w:lineRule="auto"/>
        <w:ind w:left="0" w:firstLine="0"/>
        <w:jc w:val="center"/>
        <w:rPr>
          <w:rFonts w:ascii="Times New Roman" w:hAnsi="Times New Roman" w:cs="Times New Roman"/>
          <w:b/>
          <w:bCs/>
          <w:sz w:val="20"/>
          <w:szCs w:val="20"/>
        </w:rPr>
      </w:pPr>
      <w:r w:rsidRPr="0012187E">
        <w:rPr>
          <w:rFonts w:ascii="Times New Roman" w:hAnsi="Times New Roman" w:cs="Times New Roman"/>
          <w:b/>
          <w:bCs/>
          <w:sz w:val="20"/>
          <w:szCs w:val="20"/>
        </w:rPr>
        <w:lastRenderedPageBreak/>
        <w:t>Ресурсное обеспечение муниципальной программы</w:t>
      </w:r>
    </w:p>
    <w:p w:rsidR="0012187E" w:rsidRPr="0012187E" w:rsidRDefault="0012187E" w:rsidP="0012187E">
      <w:pPr>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 xml:space="preserve">Общий объем финансирования муниципальной программы всего – 97655,82 тыс.руб., в том числе объемы по источникам финансирования и годам реализации приведены в таблице № 3.   </w:t>
      </w:r>
    </w:p>
    <w:p w:rsidR="0012187E" w:rsidRPr="0012187E" w:rsidRDefault="0012187E" w:rsidP="0012187E">
      <w:pPr>
        <w:spacing w:after="0" w:line="240" w:lineRule="auto"/>
        <w:ind w:firstLine="1260"/>
        <w:jc w:val="right"/>
        <w:rPr>
          <w:rFonts w:ascii="Times New Roman" w:hAnsi="Times New Roman" w:cs="Times New Roman"/>
          <w:sz w:val="20"/>
          <w:szCs w:val="20"/>
        </w:rPr>
      </w:pPr>
      <w:r w:rsidRPr="0012187E">
        <w:rPr>
          <w:rFonts w:ascii="Times New Roman" w:hAnsi="Times New Roman" w:cs="Times New Roman"/>
          <w:sz w:val="20"/>
          <w:szCs w:val="20"/>
        </w:rPr>
        <w:t>Таблица № 3, тыс. руб.</w:t>
      </w:r>
    </w:p>
    <w:tbl>
      <w:tblPr>
        <w:tblpPr w:leftFromText="180" w:rightFromText="180" w:vertAnchor="text" w:tblpX="-61" w:tblpY="1"/>
        <w:tblOverlap w:val="never"/>
        <w:tblW w:w="14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1"/>
        <w:gridCol w:w="1134"/>
        <w:gridCol w:w="992"/>
        <w:gridCol w:w="992"/>
        <w:gridCol w:w="851"/>
        <w:gridCol w:w="850"/>
        <w:gridCol w:w="851"/>
        <w:gridCol w:w="850"/>
        <w:gridCol w:w="851"/>
        <w:gridCol w:w="851"/>
      </w:tblGrid>
      <w:tr w:rsidR="0012187E" w:rsidRPr="0012187E" w:rsidTr="0012187E">
        <w:trPr>
          <w:cantSplit/>
          <w:trHeight w:val="137"/>
        </w:trPr>
        <w:tc>
          <w:tcPr>
            <w:tcW w:w="6771"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Наименование источника</w:t>
            </w:r>
          </w:p>
        </w:tc>
        <w:tc>
          <w:tcPr>
            <w:tcW w:w="1134"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Всего</w:t>
            </w:r>
          </w:p>
        </w:tc>
        <w:tc>
          <w:tcPr>
            <w:tcW w:w="992"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2019</w:t>
            </w:r>
          </w:p>
        </w:tc>
        <w:tc>
          <w:tcPr>
            <w:tcW w:w="992"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2020</w:t>
            </w:r>
          </w:p>
        </w:tc>
        <w:tc>
          <w:tcPr>
            <w:tcW w:w="851"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2021</w:t>
            </w:r>
          </w:p>
        </w:tc>
        <w:tc>
          <w:tcPr>
            <w:tcW w:w="850"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2022</w:t>
            </w:r>
          </w:p>
        </w:tc>
        <w:tc>
          <w:tcPr>
            <w:tcW w:w="851"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2023</w:t>
            </w:r>
          </w:p>
        </w:tc>
        <w:tc>
          <w:tcPr>
            <w:tcW w:w="850"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2024</w:t>
            </w:r>
          </w:p>
        </w:tc>
        <w:tc>
          <w:tcPr>
            <w:tcW w:w="851"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2025</w:t>
            </w:r>
          </w:p>
        </w:tc>
        <w:tc>
          <w:tcPr>
            <w:tcW w:w="851"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2026</w:t>
            </w:r>
          </w:p>
        </w:tc>
      </w:tr>
      <w:tr w:rsidR="0012187E" w:rsidRPr="0012187E" w:rsidTr="0012187E">
        <w:trPr>
          <w:trHeight w:val="544"/>
        </w:trPr>
        <w:tc>
          <w:tcPr>
            <w:tcW w:w="6771" w:type="dxa"/>
            <w:vAlign w:val="center"/>
          </w:tcPr>
          <w:p w:rsidR="0012187E" w:rsidRPr="0012187E" w:rsidRDefault="0012187E" w:rsidP="0012187E">
            <w:pPr>
              <w:spacing w:after="0" w:line="240" w:lineRule="auto"/>
              <w:rPr>
                <w:rFonts w:ascii="Times New Roman" w:hAnsi="Times New Roman" w:cs="Times New Roman"/>
                <w:b/>
                <w:sz w:val="20"/>
                <w:szCs w:val="20"/>
              </w:rPr>
            </w:pPr>
            <w:r w:rsidRPr="0012187E">
              <w:rPr>
                <w:rFonts w:ascii="Times New Roman" w:hAnsi="Times New Roman" w:cs="Times New Roman"/>
                <w:b/>
                <w:bCs/>
                <w:sz w:val="20"/>
                <w:szCs w:val="20"/>
              </w:rPr>
              <w:t>Финансирование всего:</w:t>
            </w:r>
          </w:p>
          <w:p w:rsidR="0012187E" w:rsidRPr="0012187E" w:rsidRDefault="0012187E" w:rsidP="0012187E">
            <w:pPr>
              <w:spacing w:after="0" w:line="240" w:lineRule="auto"/>
              <w:rPr>
                <w:rFonts w:ascii="Times New Roman" w:hAnsi="Times New Roman" w:cs="Times New Roman"/>
                <w:b/>
                <w:sz w:val="20"/>
                <w:szCs w:val="20"/>
              </w:rPr>
            </w:pPr>
            <w:r w:rsidRPr="0012187E">
              <w:rPr>
                <w:rFonts w:ascii="Times New Roman" w:hAnsi="Times New Roman" w:cs="Times New Roman"/>
                <w:b/>
                <w:sz w:val="20"/>
                <w:szCs w:val="20"/>
              </w:rPr>
              <w:t>в том числе:</w:t>
            </w:r>
          </w:p>
        </w:tc>
        <w:tc>
          <w:tcPr>
            <w:tcW w:w="1134" w:type="dxa"/>
            <w:vAlign w:val="center"/>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98225,12</w:t>
            </w:r>
          </w:p>
        </w:tc>
        <w:tc>
          <w:tcPr>
            <w:tcW w:w="992" w:type="dxa"/>
            <w:vAlign w:val="center"/>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10200,2</w:t>
            </w:r>
          </w:p>
        </w:tc>
        <w:tc>
          <w:tcPr>
            <w:tcW w:w="992" w:type="dxa"/>
            <w:vAlign w:val="center"/>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13115,2</w:t>
            </w:r>
          </w:p>
        </w:tc>
        <w:tc>
          <w:tcPr>
            <w:tcW w:w="851" w:type="dxa"/>
            <w:vAlign w:val="center"/>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10442,7</w:t>
            </w:r>
          </w:p>
        </w:tc>
        <w:tc>
          <w:tcPr>
            <w:tcW w:w="850" w:type="dxa"/>
            <w:vAlign w:val="center"/>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13224,2</w:t>
            </w:r>
          </w:p>
        </w:tc>
        <w:tc>
          <w:tcPr>
            <w:tcW w:w="851" w:type="dxa"/>
            <w:vAlign w:val="center"/>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13648,3</w:t>
            </w:r>
          </w:p>
        </w:tc>
        <w:tc>
          <w:tcPr>
            <w:tcW w:w="850" w:type="dxa"/>
            <w:vAlign w:val="center"/>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12015,2</w:t>
            </w:r>
          </w:p>
        </w:tc>
        <w:tc>
          <w:tcPr>
            <w:tcW w:w="851" w:type="dxa"/>
            <w:vAlign w:val="center"/>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12826,6</w:t>
            </w:r>
          </w:p>
        </w:tc>
        <w:tc>
          <w:tcPr>
            <w:tcW w:w="851" w:type="dxa"/>
            <w:vAlign w:val="center"/>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12752,9</w:t>
            </w:r>
          </w:p>
        </w:tc>
      </w:tr>
      <w:tr w:rsidR="0012187E" w:rsidRPr="0012187E" w:rsidTr="0012187E">
        <w:trPr>
          <w:trHeight w:val="70"/>
        </w:trPr>
        <w:tc>
          <w:tcPr>
            <w:tcW w:w="6771" w:type="dxa"/>
            <w:vAlign w:val="center"/>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 за счет средств областного бюджета</w:t>
            </w:r>
          </w:p>
        </w:tc>
        <w:tc>
          <w:tcPr>
            <w:tcW w:w="1134" w:type="dxa"/>
            <w:vAlign w:val="center"/>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699,3</w:t>
            </w:r>
          </w:p>
        </w:tc>
        <w:tc>
          <w:tcPr>
            <w:tcW w:w="992" w:type="dxa"/>
            <w:vAlign w:val="center"/>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699,3</w:t>
            </w:r>
          </w:p>
        </w:tc>
        <w:tc>
          <w:tcPr>
            <w:tcW w:w="992" w:type="dxa"/>
            <w:vAlign w:val="center"/>
          </w:tcPr>
          <w:p w:rsidR="0012187E" w:rsidRPr="0012187E" w:rsidRDefault="0012187E" w:rsidP="0012187E">
            <w:pPr>
              <w:spacing w:after="0" w:line="240" w:lineRule="auto"/>
              <w:ind w:left="-108" w:right="-108"/>
              <w:jc w:val="center"/>
              <w:rPr>
                <w:rFonts w:ascii="Times New Roman" w:hAnsi="Times New Roman" w:cs="Times New Roman"/>
                <w:sz w:val="20"/>
                <w:szCs w:val="20"/>
              </w:rPr>
            </w:pPr>
          </w:p>
        </w:tc>
        <w:tc>
          <w:tcPr>
            <w:tcW w:w="851" w:type="dxa"/>
            <w:vAlign w:val="center"/>
          </w:tcPr>
          <w:p w:rsidR="0012187E" w:rsidRPr="0012187E" w:rsidRDefault="0012187E" w:rsidP="0012187E">
            <w:pPr>
              <w:spacing w:after="0" w:line="240" w:lineRule="auto"/>
              <w:ind w:left="-108" w:right="-108"/>
              <w:jc w:val="center"/>
              <w:rPr>
                <w:rFonts w:ascii="Times New Roman" w:hAnsi="Times New Roman" w:cs="Times New Roman"/>
                <w:sz w:val="20"/>
                <w:szCs w:val="20"/>
              </w:rPr>
            </w:pPr>
          </w:p>
        </w:tc>
        <w:tc>
          <w:tcPr>
            <w:tcW w:w="850" w:type="dxa"/>
            <w:vAlign w:val="center"/>
          </w:tcPr>
          <w:p w:rsidR="0012187E" w:rsidRPr="0012187E" w:rsidRDefault="0012187E" w:rsidP="0012187E">
            <w:pPr>
              <w:spacing w:after="0" w:line="240" w:lineRule="auto"/>
              <w:ind w:left="-108" w:right="-108"/>
              <w:jc w:val="center"/>
              <w:rPr>
                <w:rFonts w:ascii="Times New Roman" w:hAnsi="Times New Roman" w:cs="Times New Roman"/>
                <w:sz w:val="20"/>
                <w:szCs w:val="20"/>
              </w:rPr>
            </w:pPr>
          </w:p>
        </w:tc>
        <w:tc>
          <w:tcPr>
            <w:tcW w:w="851" w:type="dxa"/>
            <w:vAlign w:val="center"/>
          </w:tcPr>
          <w:p w:rsidR="0012187E" w:rsidRPr="0012187E" w:rsidRDefault="0012187E" w:rsidP="0012187E">
            <w:pPr>
              <w:spacing w:after="0" w:line="240" w:lineRule="auto"/>
              <w:ind w:left="-108" w:right="-108"/>
              <w:jc w:val="center"/>
              <w:rPr>
                <w:rFonts w:ascii="Times New Roman" w:hAnsi="Times New Roman" w:cs="Times New Roman"/>
                <w:sz w:val="20"/>
                <w:szCs w:val="20"/>
              </w:rPr>
            </w:pPr>
          </w:p>
        </w:tc>
        <w:tc>
          <w:tcPr>
            <w:tcW w:w="850" w:type="dxa"/>
            <w:vAlign w:val="center"/>
          </w:tcPr>
          <w:p w:rsidR="0012187E" w:rsidRPr="0012187E" w:rsidRDefault="0012187E" w:rsidP="0012187E">
            <w:pPr>
              <w:spacing w:after="0" w:line="240" w:lineRule="auto"/>
              <w:ind w:left="-108" w:right="-108"/>
              <w:jc w:val="center"/>
              <w:rPr>
                <w:rFonts w:ascii="Times New Roman" w:hAnsi="Times New Roman" w:cs="Times New Roman"/>
                <w:sz w:val="20"/>
                <w:szCs w:val="20"/>
              </w:rPr>
            </w:pPr>
          </w:p>
        </w:tc>
        <w:tc>
          <w:tcPr>
            <w:tcW w:w="851" w:type="dxa"/>
            <w:vAlign w:val="center"/>
          </w:tcPr>
          <w:p w:rsidR="0012187E" w:rsidRPr="0012187E" w:rsidRDefault="0012187E" w:rsidP="0012187E">
            <w:pPr>
              <w:spacing w:after="0" w:line="240" w:lineRule="auto"/>
              <w:ind w:left="-108" w:right="-108"/>
              <w:jc w:val="center"/>
              <w:rPr>
                <w:rFonts w:ascii="Times New Roman" w:hAnsi="Times New Roman" w:cs="Times New Roman"/>
                <w:sz w:val="20"/>
                <w:szCs w:val="20"/>
              </w:rPr>
            </w:pPr>
          </w:p>
        </w:tc>
        <w:tc>
          <w:tcPr>
            <w:tcW w:w="851"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p>
        </w:tc>
      </w:tr>
      <w:tr w:rsidR="0012187E" w:rsidRPr="0012187E" w:rsidTr="0012187E">
        <w:trPr>
          <w:trHeight w:val="236"/>
        </w:trPr>
        <w:tc>
          <w:tcPr>
            <w:tcW w:w="6771" w:type="dxa"/>
            <w:vAlign w:val="center"/>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 за счет средств местного бюджета</w:t>
            </w:r>
          </w:p>
        </w:tc>
        <w:tc>
          <w:tcPr>
            <w:tcW w:w="1134" w:type="dxa"/>
            <w:vAlign w:val="center"/>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97525,82</w:t>
            </w:r>
          </w:p>
        </w:tc>
        <w:tc>
          <w:tcPr>
            <w:tcW w:w="992" w:type="dxa"/>
            <w:vAlign w:val="center"/>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9500,9</w:t>
            </w:r>
          </w:p>
        </w:tc>
        <w:tc>
          <w:tcPr>
            <w:tcW w:w="992" w:type="dxa"/>
            <w:vAlign w:val="center"/>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13115,2</w:t>
            </w:r>
          </w:p>
        </w:tc>
        <w:tc>
          <w:tcPr>
            <w:tcW w:w="851" w:type="dxa"/>
            <w:vAlign w:val="center"/>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10442,7</w:t>
            </w:r>
          </w:p>
        </w:tc>
        <w:tc>
          <w:tcPr>
            <w:tcW w:w="850" w:type="dxa"/>
            <w:vAlign w:val="center"/>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13224,2</w:t>
            </w:r>
          </w:p>
        </w:tc>
        <w:tc>
          <w:tcPr>
            <w:tcW w:w="851" w:type="dxa"/>
            <w:vAlign w:val="center"/>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13648,3</w:t>
            </w:r>
          </w:p>
        </w:tc>
        <w:tc>
          <w:tcPr>
            <w:tcW w:w="850" w:type="dxa"/>
            <w:vAlign w:val="center"/>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12015,2</w:t>
            </w:r>
          </w:p>
        </w:tc>
        <w:tc>
          <w:tcPr>
            <w:tcW w:w="851" w:type="dxa"/>
            <w:vAlign w:val="center"/>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12826,6</w:t>
            </w:r>
          </w:p>
        </w:tc>
        <w:tc>
          <w:tcPr>
            <w:tcW w:w="851" w:type="dxa"/>
            <w:vAlign w:val="center"/>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12752,9</w:t>
            </w:r>
          </w:p>
        </w:tc>
      </w:tr>
    </w:tbl>
    <w:p w:rsidR="0012187E" w:rsidRPr="0012187E" w:rsidRDefault="0012187E" w:rsidP="0012187E">
      <w:pPr>
        <w:spacing w:after="0" w:line="240" w:lineRule="auto"/>
        <w:ind w:right="-172" w:firstLine="709"/>
        <w:jc w:val="both"/>
        <w:rPr>
          <w:rFonts w:ascii="Times New Roman" w:hAnsi="Times New Roman" w:cs="Times New Roman"/>
          <w:sz w:val="20"/>
          <w:szCs w:val="20"/>
        </w:rPr>
      </w:pPr>
      <w:r w:rsidRPr="0012187E">
        <w:rPr>
          <w:rFonts w:ascii="Times New Roman" w:hAnsi="Times New Roman" w:cs="Times New Roman"/>
          <w:sz w:val="20"/>
          <w:szCs w:val="20"/>
        </w:rPr>
        <w:t>Направление использования средств определяется бюджетной сметой администрации муниципального образования, отраженной в таблице № 4:</w:t>
      </w:r>
    </w:p>
    <w:p w:rsidR="0012187E" w:rsidRPr="0012187E" w:rsidRDefault="0012187E" w:rsidP="0012187E">
      <w:pPr>
        <w:spacing w:after="0" w:line="240" w:lineRule="auto"/>
        <w:jc w:val="right"/>
        <w:rPr>
          <w:rFonts w:ascii="Times New Roman" w:hAnsi="Times New Roman" w:cs="Times New Roman"/>
          <w:sz w:val="20"/>
          <w:szCs w:val="20"/>
        </w:rPr>
      </w:pPr>
      <w:r w:rsidRPr="0012187E">
        <w:rPr>
          <w:rFonts w:ascii="Times New Roman" w:hAnsi="Times New Roman" w:cs="Times New Roman"/>
          <w:sz w:val="20"/>
          <w:szCs w:val="20"/>
        </w:rPr>
        <w:t>Таблица № 4, тыс. руб.</w:t>
      </w:r>
    </w:p>
    <w:tbl>
      <w:tblPr>
        <w:tblpPr w:leftFromText="180" w:rightFromText="180" w:vertAnchor="text" w:horzAnchor="margin" w:tblpXSpec="center" w:tblpY="170"/>
        <w:tblOverlap w:val="never"/>
        <w:tblW w:w="16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1"/>
        <w:gridCol w:w="1134"/>
        <w:gridCol w:w="1022"/>
        <w:gridCol w:w="992"/>
        <w:gridCol w:w="962"/>
        <w:gridCol w:w="993"/>
        <w:gridCol w:w="850"/>
        <w:gridCol w:w="1134"/>
        <w:gridCol w:w="1161"/>
        <w:gridCol w:w="1161"/>
      </w:tblGrid>
      <w:tr w:rsidR="0012187E" w:rsidRPr="0012187E" w:rsidTr="00B034D7">
        <w:trPr>
          <w:trHeight w:val="131"/>
        </w:trPr>
        <w:tc>
          <w:tcPr>
            <w:tcW w:w="6771" w:type="dxa"/>
            <w:vMerge w:val="restart"/>
          </w:tcPr>
          <w:p w:rsidR="0012187E" w:rsidRPr="0012187E" w:rsidRDefault="0012187E" w:rsidP="0012187E">
            <w:pPr>
              <w:spacing w:after="0" w:line="240" w:lineRule="auto"/>
              <w:rPr>
                <w:rFonts w:ascii="Times New Roman" w:hAnsi="Times New Roman" w:cs="Times New Roman"/>
                <w:sz w:val="20"/>
                <w:szCs w:val="20"/>
                <w:highlight w:val="lightGray"/>
              </w:rPr>
            </w:pPr>
            <w:r w:rsidRPr="0012187E">
              <w:rPr>
                <w:rFonts w:ascii="Times New Roman" w:hAnsi="Times New Roman" w:cs="Times New Roman"/>
                <w:sz w:val="20"/>
                <w:szCs w:val="20"/>
              </w:rPr>
              <w:t>Направление использования средств муниципального образования</w:t>
            </w:r>
          </w:p>
        </w:tc>
        <w:tc>
          <w:tcPr>
            <w:tcW w:w="1134" w:type="dxa"/>
            <w:vMerge w:val="restart"/>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Всего</w:t>
            </w:r>
          </w:p>
        </w:tc>
        <w:tc>
          <w:tcPr>
            <w:tcW w:w="8275" w:type="dxa"/>
            <w:gridSpan w:val="8"/>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 xml:space="preserve">Объем и источники финансирования </w:t>
            </w:r>
          </w:p>
        </w:tc>
      </w:tr>
      <w:tr w:rsidR="0012187E" w:rsidRPr="0012187E" w:rsidTr="00B034D7">
        <w:trPr>
          <w:trHeight w:val="178"/>
        </w:trPr>
        <w:tc>
          <w:tcPr>
            <w:tcW w:w="6771" w:type="dxa"/>
            <w:vMerge/>
            <w:tcBorders>
              <w:bottom w:val="single" w:sz="4" w:space="0" w:color="auto"/>
            </w:tcBorders>
          </w:tcPr>
          <w:p w:rsidR="0012187E" w:rsidRPr="0012187E" w:rsidRDefault="0012187E" w:rsidP="0012187E">
            <w:pPr>
              <w:spacing w:after="0" w:line="240" w:lineRule="auto"/>
              <w:jc w:val="right"/>
              <w:rPr>
                <w:rFonts w:ascii="Times New Roman" w:hAnsi="Times New Roman" w:cs="Times New Roman"/>
                <w:sz w:val="20"/>
                <w:szCs w:val="20"/>
                <w:highlight w:val="lightGray"/>
              </w:rPr>
            </w:pPr>
          </w:p>
        </w:tc>
        <w:tc>
          <w:tcPr>
            <w:tcW w:w="1134" w:type="dxa"/>
            <w:vMerge/>
          </w:tcPr>
          <w:p w:rsidR="0012187E" w:rsidRPr="0012187E" w:rsidRDefault="0012187E" w:rsidP="0012187E">
            <w:pPr>
              <w:spacing w:after="0" w:line="240" w:lineRule="auto"/>
              <w:jc w:val="right"/>
              <w:rPr>
                <w:rFonts w:ascii="Times New Roman" w:hAnsi="Times New Roman" w:cs="Times New Roman"/>
                <w:sz w:val="20"/>
                <w:szCs w:val="20"/>
              </w:rPr>
            </w:pPr>
          </w:p>
        </w:tc>
        <w:tc>
          <w:tcPr>
            <w:tcW w:w="1022"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2019</w:t>
            </w:r>
          </w:p>
        </w:tc>
        <w:tc>
          <w:tcPr>
            <w:tcW w:w="992"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2020</w:t>
            </w:r>
          </w:p>
        </w:tc>
        <w:tc>
          <w:tcPr>
            <w:tcW w:w="962"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2021</w:t>
            </w:r>
          </w:p>
        </w:tc>
        <w:tc>
          <w:tcPr>
            <w:tcW w:w="993"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2022</w:t>
            </w:r>
          </w:p>
        </w:tc>
        <w:tc>
          <w:tcPr>
            <w:tcW w:w="850"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2023</w:t>
            </w:r>
          </w:p>
        </w:tc>
        <w:tc>
          <w:tcPr>
            <w:tcW w:w="1134"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2024</w:t>
            </w:r>
          </w:p>
        </w:tc>
        <w:tc>
          <w:tcPr>
            <w:tcW w:w="1161"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2025</w:t>
            </w:r>
          </w:p>
        </w:tc>
        <w:tc>
          <w:tcPr>
            <w:tcW w:w="1161"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2026</w:t>
            </w:r>
          </w:p>
        </w:tc>
      </w:tr>
      <w:tr w:rsidR="00B034D7" w:rsidRPr="0012187E" w:rsidTr="00B034D7">
        <w:trPr>
          <w:trHeight w:val="648"/>
        </w:trPr>
        <w:tc>
          <w:tcPr>
            <w:tcW w:w="6771" w:type="dxa"/>
            <w:tcBorders>
              <w:top w:val="single" w:sz="4" w:space="0" w:color="auto"/>
              <w:left w:val="single" w:sz="4" w:space="0" w:color="auto"/>
              <w:right w:val="single" w:sz="4" w:space="0" w:color="auto"/>
            </w:tcBorders>
            <w:shd w:val="clear" w:color="auto" w:fill="auto"/>
          </w:tcPr>
          <w:p w:rsidR="00B034D7" w:rsidRPr="0012187E" w:rsidRDefault="00B034D7" w:rsidP="0012187E">
            <w:pPr>
              <w:spacing w:after="0" w:line="240" w:lineRule="auto"/>
              <w:rPr>
                <w:rFonts w:ascii="Times New Roman" w:hAnsi="Times New Roman" w:cs="Times New Roman"/>
                <w:b/>
                <w:bCs/>
                <w:sz w:val="20"/>
                <w:szCs w:val="20"/>
              </w:rPr>
            </w:pPr>
            <w:r w:rsidRPr="0012187E">
              <w:rPr>
                <w:rFonts w:ascii="Times New Roman" w:hAnsi="Times New Roman" w:cs="Times New Roman"/>
                <w:b/>
                <w:bCs/>
                <w:sz w:val="20"/>
                <w:szCs w:val="20"/>
              </w:rPr>
              <w:t>1.Финансирование всего:</w:t>
            </w:r>
          </w:p>
          <w:p w:rsidR="00B034D7" w:rsidRPr="0012187E" w:rsidRDefault="00B034D7" w:rsidP="0012187E">
            <w:pPr>
              <w:spacing w:after="0" w:line="240" w:lineRule="auto"/>
              <w:rPr>
                <w:rFonts w:ascii="Times New Roman" w:hAnsi="Times New Roman" w:cs="Times New Roman"/>
                <w:b/>
                <w:bCs/>
                <w:sz w:val="20"/>
                <w:szCs w:val="20"/>
              </w:rPr>
            </w:pPr>
            <w:r w:rsidRPr="0012187E">
              <w:rPr>
                <w:rFonts w:ascii="Times New Roman" w:hAnsi="Times New Roman" w:cs="Times New Roman"/>
                <w:b/>
                <w:bCs/>
                <w:sz w:val="20"/>
                <w:szCs w:val="20"/>
              </w:rPr>
              <w:t>в том числе:</w:t>
            </w:r>
          </w:p>
          <w:p w:rsidR="00B034D7" w:rsidRPr="0012187E" w:rsidRDefault="00B034D7" w:rsidP="00FE0D3A">
            <w:pPr>
              <w:spacing w:after="0" w:line="240" w:lineRule="auto"/>
              <w:rPr>
                <w:rFonts w:ascii="Times New Roman" w:hAnsi="Times New Roman" w:cs="Times New Roman"/>
                <w:b/>
                <w:bCs/>
                <w:sz w:val="20"/>
                <w:szCs w:val="20"/>
              </w:rPr>
            </w:pPr>
            <w:r w:rsidRPr="0012187E">
              <w:rPr>
                <w:rFonts w:ascii="Times New Roman" w:hAnsi="Times New Roman" w:cs="Times New Roman"/>
                <w:bCs/>
                <w:sz w:val="20"/>
                <w:szCs w:val="20"/>
              </w:rPr>
              <w:t>- за счет средств областного бюджета</w:t>
            </w:r>
          </w:p>
        </w:tc>
        <w:tc>
          <w:tcPr>
            <w:tcW w:w="1134" w:type="dxa"/>
            <w:tcBorders>
              <w:left w:val="single" w:sz="4" w:space="0" w:color="auto"/>
            </w:tcBorders>
          </w:tcPr>
          <w:p w:rsidR="00B034D7" w:rsidRDefault="00B034D7" w:rsidP="00B034D7">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98225,12</w:t>
            </w:r>
          </w:p>
          <w:p w:rsidR="00B034D7" w:rsidRDefault="00B034D7" w:rsidP="00B034D7">
            <w:pPr>
              <w:spacing w:after="0" w:line="240" w:lineRule="auto"/>
              <w:jc w:val="center"/>
              <w:rPr>
                <w:rFonts w:ascii="Times New Roman" w:hAnsi="Times New Roman" w:cs="Times New Roman"/>
                <w:sz w:val="20"/>
                <w:szCs w:val="20"/>
              </w:rPr>
            </w:pPr>
          </w:p>
          <w:p w:rsidR="00B034D7" w:rsidRPr="0012187E" w:rsidRDefault="00B034D7"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699,3</w:t>
            </w:r>
          </w:p>
        </w:tc>
        <w:tc>
          <w:tcPr>
            <w:tcW w:w="1022" w:type="dxa"/>
          </w:tcPr>
          <w:p w:rsidR="00B034D7" w:rsidRPr="0012187E" w:rsidRDefault="00B034D7" w:rsidP="0012187E">
            <w:pPr>
              <w:spacing w:after="0" w:line="240" w:lineRule="auto"/>
              <w:ind w:left="-109" w:right="-108"/>
              <w:jc w:val="center"/>
              <w:rPr>
                <w:rFonts w:ascii="Times New Roman" w:hAnsi="Times New Roman" w:cs="Times New Roman"/>
                <w:sz w:val="20"/>
                <w:szCs w:val="20"/>
              </w:rPr>
            </w:pPr>
            <w:r w:rsidRPr="0012187E">
              <w:rPr>
                <w:rFonts w:ascii="Times New Roman" w:hAnsi="Times New Roman" w:cs="Times New Roman"/>
                <w:sz w:val="20"/>
                <w:szCs w:val="20"/>
              </w:rPr>
              <w:t>10200,2</w:t>
            </w:r>
          </w:p>
          <w:p w:rsidR="00B034D7" w:rsidRDefault="00B034D7" w:rsidP="00B034D7">
            <w:pPr>
              <w:spacing w:after="0" w:line="240" w:lineRule="auto"/>
              <w:ind w:right="-108"/>
              <w:rPr>
                <w:rFonts w:ascii="Times New Roman" w:hAnsi="Times New Roman" w:cs="Times New Roman"/>
                <w:sz w:val="20"/>
                <w:szCs w:val="20"/>
              </w:rPr>
            </w:pPr>
          </w:p>
          <w:p w:rsidR="00B034D7" w:rsidRPr="0012187E" w:rsidRDefault="00B034D7" w:rsidP="0012187E">
            <w:pPr>
              <w:spacing w:after="0" w:line="240" w:lineRule="auto"/>
              <w:ind w:left="-109" w:right="-108"/>
              <w:jc w:val="center"/>
              <w:rPr>
                <w:rFonts w:ascii="Times New Roman" w:hAnsi="Times New Roman" w:cs="Times New Roman"/>
                <w:sz w:val="20"/>
                <w:szCs w:val="20"/>
              </w:rPr>
            </w:pPr>
            <w:r w:rsidRPr="0012187E">
              <w:rPr>
                <w:rFonts w:ascii="Times New Roman" w:hAnsi="Times New Roman" w:cs="Times New Roman"/>
                <w:sz w:val="20"/>
                <w:szCs w:val="20"/>
              </w:rPr>
              <w:t>699,3</w:t>
            </w:r>
          </w:p>
        </w:tc>
        <w:tc>
          <w:tcPr>
            <w:tcW w:w="992" w:type="dxa"/>
          </w:tcPr>
          <w:p w:rsidR="00B034D7" w:rsidRPr="0012187E" w:rsidRDefault="00B034D7"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13115,2</w:t>
            </w:r>
          </w:p>
        </w:tc>
        <w:tc>
          <w:tcPr>
            <w:tcW w:w="962" w:type="dxa"/>
          </w:tcPr>
          <w:p w:rsidR="00B034D7" w:rsidRPr="0012187E" w:rsidRDefault="00B034D7"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10442,7</w:t>
            </w:r>
          </w:p>
        </w:tc>
        <w:tc>
          <w:tcPr>
            <w:tcW w:w="993" w:type="dxa"/>
          </w:tcPr>
          <w:p w:rsidR="00B034D7" w:rsidRPr="0012187E" w:rsidRDefault="00B034D7"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13224,2</w:t>
            </w:r>
          </w:p>
        </w:tc>
        <w:tc>
          <w:tcPr>
            <w:tcW w:w="850" w:type="dxa"/>
          </w:tcPr>
          <w:p w:rsidR="00B034D7" w:rsidRPr="0012187E" w:rsidRDefault="00B034D7"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13648,3</w:t>
            </w:r>
          </w:p>
        </w:tc>
        <w:tc>
          <w:tcPr>
            <w:tcW w:w="1134" w:type="dxa"/>
          </w:tcPr>
          <w:p w:rsidR="00B034D7" w:rsidRPr="0012187E" w:rsidRDefault="00B034D7"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12015,2</w:t>
            </w:r>
          </w:p>
        </w:tc>
        <w:tc>
          <w:tcPr>
            <w:tcW w:w="1161" w:type="dxa"/>
          </w:tcPr>
          <w:p w:rsidR="00B034D7" w:rsidRPr="0012187E" w:rsidRDefault="00B034D7"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12826,6</w:t>
            </w:r>
          </w:p>
        </w:tc>
        <w:tc>
          <w:tcPr>
            <w:tcW w:w="1161" w:type="dxa"/>
          </w:tcPr>
          <w:p w:rsidR="00B034D7" w:rsidRPr="0012187E" w:rsidRDefault="00B034D7"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12752,9</w:t>
            </w:r>
          </w:p>
        </w:tc>
      </w:tr>
      <w:tr w:rsidR="0012187E" w:rsidRPr="0012187E" w:rsidTr="0012187E">
        <w:trPr>
          <w:trHeight w:val="322"/>
        </w:trPr>
        <w:tc>
          <w:tcPr>
            <w:tcW w:w="6771" w:type="dxa"/>
            <w:tcBorders>
              <w:top w:val="single" w:sz="4" w:space="0" w:color="auto"/>
            </w:tcBorders>
          </w:tcPr>
          <w:p w:rsidR="0012187E" w:rsidRPr="0012187E" w:rsidRDefault="0012187E" w:rsidP="0012187E">
            <w:pPr>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1.1.Руководство и управление в сфере установленных функций:</w:t>
            </w:r>
          </w:p>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 глава администрации муниципального образования;</w:t>
            </w:r>
          </w:p>
          <w:p w:rsidR="0012187E" w:rsidRPr="0012187E" w:rsidRDefault="0012187E" w:rsidP="0012187E">
            <w:pPr>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 xml:space="preserve">- аппарат администрации муниципального образования; </w:t>
            </w:r>
          </w:p>
          <w:p w:rsidR="0012187E" w:rsidRPr="0012187E" w:rsidRDefault="0012187E" w:rsidP="0012187E">
            <w:pPr>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 доплаты к пенсиям муниципальных служащих;</w:t>
            </w:r>
          </w:p>
          <w:p w:rsidR="0012187E" w:rsidRPr="0012187E" w:rsidRDefault="0012187E" w:rsidP="0012187E">
            <w:pPr>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 обеспечение проведения выборов;</w:t>
            </w:r>
          </w:p>
          <w:p w:rsidR="0012187E" w:rsidRPr="0012187E" w:rsidRDefault="0012187E" w:rsidP="0012187E">
            <w:pPr>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 создание объектов муниципальной собственности Кантемировского городского поселения</w:t>
            </w:r>
          </w:p>
        </w:tc>
        <w:tc>
          <w:tcPr>
            <w:tcW w:w="1134"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86142,2</w:t>
            </w:r>
          </w:p>
        </w:tc>
        <w:tc>
          <w:tcPr>
            <w:tcW w:w="1022"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8355,2</w:t>
            </w:r>
          </w:p>
        </w:tc>
        <w:tc>
          <w:tcPr>
            <w:tcW w:w="992"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11348,5</w:t>
            </w:r>
          </w:p>
        </w:tc>
        <w:tc>
          <w:tcPr>
            <w:tcW w:w="962"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9772,7</w:t>
            </w:r>
          </w:p>
        </w:tc>
        <w:tc>
          <w:tcPr>
            <w:tcW w:w="993"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10214,2</w:t>
            </w:r>
          </w:p>
        </w:tc>
        <w:tc>
          <w:tcPr>
            <w:tcW w:w="850"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10233,9</w:t>
            </w:r>
          </w:p>
        </w:tc>
        <w:tc>
          <w:tcPr>
            <w:tcW w:w="1134"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11238,2</w:t>
            </w:r>
          </w:p>
        </w:tc>
        <w:tc>
          <w:tcPr>
            <w:tcW w:w="1161"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12526,6</w:t>
            </w:r>
          </w:p>
        </w:tc>
        <w:tc>
          <w:tcPr>
            <w:tcW w:w="1161"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12452,9</w:t>
            </w:r>
          </w:p>
        </w:tc>
      </w:tr>
      <w:tr w:rsidR="0012187E" w:rsidRPr="0012187E" w:rsidTr="0012187E">
        <w:trPr>
          <w:trHeight w:val="322"/>
        </w:trPr>
        <w:tc>
          <w:tcPr>
            <w:tcW w:w="6771" w:type="dxa"/>
          </w:tcPr>
          <w:p w:rsidR="0012187E" w:rsidRPr="0012187E" w:rsidRDefault="0012187E" w:rsidP="0012187E">
            <w:pPr>
              <w:spacing w:after="0" w:line="240" w:lineRule="auto"/>
              <w:jc w:val="both"/>
              <w:rPr>
                <w:rFonts w:ascii="Times New Roman" w:hAnsi="Times New Roman" w:cs="Times New Roman"/>
                <w:sz w:val="20"/>
                <w:szCs w:val="20"/>
                <w:highlight w:val="lightGray"/>
              </w:rPr>
            </w:pPr>
            <w:r w:rsidRPr="0012187E">
              <w:rPr>
                <w:rFonts w:ascii="Times New Roman" w:hAnsi="Times New Roman" w:cs="Times New Roman"/>
                <w:sz w:val="20"/>
                <w:szCs w:val="20"/>
              </w:rPr>
              <w:t>1.2. Учет средств резервного фонда администрации Кантемировского городского поселения, процентные платежи по муниципальному долгу Кантемировского городского поселения</w:t>
            </w:r>
          </w:p>
        </w:tc>
        <w:tc>
          <w:tcPr>
            <w:tcW w:w="1134" w:type="dxa"/>
          </w:tcPr>
          <w:p w:rsidR="0012187E" w:rsidRPr="0012187E" w:rsidRDefault="0012187E" w:rsidP="0012187E">
            <w:pPr>
              <w:spacing w:after="0" w:line="240" w:lineRule="auto"/>
              <w:ind w:left="-108" w:right="-109"/>
              <w:jc w:val="center"/>
              <w:rPr>
                <w:rFonts w:ascii="Times New Roman" w:hAnsi="Times New Roman" w:cs="Times New Roman"/>
                <w:sz w:val="20"/>
                <w:szCs w:val="20"/>
              </w:rPr>
            </w:pPr>
            <w:r w:rsidRPr="0012187E">
              <w:rPr>
                <w:rFonts w:ascii="Times New Roman" w:hAnsi="Times New Roman" w:cs="Times New Roman"/>
                <w:sz w:val="20"/>
                <w:szCs w:val="20"/>
              </w:rPr>
              <w:t>744,2</w:t>
            </w:r>
          </w:p>
        </w:tc>
        <w:tc>
          <w:tcPr>
            <w:tcW w:w="1022"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0,1</w:t>
            </w:r>
          </w:p>
        </w:tc>
        <w:tc>
          <w:tcPr>
            <w:tcW w:w="992"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184,6</w:t>
            </w:r>
          </w:p>
        </w:tc>
        <w:tc>
          <w:tcPr>
            <w:tcW w:w="962"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993"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4,8</w:t>
            </w:r>
          </w:p>
        </w:tc>
        <w:tc>
          <w:tcPr>
            <w:tcW w:w="850"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4,7</w:t>
            </w:r>
          </w:p>
        </w:tc>
        <w:tc>
          <w:tcPr>
            <w:tcW w:w="1134"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150,0</w:t>
            </w:r>
          </w:p>
        </w:tc>
        <w:tc>
          <w:tcPr>
            <w:tcW w:w="1161"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150,0</w:t>
            </w:r>
          </w:p>
        </w:tc>
        <w:tc>
          <w:tcPr>
            <w:tcW w:w="1161"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150,0</w:t>
            </w:r>
          </w:p>
        </w:tc>
      </w:tr>
      <w:tr w:rsidR="0012187E" w:rsidRPr="0012187E" w:rsidTr="0012187E">
        <w:trPr>
          <w:cantSplit/>
          <w:trHeight w:hRule="exact" w:val="1598"/>
        </w:trPr>
        <w:tc>
          <w:tcPr>
            <w:tcW w:w="6771" w:type="dxa"/>
          </w:tcPr>
          <w:p w:rsidR="0012187E" w:rsidRPr="0012187E" w:rsidRDefault="0012187E" w:rsidP="0012187E">
            <w:pPr>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1.3. Оценка недвижимости, признание прав и  регулирование отношений по муниципальной собственности Кантемировского городского поселения, мероприятия по развитию градостроительной деятельности, землеустройству и землепользованию Кантемировского городского поселения, в том числе:</w:t>
            </w:r>
          </w:p>
          <w:p w:rsidR="0012187E" w:rsidRPr="0012187E" w:rsidRDefault="0012187E" w:rsidP="0012187E">
            <w:pPr>
              <w:spacing w:after="0" w:line="240" w:lineRule="auto"/>
              <w:jc w:val="both"/>
              <w:rPr>
                <w:rFonts w:ascii="Times New Roman" w:hAnsi="Times New Roman" w:cs="Times New Roman"/>
                <w:sz w:val="20"/>
                <w:szCs w:val="20"/>
                <w:highlight w:val="lightGray"/>
              </w:rPr>
            </w:pPr>
            <w:r w:rsidRPr="0012187E">
              <w:rPr>
                <w:rFonts w:ascii="Times New Roman" w:hAnsi="Times New Roman" w:cs="Times New Roman"/>
                <w:sz w:val="20"/>
                <w:szCs w:val="20"/>
              </w:rPr>
              <w:t>- за счет средств областного бюджета по мероприятиям развития градостроительной деятельности</w:t>
            </w:r>
          </w:p>
        </w:tc>
        <w:tc>
          <w:tcPr>
            <w:tcW w:w="1134" w:type="dxa"/>
          </w:tcPr>
          <w:p w:rsidR="0012187E" w:rsidRPr="0012187E" w:rsidRDefault="0012187E" w:rsidP="0012187E">
            <w:pPr>
              <w:spacing w:after="0" w:line="240" w:lineRule="auto"/>
              <w:ind w:left="-108" w:right="-109"/>
              <w:jc w:val="center"/>
              <w:rPr>
                <w:rFonts w:ascii="Times New Roman" w:hAnsi="Times New Roman" w:cs="Times New Roman"/>
                <w:sz w:val="20"/>
                <w:szCs w:val="20"/>
              </w:rPr>
            </w:pPr>
            <w:r w:rsidRPr="0012187E">
              <w:rPr>
                <w:rFonts w:ascii="Times New Roman" w:hAnsi="Times New Roman" w:cs="Times New Roman"/>
                <w:sz w:val="20"/>
                <w:szCs w:val="20"/>
              </w:rPr>
              <w:t>2705,7</w:t>
            </w:r>
          </w:p>
          <w:p w:rsidR="0012187E" w:rsidRPr="0012187E" w:rsidRDefault="0012187E" w:rsidP="0012187E">
            <w:pPr>
              <w:spacing w:after="0" w:line="240" w:lineRule="auto"/>
              <w:ind w:left="-108" w:right="-109"/>
              <w:jc w:val="center"/>
              <w:rPr>
                <w:rFonts w:ascii="Times New Roman" w:hAnsi="Times New Roman" w:cs="Times New Roman"/>
                <w:sz w:val="20"/>
                <w:szCs w:val="20"/>
              </w:rPr>
            </w:pPr>
          </w:p>
          <w:p w:rsidR="0012187E" w:rsidRPr="0012187E" w:rsidRDefault="0012187E" w:rsidP="0012187E">
            <w:pPr>
              <w:spacing w:after="0" w:line="240" w:lineRule="auto"/>
              <w:ind w:left="-108" w:right="-109"/>
              <w:jc w:val="center"/>
              <w:rPr>
                <w:rFonts w:ascii="Times New Roman" w:hAnsi="Times New Roman" w:cs="Times New Roman"/>
                <w:sz w:val="20"/>
                <w:szCs w:val="20"/>
              </w:rPr>
            </w:pPr>
          </w:p>
          <w:p w:rsidR="0012187E" w:rsidRPr="0012187E" w:rsidRDefault="0012187E" w:rsidP="0012187E">
            <w:pPr>
              <w:spacing w:after="0" w:line="240" w:lineRule="auto"/>
              <w:ind w:left="-108" w:right="-109"/>
              <w:jc w:val="center"/>
              <w:rPr>
                <w:rFonts w:ascii="Times New Roman" w:hAnsi="Times New Roman" w:cs="Times New Roman"/>
                <w:sz w:val="20"/>
                <w:szCs w:val="20"/>
              </w:rPr>
            </w:pPr>
          </w:p>
          <w:p w:rsidR="0012187E" w:rsidRPr="0012187E" w:rsidRDefault="0012187E" w:rsidP="0012187E">
            <w:pPr>
              <w:spacing w:after="0" w:line="240" w:lineRule="auto"/>
              <w:ind w:left="-108" w:right="-109"/>
              <w:jc w:val="center"/>
              <w:rPr>
                <w:rFonts w:ascii="Times New Roman" w:hAnsi="Times New Roman" w:cs="Times New Roman"/>
                <w:sz w:val="20"/>
                <w:szCs w:val="20"/>
              </w:rPr>
            </w:pPr>
          </w:p>
          <w:p w:rsidR="0012187E" w:rsidRPr="0012187E" w:rsidRDefault="0012187E" w:rsidP="0012187E">
            <w:pPr>
              <w:spacing w:after="0" w:line="240" w:lineRule="auto"/>
              <w:ind w:right="-109"/>
              <w:rPr>
                <w:rFonts w:ascii="Times New Roman" w:hAnsi="Times New Roman" w:cs="Times New Roman"/>
                <w:sz w:val="20"/>
                <w:szCs w:val="20"/>
              </w:rPr>
            </w:pPr>
          </w:p>
          <w:p w:rsidR="0012187E" w:rsidRPr="0012187E" w:rsidRDefault="0012187E" w:rsidP="0012187E">
            <w:pPr>
              <w:spacing w:after="0" w:line="240" w:lineRule="auto"/>
              <w:ind w:left="-108" w:right="-109"/>
              <w:jc w:val="center"/>
              <w:rPr>
                <w:rFonts w:ascii="Times New Roman" w:hAnsi="Times New Roman" w:cs="Times New Roman"/>
                <w:sz w:val="20"/>
                <w:szCs w:val="20"/>
              </w:rPr>
            </w:pPr>
            <w:r w:rsidRPr="0012187E">
              <w:rPr>
                <w:rFonts w:ascii="Times New Roman" w:hAnsi="Times New Roman" w:cs="Times New Roman"/>
                <w:sz w:val="20"/>
                <w:szCs w:val="20"/>
              </w:rPr>
              <w:t>699,3</w:t>
            </w:r>
          </w:p>
        </w:tc>
        <w:tc>
          <w:tcPr>
            <w:tcW w:w="1022" w:type="dxa"/>
          </w:tcPr>
          <w:p w:rsidR="0012187E" w:rsidRPr="0012187E" w:rsidRDefault="0012187E" w:rsidP="0012187E">
            <w:pPr>
              <w:spacing w:after="0" w:line="240" w:lineRule="auto"/>
              <w:ind w:left="-108" w:right="-109"/>
              <w:jc w:val="center"/>
              <w:rPr>
                <w:rFonts w:ascii="Times New Roman" w:hAnsi="Times New Roman" w:cs="Times New Roman"/>
                <w:sz w:val="20"/>
                <w:szCs w:val="20"/>
              </w:rPr>
            </w:pPr>
            <w:r w:rsidRPr="0012187E">
              <w:rPr>
                <w:rFonts w:ascii="Times New Roman" w:hAnsi="Times New Roman" w:cs="Times New Roman"/>
                <w:sz w:val="20"/>
                <w:szCs w:val="20"/>
              </w:rPr>
              <w:t>849,9</w:t>
            </w:r>
          </w:p>
          <w:p w:rsidR="0012187E" w:rsidRPr="0012187E" w:rsidRDefault="0012187E" w:rsidP="0012187E">
            <w:pPr>
              <w:spacing w:after="0" w:line="240" w:lineRule="auto"/>
              <w:jc w:val="center"/>
              <w:rPr>
                <w:rFonts w:ascii="Times New Roman" w:hAnsi="Times New Roman" w:cs="Times New Roman"/>
                <w:sz w:val="20"/>
                <w:szCs w:val="20"/>
              </w:rPr>
            </w:pPr>
          </w:p>
          <w:p w:rsidR="0012187E" w:rsidRPr="0012187E" w:rsidRDefault="0012187E" w:rsidP="0012187E">
            <w:pPr>
              <w:spacing w:after="0" w:line="240" w:lineRule="auto"/>
              <w:jc w:val="center"/>
              <w:rPr>
                <w:rFonts w:ascii="Times New Roman" w:hAnsi="Times New Roman" w:cs="Times New Roman"/>
                <w:sz w:val="20"/>
                <w:szCs w:val="20"/>
              </w:rPr>
            </w:pPr>
          </w:p>
          <w:p w:rsidR="0012187E" w:rsidRPr="0012187E" w:rsidRDefault="0012187E" w:rsidP="0012187E">
            <w:pPr>
              <w:spacing w:after="0" w:line="240" w:lineRule="auto"/>
              <w:jc w:val="center"/>
              <w:rPr>
                <w:rFonts w:ascii="Times New Roman" w:hAnsi="Times New Roman" w:cs="Times New Roman"/>
                <w:sz w:val="20"/>
                <w:szCs w:val="20"/>
              </w:rPr>
            </w:pPr>
          </w:p>
          <w:p w:rsidR="0012187E" w:rsidRPr="0012187E" w:rsidRDefault="0012187E" w:rsidP="0012187E">
            <w:pPr>
              <w:spacing w:after="0" w:line="240" w:lineRule="auto"/>
              <w:jc w:val="center"/>
              <w:rPr>
                <w:rFonts w:ascii="Times New Roman" w:hAnsi="Times New Roman" w:cs="Times New Roman"/>
                <w:sz w:val="20"/>
                <w:szCs w:val="20"/>
              </w:rPr>
            </w:pPr>
          </w:p>
          <w:p w:rsidR="0012187E" w:rsidRPr="0012187E" w:rsidRDefault="0012187E" w:rsidP="0012187E">
            <w:pPr>
              <w:spacing w:after="0" w:line="240" w:lineRule="auto"/>
              <w:rPr>
                <w:rFonts w:ascii="Times New Roman" w:hAnsi="Times New Roman" w:cs="Times New Roman"/>
                <w:sz w:val="20"/>
                <w:szCs w:val="20"/>
              </w:rPr>
            </w:pPr>
          </w:p>
          <w:p w:rsidR="0012187E" w:rsidRPr="0012187E" w:rsidRDefault="0012187E" w:rsidP="0012187E">
            <w:pPr>
              <w:spacing w:after="0" w:line="240" w:lineRule="auto"/>
              <w:ind w:left="-138" w:right="-79"/>
              <w:jc w:val="center"/>
              <w:rPr>
                <w:rFonts w:ascii="Times New Roman" w:hAnsi="Times New Roman" w:cs="Times New Roman"/>
                <w:sz w:val="20"/>
                <w:szCs w:val="20"/>
              </w:rPr>
            </w:pPr>
            <w:r w:rsidRPr="0012187E">
              <w:rPr>
                <w:rFonts w:ascii="Times New Roman" w:hAnsi="Times New Roman" w:cs="Times New Roman"/>
                <w:sz w:val="20"/>
                <w:szCs w:val="20"/>
              </w:rPr>
              <w:t>699,3</w:t>
            </w:r>
          </w:p>
        </w:tc>
        <w:tc>
          <w:tcPr>
            <w:tcW w:w="992"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246,6</w:t>
            </w:r>
          </w:p>
          <w:p w:rsidR="0012187E" w:rsidRPr="0012187E" w:rsidRDefault="0012187E" w:rsidP="0012187E">
            <w:pPr>
              <w:spacing w:after="0" w:line="240" w:lineRule="auto"/>
              <w:jc w:val="center"/>
              <w:rPr>
                <w:rFonts w:ascii="Times New Roman" w:hAnsi="Times New Roman" w:cs="Times New Roman"/>
                <w:sz w:val="20"/>
                <w:szCs w:val="20"/>
              </w:rPr>
            </w:pPr>
          </w:p>
          <w:p w:rsidR="0012187E" w:rsidRPr="0012187E" w:rsidRDefault="0012187E" w:rsidP="0012187E">
            <w:pPr>
              <w:spacing w:after="0" w:line="240" w:lineRule="auto"/>
              <w:jc w:val="center"/>
              <w:rPr>
                <w:rFonts w:ascii="Times New Roman" w:hAnsi="Times New Roman" w:cs="Times New Roman"/>
                <w:sz w:val="20"/>
                <w:szCs w:val="20"/>
              </w:rPr>
            </w:pPr>
          </w:p>
          <w:p w:rsidR="0012187E" w:rsidRPr="0012187E" w:rsidRDefault="0012187E" w:rsidP="0012187E">
            <w:pPr>
              <w:spacing w:after="0" w:line="240" w:lineRule="auto"/>
              <w:jc w:val="center"/>
              <w:rPr>
                <w:rFonts w:ascii="Times New Roman" w:hAnsi="Times New Roman" w:cs="Times New Roman"/>
                <w:sz w:val="20"/>
                <w:szCs w:val="20"/>
              </w:rPr>
            </w:pPr>
          </w:p>
        </w:tc>
        <w:tc>
          <w:tcPr>
            <w:tcW w:w="962"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270,0</w:t>
            </w:r>
          </w:p>
        </w:tc>
        <w:tc>
          <w:tcPr>
            <w:tcW w:w="993"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144,5</w:t>
            </w:r>
          </w:p>
        </w:tc>
        <w:tc>
          <w:tcPr>
            <w:tcW w:w="850"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744,7</w:t>
            </w:r>
          </w:p>
        </w:tc>
        <w:tc>
          <w:tcPr>
            <w:tcW w:w="1134"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150,0</w:t>
            </w:r>
          </w:p>
        </w:tc>
        <w:tc>
          <w:tcPr>
            <w:tcW w:w="1161"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150,0</w:t>
            </w:r>
          </w:p>
        </w:tc>
        <w:tc>
          <w:tcPr>
            <w:tcW w:w="1161"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150,0</w:t>
            </w:r>
          </w:p>
        </w:tc>
      </w:tr>
      <w:tr w:rsidR="0012187E" w:rsidRPr="0012187E" w:rsidTr="0012187E">
        <w:trPr>
          <w:trHeight w:hRule="exact" w:val="2134"/>
        </w:trPr>
        <w:tc>
          <w:tcPr>
            <w:tcW w:w="6771" w:type="dxa"/>
          </w:tcPr>
          <w:p w:rsidR="0012187E" w:rsidRPr="0012187E" w:rsidRDefault="0012187E" w:rsidP="0012187E">
            <w:pPr>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lastRenderedPageBreak/>
              <w:t>1.4. Обеспечение поддержки средств массовой информации, подготовка публикаций, статей в печатных и электронных СМИ. А также сюжетов на телевидении и радио на темы местного самоуправления, деятельности администрации муниципального образования, информирование населения о деятельности администрации муниципального образования на официальном сайте, в печатных и электронных СМИ, на телевидении и радио, обеспечение доступа граждан к информации  о деятельности  администрации Кантемировского городского поселения, основное мероприятие «Решение вопросов местного значения»</w:t>
            </w:r>
          </w:p>
        </w:tc>
        <w:tc>
          <w:tcPr>
            <w:tcW w:w="1134" w:type="dxa"/>
            <w:shd w:val="clear" w:color="auto" w:fill="auto"/>
          </w:tcPr>
          <w:p w:rsidR="0012187E" w:rsidRPr="0012187E" w:rsidRDefault="0012187E" w:rsidP="0012187E">
            <w:pPr>
              <w:spacing w:after="0" w:line="240" w:lineRule="auto"/>
              <w:ind w:left="-108" w:right="-109"/>
              <w:jc w:val="center"/>
              <w:rPr>
                <w:rFonts w:ascii="Times New Roman" w:hAnsi="Times New Roman" w:cs="Times New Roman"/>
                <w:sz w:val="20"/>
                <w:szCs w:val="20"/>
              </w:rPr>
            </w:pPr>
            <w:r w:rsidRPr="0012187E">
              <w:rPr>
                <w:rFonts w:ascii="Times New Roman" w:hAnsi="Times New Roman" w:cs="Times New Roman"/>
                <w:sz w:val="20"/>
                <w:szCs w:val="20"/>
              </w:rPr>
              <w:t>1428,8</w:t>
            </w:r>
          </w:p>
        </w:tc>
        <w:tc>
          <w:tcPr>
            <w:tcW w:w="1022" w:type="dxa"/>
            <w:shd w:val="clear" w:color="auto" w:fill="auto"/>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500,0</w:t>
            </w:r>
          </w:p>
        </w:tc>
        <w:tc>
          <w:tcPr>
            <w:tcW w:w="992" w:type="dxa"/>
            <w:shd w:val="clear" w:color="auto" w:fill="auto"/>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528,8</w:t>
            </w:r>
          </w:p>
        </w:tc>
        <w:tc>
          <w:tcPr>
            <w:tcW w:w="962" w:type="dxa"/>
            <w:shd w:val="clear" w:color="auto" w:fill="auto"/>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400,0</w:t>
            </w:r>
          </w:p>
        </w:tc>
        <w:tc>
          <w:tcPr>
            <w:tcW w:w="993" w:type="dxa"/>
            <w:shd w:val="clear" w:color="auto" w:fill="auto"/>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850"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1134"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1161"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1161"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0,0</w:t>
            </w:r>
          </w:p>
        </w:tc>
      </w:tr>
      <w:tr w:rsidR="0012187E" w:rsidRPr="0012187E" w:rsidTr="0012187E">
        <w:trPr>
          <w:trHeight w:val="414"/>
        </w:trPr>
        <w:tc>
          <w:tcPr>
            <w:tcW w:w="6771" w:type="dxa"/>
          </w:tcPr>
          <w:p w:rsidR="0012187E" w:rsidRPr="0012187E" w:rsidRDefault="0012187E" w:rsidP="0012187E">
            <w:pPr>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1.5. Межбюджетные трансферты на осуществление части  полномочий Кантемировского городского поселения</w:t>
            </w:r>
          </w:p>
        </w:tc>
        <w:tc>
          <w:tcPr>
            <w:tcW w:w="1134" w:type="dxa"/>
            <w:shd w:val="clear" w:color="auto" w:fill="auto"/>
          </w:tcPr>
          <w:p w:rsidR="0012187E" w:rsidRPr="0012187E" w:rsidRDefault="0012187E" w:rsidP="0012187E">
            <w:pPr>
              <w:spacing w:after="0" w:line="240" w:lineRule="auto"/>
              <w:jc w:val="center"/>
              <w:rPr>
                <w:rFonts w:ascii="Times New Roman" w:hAnsi="Times New Roman" w:cs="Times New Roman"/>
                <w:sz w:val="20"/>
                <w:szCs w:val="20"/>
              </w:rPr>
            </w:pPr>
          </w:p>
          <w:p w:rsidR="0012187E" w:rsidRPr="0012187E" w:rsidRDefault="0012187E" w:rsidP="0012187E">
            <w:pPr>
              <w:spacing w:after="0" w:line="240" w:lineRule="auto"/>
              <w:ind w:left="-108" w:right="-109"/>
              <w:jc w:val="center"/>
              <w:rPr>
                <w:rFonts w:ascii="Times New Roman" w:hAnsi="Times New Roman" w:cs="Times New Roman"/>
                <w:sz w:val="20"/>
                <w:szCs w:val="20"/>
              </w:rPr>
            </w:pPr>
            <w:r w:rsidRPr="0012187E">
              <w:rPr>
                <w:rFonts w:ascii="Times New Roman" w:hAnsi="Times New Roman" w:cs="Times New Roman"/>
                <w:sz w:val="20"/>
                <w:szCs w:val="20"/>
              </w:rPr>
              <w:t>7304,4</w:t>
            </w:r>
          </w:p>
        </w:tc>
        <w:tc>
          <w:tcPr>
            <w:tcW w:w="1022" w:type="dxa"/>
            <w:shd w:val="clear" w:color="auto" w:fill="auto"/>
          </w:tcPr>
          <w:p w:rsidR="0012187E" w:rsidRPr="0012187E" w:rsidRDefault="0012187E" w:rsidP="0012187E">
            <w:pPr>
              <w:spacing w:after="0" w:line="240" w:lineRule="auto"/>
              <w:jc w:val="center"/>
              <w:rPr>
                <w:rFonts w:ascii="Times New Roman" w:hAnsi="Times New Roman" w:cs="Times New Roman"/>
                <w:sz w:val="20"/>
                <w:szCs w:val="20"/>
              </w:rPr>
            </w:pPr>
          </w:p>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495,0</w:t>
            </w:r>
          </w:p>
        </w:tc>
        <w:tc>
          <w:tcPr>
            <w:tcW w:w="992" w:type="dxa"/>
            <w:shd w:val="clear" w:color="auto" w:fill="auto"/>
          </w:tcPr>
          <w:p w:rsidR="0012187E" w:rsidRPr="0012187E" w:rsidRDefault="0012187E" w:rsidP="0012187E">
            <w:pPr>
              <w:spacing w:after="0" w:line="240" w:lineRule="auto"/>
              <w:jc w:val="center"/>
              <w:rPr>
                <w:rFonts w:ascii="Times New Roman" w:hAnsi="Times New Roman" w:cs="Times New Roman"/>
                <w:sz w:val="20"/>
                <w:szCs w:val="20"/>
              </w:rPr>
            </w:pPr>
          </w:p>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806,7</w:t>
            </w:r>
          </w:p>
        </w:tc>
        <w:tc>
          <w:tcPr>
            <w:tcW w:w="962" w:type="dxa"/>
            <w:shd w:val="clear" w:color="auto" w:fill="auto"/>
          </w:tcPr>
          <w:p w:rsidR="0012187E" w:rsidRPr="0012187E" w:rsidRDefault="0012187E" w:rsidP="0012187E">
            <w:pPr>
              <w:spacing w:after="0" w:line="240" w:lineRule="auto"/>
              <w:jc w:val="center"/>
              <w:rPr>
                <w:rFonts w:ascii="Times New Roman" w:hAnsi="Times New Roman" w:cs="Times New Roman"/>
                <w:sz w:val="20"/>
                <w:szCs w:val="20"/>
              </w:rPr>
            </w:pPr>
          </w:p>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993" w:type="dxa"/>
            <w:shd w:val="clear" w:color="auto" w:fill="auto"/>
          </w:tcPr>
          <w:p w:rsidR="0012187E" w:rsidRPr="0012187E" w:rsidRDefault="0012187E" w:rsidP="0012187E">
            <w:pPr>
              <w:spacing w:after="0" w:line="240" w:lineRule="auto"/>
              <w:jc w:val="center"/>
              <w:rPr>
                <w:rFonts w:ascii="Times New Roman" w:hAnsi="Times New Roman" w:cs="Times New Roman"/>
                <w:sz w:val="20"/>
                <w:szCs w:val="20"/>
              </w:rPr>
            </w:pPr>
          </w:p>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2860,7</w:t>
            </w:r>
          </w:p>
        </w:tc>
        <w:tc>
          <w:tcPr>
            <w:tcW w:w="850" w:type="dxa"/>
          </w:tcPr>
          <w:p w:rsidR="0012187E" w:rsidRPr="0012187E" w:rsidRDefault="0012187E" w:rsidP="0012187E">
            <w:pPr>
              <w:spacing w:after="0" w:line="240" w:lineRule="auto"/>
              <w:jc w:val="center"/>
              <w:rPr>
                <w:rFonts w:ascii="Times New Roman" w:hAnsi="Times New Roman" w:cs="Times New Roman"/>
                <w:sz w:val="20"/>
                <w:szCs w:val="20"/>
              </w:rPr>
            </w:pPr>
          </w:p>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2665,0</w:t>
            </w:r>
          </w:p>
        </w:tc>
        <w:tc>
          <w:tcPr>
            <w:tcW w:w="1134" w:type="dxa"/>
          </w:tcPr>
          <w:p w:rsidR="0012187E" w:rsidRPr="0012187E" w:rsidRDefault="0012187E" w:rsidP="0012187E">
            <w:pPr>
              <w:spacing w:after="0" w:line="240" w:lineRule="auto"/>
              <w:jc w:val="center"/>
              <w:rPr>
                <w:rFonts w:ascii="Times New Roman" w:hAnsi="Times New Roman" w:cs="Times New Roman"/>
                <w:sz w:val="20"/>
                <w:szCs w:val="20"/>
              </w:rPr>
            </w:pPr>
          </w:p>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477,0</w:t>
            </w:r>
          </w:p>
        </w:tc>
        <w:tc>
          <w:tcPr>
            <w:tcW w:w="1161" w:type="dxa"/>
          </w:tcPr>
          <w:p w:rsidR="0012187E" w:rsidRPr="0012187E" w:rsidRDefault="0012187E" w:rsidP="0012187E">
            <w:pPr>
              <w:spacing w:after="0" w:line="240" w:lineRule="auto"/>
              <w:jc w:val="center"/>
              <w:rPr>
                <w:rFonts w:ascii="Times New Roman" w:hAnsi="Times New Roman" w:cs="Times New Roman"/>
                <w:sz w:val="20"/>
                <w:szCs w:val="20"/>
              </w:rPr>
            </w:pPr>
          </w:p>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1161" w:type="dxa"/>
          </w:tcPr>
          <w:p w:rsidR="0012187E" w:rsidRPr="0012187E" w:rsidRDefault="0012187E" w:rsidP="0012187E">
            <w:pPr>
              <w:spacing w:after="0" w:line="240" w:lineRule="auto"/>
              <w:jc w:val="center"/>
              <w:rPr>
                <w:rFonts w:ascii="Times New Roman" w:hAnsi="Times New Roman" w:cs="Times New Roman"/>
                <w:sz w:val="20"/>
                <w:szCs w:val="20"/>
              </w:rPr>
            </w:pPr>
          </w:p>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0,0</w:t>
            </w:r>
          </w:p>
        </w:tc>
      </w:tr>
    </w:tbl>
    <w:p w:rsidR="0012187E" w:rsidRPr="0012187E" w:rsidRDefault="0012187E" w:rsidP="0012187E">
      <w:pPr>
        <w:spacing w:after="0" w:line="240" w:lineRule="auto"/>
        <w:rPr>
          <w:rFonts w:ascii="Times New Roman" w:hAnsi="Times New Roman" w:cs="Times New Roman"/>
          <w:sz w:val="20"/>
          <w:szCs w:val="20"/>
        </w:rPr>
        <w:sectPr w:rsidR="0012187E" w:rsidRPr="0012187E" w:rsidSect="0012187E">
          <w:pgSz w:w="16838" w:h="11906" w:orient="landscape"/>
          <w:pgMar w:top="1276" w:right="1134" w:bottom="851" w:left="1134" w:header="136" w:footer="215" w:gutter="0"/>
          <w:cols w:space="708"/>
          <w:docGrid w:linePitch="360"/>
        </w:sectPr>
      </w:pPr>
    </w:p>
    <w:p w:rsidR="0012187E" w:rsidRPr="0012187E" w:rsidRDefault="0012187E" w:rsidP="0012187E">
      <w:pPr>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lastRenderedPageBreak/>
        <w:t>Применяемый метод оценки затрат на реализацию мероприятий муниципальной программы – расчётный, в соответствие с методикой планирования бюджетных ассигнований бюджета муниципального образования на очередной финансовый год и плановый период.</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Объемы финансирования мероприятий муниципальной программы могут изменяться в зависимости от возможностей бюджета муниципального образования и результатов оценки эффективности реализации муниципальной программы.</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Перечень программных мероприятий с источниками и объемами финансирования приведен в приложении 1 к муниципальной программе.</w:t>
      </w:r>
    </w:p>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p>
    <w:p w:rsidR="0012187E" w:rsidRPr="0012187E" w:rsidRDefault="0012187E" w:rsidP="0012187E">
      <w:pPr>
        <w:pStyle w:val="a8"/>
        <w:numPr>
          <w:ilvl w:val="0"/>
          <w:numId w:val="13"/>
        </w:numPr>
        <w:autoSpaceDE w:val="0"/>
        <w:autoSpaceDN w:val="0"/>
        <w:adjustRightInd w:val="0"/>
        <w:spacing w:after="0" w:line="240" w:lineRule="auto"/>
        <w:ind w:left="0" w:firstLine="0"/>
        <w:jc w:val="center"/>
        <w:rPr>
          <w:rFonts w:ascii="Times New Roman" w:hAnsi="Times New Roman" w:cs="Times New Roman"/>
          <w:b/>
          <w:bCs/>
          <w:sz w:val="20"/>
          <w:szCs w:val="20"/>
        </w:rPr>
      </w:pPr>
      <w:r w:rsidRPr="0012187E">
        <w:rPr>
          <w:rFonts w:ascii="Times New Roman" w:hAnsi="Times New Roman" w:cs="Times New Roman"/>
          <w:b/>
          <w:bCs/>
          <w:sz w:val="20"/>
          <w:szCs w:val="20"/>
        </w:rPr>
        <w:t>Анализ рисков реализации муниципальной программы и описание</w:t>
      </w:r>
    </w:p>
    <w:p w:rsidR="0012187E" w:rsidRPr="0012187E" w:rsidRDefault="0012187E" w:rsidP="0012187E">
      <w:pPr>
        <w:spacing w:after="0" w:line="240" w:lineRule="auto"/>
        <w:ind w:firstLine="709"/>
        <w:jc w:val="center"/>
        <w:rPr>
          <w:rFonts w:ascii="Times New Roman" w:hAnsi="Times New Roman" w:cs="Times New Roman"/>
          <w:b/>
          <w:bCs/>
          <w:sz w:val="20"/>
          <w:szCs w:val="20"/>
        </w:rPr>
      </w:pPr>
      <w:r w:rsidRPr="0012187E">
        <w:rPr>
          <w:rFonts w:ascii="Times New Roman" w:hAnsi="Times New Roman" w:cs="Times New Roman"/>
          <w:b/>
          <w:bCs/>
          <w:sz w:val="20"/>
          <w:szCs w:val="20"/>
        </w:rPr>
        <w:t>мер управления рисками</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К основным рискам реализации муниципальной программы относятся финансово-экономические риски, в том числе непредвиденные, нормативно-правовые риски, организационные и управленческие риски.</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Финансово-экономические риски связаны с возможным недофинансированием мероприятий муниципальной программы со стороны бюджета муниципального образования. Причинами непредвиденных рисков могут стать кризисные явления в экономике, природные и техногенные катастрофы и катаклизмы, которые могут привести к ухудшению динамики основных макроэкономических показателей, снижению доходов, поступающих в бюджет муниципального образования и к необходимости концентрации средств бюджета на преодоление последствий данных процессов.</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Нормативно-правовые риски могут быть определены непринятием или несвоевременным принятием необходимых нормативных правовых актов, внесением изменений в федеральное законодательство, влияющих на мероприятия муниципальной программы.</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Организационные и управленческие риски могут возникнуть по причине недостаточной проработки вопросов, решаемых в рамках муниципальной программы, неадекватности системы мониторинга реализации муниципальной программы, отставания от сроков реализации мероприятий.</w:t>
      </w:r>
    </w:p>
    <w:p w:rsidR="0012187E" w:rsidRPr="0012187E" w:rsidRDefault="0012187E" w:rsidP="0012187E">
      <w:pPr>
        <w:autoSpaceDE w:val="0"/>
        <w:autoSpaceDN w:val="0"/>
        <w:adjustRightInd w:val="0"/>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Для предотвращения и минимизации рисков предполагается организовать мониторинг хода реализации мероприятий муниципальной программы, что позволит своевременно принимать управленческие решения в отношении повышения эффективности использования средств и ресурсов муниципальной программы, своевременной и качественной подготовки нормативных правовых документов.</w:t>
      </w:r>
    </w:p>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p>
    <w:p w:rsidR="0012187E" w:rsidRPr="0012187E" w:rsidRDefault="0012187E" w:rsidP="0012187E">
      <w:pPr>
        <w:pStyle w:val="a8"/>
        <w:numPr>
          <w:ilvl w:val="0"/>
          <w:numId w:val="13"/>
        </w:numPr>
        <w:spacing w:after="0" w:line="240" w:lineRule="auto"/>
        <w:ind w:left="0" w:firstLine="0"/>
        <w:jc w:val="center"/>
        <w:rPr>
          <w:rFonts w:ascii="Times New Roman" w:hAnsi="Times New Roman" w:cs="Times New Roman"/>
          <w:b/>
          <w:sz w:val="20"/>
          <w:szCs w:val="20"/>
        </w:rPr>
      </w:pPr>
      <w:r w:rsidRPr="0012187E">
        <w:rPr>
          <w:rFonts w:ascii="Times New Roman" w:hAnsi="Times New Roman" w:cs="Times New Roman"/>
          <w:b/>
          <w:sz w:val="20"/>
          <w:szCs w:val="20"/>
        </w:rPr>
        <w:t>Организация управления программой и контроль за ходом ее реализации</w:t>
      </w:r>
    </w:p>
    <w:p w:rsidR="0012187E" w:rsidRPr="0012187E" w:rsidRDefault="0012187E" w:rsidP="0012187E">
      <w:pPr>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Практическое руководство и контроль за ходом реализации муниципальной целевой программы, организацию финансирования программных мероприятий осуществляет Администрация Кантемировского городского поселения. Финансирование целевой программы учитывает объемы финансовых средств, направляемых на реализацию всех намеченных мероприятий</w:t>
      </w:r>
    </w:p>
    <w:p w:rsidR="0012187E" w:rsidRPr="0012187E" w:rsidRDefault="0012187E" w:rsidP="0012187E">
      <w:pPr>
        <w:spacing w:after="0" w:line="240" w:lineRule="auto"/>
        <w:ind w:firstLine="709"/>
        <w:jc w:val="both"/>
        <w:rPr>
          <w:rFonts w:ascii="Times New Roman" w:hAnsi="Times New Roman" w:cs="Times New Roman"/>
          <w:sz w:val="20"/>
          <w:szCs w:val="20"/>
        </w:rPr>
      </w:pPr>
      <w:r w:rsidRPr="0012187E">
        <w:rPr>
          <w:rFonts w:ascii="Times New Roman" w:hAnsi="Times New Roman" w:cs="Times New Roman"/>
          <w:sz w:val="20"/>
          <w:szCs w:val="20"/>
        </w:rPr>
        <w:t>При необходимости ответственный исполнитель муниципальной программы может привлекать независимых экспертов для проведения анализа хода реализации муниципальной программы и подготовки предложений по повышению эффективности реализации муниципальной программы.</w:t>
      </w:r>
    </w:p>
    <w:p w:rsidR="0012187E" w:rsidRPr="0012187E" w:rsidRDefault="0012187E" w:rsidP="0012187E">
      <w:pPr>
        <w:spacing w:after="0" w:line="240" w:lineRule="auto"/>
        <w:rPr>
          <w:rFonts w:ascii="Times New Roman" w:hAnsi="Times New Roman" w:cs="Times New Roman"/>
          <w:sz w:val="20"/>
          <w:szCs w:val="20"/>
        </w:rPr>
        <w:sectPr w:rsidR="0012187E" w:rsidRPr="0012187E" w:rsidSect="0012187E">
          <w:pgSz w:w="11906" w:h="16838"/>
          <w:pgMar w:top="1134" w:right="850" w:bottom="1134" w:left="1701" w:header="138" w:footer="217" w:gutter="0"/>
          <w:cols w:space="708"/>
          <w:docGrid w:linePitch="360"/>
        </w:sectPr>
      </w:pPr>
    </w:p>
    <w:p w:rsidR="0012187E" w:rsidRPr="0012187E" w:rsidRDefault="0012187E" w:rsidP="0012187E">
      <w:pPr>
        <w:autoSpaceDE w:val="0"/>
        <w:autoSpaceDN w:val="0"/>
        <w:adjustRightInd w:val="0"/>
        <w:spacing w:after="0" w:line="240" w:lineRule="auto"/>
        <w:jc w:val="right"/>
        <w:outlineLvl w:val="0"/>
        <w:rPr>
          <w:rFonts w:ascii="Times New Roman" w:hAnsi="Times New Roman" w:cs="Times New Roman"/>
          <w:sz w:val="20"/>
          <w:szCs w:val="20"/>
        </w:rPr>
      </w:pPr>
      <w:r w:rsidRPr="0012187E">
        <w:rPr>
          <w:rFonts w:ascii="Times New Roman" w:hAnsi="Times New Roman" w:cs="Times New Roman"/>
          <w:sz w:val="20"/>
          <w:szCs w:val="20"/>
        </w:rPr>
        <w:lastRenderedPageBreak/>
        <w:t>Приложение 1</w:t>
      </w:r>
    </w:p>
    <w:p w:rsidR="0012187E" w:rsidRPr="0012187E" w:rsidRDefault="0012187E" w:rsidP="0012187E">
      <w:pPr>
        <w:autoSpaceDE w:val="0"/>
        <w:autoSpaceDN w:val="0"/>
        <w:adjustRightInd w:val="0"/>
        <w:spacing w:after="0" w:line="240" w:lineRule="auto"/>
        <w:jc w:val="right"/>
        <w:rPr>
          <w:rFonts w:ascii="Times New Roman" w:hAnsi="Times New Roman" w:cs="Times New Roman"/>
          <w:sz w:val="20"/>
          <w:szCs w:val="20"/>
        </w:rPr>
      </w:pPr>
      <w:r w:rsidRPr="0012187E">
        <w:rPr>
          <w:rFonts w:ascii="Times New Roman" w:hAnsi="Times New Roman" w:cs="Times New Roman"/>
          <w:sz w:val="20"/>
          <w:szCs w:val="20"/>
        </w:rPr>
        <w:t>к муниципальной программе</w:t>
      </w:r>
    </w:p>
    <w:p w:rsidR="0012187E" w:rsidRPr="0012187E" w:rsidRDefault="0012187E" w:rsidP="0012187E">
      <w:pPr>
        <w:autoSpaceDE w:val="0"/>
        <w:autoSpaceDN w:val="0"/>
        <w:adjustRightInd w:val="0"/>
        <w:spacing w:after="0" w:line="240" w:lineRule="auto"/>
        <w:rPr>
          <w:rFonts w:ascii="Times New Roman" w:hAnsi="Times New Roman" w:cs="Times New Roman"/>
          <w:sz w:val="20"/>
          <w:szCs w:val="20"/>
        </w:rPr>
      </w:pPr>
    </w:p>
    <w:p w:rsidR="0012187E" w:rsidRPr="0012187E" w:rsidRDefault="0012187E" w:rsidP="0012187E">
      <w:pPr>
        <w:autoSpaceDE w:val="0"/>
        <w:autoSpaceDN w:val="0"/>
        <w:adjustRightInd w:val="0"/>
        <w:spacing w:after="0" w:line="240" w:lineRule="auto"/>
        <w:jc w:val="center"/>
        <w:outlineLvl w:val="0"/>
        <w:rPr>
          <w:rFonts w:ascii="Times New Roman" w:hAnsi="Times New Roman" w:cs="Times New Roman"/>
          <w:b/>
          <w:bCs/>
          <w:sz w:val="20"/>
          <w:szCs w:val="20"/>
        </w:rPr>
      </w:pPr>
      <w:r w:rsidRPr="0012187E">
        <w:rPr>
          <w:rFonts w:ascii="Times New Roman" w:hAnsi="Times New Roman" w:cs="Times New Roman"/>
          <w:b/>
          <w:bCs/>
          <w:sz w:val="20"/>
          <w:szCs w:val="20"/>
        </w:rPr>
        <w:t xml:space="preserve">Перечень программных мероприятий </w:t>
      </w:r>
    </w:p>
    <w:p w:rsidR="0012187E" w:rsidRPr="0012187E" w:rsidRDefault="0012187E" w:rsidP="0012187E">
      <w:pPr>
        <w:autoSpaceDE w:val="0"/>
        <w:autoSpaceDN w:val="0"/>
        <w:adjustRightInd w:val="0"/>
        <w:spacing w:after="0" w:line="240" w:lineRule="auto"/>
        <w:jc w:val="center"/>
        <w:outlineLvl w:val="0"/>
        <w:rPr>
          <w:rFonts w:ascii="Times New Roman" w:hAnsi="Times New Roman" w:cs="Times New Roman"/>
          <w:b/>
          <w:bCs/>
          <w:sz w:val="20"/>
          <w:szCs w:val="20"/>
        </w:rPr>
      </w:pPr>
      <w:r w:rsidRPr="0012187E">
        <w:rPr>
          <w:rFonts w:ascii="Times New Roman" w:hAnsi="Times New Roman" w:cs="Times New Roman"/>
          <w:b/>
          <w:bCs/>
          <w:sz w:val="20"/>
          <w:szCs w:val="20"/>
        </w:rPr>
        <w:t>муниципальной программы «Муниципальное управление и обеспечение информационной открытости органов местного самоуправления Кантемировского городского поселения» с источниками и объемами финансирования</w:t>
      </w:r>
    </w:p>
    <w:tbl>
      <w:tblPr>
        <w:tblW w:w="156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62"/>
        <w:gridCol w:w="2541"/>
        <w:gridCol w:w="853"/>
        <w:gridCol w:w="849"/>
        <w:gridCol w:w="851"/>
        <w:gridCol w:w="850"/>
        <w:gridCol w:w="15"/>
        <w:gridCol w:w="9"/>
        <w:gridCol w:w="831"/>
        <w:gridCol w:w="14"/>
        <w:gridCol w:w="6"/>
        <w:gridCol w:w="995"/>
        <w:gridCol w:w="850"/>
        <w:gridCol w:w="142"/>
        <w:gridCol w:w="851"/>
        <w:gridCol w:w="975"/>
        <w:gridCol w:w="17"/>
      </w:tblGrid>
      <w:tr w:rsidR="0012187E" w:rsidRPr="0012187E" w:rsidTr="0012187E">
        <w:tc>
          <w:tcPr>
            <w:tcW w:w="4962" w:type="dxa"/>
            <w:vMerge w:val="restart"/>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Решаемая задача/содержание мероприятия</w:t>
            </w:r>
          </w:p>
        </w:tc>
        <w:tc>
          <w:tcPr>
            <w:tcW w:w="2541" w:type="dxa"/>
            <w:vMerge w:val="restart"/>
          </w:tcPr>
          <w:p w:rsidR="0012187E" w:rsidRPr="0012187E" w:rsidRDefault="0012187E" w:rsidP="0012187E">
            <w:pPr>
              <w:autoSpaceDE w:val="0"/>
              <w:autoSpaceDN w:val="0"/>
              <w:adjustRightInd w:val="0"/>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Источник</w:t>
            </w:r>
          </w:p>
          <w:p w:rsidR="0012187E" w:rsidRPr="0012187E" w:rsidRDefault="0012187E" w:rsidP="0012187E">
            <w:pPr>
              <w:autoSpaceDE w:val="0"/>
              <w:autoSpaceDN w:val="0"/>
              <w:adjustRightInd w:val="0"/>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финансирования</w:t>
            </w:r>
          </w:p>
        </w:tc>
        <w:tc>
          <w:tcPr>
            <w:tcW w:w="7116" w:type="dxa"/>
            <w:gridSpan w:val="13"/>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Объемы финансирования(тыс. руб.).</w:t>
            </w:r>
          </w:p>
        </w:tc>
        <w:tc>
          <w:tcPr>
            <w:tcW w:w="992" w:type="dxa"/>
            <w:gridSpan w:val="2"/>
            <w:vMerge w:val="restart"/>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Всего</w:t>
            </w:r>
          </w:p>
          <w:p w:rsidR="0012187E" w:rsidRPr="0012187E" w:rsidRDefault="0012187E" w:rsidP="0012187E">
            <w:pPr>
              <w:spacing w:after="0" w:line="240" w:lineRule="auto"/>
              <w:ind w:right="-3858"/>
              <w:jc w:val="center"/>
              <w:rPr>
                <w:rFonts w:ascii="Times New Roman" w:hAnsi="Times New Roman" w:cs="Times New Roman"/>
                <w:sz w:val="20"/>
                <w:szCs w:val="20"/>
              </w:rPr>
            </w:pPr>
            <w:r w:rsidRPr="0012187E">
              <w:rPr>
                <w:rFonts w:ascii="Times New Roman" w:hAnsi="Times New Roman" w:cs="Times New Roman"/>
                <w:sz w:val="20"/>
                <w:szCs w:val="20"/>
              </w:rPr>
              <w:t>Приме</w:t>
            </w:r>
          </w:p>
          <w:p w:rsidR="0012187E" w:rsidRPr="0012187E" w:rsidRDefault="0012187E" w:rsidP="0012187E">
            <w:pPr>
              <w:spacing w:after="0" w:line="240" w:lineRule="auto"/>
              <w:ind w:right="-3858"/>
              <w:jc w:val="center"/>
              <w:rPr>
                <w:rFonts w:ascii="Times New Roman" w:hAnsi="Times New Roman" w:cs="Times New Roman"/>
                <w:sz w:val="20"/>
                <w:szCs w:val="20"/>
              </w:rPr>
            </w:pPr>
            <w:r w:rsidRPr="0012187E">
              <w:rPr>
                <w:rFonts w:ascii="Times New Roman" w:hAnsi="Times New Roman" w:cs="Times New Roman"/>
                <w:sz w:val="20"/>
                <w:szCs w:val="20"/>
              </w:rPr>
              <w:t>чание</w:t>
            </w:r>
          </w:p>
        </w:tc>
      </w:tr>
      <w:tr w:rsidR="0012187E" w:rsidRPr="0012187E" w:rsidTr="00B034D7">
        <w:trPr>
          <w:trHeight w:val="207"/>
        </w:trPr>
        <w:tc>
          <w:tcPr>
            <w:tcW w:w="4962" w:type="dxa"/>
            <w:vMerge/>
          </w:tcPr>
          <w:p w:rsidR="0012187E" w:rsidRPr="0012187E" w:rsidRDefault="0012187E" w:rsidP="0012187E">
            <w:pPr>
              <w:spacing w:after="0" w:line="240" w:lineRule="auto"/>
              <w:rPr>
                <w:rFonts w:ascii="Times New Roman" w:hAnsi="Times New Roman" w:cs="Times New Roman"/>
                <w:sz w:val="20"/>
                <w:szCs w:val="20"/>
              </w:rPr>
            </w:pPr>
          </w:p>
        </w:tc>
        <w:tc>
          <w:tcPr>
            <w:tcW w:w="2541" w:type="dxa"/>
            <w:vMerge/>
          </w:tcPr>
          <w:p w:rsidR="0012187E" w:rsidRPr="0012187E" w:rsidRDefault="0012187E" w:rsidP="0012187E">
            <w:pPr>
              <w:spacing w:after="0" w:line="240" w:lineRule="auto"/>
              <w:rPr>
                <w:rFonts w:ascii="Times New Roman" w:hAnsi="Times New Roman" w:cs="Times New Roman"/>
                <w:sz w:val="20"/>
                <w:szCs w:val="20"/>
              </w:rPr>
            </w:pPr>
          </w:p>
        </w:tc>
        <w:tc>
          <w:tcPr>
            <w:tcW w:w="853"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2019</w:t>
            </w:r>
          </w:p>
        </w:tc>
        <w:tc>
          <w:tcPr>
            <w:tcW w:w="849"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2020</w:t>
            </w:r>
          </w:p>
        </w:tc>
        <w:tc>
          <w:tcPr>
            <w:tcW w:w="851"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2021</w:t>
            </w:r>
          </w:p>
        </w:tc>
        <w:tc>
          <w:tcPr>
            <w:tcW w:w="850"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2022</w:t>
            </w:r>
          </w:p>
        </w:tc>
        <w:tc>
          <w:tcPr>
            <w:tcW w:w="855" w:type="dxa"/>
            <w:gridSpan w:val="3"/>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2023</w:t>
            </w:r>
          </w:p>
        </w:tc>
        <w:tc>
          <w:tcPr>
            <w:tcW w:w="1015" w:type="dxa"/>
            <w:gridSpan w:val="3"/>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2024</w:t>
            </w:r>
          </w:p>
        </w:tc>
        <w:tc>
          <w:tcPr>
            <w:tcW w:w="850" w:type="dxa"/>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2025</w:t>
            </w:r>
          </w:p>
        </w:tc>
        <w:tc>
          <w:tcPr>
            <w:tcW w:w="993" w:type="dxa"/>
            <w:gridSpan w:val="2"/>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sz w:val="20"/>
                <w:szCs w:val="20"/>
              </w:rPr>
              <w:t>2026</w:t>
            </w:r>
          </w:p>
        </w:tc>
        <w:tc>
          <w:tcPr>
            <w:tcW w:w="992" w:type="dxa"/>
            <w:gridSpan w:val="2"/>
            <w:vMerge/>
          </w:tcPr>
          <w:p w:rsidR="0012187E" w:rsidRPr="0012187E" w:rsidRDefault="0012187E" w:rsidP="0012187E">
            <w:pPr>
              <w:spacing w:after="0" w:line="240" w:lineRule="auto"/>
              <w:rPr>
                <w:rFonts w:ascii="Times New Roman" w:hAnsi="Times New Roman" w:cs="Times New Roman"/>
                <w:sz w:val="20"/>
                <w:szCs w:val="20"/>
              </w:rPr>
            </w:pPr>
          </w:p>
        </w:tc>
      </w:tr>
      <w:tr w:rsidR="0012187E" w:rsidRPr="0012187E" w:rsidTr="0012187E">
        <w:tc>
          <w:tcPr>
            <w:tcW w:w="15611" w:type="dxa"/>
            <w:gridSpan w:val="17"/>
          </w:tcPr>
          <w:p w:rsidR="0012187E" w:rsidRPr="0012187E" w:rsidRDefault="0012187E" w:rsidP="0012187E">
            <w:pPr>
              <w:spacing w:after="0" w:line="240" w:lineRule="auto"/>
              <w:jc w:val="center"/>
              <w:rPr>
                <w:rFonts w:ascii="Times New Roman" w:hAnsi="Times New Roman" w:cs="Times New Roman"/>
                <w:sz w:val="20"/>
                <w:szCs w:val="20"/>
              </w:rPr>
            </w:pPr>
            <w:r w:rsidRPr="0012187E">
              <w:rPr>
                <w:rFonts w:ascii="Times New Roman" w:hAnsi="Times New Roman" w:cs="Times New Roman"/>
                <w:b/>
                <w:sz w:val="20"/>
                <w:szCs w:val="20"/>
              </w:rPr>
              <w:t>1. Решение вопросов местного значения</w:t>
            </w:r>
          </w:p>
        </w:tc>
      </w:tr>
      <w:tr w:rsidR="0012187E" w:rsidRPr="0012187E" w:rsidTr="0012187E">
        <w:trPr>
          <w:trHeight w:val="575"/>
        </w:trPr>
        <w:tc>
          <w:tcPr>
            <w:tcW w:w="4962"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1.1. Руководство и управление в сфере установленных функций (глава администрации муниципального образования)</w:t>
            </w:r>
          </w:p>
        </w:tc>
        <w:tc>
          <w:tcPr>
            <w:tcW w:w="2541"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средства бюджета</w:t>
            </w:r>
          </w:p>
          <w:p w:rsidR="0012187E" w:rsidRPr="0012187E" w:rsidRDefault="0012187E" w:rsidP="0012187E">
            <w:pPr>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Кантемировского городского поселения</w:t>
            </w:r>
          </w:p>
        </w:tc>
        <w:tc>
          <w:tcPr>
            <w:tcW w:w="853"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898,6</w:t>
            </w:r>
          </w:p>
        </w:tc>
        <w:tc>
          <w:tcPr>
            <w:tcW w:w="849"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996,1</w:t>
            </w:r>
          </w:p>
        </w:tc>
        <w:tc>
          <w:tcPr>
            <w:tcW w:w="851"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963,5</w:t>
            </w:r>
          </w:p>
        </w:tc>
        <w:tc>
          <w:tcPr>
            <w:tcW w:w="850"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1044,9</w:t>
            </w:r>
          </w:p>
        </w:tc>
        <w:tc>
          <w:tcPr>
            <w:tcW w:w="855" w:type="dxa"/>
            <w:gridSpan w:val="3"/>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1215,5</w:t>
            </w:r>
          </w:p>
        </w:tc>
        <w:tc>
          <w:tcPr>
            <w:tcW w:w="1015" w:type="dxa"/>
            <w:gridSpan w:val="3"/>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1278,8</w:t>
            </w:r>
          </w:p>
        </w:tc>
        <w:tc>
          <w:tcPr>
            <w:tcW w:w="850"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1291,6</w:t>
            </w:r>
          </w:p>
          <w:p w:rsidR="0012187E" w:rsidRPr="0012187E" w:rsidRDefault="0012187E" w:rsidP="0012187E">
            <w:pPr>
              <w:spacing w:after="0" w:line="240" w:lineRule="auto"/>
              <w:ind w:left="-108" w:right="-108"/>
              <w:jc w:val="center"/>
              <w:rPr>
                <w:rFonts w:ascii="Times New Roman" w:hAnsi="Times New Roman" w:cs="Times New Roman"/>
                <w:sz w:val="20"/>
                <w:szCs w:val="20"/>
              </w:rPr>
            </w:pPr>
          </w:p>
        </w:tc>
        <w:tc>
          <w:tcPr>
            <w:tcW w:w="993" w:type="dxa"/>
            <w:gridSpan w:val="2"/>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1304,5</w:t>
            </w:r>
          </w:p>
          <w:p w:rsidR="0012187E" w:rsidRPr="0012187E" w:rsidRDefault="0012187E" w:rsidP="0012187E">
            <w:pPr>
              <w:spacing w:after="0" w:line="240" w:lineRule="auto"/>
              <w:ind w:left="-108" w:right="-108"/>
              <w:jc w:val="center"/>
              <w:rPr>
                <w:rFonts w:ascii="Times New Roman" w:hAnsi="Times New Roman" w:cs="Times New Roman"/>
                <w:sz w:val="20"/>
                <w:szCs w:val="20"/>
              </w:rPr>
            </w:pPr>
          </w:p>
        </w:tc>
        <w:tc>
          <w:tcPr>
            <w:tcW w:w="992" w:type="dxa"/>
            <w:gridSpan w:val="2"/>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8993,5</w:t>
            </w:r>
          </w:p>
        </w:tc>
      </w:tr>
      <w:tr w:rsidR="0012187E" w:rsidRPr="0012187E" w:rsidTr="0012187E">
        <w:trPr>
          <w:trHeight w:val="599"/>
        </w:trPr>
        <w:tc>
          <w:tcPr>
            <w:tcW w:w="4962"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1.2. Руководство и управление в сфере установленных функций (аппарат администрации муниципального образования)</w:t>
            </w:r>
          </w:p>
        </w:tc>
        <w:tc>
          <w:tcPr>
            <w:tcW w:w="2541"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средства бюджета</w:t>
            </w:r>
          </w:p>
          <w:p w:rsidR="0012187E" w:rsidRPr="0012187E" w:rsidRDefault="0012187E" w:rsidP="0012187E">
            <w:pPr>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Кантемировского городского поселения</w:t>
            </w:r>
          </w:p>
        </w:tc>
        <w:tc>
          <w:tcPr>
            <w:tcW w:w="853"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7328,5</w:t>
            </w:r>
          </w:p>
        </w:tc>
        <w:tc>
          <w:tcPr>
            <w:tcW w:w="849"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9185,9</w:t>
            </w:r>
          </w:p>
        </w:tc>
        <w:tc>
          <w:tcPr>
            <w:tcW w:w="851"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8664,1</w:t>
            </w:r>
          </w:p>
        </w:tc>
        <w:tc>
          <w:tcPr>
            <w:tcW w:w="850"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8948,3</w:t>
            </w:r>
          </w:p>
        </w:tc>
        <w:tc>
          <w:tcPr>
            <w:tcW w:w="855" w:type="dxa"/>
            <w:gridSpan w:val="3"/>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6501,8</w:t>
            </w:r>
          </w:p>
        </w:tc>
        <w:tc>
          <w:tcPr>
            <w:tcW w:w="1015" w:type="dxa"/>
            <w:gridSpan w:val="3"/>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7413,4</w:t>
            </w:r>
          </w:p>
        </w:tc>
        <w:tc>
          <w:tcPr>
            <w:tcW w:w="850"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7757,7</w:t>
            </w:r>
          </w:p>
          <w:p w:rsidR="0012187E" w:rsidRPr="0012187E" w:rsidRDefault="0012187E" w:rsidP="0012187E">
            <w:pPr>
              <w:spacing w:after="0" w:line="240" w:lineRule="auto"/>
              <w:ind w:right="-108"/>
              <w:rPr>
                <w:rFonts w:ascii="Times New Roman" w:hAnsi="Times New Roman" w:cs="Times New Roman"/>
                <w:sz w:val="20"/>
                <w:szCs w:val="20"/>
              </w:rPr>
            </w:pPr>
          </w:p>
        </w:tc>
        <w:tc>
          <w:tcPr>
            <w:tcW w:w="993" w:type="dxa"/>
            <w:gridSpan w:val="2"/>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7837,9</w:t>
            </w:r>
          </w:p>
        </w:tc>
        <w:tc>
          <w:tcPr>
            <w:tcW w:w="992" w:type="dxa"/>
            <w:gridSpan w:val="2"/>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63637,6</w:t>
            </w:r>
          </w:p>
        </w:tc>
      </w:tr>
      <w:tr w:rsidR="0012187E" w:rsidRPr="0012187E" w:rsidTr="0012187E">
        <w:tc>
          <w:tcPr>
            <w:tcW w:w="4962"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1.3. Доплаты к пенсиям муниципальных служащих</w:t>
            </w:r>
          </w:p>
        </w:tc>
        <w:tc>
          <w:tcPr>
            <w:tcW w:w="2541"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средства бюджета</w:t>
            </w:r>
          </w:p>
          <w:p w:rsidR="0012187E" w:rsidRPr="0012187E" w:rsidRDefault="0012187E" w:rsidP="0012187E">
            <w:pPr>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Кантемировского городского поселения</w:t>
            </w:r>
          </w:p>
        </w:tc>
        <w:tc>
          <w:tcPr>
            <w:tcW w:w="853"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128,1</w:t>
            </w:r>
          </w:p>
        </w:tc>
        <w:tc>
          <w:tcPr>
            <w:tcW w:w="849"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136,5</w:t>
            </w:r>
          </w:p>
        </w:tc>
        <w:tc>
          <w:tcPr>
            <w:tcW w:w="851"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145,1</w:t>
            </w:r>
          </w:p>
        </w:tc>
        <w:tc>
          <w:tcPr>
            <w:tcW w:w="850"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172,8</w:t>
            </w:r>
          </w:p>
        </w:tc>
        <w:tc>
          <w:tcPr>
            <w:tcW w:w="855" w:type="dxa"/>
            <w:gridSpan w:val="3"/>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136,2</w:t>
            </w:r>
          </w:p>
        </w:tc>
        <w:tc>
          <w:tcPr>
            <w:tcW w:w="1015" w:type="dxa"/>
            <w:gridSpan w:val="3"/>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97,6</w:t>
            </w:r>
          </w:p>
        </w:tc>
        <w:tc>
          <w:tcPr>
            <w:tcW w:w="850"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95,0</w:t>
            </w:r>
          </w:p>
        </w:tc>
        <w:tc>
          <w:tcPr>
            <w:tcW w:w="993" w:type="dxa"/>
            <w:gridSpan w:val="2"/>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95,0</w:t>
            </w:r>
          </w:p>
        </w:tc>
        <w:tc>
          <w:tcPr>
            <w:tcW w:w="992" w:type="dxa"/>
            <w:gridSpan w:val="2"/>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1006,3</w:t>
            </w:r>
          </w:p>
        </w:tc>
      </w:tr>
      <w:tr w:rsidR="0012187E" w:rsidRPr="0012187E" w:rsidTr="0012187E">
        <w:tc>
          <w:tcPr>
            <w:tcW w:w="4962"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1.4. Создание объектов муниципальной собственности Кантемировского городского поселения</w:t>
            </w:r>
          </w:p>
        </w:tc>
        <w:tc>
          <w:tcPr>
            <w:tcW w:w="2541"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средства бюджета</w:t>
            </w:r>
          </w:p>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Кантемировского городского поселения</w:t>
            </w:r>
          </w:p>
        </w:tc>
        <w:tc>
          <w:tcPr>
            <w:tcW w:w="853"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0</w:t>
            </w:r>
          </w:p>
        </w:tc>
        <w:tc>
          <w:tcPr>
            <w:tcW w:w="849"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0</w:t>
            </w:r>
          </w:p>
        </w:tc>
        <w:tc>
          <w:tcPr>
            <w:tcW w:w="851"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0</w:t>
            </w:r>
          </w:p>
        </w:tc>
        <w:tc>
          <w:tcPr>
            <w:tcW w:w="850"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0</w:t>
            </w:r>
          </w:p>
        </w:tc>
        <w:tc>
          <w:tcPr>
            <w:tcW w:w="855" w:type="dxa"/>
            <w:gridSpan w:val="3"/>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0</w:t>
            </w:r>
          </w:p>
        </w:tc>
        <w:tc>
          <w:tcPr>
            <w:tcW w:w="1015" w:type="dxa"/>
            <w:gridSpan w:val="3"/>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0</w:t>
            </w:r>
          </w:p>
        </w:tc>
        <w:tc>
          <w:tcPr>
            <w:tcW w:w="850"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0</w:t>
            </w:r>
          </w:p>
          <w:p w:rsidR="0012187E" w:rsidRPr="0012187E" w:rsidRDefault="0012187E" w:rsidP="0012187E">
            <w:pPr>
              <w:spacing w:after="0" w:line="240" w:lineRule="auto"/>
              <w:ind w:right="-108"/>
              <w:rPr>
                <w:rFonts w:ascii="Times New Roman" w:hAnsi="Times New Roman" w:cs="Times New Roman"/>
                <w:sz w:val="20"/>
                <w:szCs w:val="20"/>
              </w:rPr>
            </w:pPr>
          </w:p>
        </w:tc>
        <w:tc>
          <w:tcPr>
            <w:tcW w:w="993" w:type="dxa"/>
            <w:gridSpan w:val="2"/>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0</w:t>
            </w:r>
          </w:p>
        </w:tc>
        <w:tc>
          <w:tcPr>
            <w:tcW w:w="992" w:type="dxa"/>
            <w:gridSpan w:val="2"/>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0</w:t>
            </w:r>
          </w:p>
        </w:tc>
      </w:tr>
      <w:tr w:rsidR="0012187E" w:rsidRPr="0012187E" w:rsidTr="0012187E">
        <w:tc>
          <w:tcPr>
            <w:tcW w:w="4962"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 xml:space="preserve">1.5. Обеспечение деятельности аппарата администрации </w:t>
            </w:r>
          </w:p>
        </w:tc>
        <w:tc>
          <w:tcPr>
            <w:tcW w:w="2541"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средства бюджета</w:t>
            </w:r>
          </w:p>
          <w:p w:rsidR="0012187E" w:rsidRPr="0012187E" w:rsidRDefault="0012187E" w:rsidP="0012187E">
            <w:pPr>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Кантемировского городского поселения</w:t>
            </w:r>
          </w:p>
        </w:tc>
        <w:tc>
          <w:tcPr>
            <w:tcW w:w="853"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0</w:t>
            </w:r>
          </w:p>
        </w:tc>
        <w:tc>
          <w:tcPr>
            <w:tcW w:w="849"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0</w:t>
            </w:r>
          </w:p>
        </w:tc>
        <w:tc>
          <w:tcPr>
            <w:tcW w:w="851"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0</w:t>
            </w:r>
          </w:p>
        </w:tc>
        <w:tc>
          <w:tcPr>
            <w:tcW w:w="850"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48,2</w:t>
            </w:r>
          </w:p>
        </w:tc>
        <w:tc>
          <w:tcPr>
            <w:tcW w:w="855" w:type="dxa"/>
            <w:gridSpan w:val="3"/>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2380,4</w:t>
            </w:r>
          </w:p>
        </w:tc>
        <w:tc>
          <w:tcPr>
            <w:tcW w:w="1015" w:type="dxa"/>
            <w:gridSpan w:val="3"/>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2344,6</w:t>
            </w:r>
          </w:p>
        </w:tc>
        <w:tc>
          <w:tcPr>
            <w:tcW w:w="850"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2952,3</w:t>
            </w:r>
          </w:p>
          <w:p w:rsidR="0012187E" w:rsidRPr="0012187E" w:rsidRDefault="0012187E" w:rsidP="0012187E">
            <w:pPr>
              <w:spacing w:after="0" w:line="240" w:lineRule="auto"/>
              <w:ind w:right="-108"/>
              <w:rPr>
                <w:rFonts w:ascii="Times New Roman" w:hAnsi="Times New Roman" w:cs="Times New Roman"/>
                <w:sz w:val="20"/>
                <w:szCs w:val="20"/>
              </w:rPr>
            </w:pPr>
          </w:p>
        </w:tc>
        <w:tc>
          <w:tcPr>
            <w:tcW w:w="993" w:type="dxa"/>
            <w:gridSpan w:val="2"/>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3084,0</w:t>
            </w:r>
          </w:p>
        </w:tc>
        <w:tc>
          <w:tcPr>
            <w:tcW w:w="992" w:type="dxa"/>
            <w:gridSpan w:val="2"/>
          </w:tcPr>
          <w:p w:rsidR="0012187E" w:rsidRPr="0012187E" w:rsidRDefault="0012187E" w:rsidP="0012187E">
            <w:pPr>
              <w:spacing w:after="0" w:line="240" w:lineRule="auto"/>
              <w:ind w:left="-108" w:right="-108"/>
              <w:jc w:val="center"/>
              <w:rPr>
                <w:rFonts w:ascii="Times New Roman" w:hAnsi="Times New Roman" w:cs="Times New Roman"/>
                <w:sz w:val="20"/>
                <w:szCs w:val="20"/>
              </w:rPr>
            </w:pPr>
          </w:p>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10809,5</w:t>
            </w:r>
          </w:p>
        </w:tc>
      </w:tr>
      <w:tr w:rsidR="0012187E" w:rsidRPr="0012187E" w:rsidTr="0012187E">
        <w:tc>
          <w:tcPr>
            <w:tcW w:w="4962"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 xml:space="preserve">1.6. Обеспечение проведения выборов </w:t>
            </w:r>
          </w:p>
        </w:tc>
        <w:tc>
          <w:tcPr>
            <w:tcW w:w="2541"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средства бюджета</w:t>
            </w:r>
          </w:p>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Кантемировского городского поселения</w:t>
            </w:r>
          </w:p>
        </w:tc>
        <w:tc>
          <w:tcPr>
            <w:tcW w:w="853"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0</w:t>
            </w:r>
          </w:p>
        </w:tc>
        <w:tc>
          <w:tcPr>
            <w:tcW w:w="849"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300,0</w:t>
            </w:r>
          </w:p>
        </w:tc>
        <w:tc>
          <w:tcPr>
            <w:tcW w:w="851"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0</w:t>
            </w:r>
          </w:p>
        </w:tc>
        <w:tc>
          <w:tcPr>
            <w:tcW w:w="850"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855" w:type="dxa"/>
            <w:gridSpan w:val="3"/>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0</w:t>
            </w:r>
          </w:p>
        </w:tc>
        <w:tc>
          <w:tcPr>
            <w:tcW w:w="1015" w:type="dxa"/>
            <w:gridSpan w:val="3"/>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0</w:t>
            </w:r>
          </w:p>
        </w:tc>
        <w:tc>
          <w:tcPr>
            <w:tcW w:w="850"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150</w:t>
            </w:r>
          </w:p>
        </w:tc>
        <w:tc>
          <w:tcPr>
            <w:tcW w:w="993" w:type="dxa"/>
            <w:gridSpan w:val="2"/>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0</w:t>
            </w:r>
          </w:p>
        </w:tc>
        <w:tc>
          <w:tcPr>
            <w:tcW w:w="992" w:type="dxa"/>
            <w:gridSpan w:val="2"/>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450,0</w:t>
            </w:r>
          </w:p>
        </w:tc>
      </w:tr>
      <w:tr w:rsidR="0012187E" w:rsidRPr="0012187E" w:rsidTr="0012187E">
        <w:tc>
          <w:tcPr>
            <w:tcW w:w="4962"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 xml:space="preserve">1.7. Обеспечение проведения выборов главы муниципального образования </w:t>
            </w:r>
          </w:p>
        </w:tc>
        <w:tc>
          <w:tcPr>
            <w:tcW w:w="2541"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средства бюджета</w:t>
            </w:r>
          </w:p>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Кантемировского городского поселения</w:t>
            </w:r>
          </w:p>
        </w:tc>
        <w:tc>
          <w:tcPr>
            <w:tcW w:w="853"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0</w:t>
            </w:r>
          </w:p>
        </w:tc>
        <w:tc>
          <w:tcPr>
            <w:tcW w:w="849"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70,0</w:t>
            </w:r>
          </w:p>
        </w:tc>
        <w:tc>
          <w:tcPr>
            <w:tcW w:w="851"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0</w:t>
            </w:r>
          </w:p>
        </w:tc>
        <w:tc>
          <w:tcPr>
            <w:tcW w:w="850"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855" w:type="dxa"/>
            <w:gridSpan w:val="3"/>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0</w:t>
            </w:r>
          </w:p>
        </w:tc>
        <w:tc>
          <w:tcPr>
            <w:tcW w:w="1015" w:type="dxa"/>
            <w:gridSpan w:val="3"/>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0</w:t>
            </w:r>
          </w:p>
        </w:tc>
        <w:tc>
          <w:tcPr>
            <w:tcW w:w="850"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150</w:t>
            </w:r>
          </w:p>
        </w:tc>
        <w:tc>
          <w:tcPr>
            <w:tcW w:w="993" w:type="dxa"/>
            <w:gridSpan w:val="2"/>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0</w:t>
            </w:r>
          </w:p>
        </w:tc>
        <w:tc>
          <w:tcPr>
            <w:tcW w:w="992" w:type="dxa"/>
            <w:gridSpan w:val="2"/>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220,0</w:t>
            </w:r>
          </w:p>
        </w:tc>
      </w:tr>
      <w:tr w:rsidR="0012187E" w:rsidRPr="0012187E" w:rsidTr="0012187E">
        <w:tc>
          <w:tcPr>
            <w:tcW w:w="4962"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1.8. Межбюджетные трансферты бюджету Кантемировского муниципального района из бюджета из бюджета Кантемировского городского поселения в соответствии с заключенными соглашениями</w:t>
            </w:r>
          </w:p>
        </w:tc>
        <w:tc>
          <w:tcPr>
            <w:tcW w:w="2541"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средства бюджета</w:t>
            </w:r>
          </w:p>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Кантемировского городского поселения</w:t>
            </w:r>
          </w:p>
        </w:tc>
        <w:tc>
          <w:tcPr>
            <w:tcW w:w="853"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0</w:t>
            </w:r>
          </w:p>
        </w:tc>
        <w:tc>
          <w:tcPr>
            <w:tcW w:w="849"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660,0</w:t>
            </w:r>
          </w:p>
        </w:tc>
        <w:tc>
          <w:tcPr>
            <w:tcW w:w="851"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0</w:t>
            </w:r>
          </w:p>
          <w:p w:rsidR="0012187E" w:rsidRPr="0012187E" w:rsidRDefault="0012187E" w:rsidP="0012187E">
            <w:pPr>
              <w:spacing w:after="0" w:line="240" w:lineRule="auto"/>
              <w:ind w:left="-108" w:right="-108"/>
              <w:jc w:val="center"/>
              <w:rPr>
                <w:rFonts w:ascii="Times New Roman" w:hAnsi="Times New Roman" w:cs="Times New Roman"/>
                <w:sz w:val="20"/>
                <w:szCs w:val="20"/>
              </w:rPr>
            </w:pPr>
          </w:p>
        </w:tc>
        <w:tc>
          <w:tcPr>
            <w:tcW w:w="850"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0</w:t>
            </w:r>
          </w:p>
        </w:tc>
        <w:tc>
          <w:tcPr>
            <w:tcW w:w="855" w:type="dxa"/>
            <w:gridSpan w:val="3"/>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0</w:t>
            </w:r>
          </w:p>
        </w:tc>
        <w:tc>
          <w:tcPr>
            <w:tcW w:w="1015" w:type="dxa"/>
            <w:gridSpan w:val="3"/>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0</w:t>
            </w:r>
          </w:p>
        </w:tc>
        <w:tc>
          <w:tcPr>
            <w:tcW w:w="850" w:type="dxa"/>
            <w:vAlign w:val="center"/>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0</w:t>
            </w:r>
          </w:p>
        </w:tc>
        <w:tc>
          <w:tcPr>
            <w:tcW w:w="993" w:type="dxa"/>
            <w:gridSpan w:val="2"/>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0</w:t>
            </w:r>
          </w:p>
        </w:tc>
        <w:tc>
          <w:tcPr>
            <w:tcW w:w="992" w:type="dxa"/>
            <w:gridSpan w:val="2"/>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sz w:val="20"/>
                <w:szCs w:val="20"/>
              </w:rPr>
              <w:t>660,0</w:t>
            </w:r>
          </w:p>
        </w:tc>
      </w:tr>
      <w:tr w:rsidR="0012187E" w:rsidRPr="0012187E" w:rsidTr="00B034D7">
        <w:trPr>
          <w:gridAfter w:val="1"/>
          <w:wAfter w:w="17" w:type="dxa"/>
          <w:trHeight w:val="216"/>
        </w:trPr>
        <w:tc>
          <w:tcPr>
            <w:tcW w:w="4962" w:type="dxa"/>
          </w:tcPr>
          <w:p w:rsidR="0012187E" w:rsidRPr="0012187E" w:rsidRDefault="0012187E" w:rsidP="0012187E">
            <w:pPr>
              <w:autoSpaceDE w:val="0"/>
              <w:autoSpaceDN w:val="0"/>
              <w:adjustRightInd w:val="0"/>
              <w:spacing w:after="0" w:line="240" w:lineRule="auto"/>
              <w:rPr>
                <w:rFonts w:ascii="Times New Roman" w:hAnsi="Times New Roman" w:cs="Times New Roman"/>
                <w:b/>
                <w:sz w:val="20"/>
                <w:szCs w:val="20"/>
              </w:rPr>
            </w:pPr>
            <w:r w:rsidRPr="0012187E">
              <w:rPr>
                <w:rFonts w:ascii="Times New Roman" w:hAnsi="Times New Roman" w:cs="Times New Roman"/>
                <w:b/>
                <w:sz w:val="20"/>
                <w:szCs w:val="20"/>
              </w:rPr>
              <w:t>Итого по задаче 1</w:t>
            </w:r>
          </w:p>
        </w:tc>
        <w:tc>
          <w:tcPr>
            <w:tcW w:w="2541" w:type="dxa"/>
          </w:tcPr>
          <w:p w:rsidR="0012187E" w:rsidRPr="0012187E" w:rsidRDefault="0012187E" w:rsidP="0012187E">
            <w:pPr>
              <w:autoSpaceDE w:val="0"/>
              <w:autoSpaceDN w:val="0"/>
              <w:adjustRightInd w:val="0"/>
              <w:spacing w:after="0" w:line="240" w:lineRule="auto"/>
              <w:rPr>
                <w:rFonts w:ascii="Times New Roman" w:hAnsi="Times New Roman" w:cs="Times New Roman"/>
                <w:b/>
                <w:sz w:val="20"/>
                <w:szCs w:val="20"/>
              </w:rPr>
            </w:pPr>
            <w:r w:rsidRPr="0012187E">
              <w:rPr>
                <w:rFonts w:ascii="Times New Roman" w:hAnsi="Times New Roman" w:cs="Times New Roman"/>
                <w:b/>
                <w:sz w:val="20"/>
                <w:szCs w:val="20"/>
              </w:rPr>
              <w:t>Всего</w:t>
            </w:r>
          </w:p>
        </w:tc>
        <w:tc>
          <w:tcPr>
            <w:tcW w:w="853" w:type="dxa"/>
          </w:tcPr>
          <w:p w:rsidR="0012187E" w:rsidRPr="0012187E" w:rsidRDefault="0012187E" w:rsidP="0012187E">
            <w:pPr>
              <w:spacing w:after="0" w:line="240" w:lineRule="auto"/>
              <w:ind w:left="-108" w:right="-108"/>
              <w:rPr>
                <w:rFonts w:ascii="Times New Roman" w:hAnsi="Times New Roman" w:cs="Times New Roman"/>
                <w:b/>
                <w:sz w:val="20"/>
                <w:szCs w:val="20"/>
              </w:rPr>
            </w:pPr>
            <w:r w:rsidRPr="0012187E">
              <w:rPr>
                <w:rFonts w:ascii="Times New Roman" w:hAnsi="Times New Roman" w:cs="Times New Roman"/>
                <w:b/>
                <w:sz w:val="20"/>
                <w:szCs w:val="20"/>
              </w:rPr>
              <w:t>8355,2</w:t>
            </w:r>
          </w:p>
        </w:tc>
        <w:tc>
          <w:tcPr>
            <w:tcW w:w="849" w:type="dxa"/>
          </w:tcPr>
          <w:p w:rsidR="0012187E" w:rsidRPr="0012187E" w:rsidRDefault="0012187E" w:rsidP="0012187E">
            <w:pPr>
              <w:spacing w:after="0" w:line="240" w:lineRule="auto"/>
              <w:ind w:left="-108" w:right="-108"/>
              <w:jc w:val="center"/>
              <w:rPr>
                <w:rFonts w:ascii="Times New Roman" w:hAnsi="Times New Roman" w:cs="Times New Roman"/>
                <w:b/>
                <w:sz w:val="20"/>
                <w:szCs w:val="20"/>
              </w:rPr>
            </w:pPr>
            <w:r w:rsidRPr="0012187E">
              <w:rPr>
                <w:rFonts w:ascii="Times New Roman" w:hAnsi="Times New Roman" w:cs="Times New Roman"/>
                <w:b/>
                <w:sz w:val="20"/>
                <w:szCs w:val="20"/>
              </w:rPr>
              <w:t>11348,5</w:t>
            </w:r>
          </w:p>
        </w:tc>
        <w:tc>
          <w:tcPr>
            <w:tcW w:w="851" w:type="dxa"/>
          </w:tcPr>
          <w:p w:rsidR="0012187E" w:rsidRPr="0012187E" w:rsidRDefault="0012187E" w:rsidP="0012187E">
            <w:pPr>
              <w:spacing w:after="0" w:line="240" w:lineRule="auto"/>
              <w:ind w:left="-108" w:right="-108"/>
              <w:jc w:val="center"/>
              <w:rPr>
                <w:rFonts w:ascii="Times New Roman" w:hAnsi="Times New Roman" w:cs="Times New Roman"/>
                <w:b/>
                <w:sz w:val="20"/>
                <w:szCs w:val="20"/>
              </w:rPr>
            </w:pPr>
            <w:r w:rsidRPr="0012187E">
              <w:rPr>
                <w:rFonts w:ascii="Times New Roman" w:hAnsi="Times New Roman" w:cs="Times New Roman"/>
                <w:b/>
                <w:sz w:val="20"/>
                <w:szCs w:val="20"/>
              </w:rPr>
              <w:t>9772,7</w:t>
            </w:r>
          </w:p>
        </w:tc>
        <w:tc>
          <w:tcPr>
            <w:tcW w:w="850" w:type="dxa"/>
          </w:tcPr>
          <w:p w:rsidR="0012187E" w:rsidRPr="0012187E" w:rsidRDefault="0012187E" w:rsidP="0012187E">
            <w:pPr>
              <w:spacing w:after="0" w:line="240" w:lineRule="auto"/>
              <w:ind w:left="-108" w:right="-108"/>
              <w:rPr>
                <w:rFonts w:ascii="Times New Roman" w:hAnsi="Times New Roman" w:cs="Times New Roman"/>
                <w:b/>
                <w:sz w:val="20"/>
                <w:szCs w:val="20"/>
              </w:rPr>
            </w:pPr>
            <w:r w:rsidRPr="0012187E">
              <w:rPr>
                <w:rFonts w:ascii="Times New Roman" w:hAnsi="Times New Roman" w:cs="Times New Roman"/>
                <w:b/>
                <w:sz w:val="20"/>
                <w:szCs w:val="20"/>
              </w:rPr>
              <w:t>10214,2</w:t>
            </w:r>
          </w:p>
        </w:tc>
        <w:tc>
          <w:tcPr>
            <w:tcW w:w="855" w:type="dxa"/>
            <w:gridSpan w:val="3"/>
          </w:tcPr>
          <w:p w:rsidR="0012187E" w:rsidRPr="0012187E" w:rsidRDefault="0012187E" w:rsidP="0012187E">
            <w:pPr>
              <w:spacing w:after="0" w:line="240" w:lineRule="auto"/>
              <w:ind w:left="-108" w:right="-108"/>
              <w:jc w:val="center"/>
              <w:rPr>
                <w:rFonts w:ascii="Times New Roman" w:hAnsi="Times New Roman" w:cs="Times New Roman"/>
                <w:b/>
                <w:sz w:val="20"/>
                <w:szCs w:val="20"/>
              </w:rPr>
            </w:pPr>
            <w:r w:rsidRPr="0012187E">
              <w:rPr>
                <w:rFonts w:ascii="Times New Roman" w:hAnsi="Times New Roman" w:cs="Times New Roman"/>
                <w:b/>
                <w:sz w:val="20"/>
                <w:szCs w:val="20"/>
              </w:rPr>
              <w:t>10233,9</w:t>
            </w:r>
          </w:p>
        </w:tc>
        <w:tc>
          <w:tcPr>
            <w:tcW w:w="1015" w:type="dxa"/>
            <w:gridSpan w:val="3"/>
          </w:tcPr>
          <w:p w:rsidR="0012187E" w:rsidRPr="0012187E" w:rsidRDefault="0012187E" w:rsidP="0012187E">
            <w:pPr>
              <w:spacing w:after="0" w:line="240" w:lineRule="auto"/>
              <w:ind w:left="-108" w:right="-108"/>
              <w:jc w:val="center"/>
              <w:rPr>
                <w:rFonts w:ascii="Times New Roman" w:hAnsi="Times New Roman" w:cs="Times New Roman"/>
                <w:b/>
                <w:sz w:val="20"/>
                <w:szCs w:val="20"/>
              </w:rPr>
            </w:pPr>
            <w:r w:rsidRPr="0012187E">
              <w:rPr>
                <w:rFonts w:ascii="Times New Roman" w:hAnsi="Times New Roman" w:cs="Times New Roman"/>
                <w:b/>
                <w:sz w:val="20"/>
                <w:szCs w:val="20"/>
              </w:rPr>
              <w:t>11238,2</w:t>
            </w:r>
          </w:p>
        </w:tc>
        <w:tc>
          <w:tcPr>
            <w:tcW w:w="850" w:type="dxa"/>
          </w:tcPr>
          <w:p w:rsidR="0012187E" w:rsidRPr="0012187E" w:rsidRDefault="0012187E" w:rsidP="0012187E">
            <w:pPr>
              <w:spacing w:after="0" w:line="240" w:lineRule="auto"/>
              <w:ind w:left="-108" w:right="-108"/>
              <w:rPr>
                <w:rFonts w:ascii="Times New Roman" w:hAnsi="Times New Roman" w:cs="Times New Roman"/>
                <w:b/>
                <w:sz w:val="20"/>
                <w:szCs w:val="20"/>
              </w:rPr>
            </w:pPr>
            <w:r w:rsidRPr="0012187E">
              <w:rPr>
                <w:rFonts w:ascii="Times New Roman" w:hAnsi="Times New Roman" w:cs="Times New Roman"/>
                <w:b/>
                <w:sz w:val="20"/>
                <w:szCs w:val="20"/>
              </w:rPr>
              <w:t>12526,6</w:t>
            </w:r>
          </w:p>
        </w:tc>
        <w:tc>
          <w:tcPr>
            <w:tcW w:w="993" w:type="dxa"/>
            <w:gridSpan w:val="2"/>
          </w:tcPr>
          <w:p w:rsidR="0012187E" w:rsidRPr="0012187E" w:rsidRDefault="0012187E" w:rsidP="0012187E">
            <w:pPr>
              <w:spacing w:after="0" w:line="240" w:lineRule="auto"/>
              <w:ind w:left="-108" w:right="-108"/>
              <w:jc w:val="center"/>
              <w:rPr>
                <w:rFonts w:ascii="Times New Roman" w:hAnsi="Times New Roman" w:cs="Times New Roman"/>
                <w:b/>
                <w:sz w:val="20"/>
                <w:szCs w:val="20"/>
              </w:rPr>
            </w:pPr>
            <w:r w:rsidRPr="0012187E">
              <w:rPr>
                <w:rFonts w:ascii="Times New Roman" w:hAnsi="Times New Roman" w:cs="Times New Roman"/>
                <w:b/>
                <w:sz w:val="20"/>
                <w:szCs w:val="20"/>
              </w:rPr>
              <w:t>12452,9</w:t>
            </w:r>
          </w:p>
        </w:tc>
        <w:tc>
          <w:tcPr>
            <w:tcW w:w="975" w:type="dxa"/>
          </w:tcPr>
          <w:p w:rsidR="0012187E" w:rsidRPr="0012187E" w:rsidRDefault="0012187E" w:rsidP="0012187E">
            <w:pPr>
              <w:spacing w:after="0" w:line="240" w:lineRule="auto"/>
              <w:ind w:left="-108" w:right="-108"/>
              <w:jc w:val="center"/>
              <w:rPr>
                <w:rFonts w:ascii="Times New Roman" w:hAnsi="Times New Roman" w:cs="Times New Roman"/>
                <w:sz w:val="20"/>
                <w:szCs w:val="20"/>
              </w:rPr>
            </w:pPr>
            <w:r w:rsidRPr="0012187E">
              <w:rPr>
                <w:rFonts w:ascii="Times New Roman" w:hAnsi="Times New Roman" w:cs="Times New Roman"/>
                <w:b/>
                <w:sz w:val="20"/>
                <w:szCs w:val="20"/>
              </w:rPr>
              <w:t>86142,2</w:t>
            </w:r>
          </w:p>
        </w:tc>
      </w:tr>
      <w:tr w:rsidR="0012187E" w:rsidRPr="0012187E" w:rsidTr="00B034D7">
        <w:trPr>
          <w:trHeight w:val="475"/>
        </w:trPr>
        <w:tc>
          <w:tcPr>
            <w:tcW w:w="15611" w:type="dxa"/>
            <w:gridSpan w:val="17"/>
          </w:tcPr>
          <w:p w:rsidR="0012187E" w:rsidRPr="0012187E" w:rsidRDefault="0012187E" w:rsidP="0012187E">
            <w:pPr>
              <w:autoSpaceDE w:val="0"/>
              <w:autoSpaceDN w:val="0"/>
              <w:adjustRightInd w:val="0"/>
              <w:spacing w:after="0" w:line="240" w:lineRule="auto"/>
              <w:ind w:left="34" w:right="-108"/>
              <w:jc w:val="center"/>
              <w:rPr>
                <w:rFonts w:ascii="Times New Roman" w:hAnsi="Times New Roman" w:cs="Times New Roman"/>
                <w:b/>
                <w:sz w:val="20"/>
                <w:szCs w:val="20"/>
              </w:rPr>
            </w:pPr>
            <w:r w:rsidRPr="0012187E">
              <w:rPr>
                <w:rFonts w:ascii="Times New Roman" w:hAnsi="Times New Roman" w:cs="Times New Roman"/>
                <w:b/>
                <w:sz w:val="20"/>
                <w:szCs w:val="20"/>
              </w:rPr>
              <w:t xml:space="preserve">2. Осуществление полномочий по учету средств резервного фонда Администрации Кантемировского городского поселения, </w:t>
            </w:r>
          </w:p>
          <w:p w:rsidR="0012187E" w:rsidRPr="0012187E" w:rsidRDefault="0012187E" w:rsidP="0012187E">
            <w:pPr>
              <w:autoSpaceDE w:val="0"/>
              <w:autoSpaceDN w:val="0"/>
              <w:adjustRightInd w:val="0"/>
              <w:spacing w:after="0" w:line="240" w:lineRule="auto"/>
              <w:ind w:left="34" w:right="-108"/>
              <w:jc w:val="center"/>
              <w:rPr>
                <w:rFonts w:ascii="Times New Roman" w:hAnsi="Times New Roman" w:cs="Times New Roman"/>
                <w:b/>
                <w:sz w:val="20"/>
                <w:szCs w:val="20"/>
              </w:rPr>
            </w:pPr>
            <w:r w:rsidRPr="0012187E">
              <w:rPr>
                <w:rFonts w:ascii="Times New Roman" w:hAnsi="Times New Roman" w:cs="Times New Roman"/>
                <w:b/>
                <w:sz w:val="20"/>
                <w:szCs w:val="20"/>
              </w:rPr>
              <w:t>а также управление муниципальным долгом и его обслуживание</w:t>
            </w:r>
          </w:p>
        </w:tc>
      </w:tr>
      <w:tr w:rsidR="0012187E" w:rsidRPr="0012187E" w:rsidTr="0012187E">
        <w:trPr>
          <w:gridAfter w:val="1"/>
          <w:wAfter w:w="17" w:type="dxa"/>
        </w:trPr>
        <w:tc>
          <w:tcPr>
            <w:tcW w:w="4962"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2.1. Резервный фонд администрации Кантемировского городского поселения</w:t>
            </w:r>
          </w:p>
        </w:tc>
        <w:tc>
          <w:tcPr>
            <w:tcW w:w="2541"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средства бюджета</w:t>
            </w:r>
          </w:p>
          <w:p w:rsidR="0012187E" w:rsidRPr="0012187E" w:rsidRDefault="0012187E" w:rsidP="0012187E">
            <w:pPr>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Кантемировского городского поселения</w:t>
            </w:r>
          </w:p>
        </w:tc>
        <w:tc>
          <w:tcPr>
            <w:tcW w:w="853"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p w:rsidR="0012187E" w:rsidRPr="0012187E" w:rsidRDefault="0012187E" w:rsidP="0012187E">
            <w:pPr>
              <w:spacing w:after="0" w:line="240" w:lineRule="auto"/>
              <w:ind w:left="-105" w:right="-108"/>
              <w:jc w:val="center"/>
              <w:rPr>
                <w:rFonts w:ascii="Times New Roman" w:hAnsi="Times New Roman" w:cs="Times New Roman"/>
                <w:sz w:val="20"/>
                <w:szCs w:val="20"/>
              </w:rPr>
            </w:pPr>
          </w:p>
        </w:tc>
        <w:tc>
          <w:tcPr>
            <w:tcW w:w="849"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184,6</w:t>
            </w:r>
          </w:p>
        </w:tc>
        <w:tc>
          <w:tcPr>
            <w:tcW w:w="851"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850"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4,8</w:t>
            </w:r>
          </w:p>
        </w:tc>
        <w:tc>
          <w:tcPr>
            <w:tcW w:w="855" w:type="dxa"/>
            <w:gridSpan w:val="3"/>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1015" w:type="dxa"/>
            <w:gridSpan w:val="3"/>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150,0</w:t>
            </w:r>
          </w:p>
        </w:tc>
        <w:tc>
          <w:tcPr>
            <w:tcW w:w="850"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150,0</w:t>
            </w:r>
          </w:p>
        </w:tc>
        <w:tc>
          <w:tcPr>
            <w:tcW w:w="993" w:type="dxa"/>
            <w:gridSpan w:val="2"/>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150</w:t>
            </w:r>
          </w:p>
        </w:tc>
        <w:tc>
          <w:tcPr>
            <w:tcW w:w="975"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639,4</w:t>
            </w:r>
          </w:p>
        </w:tc>
      </w:tr>
      <w:tr w:rsidR="0012187E" w:rsidRPr="0012187E" w:rsidTr="0012187E">
        <w:trPr>
          <w:gridAfter w:val="1"/>
          <w:wAfter w:w="17" w:type="dxa"/>
        </w:trPr>
        <w:tc>
          <w:tcPr>
            <w:tcW w:w="4962"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lastRenderedPageBreak/>
              <w:t>2.2. Процентные платежи по муниципальному долгу Кантемировского городского поселения</w:t>
            </w:r>
          </w:p>
        </w:tc>
        <w:tc>
          <w:tcPr>
            <w:tcW w:w="2541"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средства бюджета</w:t>
            </w:r>
          </w:p>
          <w:p w:rsidR="0012187E" w:rsidRPr="0012187E" w:rsidRDefault="0012187E" w:rsidP="0012187E">
            <w:pPr>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Кантемировского городского поселения</w:t>
            </w:r>
          </w:p>
        </w:tc>
        <w:tc>
          <w:tcPr>
            <w:tcW w:w="853"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0,1</w:t>
            </w:r>
          </w:p>
        </w:tc>
        <w:tc>
          <w:tcPr>
            <w:tcW w:w="849"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851"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850"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855" w:type="dxa"/>
            <w:gridSpan w:val="3"/>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4,7</w:t>
            </w:r>
          </w:p>
        </w:tc>
        <w:tc>
          <w:tcPr>
            <w:tcW w:w="1015" w:type="dxa"/>
            <w:gridSpan w:val="3"/>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850"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993" w:type="dxa"/>
            <w:gridSpan w:val="2"/>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975"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4,8</w:t>
            </w:r>
          </w:p>
        </w:tc>
      </w:tr>
      <w:tr w:rsidR="0012187E" w:rsidRPr="0012187E" w:rsidTr="0012187E">
        <w:trPr>
          <w:gridAfter w:val="1"/>
          <w:wAfter w:w="17" w:type="dxa"/>
        </w:trPr>
        <w:tc>
          <w:tcPr>
            <w:tcW w:w="4962" w:type="dxa"/>
          </w:tcPr>
          <w:p w:rsidR="0012187E" w:rsidRPr="0012187E" w:rsidRDefault="0012187E" w:rsidP="0012187E">
            <w:pPr>
              <w:autoSpaceDE w:val="0"/>
              <w:autoSpaceDN w:val="0"/>
              <w:adjustRightInd w:val="0"/>
              <w:spacing w:after="0" w:line="240" w:lineRule="auto"/>
              <w:rPr>
                <w:rFonts w:ascii="Times New Roman" w:hAnsi="Times New Roman" w:cs="Times New Roman"/>
                <w:b/>
                <w:sz w:val="20"/>
                <w:szCs w:val="20"/>
              </w:rPr>
            </w:pPr>
            <w:r w:rsidRPr="0012187E">
              <w:rPr>
                <w:rFonts w:ascii="Times New Roman" w:hAnsi="Times New Roman" w:cs="Times New Roman"/>
                <w:b/>
                <w:sz w:val="20"/>
                <w:szCs w:val="20"/>
              </w:rPr>
              <w:t>Итого по задаче 2</w:t>
            </w:r>
          </w:p>
        </w:tc>
        <w:tc>
          <w:tcPr>
            <w:tcW w:w="2541" w:type="dxa"/>
          </w:tcPr>
          <w:p w:rsidR="0012187E" w:rsidRPr="0012187E" w:rsidRDefault="0012187E" w:rsidP="0012187E">
            <w:pPr>
              <w:autoSpaceDE w:val="0"/>
              <w:autoSpaceDN w:val="0"/>
              <w:adjustRightInd w:val="0"/>
              <w:spacing w:after="0" w:line="240" w:lineRule="auto"/>
              <w:rPr>
                <w:rFonts w:ascii="Times New Roman" w:hAnsi="Times New Roman" w:cs="Times New Roman"/>
                <w:sz w:val="20"/>
                <w:szCs w:val="20"/>
              </w:rPr>
            </w:pPr>
            <w:r w:rsidRPr="0012187E">
              <w:rPr>
                <w:rFonts w:ascii="Times New Roman" w:hAnsi="Times New Roman" w:cs="Times New Roman"/>
                <w:b/>
                <w:sz w:val="20"/>
                <w:szCs w:val="20"/>
              </w:rPr>
              <w:t>Всего</w:t>
            </w:r>
          </w:p>
        </w:tc>
        <w:tc>
          <w:tcPr>
            <w:tcW w:w="853" w:type="dxa"/>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0,1</w:t>
            </w:r>
          </w:p>
        </w:tc>
        <w:tc>
          <w:tcPr>
            <w:tcW w:w="849" w:type="dxa"/>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184,6</w:t>
            </w:r>
          </w:p>
        </w:tc>
        <w:tc>
          <w:tcPr>
            <w:tcW w:w="851" w:type="dxa"/>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0,0</w:t>
            </w:r>
          </w:p>
        </w:tc>
        <w:tc>
          <w:tcPr>
            <w:tcW w:w="850" w:type="dxa"/>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4,8</w:t>
            </w:r>
          </w:p>
        </w:tc>
        <w:tc>
          <w:tcPr>
            <w:tcW w:w="855" w:type="dxa"/>
            <w:gridSpan w:val="3"/>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4,7</w:t>
            </w:r>
          </w:p>
        </w:tc>
        <w:tc>
          <w:tcPr>
            <w:tcW w:w="1015" w:type="dxa"/>
            <w:gridSpan w:val="3"/>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150,0</w:t>
            </w:r>
          </w:p>
        </w:tc>
        <w:tc>
          <w:tcPr>
            <w:tcW w:w="850" w:type="dxa"/>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150,0</w:t>
            </w:r>
          </w:p>
        </w:tc>
        <w:tc>
          <w:tcPr>
            <w:tcW w:w="993" w:type="dxa"/>
            <w:gridSpan w:val="2"/>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150,0</w:t>
            </w:r>
          </w:p>
        </w:tc>
        <w:tc>
          <w:tcPr>
            <w:tcW w:w="975" w:type="dxa"/>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b/>
                <w:sz w:val="20"/>
                <w:szCs w:val="20"/>
              </w:rPr>
              <w:t>644,2</w:t>
            </w:r>
          </w:p>
        </w:tc>
      </w:tr>
      <w:tr w:rsidR="0012187E" w:rsidRPr="0012187E" w:rsidTr="0012187E">
        <w:tc>
          <w:tcPr>
            <w:tcW w:w="15611" w:type="dxa"/>
            <w:gridSpan w:val="17"/>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 xml:space="preserve">3. Повышение эффективности политики, проводимой в области земельно-имущественных отношений и управления </w:t>
            </w:r>
          </w:p>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муниципальной собственностью Кантемировского городского поселения</w:t>
            </w:r>
          </w:p>
        </w:tc>
      </w:tr>
      <w:tr w:rsidR="0012187E" w:rsidRPr="0012187E" w:rsidTr="0012187E">
        <w:trPr>
          <w:gridAfter w:val="1"/>
          <w:wAfter w:w="17" w:type="dxa"/>
        </w:trPr>
        <w:tc>
          <w:tcPr>
            <w:tcW w:w="4962"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3.1. Оценка недвижимости, признание прав и регулирование отношений по муниципальной собственности Кантемировского городского поселения</w:t>
            </w:r>
          </w:p>
        </w:tc>
        <w:tc>
          <w:tcPr>
            <w:tcW w:w="2541"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средства бюджета</w:t>
            </w:r>
          </w:p>
          <w:p w:rsidR="0012187E" w:rsidRPr="0012187E" w:rsidRDefault="0012187E" w:rsidP="0012187E">
            <w:pPr>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Кантемировского городского поселения</w:t>
            </w:r>
          </w:p>
        </w:tc>
        <w:tc>
          <w:tcPr>
            <w:tcW w:w="853"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45,4</w:t>
            </w:r>
          </w:p>
        </w:tc>
        <w:tc>
          <w:tcPr>
            <w:tcW w:w="849"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246,6</w:t>
            </w:r>
          </w:p>
        </w:tc>
        <w:tc>
          <w:tcPr>
            <w:tcW w:w="851"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270,0</w:t>
            </w:r>
          </w:p>
        </w:tc>
        <w:tc>
          <w:tcPr>
            <w:tcW w:w="865" w:type="dxa"/>
            <w:gridSpan w:val="2"/>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53,9</w:t>
            </w:r>
          </w:p>
        </w:tc>
        <w:tc>
          <w:tcPr>
            <w:tcW w:w="854" w:type="dxa"/>
            <w:gridSpan w:val="3"/>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644,7</w:t>
            </w:r>
          </w:p>
        </w:tc>
        <w:tc>
          <w:tcPr>
            <w:tcW w:w="1001" w:type="dxa"/>
            <w:gridSpan w:val="2"/>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50,0</w:t>
            </w:r>
          </w:p>
        </w:tc>
        <w:tc>
          <w:tcPr>
            <w:tcW w:w="850"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50,0</w:t>
            </w:r>
          </w:p>
        </w:tc>
        <w:tc>
          <w:tcPr>
            <w:tcW w:w="993" w:type="dxa"/>
            <w:gridSpan w:val="2"/>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50,0</w:t>
            </w:r>
          </w:p>
        </w:tc>
        <w:tc>
          <w:tcPr>
            <w:tcW w:w="975"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1410,6</w:t>
            </w:r>
          </w:p>
        </w:tc>
      </w:tr>
      <w:tr w:rsidR="0012187E" w:rsidRPr="0012187E" w:rsidTr="0012187E">
        <w:trPr>
          <w:gridAfter w:val="1"/>
          <w:wAfter w:w="17" w:type="dxa"/>
        </w:trPr>
        <w:tc>
          <w:tcPr>
            <w:tcW w:w="4962"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 xml:space="preserve">3.2. Мероприятия по развитию градостроительной деятельности за счет средств областного бюджета </w:t>
            </w:r>
          </w:p>
        </w:tc>
        <w:tc>
          <w:tcPr>
            <w:tcW w:w="2541"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средства областного бюджета</w:t>
            </w:r>
          </w:p>
        </w:tc>
        <w:tc>
          <w:tcPr>
            <w:tcW w:w="853"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699,3</w:t>
            </w:r>
          </w:p>
        </w:tc>
        <w:tc>
          <w:tcPr>
            <w:tcW w:w="849"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851"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865" w:type="dxa"/>
            <w:gridSpan w:val="2"/>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854" w:type="dxa"/>
            <w:gridSpan w:val="3"/>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1001" w:type="dxa"/>
            <w:gridSpan w:val="2"/>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850"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993" w:type="dxa"/>
            <w:gridSpan w:val="2"/>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975"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699,3</w:t>
            </w:r>
          </w:p>
        </w:tc>
      </w:tr>
      <w:tr w:rsidR="0012187E" w:rsidRPr="0012187E" w:rsidTr="0012187E">
        <w:trPr>
          <w:gridAfter w:val="1"/>
          <w:wAfter w:w="17" w:type="dxa"/>
        </w:trPr>
        <w:tc>
          <w:tcPr>
            <w:tcW w:w="4962"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3.3. Мероприятия по развитию градостроительной деятельности за счет средств местного бюджета</w:t>
            </w:r>
          </w:p>
        </w:tc>
        <w:tc>
          <w:tcPr>
            <w:tcW w:w="2541"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средства бюджета</w:t>
            </w:r>
          </w:p>
          <w:p w:rsidR="0012187E" w:rsidRPr="0012187E" w:rsidRDefault="0012187E" w:rsidP="0012187E">
            <w:pPr>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Кантемировского городского поселения</w:t>
            </w:r>
          </w:p>
        </w:tc>
        <w:tc>
          <w:tcPr>
            <w:tcW w:w="853"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0,7</w:t>
            </w:r>
          </w:p>
        </w:tc>
        <w:tc>
          <w:tcPr>
            <w:tcW w:w="849"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851"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865" w:type="dxa"/>
            <w:gridSpan w:val="2"/>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854" w:type="dxa"/>
            <w:gridSpan w:val="3"/>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1001" w:type="dxa"/>
            <w:gridSpan w:val="2"/>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850"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993" w:type="dxa"/>
            <w:gridSpan w:val="2"/>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975"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0,7</w:t>
            </w:r>
          </w:p>
        </w:tc>
      </w:tr>
      <w:tr w:rsidR="0012187E" w:rsidRPr="0012187E" w:rsidTr="0012187E">
        <w:trPr>
          <w:gridAfter w:val="1"/>
          <w:wAfter w:w="17" w:type="dxa"/>
        </w:trPr>
        <w:tc>
          <w:tcPr>
            <w:tcW w:w="4962"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3.4. Мероприятия по землеустройству и землепользованию Кантемировского городского поселения</w:t>
            </w:r>
          </w:p>
        </w:tc>
        <w:tc>
          <w:tcPr>
            <w:tcW w:w="2541"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средства бюджета</w:t>
            </w:r>
          </w:p>
          <w:p w:rsidR="0012187E" w:rsidRPr="0012187E" w:rsidRDefault="0012187E" w:rsidP="0012187E">
            <w:pPr>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Кантемировского городского поселения</w:t>
            </w:r>
          </w:p>
        </w:tc>
        <w:tc>
          <w:tcPr>
            <w:tcW w:w="853"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104,5</w:t>
            </w:r>
          </w:p>
        </w:tc>
        <w:tc>
          <w:tcPr>
            <w:tcW w:w="849" w:type="dxa"/>
            <w:vAlign w:val="center"/>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851" w:type="dxa"/>
            <w:vAlign w:val="center"/>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865" w:type="dxa"/>
            <w:gridSpan w:val="2"/>
            <w:vAlign w:val="center"/>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90,6</w:t>
            </w:r>
          </w:p>
        </w:tc>
        <w:tc>
          <w:tcPr>
            <w:tcW w:w="854" w:type="dxa"/>
            <w:gridSpan w:val="3"/>
            <w:vAlign w:val="center"/>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100,0</w:t>
            </w:r>
          </w:p>
        </w:tc>
        <w:tc>
          <w:tcPr>
            <w:tcW w:w="1001" w:type="dxa"/>
            <w:gridSpan w:val="2"/>
            <w:vAlign w:val="center"/>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100,0</w:t>
            </w:r>
          </w:p>
        </w:tc>
        <w:tc>
          <w:tcPr>
            <w:tcW w:w="850" w:type="dxa"/>
            <w:vAlign w:val="center"/>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100,0</w:t>
            </w:r>
          </w:p>
        </w:tc>
        <w:tc>
          <w:tcPr>
            <w:tcW w:w="993" w:type="dxa"/>
            <w:gridSpan w:val="2"/>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100,0</w:t>
            </w:r>
          </w:p>
        </w:tc>
        <w:tc>
          <w:tcPr>
            <w:tcW w:w="975"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595,1</w:t>
            </w:r>
          </w:p>
        </w:tc>
      </w:tr>
      <w:tr w:rsidR="0012187E" w:rsidRPr="0012187E" w:rsidTr="0012187E">
        <w:trPr>
          <w:gridAfter w:val="1"/>
          <w:wAfter w:w="17" w:type="dxa"/>
        </w:trPr>
        <w:tc>
          <w:tcPr>
            <w:tcW w:w="4962" w:type="dxa"/>
            <w:vAlign w:val="center"/>
          </w:tcPr>
          <w:p w:rsidR="0012187E" w:rsidRPr="0012187E" w:rsidRDefault="0012187E" w:rsidP="0012187E">
            <w:pPr>
              <w:autoSpaceDE w:val="0"/>
              <w:autoSpaceDN w:val="0"/>
              <w:adjustRightInd w:val="0"/>
              <w:spacing w:after="0" w:line="240" w:lineRule="auto"/>
              <w:rPr>
                <w:rFonts w:ascii="Times New Roman" w:hAnsi="Times New Roman" w:cs="Times New Roman"/>
                <w:b/>
                <w:sz w:val="20"/>
                <w:szCs w:val="20"/>
              </w:rPr>
            </w:pPr>
            <w:r w:rsidRPr="0012187E">
              <w:rPr>
                <w:rFonts w:ascii="Times New Roman" w:hAnsi="Times New Roman" w:cs="Times New Roman"/>
                <w:b/>
                <w:sz w:val="20"/>
                <w:szCs w:val="20"/>
              </w:rPr>
              <w:t>Итого по задаче 3</w:t>
            </w:r>
          </w:p>
        </w:tc>
        <w:tc>
          <w:tcPr>
            <w:tcW w:w="2541" w:type="dxa"/>
            <w:vAlign w:val="center"/>
          </w:tcPr>
          <w:p w:rsidR="0012187E" w:rsidRPr="0012187E" w:rsidRDefault="0012187E" w:rsidP="0012187E">
            <w:pPr>
              <w:autoSpaceDE w:val="0"/>
              <w:autoSpaceDN w:val="0"/>
              <w:adjustRightInd w:val="0"/>
              <w:spacing w:after="0" w:line="240" w:lineRule="auto"/>
              <w:rPr>
                <w:rFonts w:ascii="Times New Roman" w:hAnsi="Times New Roman" w:cs="Times New Roman"/>
                <w:sz w:val="20"/>
                <w:szCs w:val="20"/>
              </w:rPr>
            </w:pPr>
            <w:r w:rsidRPr="0012187E">
              <w:rPr>
                <w:rFonts w:ascii="Times New Roman" w:hAnsi="Times New Roman" w:cs="Times New Roman"/>
                <w:b/>
                <w:sz w:val="20"/>
                <w:szCs w:val="20"/>
              </w:rPr>
              <w:t>Всего</w:t>
            </w:r>
          </w:p>
        </w:tc>
        <w:tc>
          <w:tcPr>
            <w:tcW w:w="853" w:type="dxa"/>
            <w:vAlign w:val="center"/>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849,9</w:t>
            </w:r>
          </w:p>
        </w:tc>
        <w:tc>
          <w:tcPr>
            <w:tcW w:w="849" w:type="dxa"/>
            <w:vAlign w:val="center"/>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246,6</w:t>
            </w:r>
          </w:p>
        </w:tc>
        <w:tc>
          <w:tcPr>
            <w:tcW w:w="851" w:type="dxa"/>
            <w:vAlign w:val="center"/>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270,0</w:t>
            </w:r>
          </w:p>
        </w:tc>
        <w:tc>
          <w:tcPr>
            <w:tcW w:w="865" w:type="dxa"/>
            <w:gridSpan w:val="2"/>
            <w:vAlign w:val="center"/>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144,5</w:t>
            </w:r>
          </w:p>
        </w:tc>
        <w:tc>
          <w:tcPr>
            <w:tcW w:w="854" w:type="dxa"/>
            <w:gridSpan w:val="3"/>
            <w:vAlign w:val="center"/>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744,7</w:t>
            </w:r>
          </w:p>
        </w:tc>
        <w:tc>
          <w:tcPr>
            <w:tcW w:w="1001" w:type="dxa"/>
            <w:gridSpan w:val="2"/>
            <w:vAlign w:val="center"/>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150,0</w:t>
            </w:r>
          </w:p>
        </w:tc>
        <w:tc>
          <w:tcPr>
            <w:tcW w:w="850" w:type="dxa"/>
            <w:vAlign w:val="center"/>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150,0</w:t>
            </w:r>
          </w:p>
        </w:tc>
        <w:tc>
          <w:tcPr>
            <w:tcW w:w="993" w:type="dxa"/>
            <w:gridSpan w:val="2"/>
            <w:vAlign w:val="center"/>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150,0</w:t>
            </w:r>
          </w:p>
        </w:tc>
        <w:tc>
          <w:tcPr>
            <w:tcW w:w="975" w:type="dxa"/>
            <w:vAlign w:val="center"/>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2705,7</w:t>
            </w:r>
          </w:p>
        </w:tc>
      </w:tr>
      <w:tr w:rsidR="0012187E" w:rsidRPr="0012187E" w:rsidTr="0012187E">
        <w:tc>
          <w:tcPr>
            <w:tcW w:w="15611" w:type="dxa"/>
            <w:gridSpan w:val="17"/>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4. Обеспечение информационной открытости органов местного самоуправления Кантемировского городского поселения</w:t>
            </w:r>
          </w:p>
        </w:tc>
      </w:tr>
      <w:tr w:rsidR="0012187E" w:rsidRPr="0012187E" w:rsidTr="0012187E">
        <w:trPr>
          <w:gridAfter w:val="1"/>
          <w:wAfter w:w="17" w:type="dxa"/>
        </w:trPr>
        <w:tc>
          <w:tcPr>
            <w:tcW w:w="4962"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4.1. Освещение деятельности органов местного самоуправления Кантемировского городского поселения</w:t>
            </w:r>
          </w:p>
        </w:tc>
        <w:tc>
          <w:tcPr>
            <w:tcW w:w="2541"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средства бюджета</w:t>
            </w:r>
          </w:p>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Кантемировского городского поселения</w:t>
            </w:r>
          </w:p>
        </w:tc>
        <w:tc>
          <w:tcPr>
            <w:tcW w:w="853"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500,0</w:t>
            </w:r>
          </w:p>
        </w:tc>
        <w:tc>
          <w:tcPr>
            <w:tcW w:w="849"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400,0</w:t>
            </w:r>
          </w:p>
        </w:tc>
        <w:tc>
          <w:tcPr>
            <w:tcW w:w="851"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400,0</w:t>
            </w:r>
          </w:p>
        </w:tc>
        <w:tc>
          <w:tcPr>
            <w:tcW w:w="865" w:type="dxa"/>
            <w:gridSpan w:val="2"/>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854" w:type="dxa"/>
            <w:gridSpan w:val="3"/>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1001" w:type="dxa"/>
            <w:gridSpan w:val="2"/>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992" w:type="dxa"/>
            <w:gridSpan w:val="2"/>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851"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975"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right="-79"/>
              <w:rPr>
                <w:rFonts w:ascii="Times New Roman" w:hAnsi="Times New Roman" w:cs="Times New Roman"/>
                <w:sz w:val="20"/>
                <w:szCs w:val="20"/>
              </w:rPr>
            </w:pPr>
            <w:r w:rsidRPr="0012187E">
              <w:rPr>
                <w:rFonts w:ascii="Times New Roman" w:hAnsi="Times New Roman" w:cs="Times New Roman"/>
                <w:sz w:val="20"/>
                <w:szCs w:val="20"/>
              </w:rPr>
              <w:t>1300,0</w:t>
            </w:r>
          </w:p>
        </w:tc>
      </w:tr>
      <w:tr w:rsidR="0012187E" w:rsidRPr="0012187E" w:rsidTr="0012187E">
        <w:trPr>
          <w:gridAfter w:val="1"/>
          <w:wAfter w:w="17" w:type="dxa"/>
          <w:trHeight w:val="141"/>
        </w:trPr>
        <w:tc>
          <w:tcPr>
            <w:tcW w:w="4962"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4.2. Основное мероприятие «Решение вопросов местного значения»</w:t>
            </w:r>
          </w:p>
        </w:tc>
        <w:tc>
          <w:tcPr>
            <w:tcW w:w="2541" w:type="dxa"/>
            <w:shd w:val="clear" w:color="auto" w:fill="auto"/>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средства бюджета</w:t>
            </w:r>
          </w:p>
          <w:p w:rsidR="0012187E" w:rsidRPr="0012187E" w:rsidRDefault="0012187E" w:rsidP="0012187E">
            <w:pPr>
              <w:autoSpaceDE w:val="0"/>
              <w:autoSpaceDN w:val="0"/>
              <w:adjustRightInd w:val="0"/>
              <w:spacing w:after="0" w:line="240" w:lineRule="auto"/>
              <w:jc w:val="both"/>
              <w:rPr>
                <w:rFonts w:ascii="Times New Roman" w:hAnsi="Times New Roman" w:cs="Times New Roman"/>
                <w:b/>
                <w:sz w:val="20"/>
                <w:szCs w:val="20"/>
              </w:rPr>
            </w:pPr>
            <w:r w:rsidRPr="0012187E">
              <w:rPr>
                <w:rFonts w:ascii="Times New Roman" w:hAnsi="Times New Roman" w:cs="Times New Roman"/>
                <w:sz w:val="20"/>
                <w:szCs w:val="20"/>
              </w:rPr>
              <w:t>Кантемировского</w:t>
            </w:r>
          </w:p>
        </w:tc>
        <w:tc>
          <w:tcPr>
            <w:tcW w:w="853" w:type="dxa"/>
            <w:shd w:val="clear" w:color="auto" w:fill="auto"/>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849" w:type="dxa"/>
            <w:shd w:val="clear" w:color="auto" w:fill="auto"/>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128,8</w:t>
            </w:r>
          </w:p>
        </w:tc>
        <w:tc>
          <w:tcPr>
            <w:tcW w:w="851" w:type="dxa"/>
            <w:shd w:val="clear" w:color="auto" w:fill="auto"/>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865" w:type="dxa"/>
            <w:gridSpan w:val="2"/>
            <w:shd w:val="clear" w:color="auto" w:fill="auto"/>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854" w:type="dxa"/>
            <w:gridSpan w:val="3"/>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1001" w:type="dxa"/>
            <w:gridSpan w:val="2"/>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992" w:type="dxa"/>
            <w:gridSpan w:val="2"/>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851"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975" w:type="dxa"/>
            <w:shd w:val="clear" w:color="auto" w:fill="auto"/>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right="-79"/>
              <w:rPr>
                <w:rFonts w:ascii="Times New Roman" w:hAnsi="Times New Roman" w:cs="Times New Roman"/>
                <w:sz w:val="20"/>
                <w:szCs w:val="20"/>
              </w:rPr>
            </w:pPr>
            <w:r w:rsidRPr="0012187E">
              <w:rPr>
                <w:rFonts w:ascii="Times New Roman" w:hAnsi="Times New Roman" w:cs="Times New Roman"/>
                <w:sz w:val="20"/>
                <w:szCs w:val="20"/>
              </w:rPr>
              <w:t>128,8</w:t>
            </w:r>
          </w:p>
        </w:tc>
      </w:tr>
      <w:tr w:rsidR="0012187E" w:rsidRPr="0012187E" w:rsidTr="0012187E">
        <w:trPr>
          <w:gridAfter w:val="1"/>
          <w:wAfter w:w="17" w:type="dxa"/>
          <w:trHeight w:val="141"/>
        </w:trPr>
        <w:tc>
          <w:tcPr>
            <w:tcW w:w="4962" w:type="dxa"/>
          </w:tcPr>
          <w:p w:rsidR="0012187E" w:rsidRPr="0012187E" w:rsidRDefault="0012187E" w:rsidP="0012187E">
            <w:pPr>
              <w:autoSpaceDE w:val="0"/>
              <w:autoSpaceDN w:val="0"/>
              <w:adjustRightInd w:val="0"/>
              <w:spacing w:after="0" w:line="240" w:lineRule="auto"/>
              <w:rPr>
                <w:rFonts w:ascii="Times New Roman" w:hAnsi="Times New Roman" w:cs="Times New Roman"/>
                <w:b/>
                <w:sz w:val="20"/>
                <w:szCs w:val="20"/>
              </w:rPr>
            </w:pPr>
            <w:r w:rsidRPr="0012187E">
              <w:rPr>
                <w:rFonts w:ascii="Times New Roman" w:hAnsi="Times New Roman" w:cs="Times New Roman"/>
                <w:b/>
                <w:sz w:val="20"/>
                <w:szCs w:val="20"/>
              </w:rPr>
              <w:t>Итого по задаче 4</w:t>
            </w:r>
          </w:p>
        </w:tc>
        <w:tc>
          <w:tcPr>
            <w:tcW w:w="2541" w:type="dxa"/>
            <w:shd w:val="clear" w:color="auto" w:fill="auto"/>
          </w:tcPr>
          <w:p w:rsidR="0012187E" w:rsidRPr="0012187E" w:rsidRDefault="0012187E" w:rsidP="0012187E">
            <w:pPr>
              <w:autoSpaceDE w:val="0"/>
              <w:autoSpaceDN w:val="0"/>
              <w:adjustRightInd w:val="0"/>
              <w:spacing w:after="0" w:line="240" w:lineRule="auto"/>
              <w:rPr>
                <w:rFonts w:ascii="Times New Roman" w:hAnsi="Times New Roman" w:cs="Times New Roman"/>
                <w:sz w:val="20"/>
                <w:szCs w:val="20"/>
              </w:rPr>
            </w:pPr>
            <w:r w:rsidRPr="0012187E">
              <w:rPr>
                <w:rFonts w:ascii="Times New Roman" w:hAnsi="Times New Roman" w:cs="Times New Roman"/>
                <w:b/>
                <w:sz w:val="20"/>
                <w:szCs w:val="20"/>
              </w:rPr>
              <w:t>Всего</w:t>
            </w:r>
          </w:p>
        </w:tc>
        <w:tc>
          <w:tcPr>
            <w:tcW w:w="853" w:type="dxa"/>
            <w:shd w:val="clear" w:color="auto" w:fill="auto"/>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500,0</w:t>
            </w:r>
          </w:p>
        </w:tc>
        <w:tc>
          <w:tcPr>
            <w:tcW w:w="849" w:type="dxa"/>
            <w:shd w:val="clear" w:color="auto" w:fill="auto"/>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528,8</w:t>
            </w:r>
          </w:p>
        </w:tc>
        <w:tc>
          <w:tcPr>
            <w:tcW w:w="851" w:type="dxa"/>
            <w:shd w:val="clear" w:color="auto" w:fill="auto"/>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400,0</w:t>
            </w:r>
          </w:p>
        </w:tc>
        <w:tc>
          <w:tcPr>
            <w:tcW w:w="865" w:type="dxa"/>
            <w:gridSpan w:val="2"/>
            <w:shd w:val="clear" w:color="auto" w:fill="auto"/>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0,0</w:t>
            </w:r>
          </w:p>
        </w:tc>
        <w:tc>
          <w:tcPr>
            <w:tcW w:w="854" w:type="dxa"/>
            <w:gridSpan w:val="3"/>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0,0</w:t>
            </w:r>
          </w:p>
        </w:tc>
        <w:tc>
          <w:tcPr>
            <w:tcW w:w="1001" w:type="dxa"/>
            <w:gridSpan w:val="2"/>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0,0</w:t>
            </w:r>
          </w:p>
        </w:tc>
        <w:tc>
          <w:tcPr>
            <w:tcW w:w="992" w:type="dxa"/>
            <w:gridSpan w:val="2"/>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0,0</w:t>
            </w:r>
          </w:p>
        </w:tc>
        <w:tc>
          <w:tcPr>
            <w:tcW w:w="851" w:type="dxa"/>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0,0</w:t>
            </w:r>
          </w:p>
        </w:tc>
        <w:tc>
          <w:tcPr>
            <w:tcW w:w="975" w:type="dxa"/>
            <w:shd w:val="clear" w:color="auto" w:fill="auto"/>
          </w:tcPr>
          <w:p w:rsidR="0012187E" w:rsidRPr="0012187E" w:rsidRDefault="0012187E" w:rsidP="0012187E">
            <w:pPr>
              <w:spacing w:after="0" w:line="240" w:lineRule="auto"/>
              <w:ind w:right="-79"/>
              <w:rPr>
                <w:rFonts w:ascii="Times New Roman" w:hAnsi="Times New Roman" w:cs="Times New Roman"/>
                <w:sz w:val="20"/>
                <w:szCs w:val="20"/>
              </w:rPr>
            </w:pPr>
            <w:r w:rsidRPr="0012187E">
              <w:rPr>
                <w:rFonts w:ascii="Times New Roman" w:hAnsi="Times New Roman" w:cs="Times New Roman"/>
                <w:b/>
                <w:sz w:val="20"/>
                <w:szCs w:val="20"/>
              </w:rPr>
              <w:t>1428,8</w:t>
            </w:r>
          </w:p>
        </w:tc>
      </w:tr>
      <w:tr w:rsidR="0012187E" w:rsidRPr="0012187E" w:rsidTr="0012187E">
        <w:trPr>
          <w:trHeight w:val="138"/>
        </w:trPr>
        <w:tc>
          <w:tcPr>
            <w:tcW w:w="15611" w:type="dxa"/>
            <w:gridSpan w:val="17"/>
          </w:tcPr>
          <w:p w:rsidR="0012187E" w:rsidRPr="0012187E" w:rsidRDefault="0012187E" w:rsidP="0012187E">
            <w:pPr>
              <w:pStyle w:val="a8"/>
              <w:numPr>
                <w:ilvl w:val="0"/>
                <w:numId w:val="18"/>
              </w:numPr>
              <w:spacing w:after="0" w:line="240" w:lineRule="auto"/>
              <w:ind w:right="-108"/>
              <w:rPr>
                <w:rFonts w:ascii="Times New Roman" w:hAnsi="Times New Roman" w:cs="Times New Roman"/>
                <w:b/>
                <w:sz w:val="20"/>
                <w:szCs w:val="20"/>
              </w:rPr>
            </w:pPr>
            <w:r w:rsidRPr="0012187E">
              <w:rPr>
                <w:rFonts w:ascii="Times New Roman" w:hAnsi="Times New Roman" w:cs="Times New Roman"/>
                <w:b/>
                <w:sz w:val="20"/>
                <w:szCs w:val="20"/>
              </w:rPr>
              <w:t>Межбюджетные трансферты на осуществление части  полномочий Кантемировского городского поселения*</w:t>
            </w:r>
          </w:p>
        </w:tc>
      </w:tr>
      <w:tr w:rsidR="0012187E" w:rsidRPr="0012187E" w:rsidTr="0012187E">
        <w:trPr>
          <w:gridAfter w:val="1"/>
          <w:wAfter w:w="17" w:type="dxa"/>
          <w:trHeight w:val="138"/>
        </w:trPr>
        <w:tc>
          <w:tcPr>
            <w:tcW w:w="4962" w:type="dxa"/>
          </w:tcPr>
          <w:p w:rsidR="0012187E" w:rsidRPr="0012187E" w:rsidRDefault="0012187E" w:rsidP="0012187E">
            <w:pPr>
              <w:autoSpaceDE w:val="0"/>
              <w:autoSpaceDN w:val="0"/>
              <w:adjustRightInd w:val="0"/>
              <w:spacing w:after="0" w:line="240" w:lineRule="auto"/>
              <w:jc w:val="both"/>
              <w:rPr>
                <w:rFonts w:ascii="Times New Roman" w:hAnsi="Times New Roman" w:cs="Times New Roman"/>
                <w:b/>
                <w:sz w:val="20"/>
                <w:szCs w:val="20"/>
              </w:rPr>
            </w:pPr>
            <w:r w:rsidRPr="0012187E">
              <w:rPr>
                <w:rFonts w:ascii="Times New Roman" w:hAnsi="Times New Roman" w:cs="Times New Roman"/>
                <w:sz w:val="20"/>
                <w:szCs w:val="20"/>
              </w:rPr>
              <w:t>5.1. Межбюджетные трансферты на осуществление части полномочий Кантемировского городского поселения в соответствии с заключенными соглашениями</w:t>
            </w:r>
          </w:p>
        </w:tc>
        <w:tc>
          <w:tcPr>
            <w:tcW w:w="2541" w:type="dxa"/>
            <w:shd w:val="clear" w:color="auto" w:fill="auto"/>
          </w:tcPr>
          <w:p w:rsidR="0012187E" w:rsidRPr="0012187E" w:rsidRDefault="0012187E" w:rsidP="0012187E">
            <w:pPr>
              <w:autoSpaceDE w:val="0"/>
              <w:autoSpaceDN w:val="0"/>
              <w:adjustRightInd w:val="0"/>
              <w:spacing w:after="0" w:line="240" w:lineRule="auto"/>
              <w:jc w:val="both"/>
              <w:rPr>
                <w:rFonts w:ascii="Times New Roman" w:hAnsi="Times New Roman" w:cs="Times New Roman"/>
                <w:sz w:val="20"/>
                <w:szCs w:val="20"/>
              </w:rPr>
            </w:pPr>
            <w:r w:rsidRPr="0012187E">
              <w:rPr>
                <w:rFonts w:ascii="Times New Roman" w:hAnsi="Times New Roman" w:cs="Times New Roman"/>
                <w:sz w:val="20"/>
                <w:szCs w:val="20"/>
              </w:rPr>
              <w:t>средства бюджета</w:t>
            </w:r>
          </w:p>
          <w:p w:rsidR="0012187E" w:rsidRPr="0012187E" w:rsidRDefault="0012187E" w:rsidP="0012187E">
            <w:pPr>
              <w:autoSpaceDE w:val="0"/>
              <w:autoSpaceDN w:val="0"/>
              <w:adjustRightInd w:val="0"/>
              <w:spacing w:after="0" w:line="240" w:lineRule="auto"/>
              <w:jc w:val="both"/>
              <w:rPr>
                <w:rFonts w:ascii="Times New Roman" w:hAnsi="Times New Roman" w:cs="Times New Roman"/>
                <w:b/>
                <w:sz w:val="20"/>
                <w:szCs w:val="20"/>
              </w:rPr>
            </w:pPr>
            <w:r w:rsidRPr="0012187E">
              <w:rPr>
                <w:rFonts w:ascii="Times New Roman" w:hAnsi="Times New Roman" w:cs="Times New Roman"/>
                <w:sz w:val="20"/>
                <w:szCs w:val="20"/>
              </w:rPr>
              <w:t>Кантемировского городского поселения</w:t>
            </w:r>
          </w:p>
        </w:tc>
        <w:tc>
          <w:tcPr>
            <w:tcW w:w="853" w:type="dxa"/>
            <w:shd w:val="clear" w:color="auto" w:fill="auto"/>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495,0</w:t>
            </w:r>
          </w:p>
        </w:tc>
        <w:tc>
          <w:tcPr>
            <w:tcW w:w="849" w:type="dxa"/>
            <w:shd w:val="clear" w:color="auto" w:fill="auto"/>
          </w:tcPr>
          <w:p w:rsidR="0012187E" w:rsidRPr="0012187E" w:rsidRDefault="0012187E" w:rsidP="0012187E">
            <w:pPr>
              <w:spacing w:after="0" w:line="240" w:lineRule="auto"/>
              <w:ind w:left="-105" w:right="-108"/>
              <w:jc w:val="center"/>
              <w:rPr>
                <w:rFonts w:ascii="Times New Roman" w:hAnsi="Times New Roman" w:cs="Times New Roman"/>
                <w:b/>
                <w:sz w:val="20"/>
                <w:szCs w:val="20"/>
              </w:rPr>
            </w:pPr>
          </w:p>
          <w:p w:rsidR="0012187E" w:rsidRPr="0012187E" w:rsidRDefault="0012187E" w:rsidP="0012187E">
            <w:pPr>
              <w:spacing w:after="0" w:line="240" w:lineRule="auto"/>
              <w:ind w:left="-105" w:right="-108"/>
              <w:jc w:val="center"/>
              <w:rPr>
                <w:rFonts w:ascii="Times New Roman" w:hAnsi="Times New Roman" w:cs="Times New Roman"/>
                <w:b/>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806,7</w:t>
            </w:r>
          </w:p>
        </w:tc>
        <w:tc>
          <w:tcPr>
            <w:tcW w:w="851" w:type="dxa"/>
            <w:shd w:val="clear" w:color="auto" w:fill="auto"/>
          </w:tcPr>
          <w:p w:rsidR="0012187E" w:rsidRPr="0012187E" w:rsidRDefault="0012187E" w:rsidP="0012187E">
            <w:pPr>
              <w:spacing w:after="0" w:line="240" w:lineRule="auto"/>
              <w:ind w:left="-105" w:right="-108"/>
              <w:jc w:val="center"/>
              <w:rPr>
                <w:rFonts w:ascii="Times New Roman" w:hAnsi="Times New Roman" w:cs="Times New Roman"/>
                <w:b/>
                <w:sz w:val="20"/>
                <w:szCs w:val="20"/>
              </w:rPr>
            </w:pPr>
          </w:p>
          <w:p w:rsidR="0012187E" w:rsidRPr="0012187E" w:rsidRDefault="0012187E" w:rsidP="0012187E">
            <w:pPr>
              <w:spacing w:after="0" w:line="240" w:lineRule="auto"/>
              <w:ind w:left="-105" w:right="-108"/>
              <w:jc w:val="center"/>
              <w:rPr>
                <w:rFonts w:ascii="Times New Roman" w:hAnsi="Times New Roman" w:cs="Times New Roman"/>
                <w:b/>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tc>
        <w:tc>
          <w:tcPr>
            <w:tcW w:w="874" w:type="dxa"/>
            <w:gridSpan w:val="3"/>
            <w:shd w:val="clear" w:color="auto" w:fill="auto"/>
          </w:tcPr>
          <w:p w:rsidR="0012187E" w:rsidRPr="0012187E" w:rsidRDefault="0012187E" w:rsidP="0012187E">
            <w:pPr>
              <w:spacing w:after="0" w:line="240" w:lineRule="auto"/>
              <w:ind w:left="-105" w:right="-108"/>
              <w:jc w:val="center"/>
              <w:rPr>
                <w:rFonts w:ascii="Times New Roman" w:hAnsi="Times New Roman" w:cs="Times New Roman"/>
                <w:b/>
                <w:sz w:val="20"/>
                <w:szCs w:val="20"/>
              </w:rPr>
            </w:pPr>
          </w:p>
          <w:p w:rsidR="0012187E" w:rsidRPr="0012187E" w:rsidRDefault="0012187E" w:rsidP="0012187E">
            <w:pPr>
              <w:spacing w:after="0" w:line="240" w:lineRule="auto"/>
              <w:ind w:left="-105" w:right="-108"/>
              <w:jc w:val="center"/>
              <w:rPr>
                <w:rFonts w:ascii="Times New Roman" w:hAnsi="Times New Roman" w:cs="Times New Roman"/>
                <w:b/>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2860,7</w:t>
            </w:r>
          </w:p>
        </w:tc>
        <w:tc>
          <w:tcPr>
            <w:tcW w:w="851" w:type="dxa"/>
            <w:gridSpan w:val="3"/>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2665,0</w:t>
            </w:r>
          </w:p>
        </w:tc>
        <w:tc>
          <w:tcPr>
            <w:tcW w:w="995" w:type="dxa"/>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477,0</w:t>
            </w:r>
          </w:p>
        </w:tc>
        <w:tc>
          <w:tcPr>
            <w:tcW w:w="992" w:type="dxa"/>
            <w:gridSpan w:val="2"/>
          </w:tcPr>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p>
          <w:p w:rsidR="0012187E" w:rsidRPr="0012187E" w:rsidRDefault="0012187E" w:rsidP="0012187E">
            <w:pPr>
              <w:spacing w:after="0" w:line="240" w:lineRule="auto"/>
              <w:ind w:left="-105" w:right="-108"/>
              <w:jc w:val="center"/>
              <w:rPr>
                <w:rFonts w:ascii="Times New Roman" w:hAnsi="Times New Roman" w:cs="Times New Roman"/>
                <w:sz w:val="20"/>
                <w:szCs w:val="20"/>
              </w:rPr>
            </w:pPr>
            <w:r w:rsidRPr="0012187E">
              <w:rPr>
                <w:rFonts w:ascii="Times New Roman" w:hAnsi="Times New Roman" w:cs="Times New Roman"/>
                <w:sz w:val="20"/>
                <w:szCs w:val="20"/>
              </w:rPr>
              <w:t>0,0</w:t>
            </w:r>
          </w:p>
          <w:p w:rsidR="0012187E" w:rsidRPr="0012187E" w:rsidRDefault="0012187E" w:rsidP="0012187E">
            <w:pPr>
              <w:spacing w:after="0" w:line="240" w:lineRule="auto"/>
              <w:ind w:left="-105" w:right="-108"/>
              <w:jc w:val="center"/>
              <w:rPr>
                <w:rFonts w:ascii="Times New Roman" w:hAnsi="Times New Roman" w:cs="Times New Roman"/>
                <w:sz w:val="20"/>
                <w:szCs w:val="20"/>
              </w:rPr>
            </w:pPr>
          </w:p>
        </w:tc>
        <w:tc>
          <w:tcPr>
            <w:tcW w:w="851" w:type="dxa"/>
          </w:tcPr>
          <w:p w:rsidR="0012187E" w:rsidRPr="0012187E" w:rsidRDefault="0012187E" w:rsidP="0012187E">
            <w:pPr>
              <w:spacing w:after="0" w:line="240" w:lineRule="auto"/>
              <w:ind w:right="-108"/>
              <w:rPr>
                <w:rFonts w:ascii="Times New Roman" w:hAnsi="Times New Roman" w:cs="Times New Roman"/>
                <w:sz w:val="20"/>
                <w:szCs w:val="20"/>
              </w:rPr>
            </w:pPr>
            <w:r w:rsidRPr="0012187E">
              <w:rPr>
                <w:rFonts w:ascii="Times New Roman" w:hAnsi="Times New Roman" w:cs="Times New Roman"/>
                <w:sz w:val="20"/>
                <w:szCs w:val="20"/>
              </w:rPr>
              <w:t xml:space="preserve">   </w:t>
            </w:r>
          </w:p>
          <w:p w:rsidR="0012187E" w:rsidRPr="0012187E" w:rsidRDefault="0012187E" w:rsidP="0012187E">
            <w:pPr>
              <w:spacing w:after="0" w:line="240" w:lineRule="auto"/>
              <w:ind w:right="-108"/>
              <w:rPr>
                <w:rFonts w:ascii="Times New Roman" w:hAnsi="Times New Roman" w:cs="Times New Roman"/>
                <w:sz w:val="20"/>
                <w:szCs w:val="20"/>
              </w:rPr>
            </w:pPr>
          </w:p>
          <w:p w:rsidR="0012187E" w:rsidRPr="0012187E" w:rsidRDefault="0012187E" w:rsidP="0012187E">
            <w:pPr>
              <w:spacing w:after="0" w:line="240" w:lineRule="auto"/>
              <w:ind w:right="-108"/>
              <w:rPr>
                <w:rFonts w:ascii="Times New Roman" w:hAnsi="Times New Roman" w:cs="Times New Roman"/>
                <w:sz w:val="20"/>
                <w:szCs w:val="20"/>
              </w:rPr>
            </w:pPr>
            <w:r w:rsidRPr="0012187E">
              <w:rPr>
                <w:rFonts w:ascii="Times New Roman" w:hAnsi="Times New Roman" w:cs="Times New Roman"/>
                <w:sz w:val="20"/>
                <w:szCs w:val="20"/>
              </w:rPr>
              <w:t xml:space="preserve">  0,0</w:t>
            </w:r>
          </w:p>
        </w:tc>
        <w:tc>
          <w:tcPr>
            <w:tcW w:w="975" w:type="dxa"/>
            <w:shd w:val="clear" w:color="auto" w:fill="auto"/>
          </w:tcPr>
          <w:p w:rsidR="0012187E" w:rsidRPr="0012187E" w:rsidRDefault="0012187E" w:rsidP="0012187E">
            <w:pPr>
              <w:spacing w:after="0" w:line="240" w:lineRule="auto"/>
              <w:ind w:right="-108"/>
              <w:rPr>
                <w:rFonts w:ascii="Times New Roman" w:hAnsi="Times New Roman" w:cs="Times New Roman"/>
                <w:sz w:val="20"/>
                <w:szCs w:val="20"/>
              </w:rPr>
            </w:pPr>
          </w:p>
          <w:p w:rsidR="0012187E" w:rsidRPr="0012187E" w:rsidRDefault="0012187E" w:rsidP="0012187E">
            <w:pPr>
              <w:spacing w:after="0" w:line="240" w:lineRule="auto"/>
              <w:ind w:right="-108"/>
              <w:rPr>
                <w:rFonts w:ascii="Times New Roman" w:hAnsi="Times New Roman" w:cs="Times New Roman"/>
                <w:sz w:val="20"/>
                <w:szCs w:val="20"/>
              </w:rPr>
            </w:pPr>
          </w:p>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sz w:val="20"/>
                <w:szCs w:val="20"/>
              </w:rPr>
              <w:t>7304,4</w:t>
            </w:r>
          </w:p>
        </w:tc>
      </w:tr>
      <w:tr w:rsidR="0012187E" w:rsidRPr="0012187E" w:rsidTr="0012187E">
        <w:trPr>
          <w:gridAfter w:val="1"/>
          <w:wAfter w:w="17" w:type="dxa"/>
          <w:trHeight w:val="138"/>
        </w:trPr>
        <w:tc>
          <w:tcPr>
            <w:tcW w:w="4962" w:type="dxa"/>
          </w:tcPr>
          <w:p w:rsidR="0012187E" w:rsidRPr="0012187E" w:rsidRDefault="0012187E" w:rsidP="0012187E">
            <w:pPr>
              <w:autoSpaceDE w:val="0"/>
              <w:autoSpaceDN w:val="0"/>
              <w:adjustRightInd w:val="0"/>
              <w:spacing w:after="0" w:line="240" w:lineRule="auto"/>
              <w:rPr>
                <w:rFonts w:ascii="Times New Roman" w:hAnsi="Times New Roman" w:cs="Times New Roman"/>
                <w:b/>
                <w:sz w:val="20"/>
                <w:szCs w:val="20"/>
              </w:rPr>
            </w:pPr>
            <w:r w:rsidRPr="0012187E">
              <w:rPr>
                <w:rFonts w:ascii="Times New Roman" w:hAnsi="Times New Roman" w:cs="Times New Roman"/>
                <w:b/>
                <w:sz w:val="20"/>
                <w:szCs w:val="20"/>
              </w:rPr>
              <w:t>Итого по задаче 5</w:t>
            </w:r>
          </w:p>
        </w:tc>
        <w:tc>
          <w:tcPr>
            <w:tcW w:w="2541" w:type="dxa"/>
            <w:shd w:val="clear" w:color="auto" w:fill="auto"/>
          </w:tcPr>
          <w:p w:rsidR="0012187E" w:rsidRPr="0012187E" w:rsidRDefault="0012187E" w:rsidP="0012187E">
            <w:pPr>
              <w:autoSpaceDE w:val="0"/>
              <w:autoSpaceDN w:val="0"/>
              <w:adjustRightInd w:val="0"/>
              <w:spacing w:after="0" w:line="240" w:lineRule="auto"/>
              <w:rPr>
                <w:rFonts w:ascii="Times New Roman" w:hAnsi="Times New Roman" w:cs="Times New Roman"/>
                <w:b/>
                <w:sz w:val="20"/>
                <w:szCs w:val="20"/>
              </w:rPr>
            </w:pPr>
            <w:r w:rsidRPr="0012187E">
              <w:rPr>
                <w:rFonts w:ascii="Times New Roman" w:hAnsi="Times New Roman" w:cs="Times New Roman"/>
                <w:b/>
                <w:sz w:val="20"/>
                <w:szCs w:val="20"/>
              </w:rPr>
              <w:t>Всего</w:t>
            </w:r>
          </w:p>
        </w:tc>
        <w:tc>
          <w:tcPr>
            <w:tcW w:w="853" w:type="dxa"/>
            <w:shd w:val="clear" w:color="auto" w:fill="auto"/>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495,0</w:t>
            </w:r>
          </w:p>
        </w:tc>
        <w:tc>
          <w:tcPr>
            <w:tcW w:w="849" w:type="dxa"/>
            <w:shd w:val="clear" w:color="auto" w:fill="auto"/>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806,7</w:t>
            </w:r>
          </w:p>
        </w:tc>
        <w:tc>
          <w:tcPr>
            <w:tcW w:w="851" w:type="dxa"/>
            <w:shd w:val="clear" w:color="auto" w:fill="auto"/>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0,0</w:t>
            </w:r>
          </w:p>
        </w:tc>
        <w:tc>
          <w:tcPr>
            <w:tcW w:w="874" w:type="dxa"/>
            <w:gridSpan w:val="3"/>
            <w:shd w:val="clear" w:color="auto" w:fill="auto"/>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2860,7</w:t>
            </w:r>
          </w:p>
        </w:tc>
        <w:tc>
          <w:tcPr>
            <w:tcW w:w="851" w:type="dxa"/>
            <w:gridSpan w:val="3"/>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2665,0</w:t>
            </w:r>
          </w:p>
        </w:tc>
        <w:tc>
          <w:tcPr>
            <w:tcW w:w="995" w:type="dxa"/>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477,0</w:t>
            </w:r>
          </w:p>
        </w:tc>
        <w:tc>
          <w:tcPr>
            <w:tcW w:w="992" w:type="dxa"/>
            <w:gridSpan w:val="2"/>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0,0</w:t>
            </w:r>
          </w:p>
        </w:tc>
        <w:tc>
          <w:tcPr>
            <w:tcW w:w="851" w:type="dxa"/>
          </w:tcPr>
          <w:p w:rsidR="0012187E" w:rsidRPr="0012187E" w:rsidRDefault="0012187E" w:rsidP="0012187E">
            <w:pPr>
              <w:spacing w:after="0" w:line="240" w:lineRule="auto"/>
              <w:ind w:left="-105" w:right="-108"/>
              <w:jc w:val="center"/>
              <w:rPr>
                <w:rFonts w:ascii="Times New Roman" w:hAnsi="Times New Roman" w:cs="Times New Roman"/>
                <w:b/>
                <w:sz w:val="20"/>
                <w:szCs w:val="20"/>
              </w:rPr>
            </w:pPr>
            <w:r w:rsidRPr="0012187E">
              <w:rPr>
                <w:rFonts w:ascii="Times New Roman" w:hAnsi="Times New Roman" w:cs="Times New Roman"/>
                <w:b/>
                <w:sz w:val="20"/>
                <w:szCs w:val="20"/>
              </w:rPr>
              <w:t>0,0</w:t>
            </w:r>
          </w:p>
        </w:tc>
        <w:tc>
          <w:tcPr>
            <w:tcW w:w="975" w:type="dxa"/>
            <w:shd w:val="clear" w:color="auto" w:fill="auto"/>
          </w:tcPr>
          <w:p w:rsidR="0012187E" w:rsidRPr="0012187E" w:rsidRDefault="0012187E" w:rsidP="0012187E">
            <w:pPr>
              <w:spacing w:after="0" w:line="240" w:lineRule="auto"/>
              <w:rPr>
                <w:rFonts w:ascii="Times New Roman" w:hAnsi="Times New Roman" w:cs="Times New Roman"/>
                <w:sz w:val="20"/>
                <w:szCs w:val="20"/>
              </w:rPr>
            </w:pPr>
            <w:r w:rsidRPr="0012187E">
              <w:rPr>
                <w:rFonts w:ascii="Times New Roman" w:hAnsi="Times New Roman" w:cs="Times New Roman"/>
                <w:b/>
                <w:sz w:val="20"/>
                <w:szCs w:val="20"/>
              </w:rPr>
              <w:t>7304,4</w:t>
            </w:r>
          </w:p>
        </w:tc>
      </w:tr>
    </w:tbl>
    <w:p w:rsidR="0012187E" w:rsidRPr="0012187E" w:rsidRDefault="0012187E" w:rsidP="0012187E">
      <w:pPr>
        <w:spacing w:after="0" w:line="240" w:lineRule="auto"/>
        <w:jc w:val="both"/>
        <w:rPr>
          <w:rStyle w:val="apple-converted-space"/>
          <w:rFonts w:ascii="Times New Roman" w:hAnsi="Times New Roman" w:cs="Times New Roman"/>
          <w:sz w:val="20"/>
          <w:szCs w:val="20"/>
        </w:rPr>
      </w:pPr>
      <w:r w:rsidRPr="0012187E">
        <w:rPr>
          <w:rFonts w:ascii="Times New Roman" w:hAnsi="Times New Roman" w:cs="Times New Roman"/>
          <w:b/>
          <w:sz w:val="20"/>
          <w:szCs w:val="20"/>
        </w:rPr>
        <w:t>*</w:t>
      </w:r>
      <w:r w:rsidRPr="0012187E">
        <w:rPr>
          <w:rFonts w:ascii="Times New Roman" w:hAnsi="Times New Roman" w:cs="Times New Roman"/>
          <w:sz w:val="20"/>
          <w:szCs w:val="20"/>
        </w:rPr>
        <w:t xml:space="preserve"> Объемы финансирования подлежат уточнению при заключении соглашений на соответствующий финансовый год и плановый период</w:t>
      </w:r>
    </w:p>
    <w:p w:rsidR="0012187E" w:rsidRPr="0012187E" w:rsidRDefault="0012187E" w:rsidP="0012187E">
      <w:pPr>
        <w:spacing w:after="0" w:line="240" w:lineRule="auto"/>
        <w:rPr>
          <w:rFonts w:ascii="Times New Roman" w:hAnsi="Times New Roman" w:cs="Times New Roman"/>
          <w:sz w:val="20"/>
          <w:szCs w:val="20"/>
        </w:rPr>
      </w:pPr>
    </w:p>
    <w:p w:rsidR="0012187E" w:rsidRDefault="0012187E" w:rsidP="0012187E">
      <w:pPr>
        <w:spacing w:after="0" w:line="240" w:lineRule="auto"/>
        <w:rPr>
          <w:rFonts w:ascii="Times New Roman" w:hAnsi="Times New Roman" w:cs="Times New Roman"/>
          <w:sz w:val="20"/>
          <w:szCs w:val="20"/>
        </w:rPr>
      </w:pPr>
    </w:p>
    <w:p w:rsidR="00B034D7" w:rsidRDefault="00B034D7" w:rsidP="0012187E">
      <w:pPr>
        <w:spacing w:after="0" w:line="240" w:lineRule="auto"/>
        <w:rPr>
          <w:rFonts w:ascii="Times New Roman" w:hAnsi="Times New Roman" w:cs="Times New Roman"/>
          <w:sz w:val="20"/>
          <w:szCs w:val="20"/>
        </w:rPr>
      </w:pPr>
    </w:p>
    <w:p w:rsidR="00B034D7" w:rsidRDefault="00B034D7" w:rsidP="0012187E">
      <w:pPr>
        <w:spacing w:after="0" w:line="240" w:lineRule="auto"/>
        <w:rPr>
          <w:rFonts w:ascii="Times New Roman" w:hAnsi="Times New Roman" w:cs="Times New Roman"/>
          <w:sz w:val="20"/>
          <w:szCs w:val="20"/>
        </w:rPr>
      </w:pPr>
    </w:p>
    <w:p w:rsidR="00B034D7" w:rsidRDefault="00B034D7" w:rsidP="0012187E">
      <w:pPr>
        <w:spacing w:after="0" w:line="240" w:lineRule="auto"/>
        <w:rPr>
          <w:rFonts w:ascii="Times New Roman" w:hAnsi="Times New Roman" w:cs="Times New Roman"/>
          <w:sz w:val="20"/>
          <w:szCs w:val="20"/>
        </w:rPr>
      </w:pPr>
    </w:p>
    <w:p w:rsidR="00B034D7" w:rsidRDefault="00B034D7" w:rsidP="0012187E">
      <w:pPr>
        <w:spacing w:after="0" w:line="240" w:lineRule="auto"/>
        <w:rPr>
          <w:rFonts w:ascii="Times New Roman" w:hAnsi="Times New Roman" w:cs="Times New Roman"/>
          <w:sz w:val="20"/>
          <w:szCs w:val="20"/>
        </w:rPr>
      </w:pPr>
    </w:p>
    <w:p w:rsidR="00B034D7" w:rsidRDefault="00B034D7" w:rsidP="0012187E">
      <w:pPr>
        <w:spacing w:after="0" w:line="240" w:lineRule="auto"/>
        <w:rPr>
          <w:rFonts w:ascii="Times New Roman" w:hAnsi="Times New Roman" w:cs="Times New Roman"/>
          <w:sz w:val="20"/>
          <w:szCs w:val="20"/>
        </w:rPr>
      </w:pPr>
    </w:p>
    <w:p w:rsidR="00B034D7" w:rsidRDefault="00B034D7" w:rsidP="0012187E">
      <w:pPr>
        <w:spacing w:after="0" w:line="240" w:lineRule="auto"/>
        <w:rPr>
          <w:rFonts w:ascii="Times New Roman" w:hAnsi="Times New Roman" w:cs="Times New Roman"/>
          <w:sz w:val="20"/>
          <w:szCs w:val="20"/>
        </w:rPr>
      </w:pPr>
    </w:p>
    <w:p w:rsidR="00B034D7" w:rsidRDefault="00B034D7" w:rsidP="0012187E">
      <w:pPr>
        <w:spacing w:after="0" w:line="240" w:lineRule="auto"/>
        <w:rPr>
          <w:rFonts w:ascii="Times New Roman" w:hAnsi="Times New Roman" w:cs="Times New Roman"/>
          <w:sz w:val="20"/>
          <w:szCs w:val="20"/>
        </w:rPr>
      </w:pPr>
    </w:p>
    <w:p w:rsidR="00B034D7" w:rsidRDefault="00B034D7" w:rsidP="0012187E">
      <w:pPr>
        <w:spacing w:after="0" w:line="240" w:lineRule="auto"/>
        <w:rPr>
          <w:rFonts w:ascii="Times New Roman" w:hAnsi="Times New Roman" w:cs="Times New Roman"/>
          <w:sz w:val="20"/>
          <w:szCs w:val="20"/>
        </w:rPr>
        <w:sectPr w:rsidR="00B034D7" w:rsidSect="00B034D7">
          <w:pgSz w:w="16838" w:h="11906" w:orient="landscape"/>
          <w:pgMar w:top="1276" w:right="1134" w:bottom="851" w:left="1134" w:header="709" w:footer="709" w:gutter="0"/>
          <w:cols w:space="708"/>
          <w:docGrid w:linePitch="360"/>
        </w:sectPr>
      </w:pPr>
    </w:p>
    <w:p w:rsidR="00B034D7" w:rsidRPr="00B034D7" w:rsidRDefault="00B034D7" w:rsidP="00B034D7">
      <w:pPr>
        <w:pStyle w:val="4"/>
        <w:spacing w:before="0" w:after="0"/>
        <w:jc w:val="center"/>
        <w:rPr>
          <w:spacing w:val="40"/>
          <w:sz w:val="20"/>
          <w:szCs w:val="20"/>
        </w:rPr>
      </w:pPr>
      <w:r w:rsidRPr="00B034D7">
        <w:rPr>
          <w:noProof/>
          <w:spacing w:val="40"/>
          <w:sz w:val="20"/>
          <w:szCs w:val="20"/>
        </w:rPr>
        <w:lastRenderedPageBreak/>
        <w:drawing>
          <wp:anchor distT="0" distB="0" distL="114300" distR="114300" simplePos="0" relativeHeight="251717632" behindDoc="0" locked="0" layoutInCell="1" allowOverlap="0">
            <wp:simplePos x="0" y="0"/>
            <wp:positionH relativeFrom="column">
              <wp:posOffset>2619375</wp:posOffset>
            </wp:positionH>
            <wp:positionV relativeFrom="paragraph">
              <wp:posOffset>-590550</wp:posOffset>
            </wp:positionV>
            <wp:extent cx="532765" cy="657225"/>
            <wp:effectExtent l="19050" t="0" r="635" b="0"/>
            <wp:wrapTopAndBottom/>
            <wp:docPr id="45" name="Рисунок 20"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ербовый щит ЧБ-"/>
                    <pic:cNvPicPr>
                      <a:picLocks noChangeAspect="1" noChangeArrowheads="1"/>
                    </pic:cNvPicPr>
                  </pic:nvPicPr>
                  <pic:blipFill>
                    <a:blip r:embed="rId8" cstate="print"/>
                    <a:srcRect/>
                    <a:stretch>
                      <a:fillRect/>
                    </a:stretch>
                  </pic:blipFill>
                  <pic:spPr bwMode="auto">
                    <a:xfrm>
                      <a:off x="0" y="0"/>
                      <a:ext cx="532765" cy="657225"/>
                    </a:xfrm>
                    <a:prstGeom prst="rect">
                      <a:avLst/>
                    </a:prstGeom>
                    <a:noFill/>
                    <a:ln w="9525">
                      <a:noFill/>
                      <a:miter lim="800000"/>
                      <a:headEnd/>
                      <a:tailEnd/>
                    </a:ln>
                  </pic:spPr>
                </pic:pic>
              </a:graphicData>
            </a:graphic>
          </wp:anchor>
        </w:drawing>
      </w:r>
      <w:r w:rsidRPr="00B034D7">
        <w:rPr>
          <w:spacing w:val="40"/>
          <w:sz w:val="20"/>
          <w:szCs w:val="20"/>
        </w:rPr>
        <w:t>АДМИНИСТРАЦИЯ</w:t>
      </w:r>
    </w:p>
    <w:p w:rsidR="00B034D7" w:rsidRPr="00B034D7" w:rsidRDefault="00B034D7" w:rsidP="00B034D7">
      <w:pPr>
        <w:pStyle w:val="4"/>
        <w:spacing w:before="0" w:after="0"/>
        <w:jc w:val="center"/>
        <w:rPr>
          <w:spacing w:val="40"/>
          <w:sz w:val="20"/>
          <w:szCs w:val="20"/>
        </w:rPr>
      </w:pPr>
      <w:r w:rsidRPr="00B034D7">
        <w:rPr>
          <w:spacing w:val="40"/>
          <w:sz w:val="20"/>
          <w:szCs w:val="20"/>
        </w:rPr>
        <w:t>КАНТЕМИРОВСКОГО ГОРОДСКОГО ПОСЕЛЕНИЯ</w:t>
      </w:r>
    </w:p>
    <w:p w:rsidR="00B034D7" w:rsidRPr="00B034D7" w:rsidRDefault="00B034D7" w:rsidP="00B034D7">
      <w:pPr>
        <w:spacing w:after="0" w:line="240" w:lineRule="auto"/>
        <w:jc w:val="center"/>
        <w:rPr>
          <w:rFonts w:ascii="Times New Roman" w:hAnsi="Times New Roman" w:cs="Times New Roman"/>
          <w:b/>
          <w:bCs/>
          <w:spacing w:val="40"/>
          <w:sz w:val="20"/>
          <w:szCs w:val="20"/>
        </w:rPr>
      </w:pPr>
      <w:r w:rsidRPr="00B034D7">
        <w:rPr>
          <w:rFonts w:ascii="Times New Roman" w:hAnsi="Times New Roman" w:cs="Times New Roman"/>
          <w:b/>
          <w:bCs/>
          <w:spacing w:val="40"/>
          <w:sz w:val="20"/>
          <w:szCs w:val="20"/>
        </w:rPr>
        <w:t>КАНТЕМИРОВСКОГО МУНИЦИПАЛЬНОГО РАЙОНА</w:t>
      </w:r>
    </w:p>
    <w:p w:rsidR="00B034D7" w:rsidRPr="00B034D7" w:rsidRDefault="00B034D7" w:rsidP="00B034D7">
      <w:pPr>
        <w:spacing w:after="0" w:line="240" w:lineRule="auto"/>
        <w:jc w:val="center"/>
        <w:rPr>
          <w:rFonts w:ascii="Times New Roman" w:hAnsi="Times New Roman" w:cs="Times New Roman"/>
          <w:b/>
          <w:bCs/>
          <w:spacing w:val="40"/>
          <w:sz w:val="20"/>
          <w:szCs w:val="20"/>
        </w:rPr>
      </w:pPr>
      <w:r w:rsidRPr="00B034D7">
        <w:rPr>
          <w:rFonts w:ascii="Times New Roman" w:hAnsi="Times New Roman" w:cs="Times New Roman"/>
          <w:b/>
          <w:bCs/>
          <w:spacing w:val="40"/>
          <w:sz w:val="20"/>
          <w:szCs w:val="20"/>
        </w:rPr>
        <w:t>ВОРОНЕЖСКОЙ ОБЛАСТИ</w:t>
      </w:r>
    </w:p>
    <w:p w:rsidR="00B034D7" w:rsidRPr="00B034D7" w:rsidRDefault="00B034D7" w:rsidP="00B034D7">
      <w:pPr>
        <w:pStyle w:val="a5"/>
        <w:jc w:val="center"/>
        <w:rPr>
          <w:rFonts w:ascii="Times New Roman" w:hAnsi="Times New Roman"/>
          <w:b/>
          <w:spacing w:val="60"/>
          <w:sz w:val="20"/>
        </w:rPr>
      </w:pPr>
    </w:p>
    <w:p w:rsidR="00B034D7" w:rsidRPr="00B034D7" w:rsidRDefault="00B034D7" w:rsidP="00B034D7">
      <w:pPr>
        <w:pStyle w:val="a5"/>
        <w:jc w:val="center"/>
        <w:rPr>
          <w:rFonts w:ascii="Times New Roman" w:hAnsi="Times New Roman"/>
          <w:spacing w:val="60"/>
          <w:sz w:val="20"/>
        </w:rPr>
      </w:pPr>
      <w:r w:rsidRPr="00B034D7">
        <w:rPr>
          <w:rFonts w:ascii="Times New Roman" w:hAnsi="Times New Roman"/>
          <w:b/>
          <w:spacing w:val="60"/>
          <w:sz w:val="20"/>
        </w:rPr>
        <w:t>ПОСТАНОВЛЕНИЕ</w:t>
      </w:r>
    </w:p>
    <w:p w:rsidR="00B034D7" w:rsidRPr="00B034D7" w:rsidRDefault="00B034D7" w:rsidP="00B034D7">
      <w:pPr>
        <w:pStyle w:val="a5"/>
        <w:tabs>
          <w:tab w:val="left" w:pos="7513"/>
        </w:tabs>
        <w:ind w:left="969" w:firstLine="260"/>
        <w:rPr>
          <w:rFonts w:ascii="Times New Roman" w:hAnsi="Times New Roman"/>
          <w:sz w:val="20"/>
        </w:rPr>
      </w:pPr>
    </w:p>
    <w:p w:rsidR="00B034D7" w:rsidRPr="00B034D7" w:rsidRDefault="00B034D7" w:rsidP="00B034D7">
      <w:pPr>
        <w:pStyle w:val="a5"/>
        <w:tabs>
          <w:tab w:val="left" w:pos="3315"/>
        </w:tabs>
        <w:ind w:right="2"/>
        <w:rPr>
          <w:rFonts w:ascii="Times New Roman" w:hAnsi="Times New Roman"/>
          <w:sz w:val="20"/>
        </w:rPr>
      </w:pPr>
      <w:r w:rsidRPr="00B034D7">
        <w:rPr>
          <w:rFonts w:ascii="Times New Roman" w:hAnsi="Times New Roman"/>
          <w:noProof/>
          <w:sz w:val="20"/>
        </w:rPr>
        <w:pict>
          <v:line id="_x0000_s1042" style="position:absolute;z-index:251715584;mso-position-horizontal-relative:page" from="110.65pt,14pt" to="224.65pt,14pt" strokeweight=".25pt">
            <w10:anchorlock/>
          </v:line>
        </w:pict>
      </w:r>
      <w:r w:rsidRPr="00B034D7">
        <w:rPr>
          <w:rFonts w:ascii="Times New Roman" w:hAnsi="Times New Roman"/>
          <w:sz w:val="20"/>
        </w:rPr>
        <w:t>от  27.12.2023 г.          № 306</w:t>
      </w:r>
    </w:p>
    <w:p w:rsidR="00B034D7" w:rsidRPr="00B034D7" w:rsidRDefault="00B034D7" w:rsidP="00B034D7">
      <w:pPr>
        <w:pStyle w:val="a5"/>
        <w:tabs>
          <w:tab w:val="left" w:pos="-1254"/>
        </w:tabs>
        <w:rPr>
          <w:rFonts w:ascii="Times New Roman" w:hAnsi="Times New Roman"/>
          <w:sz w:val="20"/>
        </w:rPr>
      </w:pPr>
      <w:r w:rsidRPr="00B034D7">
        <w:rPr>
          <w:rFonts w:ascii="Times New Roman" w:hAnsi="Times New Roman"/>
          <w:sz w:val="20"/>
        </w:rPr>
        <w:t>р.п. Кантемировка</w:t>
      </w:r>
    </w:p>
    <w:p w:rsidR="00B034D7" w:rsidRPr="00B034D7" w:rsidRDefault="00B034D7" w:rsidP="00B034D7">
      <w:pPr>
        <w:spacing w:after="0" w:line="240" w:lineRule="auto"/>
        <w:ind w:left="969" w:firstLine="260"/>
        <w:jc w:val="both"/>
        <w:rPr>
          <w:rFonts w:ascii="Times New Roman" w:hAnsi="Times New Roman" w:cs="Times New Roman"/>
          <w:b/>
          <w:sz w:val="20"/>
          <w:szCs w:val="20"/>
        </w:rPr>
      </w:pPr>
    </w:p>
    <w:p w:rsidR="00B034D7" w:rsidRPr="00B034D7" w:rsidRDefault="00B034D7" w:rsidP="00B034D7">
      <w:pPr>
        <w:spacing w:after="0" w:line="240" w:lineRule="auto"/>
        <w:ind w:right="4190"/>
        <w:jc w:val="both"/>
        <w:rPr>
          <w:rFonts w:ascii="Times New Roman" w:hAnsi="Times New Roman" w:cs="Times New Roman"/>
          <w:b/>
          <w:sz w:val="20"/>
          <w:szCs w:val="20"/>
        </w:rPr>
      </w:pPr>
      <w:r w:rsidRPr="00B034D7">
        <w:rPr>
          <w:rFonts w:ascii="Times New Roman" w:hAnsi="Times New Roman" w:cs="Times New Roman"/>
          <w:b/>
          <w:sz w:val="20"/>
          <w:szCs w:val="20"/>
        </w:rPr>
        <w:t>О внесении изменений в постановление администрации Кантемировского городского поселения от 14.11.2014г. № 324 «Об утверждении муниципальной программы «Профилактика преступлений и правонарушений, терроризма, экстремизма и наркомании в Кантемировском городском поселении»»</w:t>
      </w:r>
    </w:p>
    <w:p w:rsidR="00B034D7" w:rsidRPr="00B034D7" w:rsidRDefault="00B034D7" w:rsidP="00B034D7">
      <w:pPr>
        <w:spacing w:after="0" w:line="240" w:lineRule="auto"/>
        <w:rPr>
          <w:rFonts w:ascii="Times New Roman" w:hAnsi="Times New Roman" w:cs="Times New Roman"/>
          <w:sz w:val="20"/>
          <w:szCs w:val="20"/>
        </w:rPr>
      </w:pPr>
    </w:p>
    <w:p w:rsidR="00B034D7" w:rsidRPr="00B034D7" w:rsidRDefault="00B034D7" w:rsidP="00B034D7">
      <w:pPr>
        <w:spacing w:after="0" w:line="240" w:lineRule="auto"/>
        <w:rPr>
          <w:rFonts w:ascii="Times New Roman" w:hAnsi="Times New Roman" w:cs="Times New Roman"/>
          <w:sz w:val="20"/>
          <w:szCs w:val="20"/>
        </w:rPr>
      </w:pPr>
    </w:p>
    <w:p w:rsidR="00B034D7" w:rsidRPr="00B034D7" w:rsidRDefault="00B034D7" w:rsidP="00B034D7">
      <w:pPr>
        <w:shd w:val="clear" w:color="auto" w:fill="FFFFFF"/>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xml:space="preserve">        На основании решения Совета народных депутатов Кантемировского городского поселения 27.12.2023 г. № 258 «О бюджете Кантемировского городского поселения на 2024 год и плановый период 2025 и 2026 годов», администрация Кантемировского городского поселения </w:t>
      </w:r>
      <w:r w:rsidRPr="00B034D7">
        <w:rPr>
          <w:rFonts w:ascii="Times New Roman" w:hAnsi="Times New Roman" w:cs="Times New Roman"/>
          <w:b/>
          <w:sz w:val="20"/>
          <w:szCs w:val="20"/>
        </w:rPr>
        <w:t>постановляет:</w:t>
      </w:r>
    </w:p>
    <w:p w:rsidR="00B034D7" w:rsidRPr="00B034D7" w:rsidRDefault="00B034D7" w:rsidP="00B034D7">
      <w:pPr>
        <w:spacing w:after="0" w:line="240" w:lineRule="auto"/>
        <w:ind w:right="79" w:firstLine="709"/>
        <w:jc w:val="both"/>
        <w:rPr>
          <w:rFonts w:ascii="Times New Roman" w:hAnsi="Times New Roman" w:cs="Times New Roman"/>
          <w:sz w:val="20"/>
          <w:szCs w:val="20"/>
        </w:rPr>
      </w:pPr>
      <w:r w:rsidRPr="00B034D7">
        <w:rPr>
          <w:rFonts w:ascii="Times New Roman" w:hAnsi="Times New Roman" w:cs="Times New Roman"/>
          <w:sz w:val="20"/>
          <w:szCs w:val="20"/>
        </w:rPr>
        <w:t>1. Внести изменения и изложить в новой редакции муниципальную программу «Профилактика преступлений и правонарушений, терроризма, экстремизма и наркомании в Кантемировском городском поселении», согласно приложению.</w:t>
      </w:r>
    </w:p>
    <w:p w:rsidR="00B034D7" w:rsidRPr="00B034D7" w:rsidRDefault="00B034D7" w:rsidP="00B034D7">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w:t>
      </w:r>
      <w:r w:rsidRPr="00B034D7">
        <w:rPr>
          <w:rFonts w:ascii="Times New Roman" w:hAnsi="Times New Roman" w:cs="Times New Roman"/>
          <w:sz w:val="20"/>
          <w:szCs w:val="20"/>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xml:space="preserve">3. Контроль  за исполнением настоящего постановления оставляю за собой. </w:t>
      </w:r>
    </w:p>
    <w:p w:rsidR="00B034D7" w:rsidRPr="00B034D7" w:rsidRDefault="00B034D7" w:rsidP="00B034D7">
      <w:pPr>
        <w:spacing w:after="0" w:line="240" w:lineRule="auto"/>
        <w:ind w:left="741" w:firstLine="709"/>
        <w:jc w:val="both"/>
        <w:rPr>
          <w:rFonts w:ascii="Times New Roman" w:hAnsi="Times New Roman" w:cs="Times New Roman"/>
          <w:sz w:val="20"/>
          <w:szCs w:val="20"/>
        </w:rPr>
      </w:pPr>
    </w:p>
    <w:p w:rsidR="00B034D7" w:rsidRPr="00B034D7" w:rsidRDefault="00B034D7" w:rsidP="00B034D7">
      <w:pPr>
        <w:spacing w:after="0" w:line="240" w:lineRule="auto"/>
        <w:jc w:val="both"/>
        <w:rPr>
          <w:rFonts w:ascii="Times New Roman" w:hAnsi="Times New Roman" w:cs="Times New Roman"/>
          <w:b/>
          <w:sz w:val="20"/>
          <w:szCs w:val="20"/>
        </w:rPr>
      </w:pPr>
      <w:r w:rsidRPr="00B034D7">
        <w:rPr>
          <w:rFonts w:ascii="Times New Roman" w:hAnsi="Times New Roman" w:cs="Times New Roman"/>
          <w:sz w:val="20"/>
          <w:szCs w:val="20"/>
        </w:rPr>
        <w:t xml:space="preserve">      </w:t>
      </w:r>
      <w:r w:rsidRPr="00B034D7">
        <w:rPr>
          <w:rFonts w:ascii="Times New Roman" w:hAnsi="Times New Roman" w:cs="Times New Roman"/>
          <w:b/>
          <w:sz w:val="20"/>
          <w:szCs w:val="20"/>
        </w:rPr>
        <w:t xml:space="preserve"> </w:t>
      </w:r>
    </w:p>
    <w:p w:rsidR="00B034D7" w:rsidRPr="00B034D7" w:rsidRDefault="00B034D7" w:rsidP="00B034D7">
      <w:pPr>
        <w:spacing w:after="0" w:line="240" w:lineRule="auto"/>
        <w:jc w:val="both"/>
        <w:rPr>
          <w:rFonts w:ascii="Times New Roman" w:hAnsi="Times New Roman" w:cs="Times New Roman"/>
          <w:b/>
          <w:sz w:val="20"/>
          <w:szCs w:val="20"/>
        </w:rPr>
      </w:pP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Глава Кантемировского</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городского поселения                                                           Ю.А. Завгородний</w:t>
      </w:r>
    </w:p>
    <w:p w:rsidR="00B034D7" w:rsidRPr="00B034D7" w:rsidRDefault="00B034D7" w:rsidP="00B034D7">
      <w:pPr>
        <w:spacing w:after="0" w:line="240" w:lineRule="auto"/>
        <w:jc w:val="both"/>
        <w:rPr>
          <w:rFonts w:ascii="Times New Roman" w:hAnsi="Times New Roman" w:cs="Times New Roman"/>
          <w:sz w:val="20"/>
          <w:szCs w:val="20"/>
        </w:rPr>
      </w:pPr>
    </w:p>
    <w:p w:rsidR="00B034D7" w:rsidRPr="00B034D7" w:rsidRDefault="00B034D7" w:rsidP="00B034D7">
      <w:pPr>
        <w:spacing w:after="0" w:line="240" w:lineRule="auto"/>
        <w:jc w:val="right"/>
        <w:rPr>
          <w:rFonts w:ascii="Times New Roman" w:hAnsi="Times New Roman" w:cs="Times New Roman"/>
          <w:sz w:val="20"/>
          <w:szCs w:val="20"/>
        </w:rPr>
      </w:pPr>
    </w:p>
    <w:p w:rsidR="00B034D7" w:rsidRPr="00B034D7" w:rsidRDefault="00B034D7" w:rsidP="00B034D7">
      <w:pPr>
        <w:spacing w:after="0" w:line="240" w:lineRule="auto"/>
        <w:jc w:val="right"/>
        <w:rPr>
          <w:rFonts w:ascii="Times New Roman" w:hAnsi="Times New Roman" w:cs="Times New Roman"/>
          <w:sz w:val="20"/>
          <w:szCs w:val="20"/>
        </w:rPr>
      </w:pPr>
    </w:p>
    <w:p w:rsidR="00B034D7" w:rsidRPr="00B034D7" w:rsidRDefault="00B034D7" w:rsidP="00B034D7">
      <w:pPr>
        <w:spacing w:after="0" w:line="240" w:lineRule="auto"/>
        <w:ind w:right="-2"/>
        <w:jc w:val="right"/>
        <w:rPr>
          <w:rFonts w:ascii="Times New Roman" w:hAnsi="Times New Roman" w:cs="Times New Roman"/>
          <w:sz w:val="20"/>
          <w:szCs w:val="20"/>
        </w:rPr>
      </w:pPr>
      <w:r w:rsidRPr="00B034D7">
        <w:rPr>
          <w:rFonts w:ascii="Times New Roman" w:hAnsi="Times New Roman" w:cs="Times New Roman"/>
          <w:sz w:val="20"/>
          <w:szCs w:val="20"/>
        </w:rPr>
        <w:t xml:space="preserve">ПРИЛОЖЕНИЕ </w:t>
      </w:r>
    </w:p>
    <w:p w:rsidR="00B034D7" w:rsidRPr="00B034D7" w:rsidRDefault="00B034D7" w:rsidP="00B034D7">
      <w:pPr>
        <w:spacing w:after="0" w:line="240" w:lineRule="auto"/>
        <w:ind w:right="-2"/>
        <w:jc w:val="right"/>
        <w:rPr>
          <w:rFonts w:ascii="Times New Roman" w:hAnsi="Times New Roman" w:cs="Times New Roman"/>
          <w:sz w:val="20"/>
          <w:szCs w:val="20"/>
        </w:rPr>
      </w:pPr>
      <w:r w:rsidRPr="00B034D7">
        <w:rPr>
          <w:rFonts w:ascii="Times New Roman" w:hAnsi="Times New Roman" w:cs="Times New Roman"/>
          <w:sz w:val="20"/>
          <w:szCs w:val="20"/>
        </w:rPr>
        <w:t xml:space="preserve">                                                                                     к постановлению администрации  </w:t>
      </w:r>
    </w:p>
    <w:p w:rsidR="00B034D7" w:rsidRPr="00B034D7" w:rsidRDefault="00B034D7" w:rsidP="00B034D7">
      <w:pPr>
        <w:spacing w:after="0" w:line="240" w:lineRule="auto"/>
        <w:ind w:right="-2"/>
        <w:jc w:val="right"/>
        <w:rPr>
          <w:rFonts w:ascii="Times New Roman" w:hAnsi="Times New Roman" w:cs="Times New Roman"/>
          <w:sz w:val="20"/>
          <w:szCs w:val="20"/>
        </w:rPr>
      </w:pPr>
      <w:r w:rsidRPr="00B034D7">
        <w:rPr>
          <w:rFonts w:ascii="Times New Roman" w:hAnsi="Times New Roman" w:cs="Times New Roman"/>
          <w:sz w:val="20"/>
          <w:szCs w:val="20"/>
        </w:rPr>
        <w:t xml:space="preserve">                                                                          Кантемировского городского поселения</w:t>
      </w:r>
    </w:p>
    <w:p w:rsidR="00B034D7" w:rsidRPr="00B034D7" w:rsidRDefault="00B034D7" w:rsidP="00B034D7">
      <w:pPr>
        <w:spacing w:after="0" w:line="240" w:lineRule="auto"/>
        <w:ind w:right="-2"/>
        <w:jc w:val="right"/>
        <w:rPr>
          <w:rFonts w:ascii="Times New Roman" w:hAnsi="Times New Roman" w:cs="Times New Roman"/>
          <w:sz w:val="20"/>
          <w:szCs w:val="20"/>
        </w:rPr>
      </w:pPr>
      <w:r w:rsidRPr="00B034D7">
        <w:rPr>
          <w:rFonts w:ascii="Times New Roman" w:hAnsi="Times New Roman" w:cs="Times New Roman"/>
          <w:sz w:val="20"/>
          <w:szCs w:val="20"/>
        </w:rPr>
        <w:t xml:space="preserve">                                                                           от 27.12 2023г. № 306                                                               </w:t>
      </w:r>
    </w:p>
    <w:p w:rsidR="00B034D7" w:rsidRPr="00B034D7" w:rsidRDefault="00B034D7" w:rsidP="00B034D7">
      <w:pPr>
        <w:spacing w:after="0" w:line="240" w:lineRule="auto"/>
        <w:jc w:val="center"/>
        <w:rPr>
          <w:rFonts w:ascii="Times New Roman" w:hAnsi="Times New Roman" w:cs="Times New Roman"/>
          <w:b/>
          <w:bCs/>
          <w:sz w:val="20"/>
          <w:szCs w:val="20"/>
        </w:rPr>
      </w:pPr>
    </w:p>
    <w:p w:rsidR="00B034D7" w:rsidRPr="00B034D7" w:rsidRDefault="00B034D7" w:rsidP="00B034D7">
      <w:pPr>
        <w:spacing w:after="0" w:line="240" w:lineRule="auto"/>
        <w:jc w:val="center"/>
        <w:rPr>
          <w:rFonts w:ascii="Times New Roman" w:hAnsi="Times New Roman" w:cs="Times New Roman"/>
          <w:b/>
          <w:bCs/>
          <w:sz w:val="20"/>
          <w:szCs w:val="20"/>
        </w:rPr>
      </w:pPr>
    </w:p>
    <w:p w:rsidR="00B034D7" w:rsidRPr="00B034D7" w:rsidRDefault="00B034D7" w:rsidP="00B034D7">
      <w:pPr>
        <w:spacing w:after="0" w:line="240" w:lineRule="auto"/>
        <w:jc w:val="center"/>
        <w:rPr>
          <w:rFonts w:ascii="Times New Roman" w:hAnsi="Times New Roman" w:cs="Times New Roman"/>
          <w:b/>
          <w:bCs/>
          <w:sz w:val="20"/>
          <w:szCs w:val="20"/>
        </w:rPr>
      </w:pPr>
    </w:p>
    <w:p w:rsidR="00B034D7" w:rsidRPr="00B034D7" w:rsidRDefault="00B034D7" w:rsidP="00B034D7">
      <w:pPr>
        <w:spacing w:after="0" w:line="240" w:lineRule="auto"/>
        <w:jc w:val="center"/>
        <w:rPr>
          <w:rFonts w:ascii="Times New Roman" w:hAnsi="Times New Roman" w:cs="Times New Roman"/>
          <w:b/>
          <w:bCs/>
          <w:sz w:val="20"/>
          <w:szCs w:val="20"/>
        </w:rPr>
      </w:pPr>
    </w:p>
    <w:p w:rsidR="00B034D7" w:rsidRPr="00B034D7" w:rsidRDefault="00B034D7" w:rsidP="00B034D7">
      <w:pPr>
        <w:spacing w:after="0" w:line="240" w:lineRule="auto"/>
        <w:jc w:val="center"/>
        <w:rPr>
          <w:rFonts w:ascii="Times New Roman" w:hAnsi="Times New Roman" w:cs="Times New Roman"/>
          <w:b/>
          <w:sz w:val="20"/>
          <w:szCs w:val="20"/>
        </w:rPr>
      </w:pPr>
    </w:p>
    <w:p w:rsidR="00B034D7" w:rsidRPr="00B034D7" w:rsidRDefault="00B034D7" w:rsidP="00B034D7">
      <w:pPr>
        <w:spacing w:after="0" w:line="240" w:lineRule="auto"/>
        <w:rPr>
          <w:rFonts w:ascii="Times New Roman" w:hAnsi="Times New Roman" w:cs="Times New Roman"/>
          <w:b/>
          <w:sz w:val="20"/>
          <w:szCs w:val="20"/>
        </w:rPr>
      </w:pPr>
    </w:p>
    <w:p w:rsidR="00B034D7" w:rsidRPr="00B034D7" w:rsidRDefault="00B034D7" w:rsidP="00B034D7">
      <w:pPr>
        <w:spacing w:after="0" w:line="240" w:lineRule="auto"/>
        <w:jc w:val="center"/>
        <w:rPr>
          <w:rFonts w:ascii="Times New Roman" w:hAnsi="Times New Roman" w:cs="Times New Roman"/>
          <w:b/>
          <w:sz w:val="20"/>
          <w:szCs w:val="20"/>
        </w:rPr>
      </w:pPr>
      <w:r w:rsidRPr="00B034D7">
        <w:rPr>
          <w:rFonts w:ascii="Times New Roman" w:hAnsi="Times New Roman" w:cs="Times New Roman"/>
          <w:b/>
          <w:sz w:val="20"/>
          <w:szCs w:val="20"/>
        </w:rPr>
        <w:t xml:space="preserve">Муниципальная программа </w:t>
      </w:r>
    </w:p>
    <w:p w:rsidR="00B034D7" w:rsidRPr="00B034D7" w:rsidRDefault="00B034D7" w:rsidP="00B034D7">
      <w:pPr>
        <w:spacing w:after="0" w:line="240" w:lineRule="auto"/>
        <w:jc w:val="center"/>
        <w:rPr>
          <w:rFonts w:ascii="Times New Roman" w:hAnsi="Times New Roman" w:cs="Times New Roman"/>
          <w:b/>
          <w:sz w:val="20"/>
          <w:szCs w:val="20"/>
        </w:rPr>
      </w:pPr>
      <w:r w:rsidRPr="00B034D7">
        <w:rPr>
          <w:rFonts w:ascii="Times New Roman" w:hAnsi="Times New Roman" w:cs="Times New Roman"/>
          <w:b/>
          <w:sz w:val="20"/>
          <w:szCs w:val="20"/>
        </w:rPr>
        <w:t>«Профилактика преступлений и правонарушений, терроризма, экстремизма и наркомании в Кантемировском городском поселении</w:t>
      </w:r>
      <w:r w:rsidRPr="00B034D7">
        <w:rPr>
          <w:rFonts w:ascii="Times New Roman" w:hAnsi="Times New Roman" w:cs="Times New Roman"/>
          <w:b/>
          <w:bCs/>
          <w:sz w:val="20"/>
          <w:szCs w:val="20"/>
        </w:rPr>
        <w:t>»</w:t>
      </w:r>
    </w:p>
    <w:p w:rsidR="00B034D7" w:rsidRPr="00B034D7" w:rsidRDefault="00B034D7" w:rsidP="00B034D7">
      <w:pPr>
        <w:spacing w:after="0" w:line="240" w:lineRule="auto"/>
        <w:jc w:val="center"/>
        <w:rPr>
          <w:rFonts w:ascii="Times New Roman" w:hAnsi="Times New Roman" w:cs="Times New Roman"/>
          <w:b/>
          <w:bCs/>
          <w:sz w:val="20"/>
          <w:szCs w:val="20"/>
        </w:rPr>
      </w:pPr>
    </w:p>
    <w:p w:rsidR="00B034D7" w:rsidRPr="00B034D7" w:rsidRDefault="00B034D7" w:rsidP="00B034D7">
      <w:pPr>
        <w:spacing w:after="0" w:line="240" w:lineRule="auto"/>
        <w:jc w:val="center"/>
        <w:rPr>
          <w:rFonts w:ascii="Times New Roman" w:hAnsi="Times New Roman" w:cs="Times New Roman"/>
          <w:b/>
          <w:bCs/>
          <w:sz w:val="20"/>
          <w:szCs w:val="20"/>
        </w:rPr>
      </w:pPr>
    </w:p>
    <w:p w:rsidR="00B034D7" w:rsidRPr="00B034D7" w:rsidRDefault="00B034D7" w:rsidP="00B034D7">
      <w:pPr>
        <w:spacing w:after="0" w:line="240" w:lineRule="auto"/>
        <w:jc w:val="center"/>
        <w:rPr>
          <w:rFonts w:ascii="Times New Roman" w:hAnsi="Times New Roman" w:cs="Times New Roman"/>
          <w:b/>
          <w:bCs/>
          <w:sz w:val="20"/>
          <w:szCs w:val="20"/>
        </w:rPr>
      </w:pPr>
    </w:p>
    <w:p w:rsidR="00B034D7" w:rsidRPr="00B034D7" w:rsidRDefault="00B034D7" w:rsidP="00B034D7">
      <w:pPr>
        <w:spacing w:after="0" w:line="240" w:lineRule="auto"/>
        <w:jc w:val="center"/>
        <w:rPr>
          <w:rFonts w:ascii="Times New Roman" w:hAnsi="Times New Roman" w:cs="Times New Roman"/>
          <w:b/>
          <w:bCs/>
          <w:sz w:val="20"/>
          <w:szCs w:val="20"/>
        </w:rPr>
      </w:pPr>
    </w:p>
    <w:p w:rsidR="00B034D7" w:rsidRPr="00B034D7" w:rsidRDefault="00B034D7" w:rsidP="00B034D7">
      <w:pPr>
        <w:spacing w:after="0" w:line="240" w:lineRule="auto"/>
        <w:jc w:val="center"/>
        <w:rPr>
          <w:rFonts w:ascii="Times New Roman" w:hAnsi="Times New Roman" w:cs="Times New Roman"/>
          <w:b/>
          <w:bCs/>
          <w:sz w:val="20"/>
          <w:szCs w:val="20"/>
        </w:rPr>
      </w:pPr>
    </w:p>
    <w:p w:rsidR="00B034D7" w:rsidRPr="00B034D7" w:rsidRDefault="00B034D7" w:rsidP="00B034D7">
      <w:pPr>
        <w:spacing w:after="0" w:line="240" w:lineRule="auto"/>
        <w:jc w:val="center"/>
        <w:rPr>
          <w:rFonts w:ascii="Times New Roman" w:hAnsi="Times New Roman" w:cs="Times New Roman"/>
          <w:b/>
          <w:bCs/>
          <w:sz w:val="20"/>
          <w:szCs w:val="20"/>
        </w:rPr>
      </w:pPr>
    </w:p>
    <w:p w:rsidR="00B034D7" w:rsidRPr="00B034D7" w:rsidRDefault="00B034D7" w:rsidP="00B034D7">
      <w:pPr>
        <w:spacing w:after="0" w:line="240" w:lineRule="auto"/>
        <w:jc w:val="center"/>
        <w:rPr>
          <w:rFonts w:ascii="Times New Roman" w:hAnsi="Times New Roman" w:cs="Times New Roman"/>
          <w:b/>
          <w:bCs/>
          <w:sz w:val="20"/>
          <w:szCs w:val="20"/>
        </w:rPr>
      </w:pPr>
    </w:p>
    <w:p w:rsidR="00B034D7" w:rsidRPr="00B034D7" w:rsidRDefault="00B034D7" w:rsidP="00B034D7">
      <w:pPr>
        <w:spacing w:after="0" w:line="240" w:lineRule="auto"/>
        <w:jc w:val="center"/>
        <w:rPr>
          <w:rFonts w:ascii="Times New Roman" w:hAnsi="Times New Roman" w:cs="Times New Roman"/>
          <w:b/>
          <w:bCs/>
          <w:sz w:val="20"/>
          <w:szCs w:val="20"/>
        </w:rPr>
      </w:pPr>
    </w:p>
    <w:p w:rsidR="00B034D7" w:rsidRPr="00B034D7" w:rsidRDefault="00B034D7" w:rsidP="00B034D7">
      <w:pPr>
        <w:spacing w:after="0" w:line="240" w:lineRule="auto"/>
        <w:jc w:val="center"/>
        <w:rPr>
          <w:rFonts w:ascii="Times New Roman" w:hAnsi="Times New Roman" w:cs="Times New Roman"/>
          <w:b/>
          <w:bCs/>
          <w:sz w:val="20"/>
          <w:szCs w:val="20"/>
        </w:rPr>
      </w:pPr>
    </w:p>
    <w:p w:rsidR="00B034D7" w:rsidRPr="00B034D7" w:rsidRDefault="00B034D7" w:rsidP="00B034D7">
      <w:pPr>
        <w:spacing w:after="0" w:line="240" w:lineRule="auto"/>
        <w:jc w:val="center"/>
        <w:rPr>
          <w:rFonts w:ascii="Times New Roman" w:hAnsi="Times New Roman" w:cs="Times New Roman"/>
          <w:b/>
          <w:bCs/>
          <w:sz w:val="20"/>
          <w:szCs w:val="20"/>
        </w:rPr>
      </w:pPr>
    </w:p>
    <w:p w:rsidR="00B034D7" w:rsidRPr="00B034D7" w:rsidRDefault="00B034D7" w:rsidP="00B034D7">
      <w:pPr>
        <w:spacing w:after="0" w:line="240" w:lineRule="auto"/>
        <w:rPr>
          <w:rFonts w:ascii="Times New Roman" w:hAnsi="Times New Roman" w:cs="Times New Roman"/>
          <w:bCs/>
          <w:sz w:val="20"/>
          <w:szCs w:val="20"/>
        </w:rPr>
      </w:pPr>
    </w:p>
    <w:p w:rsidR="00B034D7" w:rsidRPr="00B034D7" w:rsidRDefault="00B034D7" w:rsidP="00B034D7">
      <w:pPr>
        <w:spacing w:after="0" w:line="240" w:lineRule="auto"/>
        <w:jc w:val="center"/>
        <w:rPr>
          <w:rFonts w:ascii="Times New Roman" w:hAnsi="Times New Roman" w:cs="Times New Roman"/>
          <w:bCs/>
          <w:sz w:val="20"/>
          <w:szCs w:val="20"/>
        </w:rPr>
      </w:pPr>
      <w:r w:rsidRPr="00B034D7">
        <w:rPr>
          <w:rFonts w:ascii="Times New Roman" w:hAnsi="Times New Roman" w:cs="Times New Roman"/>
          <w:bCs/>
          <w:sz w:val="20"/>
          <w:szCs w:val="20"/>
        </w:rPr>
        <w:t>Кантемировка</w:t>
      </w:r>
    </w:p>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2014 год</w:t>
      </w:r>
    </w:p>
    <w:p w:rsidR="00B034D7" w:rsidRPr="00B034D7" w:rsidRDefault="00B034D7" w:rsidP="00B034D7">
      <w:pPr>
        <w:spacing w:after="0" w:line="240" w:lineRule="auto"/>
        <w:jc w:val="center"/>
        <w:rPr>
          <w:rFonts w:ascii="Times New Roman" w:hAnsi="Times New Roman" w:cs="Times New Roman"/>
          <w:b/>
          <w:bCs/>
          <w:sz w:val="20"/>
          <w:szCs w:val="20"/>
        </w:rPr>
      </w:pPr>
      <w:r w:rsidRPr="00B034D7">
        <w:rPr>
          <w:rFonts w:ascii="Times New Roman" w:hAnsi="Times New Roman" w:cs="Times New Roman"/>
          <w:b/>
          <w:bCs/>
          <w:sz w:val="20"/>
          <w:szCs w:val="20"/>
        </w:rPr>
        <w:lastRenderedPageBreak/>
        <w:t>ПАСПОРТ</w:t>
      </w:r>
    </w:p>
    <w:p w:rsidR="00B034D7" w:rsidRPr="00B034D7" w:rsidRDefault="00B034D7" w:rsidP="00B034D7">
      <w:pPr>
        <w:spacing w:after="0" w:line="240" w:lineRule="auto"/>
        <w:jc w:val="center"/>
        <w:rPr>
          <w:rFonts w:ascii="Times New Roman" w:hAnsi="Times New Roman" w:cs="Times New Roman"/>
          <w:b/>
          <w:sz w:val="20"/>
          <w:szCs w:val="20"/>
        </w:rPr>
      </w:pPr>
      <w:r w:rsidRPr="00B034D7">
        <w:rPr>
          <w:rFonts w:ascii="Times New Roman" w:hAnsi="Times New Roman" w:cs="Times New Roman"/>
          <w:b/>
          <w:bCs/>
          <w:sz w:val="20"/>
          <w:szCs w:val="20"/>
        </w:rPr>
        <w:t xml:space="preserve">муниципальной </w:t>
      </w:r>
      <w:r w:rsidRPr="00B034D7">
        <w:rPr>
          <w:rFonts w:ascii="Times New Roman" w:hAnsi="Times New Roman" w:cs="Times New Roman"/>
          <w:b/>
          <w:sz w:val="20"/>
          <w:szCs w:val="20"/>
        </w:rPr>
        <w:t>программы «Профилактика преступлений и правонарушений, терроризма, экстремизма и наркомании в Кантемировском городском поселении»</w:t>
      </w:r>
    </w:p>
    <w:tbl>
      <w:tblPr>
        <w:tblW w:w="9457"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2279"/>
        <w:gridCol w:w="6662"/>
      </w:tblGrid>
      <w:tr w:rsidR="00B034D7" w:rsidRPr="00B034D7" w:rsidTr="00B034D7">
        <w:trPr>
          <w:trHeight w:val="440"/>
        </w:trPr>
        <w:tc>
          <w:tcPr>
            <w:tcW w:w="516"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1.</w:t>
            </w:r>
          </w:p>
        </w:tc>
        <w:tc>
          <w:tcPr>
            <w:tcW w:w="2279"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Наименование Программы</w:t>
            </w:r>
          </w:p>
        </w:tc>
        <w:tc>
          <w:tcPr>
            <w:tcW w:w="666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xml:space="preserve">Профилактика преступлений и правонарушений, терроризма, экстремизма и наркомании в Кантемировском городском поселении </w:t>
            </w:r>
          </w:p>
        </w:tc>
      </w:tr>
      <w:tr w:rsidR="00B034D7" w:rsidRPr="00B034D7" w:rsidTr="00B034D7">
        <w:tc>
          <w:tcPr>
            <w:tcW w:w="516"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2.</w:t>
            </w:r>
          </w:p>
        </w:tc>
        <w:tc>
          <w:tcPr>
            <w:tcW w:w="2279"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Заказчик Программы</w:t>
            </w:r>
          </w:p>
        </w:tc>
        <w:tc>
          <w:tcPr>
            <w:tcW w:w="666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Администрация Кантемировского городского поселения</w:t>
            </w:r>
          </w:p>
        </w:tc>
      </w:tr>
      <w:tr w:rsidR="00B034D7" w:rsidRPr="00B034D7" w:rsidTr="00B034D7">
        <w:tc>
          <w:tcPr>
            <w:tcW w:w="516"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3.</w:t>
            </w:r>
          </w:p>
        </w:tc>
        <w:tc>
          <w:tcPr>
            <w:tcW w:w="2279"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Разработчик Программы</w:t>
            </w:r>
          </w:p>
        </w:tc>
        <w:tc>
          <w:tcPr>
            <w:tcW w:w="666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Администрация Кантемировского городского поселения</w:t>
            </w:r>
          </w:p>
        </w:tc>
      </w:tr>
      <w:tr w:rsidR="00B034D7" w:rsidRPr="00B034D7" w:rsidTr="00B034D7">
        <w:tc>
          <w:tcPr>
            <w:tcW w:w="516"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4.</w:t>
            </w:r>
          </w:p>
        </w:tc>
        <w:tc>
          <w:tcPr>
            <w:tcW w:w="2279"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Исполнители программы</w:t>
            </w:r>
          </w:p>
        </w:tc>
        <w:tc>
          <w:tcPr>
            <w:tcW w:w="666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Администрация Кантемировского городского поселения, МБУ «Управление городского хозяйства», МКУ «КДЦ», редакция газеты «Кантемировский вестник», общественные организации городского поселения</w:t>
            </w:r>
          </w:p>
        </w:tc>
      </w:tr>
      <w:tr w:rsidR="00B034D7" w:rsidRPr="00B034D7" w:rsidTr="00B034D7">
        <w:tc>
          <w:tcPr>
            <w:tcW w:w="516"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5.</w:t>
            </w:r>
          </w:p>
        </w:tc>
        <w:tc>
          <w:tcPr>
            <w:tcW w:w="2279"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Цель Программы</w:t>
            </w:r>
          </w:p>
        </w:tc>
        <w:tc>
          <w:tcPr>
            <w:tcW w:w="666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Совершенствование системы профилактики преступлений и правонарушений, позволяющее снизить уровень преступности и иных противоправных деяний на территории Кантемировского городского поселения</w:t>
            </w:r>
          </w:p>
        </w:tc>
      </w:tr>
      <w:tr w:rsidR="00B034D7" w:rsidRPr="00B034D7" w:rsidTr="00B034D7">
        <w:tc>
          <w:tcPr>
            <w:tcW w:w="516"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6.</w:t>
            </w:r>
          </w:p>
        </w:tc>
        <w:tc>
          <w:tcPr>
            <w:tcW w:w="2279"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Задачи Программы</w:t>
            </w:r>
          </w:p>
        </w:tc>
        <w:tc>
          <w:tcPr>
            <w:tcW w:w="666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Осуществление целенаправленной социально-правовой профилактики правонарушений. Снижение уровня преступности на территории муниципального образования за счет:</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совершенствования нормативной базы по профилактике правонарушений;</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активизация участия и улучшения координации деятельности органов власти и местного самоуправления в предупреждении правонарушений;</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вовлечение в деятельность по предупреждению правонарушений организаций всех форм собственности, в том числе общественных организаций;</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повышение оперативности реагирования правоохранительных органов на заявления и сообщения о правонарушениях за счет наращивания сил правопорядка и применения технических средств контроля за ситуацией в общественных местах;</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создание надежной системы противодействия организованной преступности, наркобизнесу, терроризму, проявлениям экстремизма, экономической преступности и коррупции.</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Выявление и устранение причин и условий, способствующих совершению преступлений и иных правонарушений</w:t>
            </w:r>
          </w:p>
        </w:tc>
      </w:tr>
      <w:tr w:rsidR="00B034D7" w:rsidRPr="00B034D7" w:rsidTr="00B034D7">
        <w:tc>
          <w:tcPr>
            <w:tcW w:w="516"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7.</w:t>
            </w:r>
          </w:p>
        </w:tc>
        <w:tc>
          <w:tcPr>
            <w:tcW w:w="2279"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Целевые показатели и индикаторы Программы</w:t>
            </w:r>
          </w:p>
        </w:tc>
        <w:tc>
          <w:tcPr>
            <w:tcW w:w="666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Количество раскрытых преступлений.</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Доля тяжких преступлений. Количество преступлений, совершенных лицами, находящимися в состоянии опьянения. Количество преступлений, совершенных лицами, ранее совершившими преступления.</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Удельный вес преступлений, совершенных несовершеннолетними.</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Количество преступлений, совершенных в общественных местах.</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Доля тяжких преступлений, совершенных в сфере семейно-бытовых отношений.</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Число вовлеченных в деятельность по предупреждению правонарушений учреждений, иных организаций всех форм собственности, в том числе общественных организаций</w:t>
            </w:r>
          </w:p>
        </w:tc>
      </w:tr>
      <w:tr w:rsidR="00B034D7" w:rsidRPr="00B034D7" w:rsidTr="00B034D7">
        <w:tc>
          <w:tcPr>
            <w:tcW w:w="516"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8.</w:t>
            </w:r>
          </w:p>
        </w:tc>
        <w:tc>
          <w:tcPr>
            <w:tcW w:w="2279"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Сроки реализации Программы</w:t>
            </w:r>
          </w:p>
        </w:tc>
        <w:tc>
          <w:tcPr>
            <w:tcW w:w="666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2019-2026 годы</w:t>
            </w:r>
          </w:p>
        </w:tc>
      </w:tr>
      <w:tr w:rsidR="00B034D7" w:rsidRPr="00B034D7" w:rsidTr="00B034D7">
        <w:tc>
          <w:tcPr>
            <w:tcW w:w="516"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9.</w:t>
            </w:r>
          </w:p>
        </w:tc>
        <w:tc>
          <w:tcPr>
            <w:tcW w:w="2279"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Основные направления осуществления мероприятий Программы</w:t>
            </w:r>
          </w:p>
        </w:tc>
        <w:tc>
          <w:tcPr>
            <w:tcW w:w="666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1. Профилактика преступлений и правонарушений, снижение уровня преступности и иных противоправных деяний на территории Кантемировского  городского поселения, в том числе:</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общие организационные мероприятия;</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профилактика правонарушений несовершеннолетних;</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профилактика алкоголизма и наркомании;</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предупреждение экстремизма и терроризма;</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предупреждение преступлений и других правонарушений в общественных местах;</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предупреждение преступлений в сфере экономики, коррупции, взяточничества.</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2. Культурное, спортивное, правовое, нравственное и военно-патриотическое воспитание граждан на территории Кантемировского городского поселения</w:t>
            </w:r>
          </w:p>
        </w:tc>
      </w:tr>
      <w:tr w:rsidR="00B034D7" w:rsidRPr="00B034D7" w:rsidTr="00B034D7">
        <w:tc>
          <w:tcPr>
            <w:tcW w:w="516"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lastRenderedPageBreak/>
              <w:t>10.</w:t>
            </w:r>
          </w:p>
        </w:tc>
        <w:tc>
          <w:tcPr>
            <w:tcW w:w="2279"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Объёмы и источники финансирования Программы</w:t>
            </w:r>
          </w:p>
        </w:tc>
        <w:tc>
          <w:tcPr>
            <w:tcW w:w="666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Общий объём финансирования Программы из местного бюджета составит – 236,0 тыс. рублей, в том числе по годам:</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2019 - 5,0 тыс.рублей;</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2020 - 5,0 тыс.рублей;</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2021 - 221,0 тыс.рублей;</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2022 - 5,0 тыс.рублей;</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2023 - 0,0 тыс.рублей;</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2024 - 0,0 тыс.рублей;</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2025 - 0,0 тыс.рублей</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2026 - 0,0 тыс.рублей</w:t>
            </w:r>
          </w:p>
        </w:tc>
      </w:tr>
      <w:tr w:rsidR="00B034D7" w:rsidRPr="00B034D7" w:rsidTr="00B034D7">
        <w:tc>
          <w:tcPr>
            <w:tcW w:w="516"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11.</w:t>
            </w:r>
          </w:p>
        </w:tc>
        <w:tc>
          <w:tcPr>
            <w:tcW w:w="2279"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Ожидаемые конечные результаты реализации Программы</w:t>
            </w:r>
          </w:p>
        </w:tc>
        <w:tc>
          <w:tcPr>
            <w:tcW w:w="666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восстановление в полном объёме системы профилактики правонарушений;</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рост количества раскрытых преступлений;</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снижение количества преступлений, совершенных лицами, находящимися в состоянии опьянения;</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снижение количества преступлений, совершенных лицами, ранее совершавшими преступления;</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снижение удельного веса преступлений, совершенных несовершеннолетними;</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-снижение количества преступлений совершенных в общественных местах;</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рост числа вовлеченных в деятельность по предупреждению правонарушений учреждений, иных организаций всех форм собственности;</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активизация участия и улучшения координации деятельности органов власти и местного самоуправления в предупреждении правонарушений</w:t>
            </w:r>
          </w:p>
        </w:tc>
      </w:tr>
      <w:tr w:rsidR="00B034D7" w:rsidRPr="00B034D7" w:rsidTr="00B034D7">
        <w:tc>
          <w:tcPr>
            <w:tcW w:w="516"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12.</w:t>
            </w:r>
          </w:p>
        </w:tc>
        <w:tc>
          <w:tcPr>
            <w:tcW w:w="2279"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Система организации и контроль её исполнения</w:t>
            </w:r>
          </w:p>
        </w:tc>
        <w:tc>
          <w:tcPr>
            <w:tcW w:w="666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Контроль исполнения Программы осуществляет глава Кантемировского городского поселения и по его указанию ответственные работники администрации Кантемировского городского поселения</w:t>
            </w:r>
          </w:p>
        </w:tc>
      </w:tr>
      <w:tr w:rsidR="00B034D7" w:rsidRPr="00B034D7" w:rsidTr="00B034D7">
        <w:tc>
          <w:tcPr>
            <w:tcW w:w="516"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13.</w:t>
            </w:r>
          </w:p>
        </w:tc>
        <w:tc>
          <w:tcPr>
            <w:tcW w:w="2279" w:type="dxa"/>
            <w:tcBorders>
              <w:top w:val="single" w:sz="4" w:space="0" w:color="auto"/>
              <w:left w:val="single" w:sz="4" w:space="0" w:color="auto"/>
              <w:bottom w:val="single" w:sz="4" w:space="0" w:color="auto"/>
              <w:right w:val="single" w:sz="4" w:space="0" w:color="auto"/>
            </w:tcBorders>
            <w:vAlign w:val="center"/>
            <w:hideMark/>
          </w:tcPr>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Целевые показатели (индикаторы) Программы</w:t>
            </w:r>
          </w:p>
        </w:tc>
        <w:tc>
          <w:tcPr>
            <w:tcW w:w="666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keepNext/>
              <w:autoSpaceDE w:val="0"/>
              <w:autoSpaceDN w:val="0"/>
              <w:adjustRightInd w:val="0"/>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Количество зарегистрированных тяжких и особо тяжких преступлений</w:t>
            </w:r>
          </w:p>
        </w:tc>
      </w:tr>
    </w:tbl>
    <w:p w:rsidR="00B034D7" w:rsidRPr="00B034D7" w:rsidRDefault="00B034D7" w:rsidP="00B034D7">
      <w:pPr>
        <w:pStyle w:val="aff8"/>
        <w:ind w:left="0" w:firstLine="0"/>
        <w:jc w:val="center"/>
        <w:rPr>
          <w:sz w:val="20"/>
        </w:rPr>
      </w:pPr>
    </w:p>
    <w:p w:rsidR="00B034D7" w:rsidRPr="00B034D7" w:rsidRDefault="00B034D7" w:rsidP="00B034D7">
      <w:pPr>
        <w:pStyle w:val="aff8"/>
        <w:tabs>
          <w:tab w:val="left" w:pos="9070"/>
        </w:tabs>
        <w:ind w:left="0" w:right="-2" w:firstLine="0"/>
        <w:jc w:val="center"/>
        <w:rPr>
          <w:b/>
          <w:sz w:val="20"/>
        </w:rPr>
      </w:pPr>
      <w:r w:rsidRPr="00B034D7">
        <w:rPr>
          <w:b/>
          <w:sz w:val="20"/>
        </w:rPr>
        <w:t>1. Характеристика проблемы, на решение которой направлена Программа</w:t>
      </w:r>
    </w:p>
    <w:p w:rsidR="00B034D7" w:rsidRPr="00B034D7" w:rsidRDefault="00B034D7" w:rsidP="00B034D7">
      <w:pPr>
        <w:spacing w:after="0" w:line="240" w:lineRule="auto"/>
        <w:ind w:right="-2" w:firstLine="709"/>
        <w:jc w:val="both"/>
        <w:rPr>
          <w:rFonts w:ascii="Times New Roman" w:hAnsi="Times New Roman" w:cs="Times New Roman"/>
          <w:sz w:val="20"/>
          <w:szCs w:val="20"/>
        </w:rPr>
      </w:pPr>
      <w:r w:rsidRPr="00B034D7">
        <w:rPr>
          <w:rFonts w:ascii="Times New Roman" w:hAnsi="Times New Roman" w:cs="Times New Roman"/>
          <w:sz w:val="20"/>
          <w:szCs w:val="20"/>
        </w:rPr>
        <w:t>Криминогенная обстановка в Кантемировском городском поселении остается сложной.</w:t>
      </w:r>
    </w:p>
    <w:p w:rsidR="00B034D7" w:rsidRPr="00B034D7" w:rsidRDefault="00B034D7" w:rsidP="00B034D7">
      <w:pPr>
        <w:spacing w:after="0" w:line="240" w:lineRule="auto"/>
        <w:ind w:right="-2" w:firstLine="709"/>
        <w:jc w:val="both"/>
        <w:rPr>
          <w:rFonts w:ascii="Times New Roman" w:hAnsi="Times New Roman" w:cs="Times New Roman"/>
          <w:sz w:val="20"/>
          <w:szCs w:val="20"/>
        </w:rPr>
      </w:pPr>
      <w:r w:rsidRPr="00B034D7">
        <w:rPr>
          <w:rFonts w:ascii="Times New Roman" w:hAnsi="Times New Roman" w:cs="Times New Roman"/>
          <w:sz w:val="20"/>
          <w:szCs w:val="20"/>
        </w:rPr>
        <w:t>На криминогенную обстановку негативно влияют: распространение алкоголизма, большое количество преступлений совершается в сфере семейно-бытовых отношений, лицами не имеющими постоянного источника доходов и ранее судимыми.</w:t>
      </w:r>
    </w:p>
    <w:p w:rsidR="00B034D7" w:rsidRPr="00B034D7" w:rsidRDefault="00B034D7" w:rsidP="00B034D7">
      <w:pPr>
        <w:spacing w:after="0" w:line="240" w:lineRule="auto"/>
        <w:ind w:right="-2" w:firstLine="709"/>
        <w:jc w:val="both"/>
        <w:rPr>
          <w:rFonts w:ascii="Times New Roman" w:hAnsi="Times New Roman" w:cs="Times New Roman"/>
          <w:sz w:val="20"/>
          <w:szCs w:val="20"/>
        </w:rPr>
      </w:pPr>
      <w:r w:rsidRPr="00B034D7">
        <w:rPr>
          <w:rFonts w:ascii="Times New Roman" w:hAnsi="Times New Roman" w:cs="Times New Roman"/>
          <w:sz w:val="20"/>
          <w:szCs w:val="20"/>
        </w:rPr>
        <w:t xml:space="preserve">Предупреждение правонарушений и борьба с преступностью, обеспечение общественной безопасности являются непременным условием стабильного существовании и поступательного развития общества, создания достойных условий и </w:t>
      </w:r>
    </w:p>
    <w:p w:rsidR="00B034D7" w:rsidRPr="00B034D7" w:rsidRDefault="00B034D7" w:rsidP="00B034D7">
      <w:pPr>
        <w:spacing w:after="0" w:line="240" w:lineRule="auto"/>
        <w:ind w:right="-2"/>
        <w:jc w:val="both"/>
        <w:rPr>
          <w:rFonts w:ascii="Times New Roman" w:hAnsi="Times New Roman" w:cs="Times New Roman"/>
          <w:sz w:val="20"/>
          <w:szCs w:val="20"/>
        </w:rPr>
      </w:pPr>
      <w:r w:rsidRPr="00B034D7">
        <w:rPr>
          <w:rFonts w:ascii="Times New Roman" w:hAnsi="Times New Roman" w:cs="Times New Roman"/>
          <w:sz w:val="20"/>
          <w:szCs w:val="20"/>
        </w:rPr>
        <w:t>уровня жизни граждан.</w:t>
      </w:r>
    </w:p>
    <w:p w:rsidR="00B034D7" w:rsidRPr="00B034D7" w:rsidRDefault="00B034D7" w:rsidP="00B034D7">
      <w:pPr>
        <w:spacing w:after="0" w:line="240" w:lineRule="auto"/>
        <w:ind w:right="-2" w:firstLine="709"/>
        <w:jc w:val="both"/>
        <w:rPr>
          <w:rFonts w:ascii="Times New Roman" w:hAnsi="Times New Roman" w:cs="Times New Roman"/>
          <w:sz w:val="20"/>
          <w:szCs w:val="20"/>
        </w:rPr>
      </w:pPr>
      <w:r w:rsidRPr="00B034D7">
        <w:rPr>
          <w:rFonts w:ascii="Times New Roman" w:hAnsi="Times New Roman" w:cs="Times New Roman"/>
          <w:sz w:val="20"/>
          <w:szCs w:val="20"/>
        </w:rPr>
        <w:t>Сложившаяся в предыдущие десятилетия практика ориентации только на силовые методы борьбы с преступностью, ужесточения наказания не дает желаемых результатов. В условиях развития демократического общества, важнейшей составной частью противодействия преступности и иным противоправным проявлениям должно стать их предупреждение.</w:t>
      </w:r>
    </w:p>
    <w:p w:rsidR="00B034D7" w:rsidRPr="00B034D7" w:rsidRDefault="00B034D7" w:rsidP="00B034D7">
      <w:pPr>
        <w:spacing w:after="0" w:line="240" w:lineRule="auto"/>
        <w:ind w:right="-2" w:firstLine="709"/>
        <w:jc w:val="both"/>
        <w:rPr>
          <w:rFonts w:ascii="Times New Roman" w:hAnsi="Times New Roman" w:cs="Times New Roman"/>
          <w:sz w:val="20"/>
          <w:szCs w:val="20"/>
        </w:rPr>
      </w:pPr>
      <w:r w:rsidRPr="00B034D7">
        <w:rPr>
          <w:rFonts w:ascii="Times New Roman" w:hAnsi="Times New Roman" w:cs="Times New Roman"/>
          <w:sz w:val="20"/>
          <w:szCs w:val="20"/>
        </w:rPr>
        <w:t>Стабилизация и последующее улучшение криминогенной ситуации, невозможны без создания эффективной многоуровневой системы профилактики правонарушений и преступлений.</w:t>
      </w:r>
    </w:p>
    <w:p w:rsidR="00B034D7" w:rsidRPr="00B034D7" w:rsidRDefault="00B034D7" w:rsidP="00B034D7">
      <w:pPr>
        <w:spacing w:after="0" w:line="240" w:lineRule="auto"/>
        <w:ind w:right="-2" w:firstLine="709"/>
        <w:jc w:val="both"/>
        <w:rPr>
          <w:rFonts w:ascii="Times New Roman" w:hAnsi="Times New Roman" w:cs="Times New Roman"/>
          <w:sz w:val="20"/>
          <w:szCs w:val="20"/>
        </w:rPr>
      </w:pPr>
      <w:r w:rsidRPr="00B034D7">
        <w:rPr>
          <w:rFonts w:ascii="Times New Roman" w:hAnsi="Times New Roman" w:cs="Times New Roman"/>
          <w:sz w:val="20"/>
          <w:szCs w:val="20"/>
        </w:rPr>
        <w:t>Задача снижения уровня правонарушений совершаемых на улицах и общественных местах, предполагает:</w:t>
      </w:r>
    </w:p>
    <w:p w:rsidR="00B034D7" w:rsidRPr="00B034D7" w:rsidRDefault="00B034D7" w:rsidP="00B034D7">
      <w:pPr>
        <w:spacing w:after="0" w:line="240" w:lineRule="auto"/>
        <w:ind w:right="-2" w:firstLine="709"/>
        <w:jc w:val="both"/>
        <w:rPr>
          <w:rFonts w:ascii="Times New Roman" w:hAnsi="Times New Roman" w:cs="Times New Roman"/>
          <w:sz w:val="20"/>
          <w:szCs w:val="20"/>
        </w:rPr>
      </w:pPr>
      <w:r w:rsidRPr="00B034D7">
        <w:rPr>
          <w:rFonts w:ascii="Times New Roman" w:hAnsi="Times New Roman" w:cs="Times New Roman"/>
          <w:sz w:val="20"/>
          <w:szCs w:val="20"/>
        </w:rPr>
        <w:t>- совершенствование форм и методов взаимодействия с сотрудниками правоохранительных органов;</w:t>
      </w:r>
    </w:p>
    <w:p w:rsidR="00B034D7" w:rsidRPr="00B034D7" w:rsidRDefault="00B034D7" w:rsidP="00B034D7">
      <w:pPr>
        <w:spacing w:after="0" w:line="240" w:lineRule="auto"/>
        <w:ind w:right="-2" w:firstLine="709"/>
        <w:jc w:val="both"/>
        <w:rPr>
          <w:rFonts w:ascii="Times New Roman" w:hAnsi="Times New Roman" w:cs="Times New Roman"/>
          <w:sz w:val="20"/>
          <w:szCs w:val="20"/>
        </w:rPr>
      </w:pPr>
      <w:r w:rsidRPr="00B034D7">
        <w:rPr>
          <w:rFonts w:ascii="Times New Roman" w:hAnsi="Times New Roman" w:cs="Times New Roman"/>
          <w:sz w:val="20"/>
          <w:szCs w:val="20"/>
        </w:rPr>
        <w:t xml:space="preserve">- развитие систем технического наблюдения и связи; </w:t>
      </w:r>
    </w:p>
    <w:p w:rsidR="00B034D7" w:rsidRPr="00B034D7" w:rsidRDefault="00B034D7" w:rsidP="00B034D7">
      <w:pPr>
        <w:spacing w:after="0" w:line="240" w:lineRule="auto"/>
        <w:ind w:right="-2" w:firstLine="709"/>
        <w:jc w:val="both"/>
        <w:rPr>
          <w:rFonts w:ascii="Times New Roman" w:hAnsi="Times New Roman" w:cs="Times New Roman"/>
          <w:sz w:val="20"/>
          <w:szCs w:val="20"/>
        </w:rPr>
      </w:pPr>
      <w:r w:rsidRPr="00B034D7">
        <w:rPr>
          <w:rFonts w:ascii="Times New Roman" w:hAnsi="Times New Roman" w:cs="Times New Roman"/>
          <w:sz w:val="20"/>
          <w:szCs w:val="20"/>
        </w:rPr>
        <w:t>- активное использование общественных организаций, трудовых коллективов и населения по охране общественного порядка, разработка системы морального (материального) стимулирования;</w:t>
      </w:r>
    </w:p>
    <w:p w:rsidR="00B034D7" w:rsidRPr="00B034D7" w:rsidRDefault="00B034D7" w:rsidP="00B034D7">
      <w:pPr>
        <w:spacing w:after="0" w:line="240" w:lineRule="auto"/>
        <w:ind w:right="-2" w:firstLine="709"/>
        <w:jc w:val="both"/>
        <w:rPr>
          <w:rFonts w:ascii="Times New Roman" w:hAnsi="Times New Roman" w:cs="Times New Roman"/>
          <w:sz w:val="20"/>
          <w:szCs w:val="20"/>
        </w:rPr>
      </w:pPr>
      <w:r w:rsidRPr="00B034D7">
        <w:rPr>
          <w:rFonts w:ascii="Times New Roman" w:hAnsi="Times New Roman" w:cs="Times New Roman"/>
          <w:sz w:val="20"/>
          <w:szCs w:val="20"/>
        </w:rPr>
        <w:t>- обеспечение правовой и социальной защиты лиц, участвующих в поддержании правопорядка.</w:t>
      </w:r>
    </w:p>
    <w:p w:rsidR="00B034D7" w:rsidRPr="00B034D7" w:rsidRDefault="00B034D7" w:rsidP="00B034D7">
      <w:pPr>
        <w:spacing w:after="0" w:line="240" w:lineRule="auto"/>
        <w:ind w:right="-2" w:firstLine="709"/>
        <w:jc w:val="both"/>
        <w:rPr>
          <w:rFonts w:ascii="Times New Roman" w:hAnsi="Times New Roman" w:cs="Times New Roman"/>
          <w:sz w:val="20"/>
          <w:szCs w:val="20"/>
        </w:rPr>
      </w:pPr>
      <w:r w:rsidRPr="00B034D7">
        <w:rPr>
          <w:rFonts w:ascii="Times New Roman" w:hAnsi="Times New Roman" w:cs="Times New Roman"/>
          <w:sz w:val="20"/>
          <w:szCs w:val="20"/>
        </w:rPr>
        <w:t>Решение всего комплекса задач невозможно без скоординированной деятельности всех муниципальных органов, правоохранительных органов, общественных объединений, негосударственных структур и населения.</w:t>
      </w:r>
    </w:p>
    <w:p w:rsidR="00B034D7" w:rsidRPr="00B034D7" w:rsidRDefault="00B034D7" w:rsidP="00B034D7">
      <w:pPr>
        <w:spacing w:after="0" w:line="240" w:lineRule="auto"/>
        <w:ind w:right="340"/>
        <w:jc w:val="both"/>
        <w:rPr>
          <w:rFonts w:ascii="Times New Roman" w:hAnsi="Times New Roman" w:cs="Times New Roman"/>
          <w:b/>
          <w:sz w:val="20"/>
          <w:szCs w:val="20"/>
        </w:rPr>
      </w:pPr>
    </w:p>
    <w:p w:rsidR="00B034D7" w:rsidRPr="00B034D7" w:rsidRDefault="00B034D7" w:rsidP="00B034D7">
      <w:pPr>
        <w:spacing w:after="0" w:line="240" w:lineRule="auto"/>
        <w:ind w:right="340"/>
        <w:jc w:val="center"/>
        <w:rPr>
          <w:rFonts w:ascii="Times New Roman" w:hAnsi="Times New Roman" w:cs="Times New Roman"/>
          <w:b/>
          <w:sz w:val="20"/>
          <w:szCs w:val="20"/>
        </w:rPr>
      </w:pPr>
      <w:r w:rsidRPr="00B034D7">
        <w:rPr>
          <w:rFonts w:ascii="Times New Roman" w:hAnsi="Times New Roman" w:cs="Times New Roman"/>
          <w:b/>
          <w:sz w:val="20"/>
          <w:szCs w:val="20"/>
        </w:rPr>
        <w:t>2. Основные цели и задачи Программы</w:t>
      </w:r>
    </w:p>
    <w:p w:rsidR="00B034D7" w:rsidRDefault="00B034D7" w:rsidP="00B034D7">
      <w:pPr>
        <w:spacing w:after="0" w:line="240" w:lineRule="auto"/>
        <w:ind w:right="-2" w:firstLine="549"/>
        <w:jc w:val="both"/>
        <w:rPr>
          <w:rFonts w:ascii="Times New Roman" w:hAnsi="Times New Roman" w:cs="Times New Roman"/>
          <w:sz w:val="20"/>
          <w:szCs w:val="20"/>
        </w:rPr>
      </w:pPr>
      <w:r w:rsidRPr="00B034D7">
        <w:rPr>
          <w:rFonts w:ascii="Times New Roman" w:hAnsi="Times New Roman" w:cs="Times New Roman"/>
          <w:sz w:val="20"/>
          <w:szCs w:val="20"/>
        </w:rPr>
        <w:t xml:space="preserve">Целью Программы является совершенствование системы профилактики правонарушений, позволяющей снизить количество зарегистрированных на территории муниципального образования </w:t>
      </w:r>
    </w:p>
    <w:p w:rsidR="00B034D7" w:rsidRPr="00B034D7" w:rsidRDefault="00B034D7" w:rsidP="00B034D7">
      <w:pPr>
        <w:spacing w:after="0" w:line="240" w:lineRule="auto"/>
        <w:ind w:right="-2"/>
        <w:jc w:val="both"/>
        <w:rPr>
          <w:rFonts w:ascii="Times New Roman" w:hAnsi="Times New Roman" w:cs="Times New Roman"/>
          <w:sz w:val="20"/>
          <w:szCs w:val="20"/>
        </w:rPr>
      </w:pPr>
      <w:r w:rsidRPr="00B034D7">
        <w:rPr>
          <w:rFonts w:ascii="Times New Roman" w:hAnsi="Times New Roman" w:cs="Times New Roman"/>
          <w:sz w:val="20"/>
          <w:szCs w:val="20"/>
        </w:rPr>
        <w:lastRenderedPageBreak/>
        <w:t>преступлений и иных правонарушений.</w:t>
      </w:r>
    </w:p>
    <w:p w:rsidR="00B034D7" w:rsidRPr="00B034D7" w:rsidRDefault="00B034D7" w:rsidP="00B034D7">
      <w:pPr>
        <w:spacing w:after="0" w:line="240" w:lineRule="auto"/>
        <w:ind w:right="-2" w:firstLine="549"/>
        <w:jc w:val="both"/>
        <w:rPr>
          <w:rFonts w:ascii="Times New Roman" w:hAnsi="Times New Roman" w:cs="Times New Roman"/>
          <w:sz w:val="20"/>
          <w:szCs w:val="20"/>
        </w:rPr>
      </w:pPr>
      <w:r w:rsidRPr="00B034D7">
        <w:rPr>
          <w:rFonts w:ascii="Times New Roman" w:hAnsi="Times New Roman" w:cs="Times New Roman"/>
          <w:sz w:val="20"/>
          <w:szCs w:val="20"/>
        </w:rPr>
        <w:t>Программа предусматривает решение следующего комплекса задач:</w:t>
      </w:r>
    </w:p>
    <w:p w:rsidR="00B034D7" w:rsidRPr="00B034D7" w:rsidRDefault="00B034D7" w:rsidP="00B034D7">
      <w:pPr>
        <w:spacing w:after="0" w:line="240" w:lineRule="auto"/>
        <w:ind w:right="-2" w:firstLine="549"/>
        <w:jc w:val="both"/>
        <w:rPr>
          <w:rFonts w:ascii="Times New Roman" w:hAnsi="Times New Roman" w:cs="Times New Roman"/>
          <w:sz w:val="20"/>
          <w:szCs w:val="20"/>
        </w:rPr>
      </w:pPr>
      <w:r w:rsidRPr="00B034D7">
        <w:rPr>
          <w:rFonts w:ascii="Times New Roman" w:hAnsi="Times New Roman" w:cs="Times New Roman"/>
          <w:sz w:val="20"/>
          <w:szCs w:val="20"/>
        </w:rPr>
        <w:t>1) осуществление целенаправленной социально-правовой профилактики правонарушений;</w:t>
      </w:r>
    </w:p>
    <w:p w:rsidR="00B034D7" w:rsidRPr="00B034D7" w:rsidRDefault="00B034D7" w:rsidP="00B034D7">
      <w:pPr>
        <w:spacing w:after="0" w:line="240" w:lineRule="auto"/>
        <w:ind w:right="-2" w:firstLine="549"/>
        <w:jc w:val="both"/>
        <w:rPr>
          <w:rFonts w:ascii="Times New Roman" w:hAnsi="Times New Roman" w:cs="Times New Roman"/>
          <w:sz w:val="20"/>
          <w:szCs w:val="20"/>
        </w:rPr>
      </w:pPr>
      <w:r w:rsidRPr="00B034D7">
        <w:rPr>
          <w:rFonts w:ascii="Times New Roman" w:hAnsi="Times New Roman" w:cs="Times New Roman"/>
          <w:sz w:val="20"/>
          <w:szCs w:val="20"/>
        </w:rPr>
        <w:t>2) снижение уровня преступности на территории муниципального образования за счет:</w:t>
      </w:r>
    </w:p>
    <w:p w:rsidR="00B034D7" w:rsidRPr="00B034D7" w:rsidRDefault="00B034D7" w:rsidP="00B034D7">
      <w:pPr>
        <w:spacing w:after="0" w:line="240" w:lineRule="auto"/>
        <w:ind w:right="-2" w:firstLine="549"/>
        <w:jc w:val="both"/>
        <w:rPr>
          <w:rFonts w:ascii="Times New Roman" w:hAnsi="Times New Roman" w:cs="Times New Roman"/>
          <w:sz w:val="20"/>
          <w:szCs w:val="20"/>
        </w:rPr>
      </w:pPr>
      <w:r w:rsidRPr="00B034D7">
        <w:rPr>
          <w:rFonts w:ascii="Times New Roman" w:hAnsi="Times New Roman" w:cs="Times New Roman"/>
          <w:sz w:val="20"/>
          <w:szCs w:val="20"/>
        </w:rPr>
        <w:t>- совершенствование нормативной, правовой базы муниципального образования по профилактике правонарушений;</w:t>
      </w:r>
    </w:p>
    <w:p w:rsidR="00B034D7" w:rsidRPr="00B034D7" w:rsidRDefault="00B034D7" w:rsidP="00B034D7">
      <w:pPr>
        <w:spacing w:after="0" w:line="240" w:lineRule="auto"/>
        <w:ind w:right="-2" w:firstLine="549"/>
        <w:jc w:val="both"/>
        <w:rPr>
          <w:rFonts w:ascii="Times New Roman" w:hAnsi="Times New Roman" w:cs="Times New Roman"/>
          <w:sz w:val="20"/>
          <w:szCs w:val="20"/>
        </w:rPr>
      </w:pPr>
      <w:r w:rsidRPr="00B034D7">
        <w:rPr>
          <w:rFonts w:ascii="Times New Roman" w:hAnsi="Times New Roman" w:cs="Times New Roman"/>
          <w:sz w:val="20"/>
          <w:szCs w:val="20"/>
        </w:rPr>
        <w:t>- активизации участия и улучшения координации деятельности органов власти и местного самоуправления в предупреждении правонарушений;</w:t>
      </w:r>
    </w:p>
    <w:p w:rsidR="00B034D7" w:rsidRPr="00B034D7" w:rsidRDefault="00B034D7" w:rsidP="00B034D7">
      <w:pPr>
        <w:spacing w:after="0" w:line="240" w:lineRule="auto"/>
        <w:ind w:right="-2" w:firstLine="549"/>
        <w:jc w:val="both"/>
        <w:rPr>
          <w:rFonts w:ascii="Times New Roman" w:hAnsi="Times New Roman" w:cs="Times New Roman"/>
          <w:sz w:val="20"/>
          <w:szCs w:val="20"/>
        </w:rPr>
      </w:pPr>
      <w:r w:rsidRPr="00B034D7">
        <w:rPr>
          <w:rFonts w:ascii="Times New Roman" w:hAnsi="Times New Roman" w:cs="Times New Roman"/>
          <w:sz w:val="20"/>
          <w:szCs w:val="20"/>
        </w:rPr>
        <w:t>- вовлечение в деятельность по предупреждению правонарушений учреждений, иных организаций всех форм собственности, в  том числе общественных организаций;</w:t>
      </w:r>
    </w:p>
    <w:p w:rsidR="00B034D7" w:rsidRPr="00B034D7" w:rsidRDefault="00B034D7" w:rsidP="00B034D7">
      <w:pPr>
        <w:spacing w:after="0" w:line="240" w:lineRule="auto"/>
        <w:ind w:right="-2" w:firstLine="549"/>
        <w:jc w:val="both"/>
        <w:rPr>
          <w:rFonts w:ascii="Times New Roman" w:hAnsi="Times New Roman" w:cs="Times New Roman"/>
          <w:sz w:val="20"/>
          <w:szCs w:val="20"/>
        </w:rPr>
      </w:pPr>
      <w:r w:rsidRPr="00B034D7">
        <w:rPr>
          <w:rFonts w:ascii="Times New Roman" w:hAnsi="Times New Roman" w:cs="Times New Roman"/>
          <w:sz w:val="20"/>
          <w:szCs w:val="20"/>
        </w:rPr>
        <w:t>- повышение оперативности реагирования на заявления и сообщения о правонарушениях;</w:t>
      </w:r>
    </w:p>
    <w:p w:rsidR="00B034D7" w:rsidRPr="00B034D7" w:rsidRDefault="00B034D7" w:rsidP="00B034D7">
      <w:pPr>
        <w:spacing w:after="0" w:line="240" w:lineRule="auto"/>
        <w:ind w:right="-2" w:firstLine="549"/>
        <w:jc w:val="both"/>
        <w:rPr>
          <w:rFonts w:ascii="Times New Roman" w:hAnsi="Times New Roman" w:cs="Times New Roman"/>
          <w:sz w:val="20"/>
          <w:szCs w:val="20"/>
        </w:rPr>
      </w:pPr>
      <w:r w:rsidRPr="00B034D7">
        <w:rPr>
          <w:rFonts w:ascii="Times New Roman" w:hAnsi="Times New Roman" w:cs="Times New Roman"/>
          <w:sz w:val="20"/>
          <w:szCs w:val="20"/>
        </w:rPr>
        <w:t>3) активизация работы по предупреждению и профилактике правонарушений, совершенных на улицах, в общественных местах, в сфере семейно-бытовых отношений, а также правонарушений, совершаемых несовершеннолетними;</w:t>
      </w:r>
    </w:p>
    <w:p w:rsidR="00B034D7" w:rsidRPr="00B034D7" w:rsidRDefault="00B034D7" w:rsidP="00B034D7">
      <w:pPr>
        <w:spacing w:after="0" w:line="240" w:lineRule="auto"/>
        <w:ind w:right="-2" w:firstLine="549"/>
        <w:jc w:val="both"/>
        <w:rPr>
          <w:rFonts w:ascii="Times New Roman" w:hAnsi="Times New Roman" w:cs="Times New Roman"/>
          <w:sz w:val="20"/>
          <w:szCs w:val="20"/>
        </w:rPr>
      </w:pPr>
      <w:r w:rsidRPr="00B034D7">
        <w:rPr>
          <w:rFonts w:ascii="Times New Roman" w:hAnsi="Times New Roman" w:cs="Times New Roman"/>
          <w:sz w:val="20"/>
          <w:szCs w:val="20"/>
        </w:rPr>
        <w:t>4) создание общественной позиции противодействия организованной преступности, наркобизнесу, терроризму и иным проявлениям экстремизма, экономической преступности и коррупции;</w:t>
      </w:r>
    </w:p>
    <w:p w:rsidR="00B034D7" w:rsidRPr="00B034D7" w:rsidRDefault="00B034D7" w:rsidP="00B034D7">
      <w:pPr>
        <w:spacing w:after="0" w:line="240" w:lineRule="auto"/>
        <w:ind w:right="-2" w:firstLine="549"/>
        <w:jc w:val="both"/>
        <w:rPr>
          <w:rFonts w:ascii="Times New Roman" w:hAnsi="Times New Roman" w:cs="Times New Roman"/>
          <w:sz w:val="20"/>
          <w:szCs w:val="20"/>
        </w:rPr>
      </w:pPr>
      <w:r w:rsidRPr="00B034D7">
        <w:rPr>
          <w:rFonts w:ascii="Times New Roman" w:hAnsi="Times New Roman" w:cs="Times New Roman"/>
          <w:sz w:val="20"/>
          <w:szCs w:val="20"/>
        </w:rPr>
        <w:t>5) выявление и устранение причин и условий, способствующих совершению правонарушений.</w:t>
      </w:r>
    </w:p>
    <w:p w:rsidR="00B034D7" w:rsidRPr="00B034D7" w:rsidRDefault="00B034D7" w:rsidP="00B034D7">
      <w:pPr>
        <w:spacing w:after="0" w:line="240" w:lineRule="auto"/>
        <w:ind w:right="340" w:firstLine="549"/>
        <w:jc w:val="both"/>
        <w:rPr>
          <w:rFonts w:ascii="Times New Roman" w:hAnsi="Times New Roman" w:cs="Times New Roman"/>
          <w:sz w:val="20"/>
          <w:szCs w:val="20"/>
        </w:rPr>
      </w:pPr>
    </w:p>
    <w:p w:rsidR="00B034D7" w:rsidRPr="00B034D7" w:rsidRDefault="00B034D7" w:rsidP="00B034D7">
      <w:pPr>
        <w:spacing w:after="0" w:line="240" w:lineRule="auto"/>
        <w:ind w:right="340"/>
        <w:jc w:val="center"/>
        <w:rPr>
          <w:rFonts w:ascii="Times New Roman" w:hAnsi="Times New Roman" w:cs="Times New Roman"/>
          <w:b/>
          <w:sz w:val="18"/>
          <w:szCs w:val="18"/>
        </w:rPr>
      </w:pPr>
      <w:r w:rsidRPr="00B034D7">
        <w:rPr>
          <w:rFonts w:ascii="Times New Roman" w:hAnsi="Times New Roman" w:cs="Times New Roman"/>
          <w:b/>
          <w:sz w:val="18"/>
          <w:szCs w:val="18"/>
        </w:rPr>
        <w:t>3. Система программных мероприятий</w:t>
      </w:r>
    </w:p>
    <w:p w:rsidR="00B034D7" w:rsidRPr="00B034D7" w:rsidRDefault="00B034D7" w:rsidP="00B034D7">
      <w:pPr>
        <w:spacing w:after="0" w:line="240" w:lineRule="auto"/>
        <w:ind w:right="-2" w:firstLine="549"/>
        <w:jc w:val="both"/>
        <w:rPr>
          <w:rFonts w:ascii="Times New Roman" w:hAnsi="Times New Roman" w:cs="Times New Roman"/>
          <w:sz w:val="18"/>
          <w:szCs w:val="18"/>
        </w:rPr>
      </w:pPr>
      <w:r w:rsidRPr="00B034D7">
        <w:rPr>
          <w:rFonts w:ascii="Times New Roman" w:hAnsi="Times New Roman" w:cs="Times New Roman"/>
          <w:sz w:val="18"/>
          <w:szCs w:val="18"/>
        </w:rPr>
        <w:t xml:space="preserve">Выполнение Программы рассчитано на 2019-2026 годы и будет осуществляться в </w:t>
      </w:r>
    </w:p>
    <w:p w:rsidR="00B034D7" w:rsidRPr="00B034D7" w:rsidRDefault="00B034D7" w:rsidP="00B034D7">
      <w:pPr>
        <w:spacing w:after="0" w:line="240" w:lineRule="auto"/>
        <w:ind w:right="-2"/>
        <w:jc w:val="both"/>
        <w:rPr>
          <w:rFonts w:ascii="Times New Roman" w:hAnsi="Times New Roman" w:cs="Times New Roman"/>
          <w:sz w:val="18"/>
          <w:szCs w:val="18"/>
        </w:rPr>
      </w:pPr>
      <w:r w:rsidRPr="00B034D7">
        <w:rPr>
          <w:rFonts w:ascii="Times New Roman" w:hAnsi="Times New Roman" w:cs="Times New Roman"/>
          <w:sz w:val="18"/>
          <w:szCs w:val="18"/>
        </w:rPr>
        <w:t>два этапа:</w:t>
      </w:r>
    </w:p>
    <w:p w:rsidR="00B034D7" w:rsidRPr="00B034D7" w:rsidRDefault="00B034D7" w:rsidP="00B034D7">
      <w:pPr>
        <w:spacing w:after="0" w:line="240" w:lineRule="auto"/>
        <w:ind w:right="-2" w:firstLine="549"/>
        <w:jc w:val="both"/>
        <w:rPr>
          <w:rFonts w:ascii="Times New Roman" w:hAnsi="Times New Roman" w:cs="Times New Roman"/>
          <w:sz w:val="18"/>
          <w:szCs w:val="18"/>
        </w:rPr>
      </w:pPr>
      <w:r w:rsidRPr="00B034D7">
        <w:rPr>
          <w:rFonts w:ascii="Times New Roman" w:hAnsi="Times New Roman" w:cs="Times New Roman"/>
          <w:sz w:val="18"/>
          <w:szCs w:val="18"/>
          <w:lang w:val="en-US"/>
        </w:rPr>
        <w:t>I</w:t>
      </w:r>
      <w:r w:rsidRPr="00B034D7">
        <w:rPr>
          <w:rFonts w:ascii="Times New Roman" w:hAnsi="Times New Roman" w:cs="Times New Roman"/>
          <w:sz w:val="18"/>
          <w:szCs w:val="18"/>
        </w:rPr>
        <w:t xml:space="preserve"> этап:</w:t>
      </w:r>
    </w:p>
    <w:p w:rsidR="00B034D7" w:rsidRPr="00B034D7" w:rsidRDefault="00B034D7" w:rsidP="00B034D7">
      <w:pPr>
        <w:spacing w:after="0" w:line="240" w:lineRule="auto"/>
        <w:ind w:right="-2" w:firstLine="709"/>
        <w:jc w:val="both"/>
        <w:rPr>
          <w:rFonts w:ascii="Times New Roman" w:hAnsi="Times New Roman" w:cs="Times New Roman"/>
          <w:sz w:val="18"/>
          <w:szCs w:val="18"/>
        </w:rPr>
      </w:pPr>
      <w:r w:rsidRPr="00B034D7">
        <w:rPr>
          <w:rFonts w:ascii="Times New Roman" w:hAnsi="Times New Roman" w:cs="Times New Roman"/>
          <w:sz w:val="18"/>
          <w:szCs w:val="18"/>
        </w:rPr>
        <w:t>- провести анализ правоустанавливающих документов по линии профилактической деятельности;</w:t>
      </w:r>
    </w:p>
    <w:p w:rsidR="00B034D7" w:rsidRPr="00B034D7" w:rsidRDefault="00B034D7" w:rsidP="00B034D7">
      <w:pPr>
        <w:spacing w:after="0" w:line="240" w:lineRule="auto"/>
        <w:ind w:right="-2" w:firstLine="709"/>
        <w:jc w:val="both"/>
        <w:rPr>
          <w:rFonts w:ascii="Times New Roman" w:hAnsi="Times New Roman" w:cs="Times New Roman"/>
          <w:sz w:val="18"/>
          <w:szCs w:val="18"/>
        </w:rPr>
      </w:pPr>
      <w:r w:rsidRPr="00B034D7">
        <w:rPr>
          <w:rFonts w:ascii="Times New Roman" w:hAnsi="Times New Roman" w:cs="Times New Roman"/>
          <w:sz w:val="18"/>
          <w:szCs w:val="18"/>
        </w:rPr>
        <w:t>- разработка мероприятий, направленных на предупреждение преступлений;</w:t>
      </w:r>
    </w:p>
    <w:p w:rsidR="00B034D7" w:rsidRPr="00B034D7" w:rsidRDefault="00B034D7" w:rsidP="00B034D7">
      <w:pPr>
        <w:spacing w:after="0" w:line="240" w:lineRule="auto"/>
        <w:ind w:right="-2" w:firstLine="709"/>
        <w:jc w:val="both"/>
        <w:rPr>
          <w:rFonts w:ascii="Times New Roman" w:hAnsi="Times New Roman" w:cs="Times New Roman"/>
          <w:sz w:val="18"/>
          <w:szCs w:val="18"/>
        </w:rPr>
      </w:pPr>
      <w:r w:rsidRPr="00B034D7">
        <w:rPr>
          <w:rFonts w:ascii="Times New Roman" w:hAnsi="Times New Roman" w:cs="Times New Roman"/>
          <w:sz w:val="18"/>
          <w:szCs w:val="18"/>
        </w:rPr>
        <w:t>- разработать систему взаимодействия органов власти, местного самоуправления и общественности в целях осуществления профилактической деятельности по предупреждению преступлений и правонарушений;</w:t>
      </w:r>
    </w:p>
    <w:p w:rsidR="00B034D7" w:rsidRPr="00B034D7" w:rsidRDefault="00B034D7" w:rsidP="00B034D7">
      <w:pPr>
        <w:spacing w:after="0" w:line="240" w:lineRule="auto"/>
        <w:ind w:right="-2" w:firstLine="709"/>
        <w:jc w:val="both"/>
        <w:rPr>
          <w:rFonts w:ascii="Times New Roman" w:hAnsi="Times New Roman" w:cs="Times New Roman"/>
          <w:sz w:val="18"/>
          <w:szCs w:val="18"/>
        </w:rPr>
      </w:pPr>
      <w:r w:rsidRPr="00B034D7">
        <w:rPr>
          <w:rFonts w:ascii="Times New Roman" w:hAnsi="Times New Roman" w:cs="Times New Roman"/>
          <w:sz w:val="18"/>
          <w:szCs w:val="18"/>
        </w:rPr>
        <w:t>- подготовить условия для осуществления профилактической деятельности в жилом секторе и общественных местах;</w:t>
      </w:r>
    </w:p>
    <w:p w:rsidR="00B034D7" w:rsidRPr="00B034D7" w:rsidRDefault="00B034D7" w:rsidP="00B034D7">
      <w:pPr>
        <w:spacing w:after="0" w:line="240" w:lineRule="auto"/>
        <w:ind w:right="-2" w:firstLine="709"/>
        <w:jc w:val="both"/>
        <w:rPr>
          <w:rFonts w:ascii="Times New Roman" w:hAnsi="Times New Roman" w:cs="Times New Roman"/>
          <w:sz w:val="18"/>
          <w:szCs w:val="18"/>
        </w:rPr>
      </w:pPr>
      <w:r w:rsidRPr="00B034D7">
        <w:rPr>
          <w:rFonts w:ascii="Times New Roman" w:hAnsi="Times New Roman" w:cs="Times New Roman"/>
          <w:sz w:val="18"/>
          <w:szCs w:val="18"/>
        </w:rPr>
        <w:t>- провести мероприятия по выявлению и предупреждению правонарушений.</w:t>
      </w:r>
    </w:p>
    <w:p w:rsidR="00B034D7" w:rsidRPr="00B034D7" w:rsidRDefault="00B034D7" w:rsidP="00B034D7">
      <w:pPr>
        <w:spacing w:after="0" w:line="240" w:lineRule="auto"/>
        <w:ind w:right="-2" w:firstLine="549"/>
        <w:jc w:val="both"/>
        <w:rPr>
          <w:rFonts w:ascii="Times New Roman" w:hAnsi="Times New Roman" w:cs="Times New Roman"/>
          <w:sz w:val="18"/>
          <w:szCs w:val="18"/>
        </w:rPr>
      </w:pPr>
      <w:r w:rsidRPr="00B034D7">
        <w:rPr>
          <w:rFonts w:ascii="Times New Roman" w:hAnsi="Times New Roman" w:cs="Times New Roman"/>
          <w:sz w:val="18"/>
          <w:szCs w:val="18"/>
          <w:lang w:val="en-US"/>
        </w:rPr>
        <w:t>II</w:t>
      </w:r>
      <w:r w:rsidRPr="00B034D7">
        <w:rPr>
          <w:rFonts w:ascii="Times New Roman" w:hAnsi="Times New Roman" w:cs="Times New Roman"/>
          <w:sz w:val="18"/>
          <w:szCs w:val="18"/>
        </w:rPr>
        <w:t xml:space="preserve"> этап:</w:t>
      </w:r>
    </w:p>
    <w:p w:rsidR="00B034D7" w:rsidRPr="00B034D7" w:rsidRDefault="00B034D7" w:rsidP="00B034D7">
      <w:pPr>
        <w:spacing w:after="0" w:line="240" w:lineRule="auto"/>
        <w:ind w:right="-2" w:firstLine="709"/>
        <w:jc w:val="both"/>
        <w:rPr>
          <w:rFonts w:ascii="Times New Roman" w:hAnsi="Times New Roman" w:cs="Times New Roman"/>
          <w:sz w:val="18"/>
          <w:szCs w:val="18"/>
        </w:rPr>
      </w:pPr>
      <w:r w:rsidRPr="00B034D7">
        <w:rPr>
          <w:rFonts w:ascii="Times New Roman" w:hAnsi="Times New Roman" w:cs="Times New Roman"/>
          <w:sz w:val="18"/>
          <w:szCs w:val="18"/>
        </w:rPr>
        <w:t>- организовать взаимодействие со средствами массовой информации по обеспечению правового обучения граждан;</w:t>
      </w:r>
    </w:p>
    <w:p w:rsidR="00B034D7" w:rsidRPr="00B034D7" w:rsidRDefault="00B034D7" w:rsidP="00B034D7">
      <w:pPr>
        <w:spacing w:after="0" w:line="240" w:lineRule="auto"/>
        <w:ind w:right="-2" w:firstLine="709"/>
        <w:jc w:val="both"/>
        <w:rPr>
          <w:rFonts w:ascii="Times New Roman" w:hAnsi="Times New Roman" w:cs="Times New Roman"/>
          <w:sz w:val="18"/>
          <w:szCs w:val="18"/>
        </w:rPr>
      </w:pPr>
      <w:r w:rsidRPr="00B034D7">
        <w:rPr>
          <w:rFonts w:ascii="Times New Roman" w:hAnsi="Times New Roman" w:cs="Times New Roman"/>
          <w:sz w:val="18"/>
          <w:szCs w:val="18"/>
        </w:rPr>
        <w:t>- создать систему контроля за полнотой регистрации обращений граждан в правоохранительные органы и принятия действенных мер по каждому обращению</w:t>
      </w:r>
    </w:p>
    <w:p w:rsidR="00B034D7" w:rsidRPr="00B034D7" w:rsidRDefault="00B034D7" w:rsidP="00B034D7">
      <w:pPr>
        <w:spacing w:after="0" w:line="240" w:lineRule="auto"/>
        <w:ind w:right="-2" w:firstLine="709"/>
        <w:jc w:val="both"/>
        <w:rPr>
          <w:rFonts w:ascii="Times New Roman" w:hAnsi="Times New Roman" w:cs="Times New Roman"/>
          <w:sz w:val="18"/>
          <w:szCs w:val="18"/>
        </w:rPr>
      </w:pPr>
      <w:r w:rsidRPr="00B034D7">
        <w:rPr>
          <w:rFonts w:ascii="Times New Roman" w:hAnsi="Times New Roman" w:cs="Times New Roman"/>
          <w:sz w:val="18"/>
          <w:szCs w:val="18"/>
        </w:rPr>
        <w:t>- добиться повышения степени защиты населения поселения от преступных посягательств.</w:t>
      </w:r>
    </w:p>
    <w:p w:rsidR="00B034D7" w:rsidRPr="00B034D7" w:rsidRDefault="00B034D7" w:rsidP="00B034D7">
      <w:pPr>
        <w:spacing w:after="0" w:line="240" w:lineRule="auto"/>
        <w:ind w:right="-2" w:firstLine="709"/>
        <w:jc w:val="both"/>
        <w:rPr>
          <w:rFonts w:ascii="Times New Roman" w:hAnsi="Times New Roman" w:cs="Times New Roman"/>
          <w:sz w:val="18"/>
          <w:szCs w:val="18"/>
        </w:rPr>
      </w:pPr>
      <w:r w:rsidRPr="00B034D7">
        <w:rPr>
          <w:rFonts w:ascii="Times New Roman" w:hAnsi="Times New Roman" w:cs="Times New Roman"/>
          <w:sz w:val="18"/>
          <w:szCs w:val="18"/>
        </w:rPr>
        <w:t>Мероприятия Программы осуществляются по следующим основным направлениям:</w:t>
      </w:r>
    </w:p>
    <w:p w:rsidR="00B034D7" w:rsidRPr="00B034D7" w:rsidRDefault="00B034D7" w:rsidP="00B034D7">
      <w:pPr>
        <w:tabs>
          <w:tab w:val="left" w:pos="426"/>
        </w:tabs>
        <w:spacing w:after="0" w:line="240" w:lineRule="auto"/>
        <w:ind w:right="-2" w:firstLine="709"/>
        <w:rPr>
          <w:rFonts w:ascii="Times New Roman" w:hAnsi="Times New Roman" w:cs="Times New Roman"/>
          <w:sz w:val="18"/>
          <w:szCs w:val="18"/>
        </w:rPr>
      </w:pPr>
      <w:r w:rsidRPr="00B034D7">
        <w:rPr>
          <w:rFonts w:ascii="Times New Roman" w:hAnsi="Times New Roman" w:cs="Times New Roman"/>
          <w:sz w:val="18"/>
          <w:szCs w:val="18"/>
        </w:rPr>
        <w:t>1. Профилактика преступлений и правонарушений, снижение уровня преступности и иных противоправных деяний на территории Кантемировского  городского поселения, в том числе:</w:t>
      </w:r>
    </w:p>
    <w:p w:rsidR="00B034D7" w:rsidRPr="00B034D7" w:rsidRDefault="00B034D7" w:rsidP="00B034D7">
      <w:pPr>
        <w:spacing w:after="0" w:line="240" w:lineRule="auto"/>
        <w:ind w:right="-2" w:firstLine="709"/>
        <w:rPr>
          <w:rFonts w:ascii="Times New Roman" w:hAnsi="Times New Roman" w:cs="Times New Roman"/>
          <w:sz w:val="18"/>
          <w:szCs w:val="18"/>
        </w:rPr>
      </w:pPr>
      <w:r w:rsidRPr="00B034D7">
        <w:rPr>
          <w:rFonts w:ascii="Times New Roman" w:hAnsi="Times New Roman" w:cs="Times New Roman"/>
          <w:sz w:val="18"/>
          <w:szCs w:val="18"/>
        </w:rPr>
        <w:t>- общие организационные мероприятия;</w:t>
      </w:r>
    </w:p>
    <w:p w:rsidR="00B034D7" w:rsidRPr="00B034D7" w:rsidRDefault="00B034D7" w:rsidP="00B034D7">
      <w:pPr>
        <w:spacing w:after="0" w:line="240" w:lineRule="auto"/>
        <w:ind w:right="-2" w:firstLine="709"/>
        <w:rPr>
          <w:rFonts w:ascii="Times New Roman" w:hAnsi="Times New Roman" w:cs="Times New Roman"/>
          <w:sz w:val="18"/>
          <w:szCs w:val="18"/>
        </w:rPr>
      </w:pPr>
      <w:r w:rsidRPr="00B034D7">
        <w:rPr>
          <w:rFonts w:ascii="Times New Roman" w:hAnsi="Times New Roman" w:cs="Times New Roman"/>
          <w:sz w:val="18"/>
          <w:szCs w:val="18"/>
        </w:rPr>
        <w:t>- профилактика правонарушений несовершеннолетних;</w:t>
      </w:r>
    </w:p>
    <w:p w:rsidR="00B034D7" w:rsidRPr="00B034D7" w:rsidRDefault="00B034D7" w:rsidP="00B034D7">
      <w:pPr>
        <w:spacing w:after="0" w:line="240" w:lineRule="auto"/>
        <w:ind w:right="-2" w:firstLine="709"/>
        <w:rPr>
          <w:rFonts w:ascii="Times New Roman" w:hAnsi="Times New Roman" w:cs="Times New Roman"/>
          <w:sz w:val="18"/>
          <w:szCs w:val="18"/>
        </w:rPr>
      </w:pPr>
      <w:r w:rsidRPr="00B034D7">
        <w:rPr>
          <w:rFonts w:ascii="Times New Roman" w:hAnsi="Times New Roman" w:cs="Times New Roman"/>
          <w:sz w:val="18"/>
          <w:szCs w:val="18"/>
        </w:rPr>
        <w:t>- профилактика алкоголизма и наркомании;</w:t>
      </w:r>
    </w:p>
    <w:p w:rsidR="00B034D7" w:rsidRPr="00B034D7" w:rsidRDefault="00B034D7" w:rsidP="00B034D7">
      <w:pPr>
        <w:spacing w:after="0" w:line="240" w:lineRule="auto"/>
        <w:ind w:right="-2" w:firstLine="709"/>
        <w:rPr>
          <w:rFonts w:ascii="Times New Roman" w:hAnsi="Times New Roman" w:cs="Times New Roman"/>
          <w:sz w:val="18"/>
          <w:szCs w:val="18"/>
        </w:rPr>
      </w:pPr>
      <w:r w:rsidRPr="00B034D7">
        <w:rPr>
          <w:rFonts w:ascii="Times New Roman" w:hAnsi="Times New Roman" w:cs="Times New Roman"/>
          <w:sz w:val="18"/>
          <w:szCs w:val="18"/>
        </w:rPr>
        <w:t>- предупреждение экстремизма и терроризма;</w:t>
      </w:r>
    </w:p>
    <w:p w:rsidR="00B034D7" w:rsidRPr="00B034D7" w:rsidRDefault="00B034D7" w:rsidP="00B034D7">
      <w:pPr>
        <w:spacing w:after="0" w:line="240" w:lineRule="auto"/>
        <w:ind w:right="-2" w:firstLine="709"/>
        <w:rPr>
          <w:rFonts w:ascii="Times New Roman" w:hAnsi="Times New Roman" w:cs="Times New Roman"/>
          <w:sz w:val="18"/>
          <w:szCs w:val="18"/>
        </w:rPr>
      </w:pPr>
      <w:r w:rsidRPr="00B034D7">
        <w:rPr>
          <w:rFonts w:ascii="Times New Roman" w:hAnsi="Times New Roman" w:cs="Times New Roman"/>
          <w:sz w:val="18"/>
          <w:szCs w:val="18"/>
        </w:rPr>
        <w:t>- предупреждение преступлений и других правонарушений в общественных местах;</w:t>
      </w:r>
    </w:p>
    <w:p w:rsidR="00B034D7" w:rsidRPr="00B034D7" w:rsidRDefault="00B034D7" w:rsidP="00B034D7">
      <w:pPr>
        <w:spacing w:after="0" w:line="240" w:lineRule="auto"/>
        <w:ind w:right="-2" w:firstLine="709"/>
        <w:rPr>
          <w:rFonts w:ascii="Times New Roman" w:hAnsi="Times New Roman" w:cs="Times New Roman"/>
          <w:sz w:val="18"/>
          <w:szCs w:val="18"/>
        </w:rPr>
      </w:pPr>
      <w:r w:rsidRPr="00B034D7">
        <w:rPr>
          <w:rFonts w:ascii="Times New Roman" w:hAnsi="Times New Roman" w:cs="Times New Roman"/>
          <w:sz w:val="18"/>
          <w:szCs w:val="18"/>
        </w:rPr>
        <w:t>- предупреждение преступлений в сфере экономики, коррупции, взяточничества.</w:t>
      </w:r>
    </w:p>
    <w:p w:rsidR="00B034D7" w:rsidRPr="00B034D7" w:rsidRDefault="00B034D7" w:rsidP="00B034D7">
      <w:pPr>
        <w:tabs>
          <w:tab w:val="left" w:pos="426"/>
        </w:tabs>
        <w:spacing w:after="0" w:line="240" w:lineRule="auto"/>
        <w:ind w:right="-2" w:firstLine="709"/>
        <w:jc w:val="both"/>
        <w:rPr>
          <w:rFonts w:ascii="Times New Roman" w:hAnsi="Times New Roman" w:cs="Times New Roman"/>
          <w:sz w:val="18"/>
          <w:szCs w:val="18"/>
        </w:rPr>
      </w:pPr>
      <w:r w:rsidRPr="00B034D7">
        <w:rPr>
          <w:rFonts w:ascii="Times New Roman" w:hAnsi="Times New Roman" w:cs="Times New Roman"/>
          <w:sz w:val="18"/>
          <w:szCs w:val="18"/>
        </w:rPr>
        <w:t>2. Культурное, спортивное, правовое, нравственное и военно-патриотическое воспитание граждан на территории Кантемировского городского поселения.</w:t>
      </w:r>
    </w:p>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 xml:space="preserve">                                                                                                                                                                  </w:t>
      </w:r>
    </w:p>
    <w:p w:rsidR="00B034D7" w:rsidRPr="00B034D7" w:rsidRDefault="00B034D7" w:rsidP="00B034D7">
      <w:pPr>
        <w:spacing w:after="0" w:line="240" w:lineRule="auto"/>
        <w:jc w:val="center"/>
        <w:rPr>
          <w:rFonts w:ascii="Times New Roman" w:hAnsi="Times New Roman" w:cs="Times New Roman"/>
          <w:b/>
          <w:sz w:val="18"/>
          <w:szCs w:val="18"/>
        </w:rPr>
      </w:pPr>
      <w:r w:rsidRPr="00B034D7">
        <w:rPr>
          <w:rFonts w:ascii="Times New Roman" w:hAnsi="Times New Roman" w:cs="Times New Roman"/>
          <w:b/>
          <w:sz w:val="18"/>
          <w:szCs w:val="18"/>
        </w:rPr>
        <w:t>4. Ресурсное обеспечение Программы</w:t>
      </w:r>
    </w:p>
    <w:p w:rsidR="00B034D7" w:rsidRPr="00B034D7" w:rsidRDefault="00B034D7" w:rsidP="00B034D7">
      <w:pPr>
        <w:spacing w:after="0" w:line="240" w:lineRule="auto"/>
        <w:ind w:right="-2" w:firstLine="709"/>
        <w:jc w:val="both"/>
        <w:rPr>
          <w:rFonts w:ascii="Times New Roman" w:hAnsi="Times New Roman" w:cs="Times New Roman"/>
          <w:sz w:val="18"/>
          <w:szCs w:val="18"/>
        </w:rPr>
      </w:pPr>
      <w:r w:rsidRPr="00B034D7">
        <w:rPr>
          <w:rFonts w:ascii="Times New Roman" w:hAnsi="Times New Roman" w:cs="Times New Roman"/>
          <w:sz w:val="18"/>
          <w:szCs w:val="18"/>
        </w:rPr>
        <w:t>Финансирование Программы осуществляется за счет средств местного бюджета и внебюджетных источников (спонсорской, благотворительной помощи). Объем финансирования Программы за счет средств бюджета Кантемировского городского поселения в 2019-2025 годах составит 236,0 тыс.рублей, в том числе по годам:</w:t>
      </w:r>
    </w:p>
    <w:p w:rsidR="00B034D7" w:rsidRPr="00B034D7" w:rsidRDefault="00B034D7" w:rsidP="00B034D7">
      <w:pPr>
        <w:spacing w:after="0" w:line="240" w:lineRule="auto"/>
        <w:ind w:right="-2" w:firstLine="709"/>
        <w:rPr>
          <w:rFonts w:ascii="Times New Roman" w:hAnsi="Times New Roman" w:cs="Times New Roman"/>
          <w:sz w:val="18"/>
          <w:szCs w:val="18"/>
        </w:rPr>
      </w:pPr>
      <w:r w:rsidRPr="00B034D7">
        <w:rPr>
          <w:rFonts w:ascii="Times New Roman" w:hAnsi="Times New Roman" w:cs="Times New Roman"/>
          <w:sz w:val="18"/>
          <w:szCs w:val="18"/>
        </w:rPr>
        <w:t>2019 - 5,0 тыс.рублей,</w:t>
      </w:r>
    </w:p>
    <w:p w:rsidR="00B034D7" w:rsidRPr="00B034D7" w:rsidRDefault="00B034D7" w:rsidP="00B034D7">
      <w:pPr>
        <w:spacing w:after="0" w:line="240" w:lineRule="auto"/>
        <w:ind w:right="-2" w:firstLine="709"/>
        <w:rPr>
          <w:rFonts w:ascii="Times New Roman" w:hAnsi="Times New Roman" w:cs="Times New Roman"/>
          <w:sz w:val="18"/>
          <w:szCs w:val="18"/>
        </w:rPr>
      </w:pPr>
      <w:r w:rsidRPr="00B034D7">
        <w:rPr>
          <w:rFonts w:ascii="Times New Roman" w:hAnsi="Times New Roman" w:cs="Times New Roman"/>
          <w:sz w:val="18"/>
          <w:szCs w:val="18"/>
        </w:rPr>
        <w:t>2020 - 5,0 тыс.рублей,</w:t>
      </w:r>
    </w:p>
    <w:p w:rsidR="00B034D7" w:rsidRPr="00B034D7" w:rsidRDefault="00B034D7" w:rsidP="00B034D7">
      <w:pPr>
        <w:spacing w:after="0" w:line="240" w:lineRule="auto"/>
        <w:ind w:right="-2" w:firstLine="709"/>
        <w:rPr>
          <w:rFonts w:ascii="Times New Roman" w:hAnsi="Times New Roman" w:cs="Times New Roman"/>
          <w:sz w:val="18"/>
          <w:szCs w:val="18"/>
        </w:rPr>
      </w:pPr>
      <w:r w:rsidRPr="00B034D7">
        <w:rPr>
          <w:rFonts w:ascii="Times New Roman" w:hAnsi="Times New Roman" w:cs="Times New Roman"/>
          <w:sz w:val="18"/>
          <w:szCs w:val="18"/>
        </w:rPr>
        <w:t>2021 - 221,0 тыс.рублей,</w:t>
      </w:r>
    </w:p>
    <w:p w:rsidR="00B034D7" w:rsidRPr="00B034D7" w:rsidRDefault="00B034D7" w:rsidP="00B034D7">
      <w:pPr>
        <w:spacing w:after="0" w:line="240" w:lineRule="auto"/>
        <w:ind w:right="-2" w:firstLine="709"/>
        <w:rPr>
          <w:rFonts w:ascii="Times New Roman" w:hAnsi="Times New Roman" w:cs="Times New Roman"/>
          <w:sz w:val="18"/>
          <w:szCs w:val="18"/>
        </w:rPr>
      </w:pPr>
      <w:r w:rsidRPr="00B034D7">
        <w:rPr>
          <w:rFonts w:ascii="Times New Roman" w:hAnsi="Times New Roman" w:cs="Times New Roman"/>
          <w:sz w:val="18"/>
          <w:szCs w:val="18"/>
        </w:rPr>
        <w:t>2022 - 5,0 тыс.рублей,</w:t>
      </w:r>
    </w:p>
    <w:p w:rsidR="00B034D7" w:rsidRPr="00B034D7" w:rsidRDefault="00B034D7" w:rsidP="00B034D7">
      <w:pPr>
        <w:spacing w:after="0" w:line="240" w:lineRule="auto"/>
        <w:ind w:right="-2" w:firstLine="709"/>
        <w:rPr>
          <w:rFonts w:ascii="Times New Roman" w:hAnsi="Times New Roman" w:cs="Times New Roman"/>
          <w:sz w:val="18"/>
          <w:szCs w:val="18"/>
        </w:rPr>
      </w:pPr>
      <w:r w:rsidRPr="00B034D7">
        <w:rPr>
          <w:rFonts w:ascii="Times New Roman" w:hAnsi="Times New Roman" w:cs="Times New Roman"/>
          <w:sz w:val="18"/>
          <w:szCs w:val="18"/>
        </w:rPr>
        <w:t>2023 - 0,0 тыс.рублей,</w:t>
      </w:r>
    </w:p>
    <w:p w:rsidR="00B034D7" w:rsidRPr="00B034D7" w:rsidRDefault="00B034D7" w:rsidP="00B034D7">
      <w:pPr>
        <w:spacing w:after="0" w:line="240" w:lineRule="auto"/>
        <w:ind w:right="-2" w:firstLine="709"/>
        <w:rPr>
          <w:rFonts w:ascii="Times New Roman" w:hAnsi="Times New Roman" w:cs="Times New Roman"/>
          <w:sz w:val="18"/>
          <w:szCs w:val="18"/>
        </w:rPr>
      </w:pPr>
      <w:r w:rsidRPr="00B034D7">
        <w:rPr>
          <w:rFonts w:ascii="Times New Roman" w:hAnsi="Times New Roman" w:cs="Times New Roman"/>
          <w:sz w:val="18"/>
          <w:szCs w:val="18"/>
        </w:rPr>
        <w:t>2024 - 0,0 тыс.рублей,</w:t>
      </w:r>
    </w:p>
    <w:p w:rsidR="00B034D7" w:rsidRPr="00B034D7" w:rsidRDefault="00B034D7" w:rsidP="00B034D7">
      <w:pPr>
        <w:spacing w:after="0" w:line="240" w:lineRule="auto"/>
        <w:ind w:right="-2" w:firstLine="709"/>
        <w:rPr>
          <w:rFonts w:ascii="Times New Roman" w:hAnsi="Times New Roman" w:cs="Times New Roman"/>
          <w:sz w:val="18"/>
          <w:szCs w:val="18"/>
        </w:rPr>
      </w:pPr>
      <w:r w:rsidRPr="00B034D7">
        <w:rPr>
          <w:rFonts w:ascii="Times New Roman" w:hAnsi="Times New Roman" w:cs="Times New Roman"/>
          <w:sz w:val="18"/>
          <w:szCs w:val="18"/>
        </w:rPr>
        <w:t>2025 - 0,0 тыс.рублей</w:t>
      </w:r>
    </w:p>
    <w:p w:rsidR="00B034D7" w:rsidRPr="00B034D7" w:rsidRDefault="00B034D7" w:rsidP="00B034D7">
      <w:pPr>
        <w:spacing w:after="0" w:line="240" w:lineRule="auto"/>
        <w:ind w:right="-2" w:firstLine="709"/>
        <w:rPr>
          <w:rFonts w:ascii="Times New Roman" w:hAnsi="Times New Roman" w:cs="Times New Roman"/>
          <w:sz w:val="18"/>
          <w:szCs w:val="18"/>
        </w:rPr>
      </w:pPr>
      <w:r w:rsidRPr="00B034D7">
        <w:rPr>
          <w:rFonts w:ascii="Times New Roman" w:hAnsi="Times New Roman" w:cs="Times New Roman"/>
          <w:sz w:val="18"/>
          <w:szCs w:val="18"/>
        </w:rPr>
        <w:t>2026 - 0,0 тыс.рублей</w:t>
      </w:r>
    </w:p>
    <w:p w:rsidR="00B034D7" w:rsidRPr="00B034D7" w:rsidRDefault="00B034D7" w:rsidP="00B034D7">
      <w:pPr>
        <w:spacing w:after="0" w:line="240" w:lineRule="auto"/>
        <w:ind w:right="-2" w:firstLine="709"/>
        <w:jc w:val="both"/>
        <w:rPr>
          <w:rFonts w:ascii="Times New Roman" w:hAnsi="Times New Roman" w:cs="Times New Roman"/>
          <w:sz w:val="18"/>
          <w:szCs w:val="18"/>
        </w:rPr>
      </w:pPr>
      <w:r w:rsidRPr="00B034D7">
        <w:rPr>
          <w:rFonts w:ascii="Times New Roman" w:hAnsi="Times New Roman" w:cs="Times New Roman"/>
          <w:sz w:val="18"/>
          <w:szCs w:val="18"/>
        </w:rPr>
        <w:t>Размер средств, предусмотренных на осуществление мероприятий Программы в 2019-2026 годах, носит проектный характер и должен ежегодно уточняться при формировании бюджета на соответствующий финансовый год.</w:t>
      </w:r>
    </w:p>
    <w:p w:rsidR="00B034D7" w:rsidRPr="00B034D7" w:rsidRDefault="00B034D7" w:rsidP="00B034D7">
      <w:pPr>
        <w:spacing w:after="0" w:line="240" w:lineRule="auto"/>
        <w:ind w:right="-2" w:firstLine="709"/>
        <w:jc w:val="both"/>
        <w:rPr>
          <w:rFonts w:ascii="Times New Roman" w:hAnsi="Times New Roman" w:cs="Times New Roman"/>
          <w:sz w:val="18"/>
          <w:szCs w:val="18"/>
        </w:rPr>
      </w:pPr>
      <w:r w:rsidRPr="00B034D7">
        <w:rPr>
          <w:rFonts w:ascii="Times New Roman" w:hAnsi="Times New Roman" w:cs="Times New Roman"/>
          <w:sz w:val="18"/>
          <w:szCs w:val="18"/>
        </w:rPr>
        <w:t>Участие внебюджетных источников в случае их наличия в реализации мероприятий Программы осуществляется на основании соглашений.</w:t>
      </w:r>
    </w:p>
    <w:p w:rsidR="00B034D7" w:rsidRPr="00B034D7" w:rsidRDefault="00B034D7" w:rsidP="00B034D7">
      <w:pPr>
        <w:spacing w:after="0" w:line="240" w:lineRule="auto"/>
        <w:ind w:right="-2" w:firstLine="709"/>
        <w:jc w:val="both"/>
        <w:rPr>
          <w:rFonts w:ascii="Times New Roman" w:hAnsi="Times New Roman" w:cs="Times New Roman"/>
          <w:sz w:val="20"/>
          <w:szCs w:val="20"/>
        </w:rPr>
      </w:pPr>
    </w:p>
    <w:p w:rsidR="00B034D7" w:rsidRPr="00B034D7" w:rsidRDefault="00B034D7" w:rsidP="00B034D7">
      <w:pPr>
        <w:spacing w:after="0" w:line="240" w:lineRule="auto"/>
        <w:rPr>
          <w:rFonts w:ascii="Times New Roman" w:hAnsi="Times New Roman" w:cs="Times New Roman"/>
          <w:sz w:val="20"/>
          <w:szCs w:val="20"/>
        </w:rPr>
        <w:sectPr w:rsidR="00B034D7" w:rsidRPr="00B034D7" w:rsidSect="00FE0D3A">
          <w:pgSz w:w="11906" w:h="16838"/>
          <w:pgMar w:top="1134" w:right="851" w:bottom="1134" w:left="1985" w:header="709" w:footer="709" w:gutter="0"/>
          <w:pgNumType w:start="1"/>
          <w:cols w:space="708"/>
          <w:docGrid w:linePitch="360"/>
        </w:sectPr>
      </w:pPr>
    </w:p>
    <w:p w:rsidR="00B034D7" w:rsidRPr="00B034D7" w:rsidRDefault="00B034D7" w:rsidP="00B034D7">
      <w:pPr>
        <w:spacing w:after="0" w:line="240" w:lineRule="auto"/>
        <w:jc w:val="right"/>
        <w:rPr>
          <w:rFonts w:ascii="Times New Roman" w:hAnsi="Times New Roman" w:cs="Times New Roman"/>
          <w:sz w:val="20"/>
          <w:szCs w:val="20"/>
          <w:lang w:val="en-US"/>
        </w:rPr>
      </w:pPr>
      <w:r w:rsidRPr="00B034D7">
        <w:rPr>
          <w:rFonts w:ascii="Times New Roman" w:hAnsi="Times New Roman" w:cs="Times New Roman"/>
          <w:sz w:val="20"/>
          <w:szCs w:val="20"/>
        </w:rPr>
        <w:lastRenderedPageBreak/>
        <w:t>Таблица № 1 (тыс.руб.)</w:t>
      </w:r>
    </w:p>
    <w:tbl>
      <w:tblPr>
        <w:tblW w:w="15417" w:type="dxa"/>
        <w:tblBorders>
          <w:top w:val="single" w:sz="4" w:space="0" w:color="auto"/>
          <w:left w:val="single" w:sz="4" w:space="0" w:color="auto"/>
          <w:bottom w:val="single" w:sz="4" w:space="0" w:color="auto"/>
          <w:right w:val="single" w:sz="4" w:space="0" w:color="auto"/>
        </w:tblBorders>
        <w:tblLayout w:type="fixed"/>
        <w:tblLook w:val="04A0"/>
      </w:tblPr>
      <w:tblGrid>
        <w:gridCol w:w="648"/>
        <w:gridCol w:w="122"/>
        <w:gridCol w:w="13"/>
        <w:gridCol w:w="4003"/>
        <w:gridCol w:w="1892"/>
        <w:gridCol w:w="1135"/>
        <w:gridCol w:w="1651"/>
        <w:gridCol w:w="708"/>
        <w:gridCol w:w="6"/>
        <w:gridCol w:w="17"/>
        <w:gridCol w:w="11"/>
        <w:gridCol w:w="9"/>
        <w:gridCol w:w="6"/>
        <w:gridCol w:w="8"/>
        <w:gridCol w:w="652"/>
        <w:gridCol w:w="10"/>
        <w:gridCol w:w="13"/>
        <w:gridCol w:w="11"/>
        <w:gridCol w:w="9"/>
        <w:gridCol w:w="6"/>
        <w:gridCol w:w="8"/>
        <w:gridCol w:w="652"/>
        <w:gridCol w:w="14"/>
        <w:gridCol w:w="9"/>
        <w:gridCol w:w="11"/>
        <w:gridCol w:w="9"/>
        <w:gridCol w:w="6"/>
        <w:gridCol w:w="8"/>
        <w:gridCol w:w="652"/>
        <w:gridCol w:w="23"/>
        <w:gridCol w:w="11"/>
        <w:gridCol w:w="9"/>
        <w:gridCol w:w="6"/>
        <w:gridCol w:w="8"/>
        <w:gridCol w:w="651"/>
        <w:gridCol w:w="28"/>
        <w:gridCol w:w="6"/>
        <w:gridCol w:w="9"/>
        <w:gridCol w:w="10"/>
        <w:gridCol w:w="693"/>
        <w:gridCol w:w="6"/>
        <w:gridCol w:w="12"/>
        <w:gridCol w:w="796"/>
        <w:gridCol w:w="850"/>
      </w:tblGrid>
      <w:tr w:rsidR="00B034D7" w:rsidRPr="00B034D7" w:rsidTr="00FE0D3A">
        <w:trPr>
          <w:cantSplit/>
        </w:trPr>
        <w:tc>
          <w:tcPr>
            <w:tcW w:w="648" w:type="dxa"/>
            <w:vMerge w:val="restart"/>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w:t>
            </w:r>
          </w:p>
        </w:tc>
        <w:tc>
          <w:tcPr>
            <w:tcW w:w="4138" w:type="dxa"/>
            <w:gridSpan w:val="3"/>
            <w:vMerge w:val="restart"/>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Наименование мероприятия</w:t>
            </w:r>
          </w:p>
        </w:tc>
        <w:tc>
          <w:tcPr>
            <w:tcW w:w="1892" w:type="dxa"/>
            <w:vMerge w:val="restart"/>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Исполнители</w:t>
            </w:r>
          </w:p>
        </w:tc>
        <w:tc>
          <w:tcPr>
            <w:tcW w:w="1135" w:type="dxa"/>
            <w:vMerge w:val="restart"/>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Срок исполнения</w:t>
            </w:r>
          </w:p>
        </w:tc>
        <w:tc>
          <w:tcPr>
            <w:tcW w:w="1651" w:type="dxa"/>
            <w:vMerge w:val="restart"/>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Источник финансирования</w:t>
            </w:r>
          </w:p>
        </w:tc>
        <w:tc>
          <w:tcPr>
            <w:tcW w:w="5953" w:type="dxa"/>
            <w:gridSpan w:val="37"/>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Объем финансирования</w:t>
            </w:r>
          </w:p>
        </w:tc>
      </w:tr>
      <w:tr w:rsidR="00B034D7" w:rsidRPr="00B034D7" w:rsidTr="00FE0D3A">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B034D7" w:rsidRPr="00B034D7" w:rsidRDefault="00B034D7" w:rsidP="00B034D7">
            <w:pPr>
              <w:spacing w:after="0" w:line="240" w:lineRule="auto"/>
              <w:rPr>
                <w:rFonts w:ascii="Times New Roman" w:hAnsi="Times New Roman" w:cs="Times New Roman"/>
                <w:sz w:val="20"/>
                <w:szCs w:val="20"/>
                <w:lang w:val="en-US"/>
              </w:rPr>
            </w:pPr>
          </w:p>
        </w:tc>
        <w:tc>
          <w:tcPr>
            <w:tcW w:w="4138" w:type="dxa"/>
            <w:gridSpan w:val="3"/>
            <w:vMerge/>
            <w:tcBorders>
              <w:top w:val="single" w:sz="4" w:space="0" w:color="auto"/>
              <w:left w:val="single" w:sz="4" w:space="0" w:color="auto"/>
              <w:bottom w:val="single" w:sz="4" w:space="0" w:color="auto"/>
              <w:right w:val="single" w:sz="4" w:space="0" w:color="auto"/>
            </w:tcBorders>
            <w:vAlign w:val="center"/>
            <w:hideMark/>
          </w:tcPr>
          <w:p w:rsidR="00B034D7" w:rsidRPr="00B034D7" w:rsidRDefault="00B034D7" w:rsidP="00B034D7">
            <w:pPr>
              <w:spacing w:after="0" w:line="240" w:lineRule="auto"/>
              <w:rPr>
                <w:rFonts w:ascii="Times New Roman" w:hAnsi="Times New Roman" w:cs="Times New Roman"/>
                <w:sz w:val="20"/>
                <w:szCs w:val="20"/>
                <w:lang w:val="en-US"/>
              </w:rPr>
            </w:pPr>
          </w:p>
        </w:tc>
        <w:tc>
          <w:tcPr>
            <w:tcW w:w="1892" w:type="dxa"/>
            <w:vMerge/>
            <w:tcBorders>
              <w:top w:val="single" w:sz="4" w:space="0" w:color="auto"/>
              <w:left w:val="single" w:sz="4" w:space="0" w:color="auto"/>
              <w:bottom w:val="single" w:sz="4" w:space="0" w:color="auto"/>
              <w:right w:val="single" w:sz="4" w:space="0" w:color="auto"/>
            </w:tcBorders>
            <w:vAlign w:val="center"/>
            <w:hideMark/>
          </w:tcPr>
          <w:p w:rsidR="00B034D7" w:rsidRPr="00B034D7" w:rsidRDefault="00B034D7" w:rsidP="00B034D7">
            <w:pPr>
              <w:spacing w:after="0" w:line="240" w:lineRule="auto"/>
              <w:rPr>
                <w:rFonts w:ascii="Times New Roman" w:hAnsi="Times New Roman" w:cs="Times New Roman"/>
                <w:sz w:val="20"/>
                <w:szCs w:val="20"/>
                <w:lang w:val="en-US"/>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B034D7" w:rsidRPr="00B034D7" w:rsidRDefault="00B034D7" w:rsidP="00B034D7">
            <w:pPr>
              <w:spacing w:after="0" w:line="240" w:lineRule="auto"/>
              <w:rPr>
                <w:rFonts w:ascii="Times New Roman" w:hAnsi="Times New Roman" w:cs="Times New Roman"/>
                <w:sz w:val="20"/>
                <w:szCs w:val="20"/>
                <w:lang w:val="en-US"/>
              </w:rPr>
            </w:pPr>
          </w:p>
        </w:tc>
        <w:tc>
          <w:tcPr>
            <w:tcW w:w="1651" w:type="dxa"/>
            <w:vMerge/>
            <w:tcBorders>
              <w:top w:val="single" w:sz="4" w:space="0" w:color="auto"/>
              <w:left w:val="single" w:sz="4" w:space="0" w:color="auto"/>
              <w:bottom w:val="single" w:sz="4" w:space="0" w:color="auto"/>
              <w:right w:val="single" w:sz="4" w:space="0" w:color="auto"/>
            </w:tcBorders>
            <w:vAlign w:val="center"/>
            <w:hideMark/>
          </w:tcPr>
          <w:p w:rsidR="00B034D7" w:rsidRPr="00B034D7" w:rsidRDefault="00B034D7" w:rsidP="00B034D7">
            <w:pPr>
              <w:spacing w:after="0" w:line="240" w:lineRule="auto"/>
              <w:rPr>
                <w:rFonts w:ascii="Times New Roman" w:hAnsi="Times New Roman" w:cs="Times New Roman"/>
                <w:sz w:val="20"/>
                <w:szCs w:val="20"/>
                <w:lang w:val="en-US"/>
              </w:rPr>
            </w:pPr>
          </w:p>
        </w:tc>
        <w:tc>
          <w:tcPr>
            <w:tcW w:w="708"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ind w:right="-109"/>
              <w:jc w:val="center"/>
              <w:rPr>
                <w:rFonts w:ascii="Times New Roman" w:hAnsi="Times New Roman" w:cs="Times New Roman"/>
                <w:sz w:val="20"/>
                <w:szCs w:val="20"/>
              </w:rPr>
            </w:pPr>
            <w:r w:rsidRPr="00B034D7">
              <w:rPr>
                <w:rFonts w:ascii="Times New Roman" w:hAnsi="Times New Roman" w:cs="Times New Roman"/>
                <w:sz w:val="20"/>
                <w:szCs w:val="20"/>
              </w:rPr>
              <w:t>2019</w:t>
            </w:r>
          </w:p>
        </w:tc>
        <w:tc>
          <w:tcPr>
            <w:tcW w:w="709" w:type="dxa"/>
            <w:gridSpan w:val="7"/>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ind w:right="-109"/>
              <w:jc w:val="center"/>
              <w:rPr>
                <w:rFonts w:ascii="Times New Roman" w:hAnsi="Times New Roman" w:cs="Times New Roman"/>
                <w:sz w:val="20"/>
                <w:szCs w:val="20"/>
              </w:rPr>
            </w:pPr>
            <w:r w:rsidRPr="00B034D7">
              <w:rPr>
                <w:rFonts w:ascii="Times New Roman" w:hAnsi="Times New Roman" w:cs="Times New Roman"/>
                <w:sz w:val="20"/>
                <w:szCs w:val="20"/>
              </w:rPr>
              <w:t>2020</w:t>
            </w:r>
          </w:p>
        </w:tc>
        <w:tc>
          <w:tcPr>
            <w:tcW w:w="709" w:type="dxa"/>
            <w:gridSpan w:val="7"/>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tabs>
                <w:tab w:val="left" w:pos="1088"/>
              </w:tabs>
              <w:spacing w:after="0" w:line="240" w:lineRule="auto"/>
              <w:ind w:right="-109"/>
              <w:jc w:val="center"/>
              <w:rPr>
                <w:rFonts w:ascii="Times New Roman" w:hAnsi="Times New Roman" w:cs="Times New Roman"/>
                <w:sz w:val="20"/>
                <w:szCs w:val="20"/>
              </w:rPr>
            </w:pPr>
            <w:r w:rsidRPr="00B034D7">
              <w:rPr>
                <w:rFonts w:ascii="Times New Roman" w:hAnsi="Times New Roman" w:cs="Times New Roman"/>
                <w:sz w:val="20"/>
                <w:szCs w:val="20"/>
              </w:rPr>
              <w:t>2021</w:t>
            </w:r>
          </w:p>
        </w:tc>
        <w:tc>
          <w:tcPr>
            <w:tcW w:w="709"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tabs>
                <w:tab w:val="left" w:pos="1088"/>
              </w:tabs>
              <w:spacing w:after="0" w:line="240" w:lineRule="auto"/>
              <w:ind w:left="-108" w:right="-109"/>
              <w:jc w:val="center"/>
              <w:rPr>
                <w:rFonts w:ascii="Times New Roman" w:hAnsi="Times New Roman" w:cs="Times New Roman"/>
                <w:sz w:val="20"/>
                <w:szCs w:val="20"/>
              </w:rPr>
            </w:pPr>
            <w:r w:rsidRPr="00B034D7">
              <w:rPr>
                <w:rFonts w:ascii="Times New Roman" w:hAnsi="Times New Roman" w:cs="Times New Roman"/>
                <w:sz w:val="20"/>
                <w:szCs w:val="20"/>
              </w:rPr>
              <w:t>2022</w:t>
            </w:r>
          </w:p>
        </w:tc>
        <w:tc>
          <w:tcPr>
            <w:tcW w:w="708" w:type="dxa"/>
            <w:gridSpan w:val="6"/>
            <w:tcBorders>
              <w:top w:val="single" w:sz="4" w:space="0" w:color="auto"/>
              <w:left w:val="single" w:sz="4" w:space="0" w:color="auto"/>
              <w:bottom w:val="single" w:sz="4" w:space="0" w:color="auto"/>
              <w:right w:val="single" w:sz="4" w:space="0" w:color="auto"/>
            </w:tcBorders>
          </w:tcPr>
          <w:p w:rsidR="00B034D7" w:rsidRPr="00B034D7" w:rsidRDefault="00B034D7" w:rsidP="00B034D7">
            <w:pPr>
              <w:tabs>
                <w:tab w:val="left" w:pos="1088"/>
              </w:tabs>
              <w:spacing w:after="0" w:line="240" w:lineRule="auto"/>
              <w:ind w:right="-109"/>
              <w:jc w:val="center"/>
              <w:rPr>
                <w:rFonts w:ascii="Times New Roman" w:hAnsi="Times New Roman" w:cs="Times New Roman"/>
                <w:sz w:val="20"/>
                <w:szCs w:val="20"/>
              </w:rPr>
            </w:pPr>
            <w:r w:rsidRPr="00B034D7">
              <w:rPr>
                <w:rFonts w:ascii="Times New Roman" w:hAnsi="Times New Roman" w:cs="Times New Roman"/>
                <w:sz w:val="20"/>
                <w:szCs w:val="20"/>
              </w:rPr>
              <w:t>2023</w:t>
            </w:r>
          </w:p>
        </w:tc>
        <w:tc>
          <w:tcPr>
            <w:tcW w:w="746" w:type="dxa"/>
            <w:gridSpan w:val="5"/>
            <w:tcBorders>
              <w:top w:val="single" w:sz="4" w:space="0" w:color="auto"/>
              <w:left w:val="single" w:sz="4" w:space="0" w:color="auto"/>
              <w:bottom w:val="single" w:sz="4" w:space="0" w:color="auto"/>
              <w:right w:val="single" w:sz="4" w:space="0" w:color="auto"/>
            </w:tcBorders>
          </w:tcPr>
          <w:p w:rsidR="00B034D7" w:rsidRPr="00B034D7" w:rsidRDefault="00B034D7" w:rsidP="00B034D7">
            <w:pPr>
              <w:tabs>
                <w:tab w:val="left" w:pos="1088"/>
              </w:tabs>
              <w:spacing w:after="0" w:line="240" w:lineRule="auto"/>
              <w:ind w:right="-109"/>
              <w:jc w:val="center"/>
              <w:rPr>
                <w:rFonts w:ascii="Times New Roman" w:hAnsi="Times New Roman" w:cs="Times New Roman"/>
                <w:sz w:val="20"/>
                <w:szCs w:val="20"/>
              </w:rPr>
            </w:pPr>
            <w:r w:rsidRPr="00B034D7">
              <w:rPr>
                <w:rFonts w:ascii="Times New Roman" w:hAnsi="Times New Roman" w:cs="Times New Roman"/>
                <w:sz w:val="20"/>
                <w:szCs w:val="20"/>
              </w:rPr>
              <w:t>2024</w:t>
            </w:r>
          </w:p>
        </w:tc>
        <w:tc>
          <w:tcPr>
            <w:tcW w:w="814" w:type="dxa"/>
            <w:gridSpan w:val="3"/>
            <w:tcBorders>
              <w:top w:val="single" w:sz="4" w:space="0" w:color="auto"/>
              <w:left w:val="single" w:sz="4" w:space="0" w:color="auto"/>
              <w:bottom w:val="single" w:sz="4" w:space="0" w:color="auto"/>
              <w:right w:val="single" w:sz="4" w:space="0" w:color="auto"/>
            </w:tcBorders>
          </w:tcPr>
          <w:p w:rsidR="00B034D7" w:rsidRPr="00B034D7" w:rsidRDefault="00B034D7" w:rsidP="00B034D7">
            <w:pPr>
              <w:tabs>
                <w:tab w:val="left" w:pos="1088"/>
              </w:tabs>
              <w:spacing w:after="0" w:line="240" w:lineRule="auto"/>
              <w:ind w:right="-109"/>
              <w:jc w:val="center"/>
              <w:rPr>
                <w:rFonts w:ascii="Times New Roman" w:hAnsi="Times New Roman" w:cs="Times New Roman"/>
                <w:sz w:val="20"/>
                <w:szCs w:val="20"/>
              </w:rPr>
            </w:pPr>
            <w:r w:rsidRPr="00B034D7">
              <w:rPr>
                <w:rFonts w:ascii="Times New Roman" w:hAnsi="Times New Roman" w:cs="Times New Roman"/>
                <w:sz w:val="20"/>
                <w:szCs w:val="20"/>
              </w:rPr>
              <w:t>2025</w:t>
            </w:r>
          </w:p>
        </w:tc>
        <w:tc>
          <w:tcPr>
            <w:tcW w:w="850"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tabs>
                <w:tab w:val="left" w:pos="1088"/>
              </w:tabs>
              <w:spacing w:after="0" w:line="240" w:lineRule="auto"/>
              <w:ind w:right="-109"/>
              <w:jc w:val="center"/>
              <w:rPr>
                <w:rFonts w:ascii="Times New Roman" w:hAnsi="Times New Roman" w:cs="Times New Roman"/>
                <w:sz w:val="20"/>
                <w:szCs w:val="20"/>
              </w:rPr>
            </w:pPr>
            <w:r w:rsidRPr="00B034D7">
              <w:rPr>
                <w:rFonts w:ascii="Times New Roman" w:hAnsi="Times New Roman" w:cs="Times New Roman"/>
                <w:sz w:val="20"/>
                <w:szCs w:val="20"/>
              </w:rPr>
              <w:t>2026</w:t>
            </w:r>
          </w:p>
        </w:tc>
      </w:tr>
      <w:tr w:rsidR="00B034D7" w:rsidRPr="00B034D7" w:rsidTr="00FE0D3A">
        <w:trPr>
          <w:trHeight w:val="428"/>
        </w:trPr>
        <w:tc>
          <w:tcPr>
            <w:tcW w:w="15417" w:type="dxa"/>
            <w:gridSpan w:val="44"/>
            <w:tcBorders>
              <w:top w:val="single" w:sz="4" w:space="0" w:color="auto"/>
              <w:left w:val="single" w:sz="4" w:space="0" w:color="auto"/>
              <w:bottom w:val="single" w:sz="4" w:space="0" w:color="auto"/>
              <w:right w:val="single" w:sz="4" w:space="0" w:color="auto"/>
            </w:tcBorders>
            <w:vAlign w:val="bottom"/>
            <w:hideMark/>
          </w:tcPr>
          <w:p w:rsidR="00B034D7" w:rsidRPr="00B034D7" w:rsidRDefault="00B034D7" w:rsidP="00B034D7">
            <w:pPr>
              <w:spacing w:after="0" w:line="240" w:lineRule="auto"/>
              <w:jc w:val="center"/>
              <w:rPr>
                <w:rFonts w:ascii="Times New Roman" w:hAnsi="Times New Roman" w:cs="Times New Roman"/>
                <w:b/>
                <w:sz w:val="20"/>
                <w:szCs w:val="20"/>
              </w:rPr>
            </w:pPr>
            <w:r w:rsidRPr="00B034D7">
              <w:rPr>
                <w:rFonts w:ascii="Times New Roman" w:hAnsi="Times New Roman" w:cs="Times New Roman"/>
                <w:b/>
                <w:sz w:val="20"/>
                <w:szCs w:val="20"/>
              </w:rPr>
              <w:t>1. ПРОФИЛАКТИКА ПРЕСТУПЛЕНИЙ И ПРАВОНАРУШЕНИЙ, СНИЖЕНИЕ УРОВНЯ ПРЕСТУПНОСТИ И ИНЫХ ПРОТИВОПРАВНЫХ ДЕЯНИЙ НА ТЕРРИТОРИИ КАНТЕМИРОВСКОГО ГОРОДСКОГО ПОСЕЛЕНИЯ</w:t>
            </w:r>
          </w:p>
        </w:tc>
      </w:tr>
      <w:tr w:rsidR="00B034D7" w:rsidRPr="00B034D7" w:rsidTr="00FE0D3A">
        <w:trPr>
          <w:trHeight w:val="257"/>
        </w:trPr>
        <w:tc>
          <w:tcPr>
            <w:tcW w:w="15417" w:type="dxa"/>
            <w:gridSpan w:val="44"/>
            <w:tcBorders>
              <w:top w:val="single" w:sz="4" w:space="0" w:color="auto"/>
              <w:left w:val="single" w:sz="4" w:space="0" w:color="auto"/>
              <w:bottom w:val="single" w:sz="4" w:space="0" w:color="auto"/>
              <w:right w:val="single" w:sz="4" w:space="0" w:color="auto"/>
            </w:tcBorders>
            <w:vAlign w:val="bottom"/>
            <w:hideMark/>
          </w:tcPr>
          <w:p w:rsidR="00B034D7" w:rsidRPr="00B034D7" w:rsidRDefault="00B034D7" w:rsidP="00B034D7">
            <w:pPr>
              <w:spacing w:after="0" w:line="240" w:lineRule="auto"/>
              <w:jc w:val="center"/>
              <w:rPr>
                <w:rFonts w:ascii="Times New Roman" w:hAnsi="Times New Roman" w:cs="Times New Roman"/>
                <w:b/>
                <w:sz w:val="20"/>
                <w:szCs w:val="20"/>
              </w:rPr>
            </w:pPr>
            <w:r w:rsidRPr="00B034D7">
              <w:rPr>
                <w:rFonts w:ascii="Times New Roman" w:hAnsi="Times New Roman" w:cs="Times New Roman"/>
                <w:b/>
                <w:sz w:val="20"/>
                <w:szCs w:val="20"/>
              </w:rPr>
              <w:t>1.1. ОБЩИЕ ОРГАНИЗАЦИОННЫЕ МЕРОПРИЯТИЯ</w:t>
            </w:r>
          </w:p>
        </w:tc>
      </w:tr>
      <w:tr w:rsidR="00B034D7" w:rsidRPr="00B034D7" w:rsidTr="00FE0D3A">
        <w:trPr>
          <w:trHeight w:val="426"/>
        </w:trPr>
        <w:tc>
          <w:tcPr>
            <w:tcW w:w="783" w:type="dxa"/>
            <w:gridSpan w:val="3"/>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ind w:right="-109"/>
              <w:jc w:val="center"/>
              <w:rPr>
                <w:rFonts w:ascii="Times New Roman" w:hAnsi="Times New Roman" w:cs="Times New Roman"/>
                <w:sz w:val="20"/>
                <w:szCs w:val="20"/>
                <w:lang w:val="en-US"/>
              </w:rPr>
            </w:pPr>
            <w:r w:rsidRPr="00B034D7">
              <w:rPr>
                <w:rFonts w:ascii="Times New Roman" w:hAnsi="Times New Roman" w:cs="Times New Roman"/>
                <w:sz w:val="20"/>
                <w:szCs w:val="20"/>
              </w:rPr>
              <w:t>1.1.1</w:t>
            </w:r>
          </w:p>
        </w:tc>
        <w:tc>
          <w:tcPr>
            <w:tcW w:w="4003" w:type="dxa"/>
            <w:tcBorders>
              <w:top w:val="nil"/>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Организация и проведение круглого стола по вопросам взаимодействия правоохранительных органов и органов местного самоуправления</w:t>
            </w:r>
          </w:p>
        </w:tc>
        <w:tc>
          <w:tcPr>
            <w:tcW w:w="1892" w:type="dxa"/>
            <w:tcBorders>
              <w:top w:val="nil"/>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администрация КГП</w:t>
            </w:r>
          </w:p>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1135" w:type="dxa"/>
            <w:tcBorders>
              <w:top w:val="nil"/>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август 2019 года</w:t>
            </w:r>
          </w:p>
        </w:tc>
        <w:tc>
          <w:tcPr>
            <w:tcW w:w="1651" w:type="dxa"/>
            <w:tcBorders>
              <w:top w:val="nil"/>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highlight w:val="yellow"/>
                <w:lang w:val="en-US"/>
              </w:rPr>
            </w:pPr>
            <w:r w:rsidRPr="00B034D7">
              <w:rPr>
                <w:rFonts w:ascii="Times New Roman" w:hAnsi="Times New Roman" w:cs="Times New Roman"/>
                <w:sz w:val="20"/>
                <w:szCs w:val="20"/>
              </w:rPr>
              <w:t>Не требует финансирования</w:t>
            </w:r>
          </w:p>
        </w:tc>
        <w:tc>
          <w:tcPr>
            <w:tcW w:w="714" w:type="dxa"/>
            <w:gridSpan w:val="2"/>
            <w:tcBorders>
              <w:top w:val="nil"/>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3" w:type="dxa"/>
            <w:gridSpan w:val="7"/>
            <w:tcBorders>
              <w:top w:val="nil"/>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3" w:type="dxa"/>
            <w:gridSpan w:val="7"/>
            <w:tcBorders>
              <w:top w:val="nil"/>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8" w:type="dxa"/>
            <w:gridSpan w:val="7"/>
            <w:tcBorders>
              <w:top w:val="nil"/>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3" w:type="dxa"/>
            <w:gridSpan w:val="6"/>
            <w:tcBorders>
              <w:top w:val="nil"/>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24" w:type="dxa"/>
            <w:gridSpan w:val="5"/>
            <w:tcBorders>
              <w:top w:val="nil"/>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808" w:type="dxa"/>
            <w:gridSpan w:val="2"/>
            <w:tcBorders>
              <w:top w:val="nil"/>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850" w:type="dxa"/>
            <w:tcBorders>
              <w:top w:val="nil"/>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r>
      <w:tr w:rsidR="00B034D7" w:rsidRPr="00B034D7" w:rsidTr="00FE0D3A">
        <w:tc>
          <w:tcPr>
            <w:tcW w:w="783" w:type="dxa"/>
            <w:gridSpan w:val="3"/>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ind w:right="-109"/>
              <w:jc w:val="center"/>
              <w:rPr>
                <w:rFonts w:ascii="Times New Roman" w:hAnsi="Times New Roman" w:cs="Times New Roman"/>
                <w:sz w:val="20"/>
                <w:szCs w:val="20"/>
                <w:lang w:val="en-US"/>
              </w:rPr>
            </w:pPr>
            <w:r w:rsidRPr="00B034D7">
              <w:rPr>
                <w:rFonts w:ascii="Times New Roman" w:hAnsi="Times New Roman" w:cs="Times New Roman"/>
                <w:sz w:val="20"/>
                <w:szCs w:val="20"/>
              </w:rPr>
              <w:t>1.1.2.</w:t>
            </w:r>
          </w:p>
        </w:tc>
        <w:tc>
          <w:tcPr>
            <w:tcW w:w="4003"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Реализация мер по стимулированию участия населения в деятельности общественных и добровольных формирований правоохранительной направленности</w:t>
            </w:r>
          </w:p>
        </w:tc>
        <w:tc>
          <w:tcPr>
            <w:tcW w:w="189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администрация КГП,                                            МКУ «КДЦ»</w:t>
            </w:r>
          </w:p>
        </w:tc>
        <w:tc>
          <w:tcPr>
            <w:tcW w:w="1135"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2019-2026 годы</w:t>
            </w:r>
          </w:p>
        </w:tc>
        <w:tc>
          <w:tcPr>
            <w:tcW w:w="1651"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 xml:space="preserve">Не требует финансирования </w:t>
            </w:r>
          </w:p>
          <w:p w:rsidR="00B034D7" w:rsidRPr="00B034D7" w:rsidRDefault="00B034D7" w:rsidP="00B034D7">
            <w:pPr>
              <w:spacing w:after="0" w:line="240" w:lineRule="auto"/>
              <w:jc w:val="center"/>
              <w:rPr>
                <w:rFonts w:ascii="Times New Roman" w:hAnsi="Times New Roman" w:cs="Times New Roman"/>
                <w:sz w:val="20"/>
                <w:szCs w:val="20"/>
              </w:rPr>
            </w:pPr>
          </w:p>
        </w:tc>
        <w:tc>
          <w:tcPr>
            <w:tcW w:w="714" w:type="dxa"/>
            <w:gridSpan w:val="2"/>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3"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3"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8"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3" w:type="dxa"/>
            <w:gridSpan w:val="6"/>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24" w:type="dxa"/>
            <w:gridSpan w:val="5"/>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808" w:type="dxa"/>
            <w:gridSpan w:val="2"/>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r>
      <w:tr w:rsidR="00B034D7" w:rsidRPr="00B034D7" w:rsidTr="00FE0D3A">
        <w:tc>
          <w:tcPr>
            <w:tcW w:w="783" w:type="dxa"/>
            <w:gridSpan w:val="3"/>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ind w:right="-109"/>
              <w:jc w:val="center"/>
              <w:rPr>
                <w:rFonts w:ascii="Times New Roman" w:hAnsi="Times New Roman" w:cs="Times New Roman"/>
                <w:sz w:val="20"/>
                <w:szCs w:val="20"/>
                <w:lang w:val="en-US"/>
              </w:rPr>
            </w:pPr>
            <w:r w:rsidRPr="00B034D7">
              <w:rPr>
                <w:rFonts w:ascii="Times New Roman" w:hAnsi="Times New Roman" w:cs="Times New Roman"/>
                <w:sz w:val="20"/>
                <w:szCs w:val="20"/>
              </w:rPr>
              <w:t>1.1.3.</w:t>
            </w:r>
          </w:p>
        </w:tc>
        <w:tc>
          <w:tcPr>
            <w:tcW w:w="4003"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Обеспечение участия населения в деятельности добровольных формирований правоохранительной направленности, активизация работы внештатных сотрудников милиции</w:t>
            </w:r>
          </w:p>
        </w:tc>
        <w:tc>
          <w:tcPr>
            <w:tcW w:w="1892"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администрация КГП</w:t>
            </w:r>
          </w:p>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1135"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2019</w:t>
            </w:r>
          </w:p>
        </w:tc>
        <w:tc>
          <w:tcPr>
            <w:tcW w:w="1651"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Не требует финансирования</w:t>
            </w:r>
          </w:p>
        </w:tc>
        <w:tc>
          <w:tcPr>
            <w:tcW w:w="714" w:type="dxa"/>
            <w:gridSpan w:val="2"/>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3"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3"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8"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3" w:type="dxa"/>
            <w:gridSpan w:val="6"/>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24" w:type="dxa"/>
            <w:gridSpan w:val="5"/>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808" w:type="dxa"/>
            <w:gridSpan w:val="2"/>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r>
      <w:tr w:rsidR="00B034D7" w:rsidRPr="00B034D7" w:rsidTr="00FE0D3A">
        <w:tc>
          <w:tcPr>
            <w:tcW w:w="783" w:type="dxa"/>
            <w:gridSpan w:val="3"/>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ind w:right="-109"/>
              <w:jc w:val="center"/>
              <w:rPr>
                <w:rFonts w:ascii="Times New Roman" w:hAnsi="Times New Roman" w:cs="Times New Roman"/>
                <w:sz w:val="20"/>
                <w:szCs w:val="20"/>
                <w:lang w:val="en-US"/>
              </w:rPr>
            </w:pPr>
            <w:r w:rsidRPr="00B034D7">
              <w:rPr>
                <w:rFonts w:ascii="Times New Roman" w:hAnsi="Times New Roman" w:cs="Times New Roman"/>
                <w:sz w:val="20"/>
                <w:szCs w:val="20"/>
              </w:rPr>
              <w:t>1.14.</w:t>
            </w:r>
          </w:p>
        </w:tc>
        <w:tc>
          <w:tcPr>
            <w:tcW w:w="4003"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Осуществление дополнительного стимулирования сотрудников органов внутренних дел, выполняющих задачи по профилактике преступлений</w:t>
            </w:r>
          </w:p>
        </w:tc>
        <w:tc>
          <w:tcPr>
            <w:tcW w:w="189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администрация КГП, МБУ «Управление городского хозяйства»</w:t>
            </w:r>
          </w:p>
        </w:tc>
        <w:tc>
          <w:tcPr>
            <w:tcW w:w="1135"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2019-2026 годы</w:t>
            </w:r>
          </w:p>
        </w:tc>
        <w:tc>
          <w:tcPr>
            <w:tcW w:w="1651"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 xml:space="preserve">Не требует финансирования </w:t>
            </w:r>
          </w:p>
          <w:p w:rsidR="00B034D7" w:rsidRPr="00B034D7" w:rsidRDefault="00B034D7" w:rsidP="00B034D7">
            <w:pPr>
              <w:spacing w:after="0" w:line="240" w:lineRule="auto"/>
              <w:jc w:val="center"/>
              <w:rPr>
                <w:rFonts w:ascii="Times New Roman" w:hAnsi="Times New Roman" w:cs="Times New Roman"/>
                <w:sz w:val="20"/>
                <w:szCs w:val="20"/>
              </w:rPr>
            </w:pPr>
          </w:p>
        </w:tc>
        <w:tc>
          <w:tcPr>
            <w:tcW w:w="714" w:type="dxa"/>
            <w:gridSpan w:val="2"/>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p>
        </w:tc>
        <w:tc>
          <w:tcPr>
            <w:tcW w:w="713"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p>
        </w:tc>
        <w:tc>
          <w:tcPr>
            <w:tcW w:w="713"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p>
        </w:tc>
        <w:tc>
          <w:tcPr>
            <w:tcW w:w="718"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p>
        </w:tc>
        <w:tc>
          <w:tcPr>
            <w:tcW w:w="713" w:type="dxa"/>
            <w:gridSpan w:val="6"/>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p>
        </w:tc>
        <w:tc>
          <w:tcPr>
            <w:tcW w:w="724" w:type="dxa"/>
            <w:gridSpan w:val="5"/>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p>
        </w:tc>
        <w:tc>
          <w:tcPr>
            <w:tcW w:w="808" w:type="dxa"/>
            <w:gridSpan w:val="2"/>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p>
        </w:tc>
      </w:tr>
      <w:tr w:rsidR="00B034D7" w:rsidRPr="00B034D7" w:rsidTr="00FE0D3A">
        <w:tc>
          <w:tcPr>
            <w:tcW w:w="783" w:type="dxa"/>
            <w:gridSpan w:val="3"/>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ind w:right="-109"/>
              <w:jc w:val="center"/>
              <w:rPr>
                <w:rFonts w:ascii="Times New Roman" w:hAnsi="Times New Roman" w:cs="Times New Roman"/>
                <w:sz w:val="20"/>
                <w:szCs w:val="20"/>
                <w:lang w:val="en-US"/>
              </w:rPr>
            </w:pPr>
            <w:r w:rsidRPr="00B034D7">
              <w:rPr>
                <w:rFonts w:ascii="Times New Roman" w:hAnsi="Times New Roman" w:cs="Times New Roman"/>
                <w:sz w:val="20"/>
                <w:szCs w:val="20"/>
              </w:rPr>
              <w:t>1.1.5.</w:t>
            </w:r>
          </w:p>
        </w:tc>
        <w:tc>
          <w:tcPr>
            <w:tcW w:w="4003"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Организация и проведение встреч работников администрация КГП, правоохранительных органов с населением в организациях, предприятиях и учреждениях всех форм собственности</w:t>
            </w:r>
          </w:p>
        </w:tc>
        <w:tc>
          <w:tcPr>
            <w:tcW w:w="1892"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администрация КГП</w:t>
            </w:r>
          </w:p>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1135"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2019-2026 годы</w:t>
            </w:r>
          </w:p>
        </w:tc>
        <w:tc>
          <w:tcPr>
            <w:tcW w:w="1651"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highlight w:val="yellow"/>
                <w:lang w:val="en-US"/>
              </w:rPr>
            </w:pPr>
            <w:r w:rsidRPr="00B034D7">
              <w:rPr>
                <w:rFonts w:ascii="Times New Roman" w:hAnsi="Times New Roman" w:cs="Times New Roman"/>
                <w:sz w:val="20"/>
                <w:szCs w:val="20"/>
              </w:rPr>
              <w:t>Не требует финансирования</w:t>
            </w:r>
          </w:p>
        </w:tc>
        <w:tc>
          <w:tcPr>
            <w:tcW w:w="714" w:type="dxa"/>
            <w:gridSpan w:val="2"/>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3"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3"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8"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3" w:type="dxa"/>
            <w:gridSpan w:val="6"/>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24" w:type="dxa"/>
            <w:gridSpan w:val="5"/>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808" w:type="dxa"/>
            <w:gridSpan w:val="2"/>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r>
      <w:tr w:rsidR="00B034D7" w:rsidRPr="00B034D7" w:rsidTr="00FE0D3A">
        <w:tc>
          <w:tcPr>
            <w:tcW w:w="783" w:type="dxa"/>
            <w:gridSpan w:val="3"/>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ind w:right="-109"/>
              <w:jc w:val="center"/>
              <w:rPr>
                <w:rFonts w:ascii="Times New Roman" w:hAnsi="Times New Roman" w:cs="Times New Roman"/>
                <w:sz w:val="20"/>
                <w:szCs w:val="20"/>
                <w:lang w:val="en-US"/>
              </w:rPr>
            </w:pPr>
            <w:r w:rsidRPr="00B034D7">
              <w:rPr>
                <w:rFonts w:ascii="Times New Roman" w:hAnsi="Times New Roman" w:cs="Times New Roman"/>
                <w:sz w:val="20"/>
                <w:szCs w:val="20"/>
              </w:rPr>
              <w:t>1.1.6.</w:t>
            </w:r>
          </w:p>
        </w:tc>
        <w:tc>
          <w:tcPr>
            <w:tcW w:w="4003"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Освещение мероприятий профилактической направленности и информированию по реализации Программы профилактики правонарушений</w:t>
            </w:r>
          </w:p>
        </w:tc>
        <w:tc>
          <w:tcPr>
            <w:tcW w:w="1892"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СМИ</w:t>
            </w:r>
          </w:p>
        </w:tc>
        <w:tc>
          <w:tcPr>
            <w:tcW w:w="1135"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2019-2026 годы</w:t>
            </w:r>
          </w:p>
        </w:tc>
        <w:tc>
          <w:tcPr>
            <w:tcW w:w="1651"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b/>
                <w:sz w:val="20"/>
                <w:szCs w:val="20"/>
                <w:lang w:val="en-US"/>
              </w:rPr>
            </w:pPr>
            <w:r w:rsidRPr="00B034D7">
              <w:rPr>
                <w:rFonts w:ascii="Times New Roman" w:hAnsi="Times New Roman" w:cs="Times New Roman"/>
                <w:sz w:val="20"/>
                <w:szCs w:val="20"/>
              </w:rPr>
              <w:t xml:space="preserve">Не требует финансирования </w:t>
            </w:r>
          </w:p>
        </w:tc>
        <w:tc>
          <w:tcPr>
            <w:tcW w:w="714" w:type="dxa"/>
            <w:gridSpan w:val="2"/>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b/>
                <w:sz w:val="20"/>
                <w:szCs w:val="20"/>
                <w:lang w:val="en-US"/>
              </w:rPr>
            </w:pPr>
          </w:p>
        </w:tc>
        <w:tc>
          <w:tcPr>
            <w:tcW w:w="713"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3"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8"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3" w:type="dxa"/>
            <w:gridSpan w:val="6"/>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24" w:type="dxa"/>
            <w:gridSpan w:val="5"/>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808" w:type="dxa"/>
            <w:gridSpan w:val="2"/>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r>
      <w:tr w:rsidR="00B034D7" w:rsidRPr="00B034D7" w:rsidTr="00FE0D3A">
        <w:tc>
          <w:tcPr>
            <w:tcW w:w="14567" w:type="dxa"/>
            <w:gridSpan w:val="43"/>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b/>
                <w:sz w:val="20"/>
                <w:szCs w:val="20"/>
              </w:rPr>
            </w:pPr>
            <w:r w:rsidRPr="00B034D7">
              <w:rPr>
                <w:rFonts w:ascii="Times New Roman" w:hAnsi="Times New Roman" w:cs="Times New Roman"/>
                <w:b/>
                <w:sz w:val="20"/>
                <w:szCs w:val="20"/>
              </w:rPr>
              <w:t>1.2. ПРОФИЛАКТИКА ПРАВОНАРУШЕНИЙ НЕСОВЕРШЕННОЛЕТНИХ</w:t>
            </w:r>
          </w:p>
        </w:tc>
        <w:tc>
          <w:tcPr>
            <w:tcW w:w="850"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b/>
                <w:sz w:val="20"/>
                <w:szCs w:val="20"/>
              </w:rPr>
            </w:pPr>
          </w:p>
        </w:tc>
      </w:tr>
      <w:tr w:rsidR="00B034D7" w:rsidRPr="00B034D7" w:rsidTr="00FE0D3A">
        <w:tc>
          <w:tcPr>
            <w:tcW w:w="770"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1.2.1.</w:t>
            </w:r>
          </w:p>
        </w:tc>
        <w:tc>
          <w:tcPr>
            <w:tcW w:w="4016"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Участие в мероприятиях по выявлению лиц, злоупотребляющих спиртными напитками, наркотиками, ставящими семьи в тяжелое материальное положение</w:t>
            </w:r>
          </w:p>
        </w:tc>
        <w:tc>
          <w:tcPr>
            <w:tcW w:w="189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администрация КГП,</w:t>
            </w:r>
          </w:p>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МКУ «КДЦ»</w:t>
            </w:r>
          </w:p>
        </w:tc>
        <w:tc>
          <w:tcPr>
            <w:tcW w:w="1135"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2019-2026 годы</w:t>
            </w:r>
          </w:p>
        </w:tc>
        <w:tc>
          <w:tcPr>
            <w:tcW w:w="1651"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Не требует финансирования</w:t>
            </w:r>
          </w:p>
        </w:tc>
        <w:tc>
          <w:tcPr>
            <w:tcW w:w="714" w:type="dxa"/>
            <w:gridSpan w:val="2"/>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3"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3"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8"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3" w:type="dxa"/>
            <w:gridSpan w:val="6"/>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24" w:type="dxa"/>
            <w:gridSpan w:val="5"/>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808" w:type="dxa"/>
            <w:gridSpan w:val="2"/>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r>
      <w:tr w:rsidR="00B034D7" w:rsidRPr="00B034D7" w:rsidTr="00FE0D3A">
        <w:tc>
          <w:tcPr>
            <w:tcW w:w="770"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1.2.2</w:t>
            </w:r>
          </w:p>
        </w:tc>
        <w:tc>
          <w:tcPr>
            <w:tcW w:w="4016"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 xml:space="preserve">Обеспечение занятости подростков, </w:t>
            </w:r>
            <w:r w:rsidRPr="00B034D7">
              <w:rPr>
                <w:rFonts w:ascii="Times New Roman" w:hAnsi="Times New Roman" w:cs="Times New Roman"/>
                <w:sz w:val="20"/>
                <w:szCs w:val="20"/>
              </w:rPr>
              <w:lastRenderedPageBreak/>
              <w:t>школьников во внешкольный период</w:t>
            </w:r>
          </w:p>
        </w:tc>
        <w:tc>
          <w:tcPr>
            <w:tcW w:w="189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lastRenderedPageBreak/>
              <w:t>МКУ «КДЦ»</w:t>
            </w:r>
          </w:p>
        </w:tc>
        <w:tc>
          <w:tcPr>
            <w:tcW w:w="1135"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 xml:space="preserve">2019-2026 </w:t>
            </w:r>
            <w:r w:rsidRPr="00B034D7">
              <w:rPr>
                <w:rFonts w:ascii="Times New Roman" w:hAnsi="Times New Roman" w:cs="Times New Roman"/>
                <w:sz w:val="20"/>
                <w:szCs w:val="20"/>
              </w:rPr>
              <w:lastRenderedPageBreak/>
              <w:t xml:space="preserve">годы </w:t>
            </w:r>
          </w:p>
        </w:tc>
        <w:tc>
          <w:tcPr>
            <w:tcW w:w="1651"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lastRenderedPageBreak/>
              <w:t xml:space="preserve">Не требует </w:t>
            </w:r>
            <w:r w:rsidRPr="00B034D7">
              <w:rPr>
                <w:rFonts w:ascii="Times New Roman" w:hAnsi="Times New Roman" w:cs="Times New Roman"/>
                <w:sz w:val="20"/>
                <w:szCs w:val="20"/>
              </w:rPr>
              <w:lastRenderedPageBreak/>
              <w:t>финансирования</w:t>
            </w:r>
          </w:p>
        </w:tc>
        <w:tc>
          <w:tcPr>
            <w:tcW w:w="714" w:type="dxa"/>
            <w:gridSpan w:val="2"/>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3"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3"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8"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3" w:type="dxa"/>
            <w:gridSpan w:val="6"/>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24" w:type="dxa"/>
            <w:gridSpan w:val="5"/>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808" w:type="dxa"/>
            <w:gridSpan w:val="2"/>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r>
      <w:tr w:rsidR="00B034D7" w:rsidRPr="00B034D7" w:rsidTr="00FE0D3A">
        <w:tc>
          <w:tcPr>
            <w:tcW w:w="770"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lastRenderedPageBreak/>
              <w:t>1.2.3</w:t>
            </w:r>
          </w:p>
        </w:tc>
        <w:tc>
          <w:tcPr>
            <w:tcW w:w="4016"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Проведение семинаров, лекций в образовательных учреждениях по профилактике безнадзорности и правонарушений несовершеннолетних</w:t>
            </w:r>
          </w:p>
        </w:tc>
        <w:tc>
          <w:tcPr>
            <w:tcW w:w="189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МКУ «КДЦ»</w:t>
            </w:r>
          </w:p>
        </w:tc>
        <w:tc>
          <w:tcPr>
            <w:tcW w:w="1135"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2019-2026 годы</w:t>
            </w:r>
          </w:p>
        </w:tc>
        <w:tc>
          <w:tcPr>
            <w:tcW w:w="1651"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Не требует финансирования</w:t>
            </w:r>
          </w:p>
        </w:tc>
        <w:tc>
          <w:tcPr>
            <w:tcW w:w="714" w:type="dxa"/>
            <w:gridSpan w:val="2"/>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3"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3"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8"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3" w:type="dxa"/>
            <w:gridSpan w:val="6"/>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p>
        </w:tc>
        <w:tc>
          <w:tcPr>
            <w:tcW w:w="724" w:type="dxa"/>
            <w:gridSpan w:val="5"/>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808" w:type="dxa"/>
            <w:gridSpan w:val="2"/>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r>
      <w:tr w:rsidR="00B034D7" w:rsidRPr="00B034D7" w:rsidTr="00FE0D3A">
        <w:tc>
          <w:tcPr>
            <w:tcW w:w="770"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1.2.4</w:t>
            </w:r>
          </w:p>
        </w:tc>
        <w:tc>
          <w:tcPr>
            <w:tcW w:w="4016"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Организация и проведение профилактических мероприятий, направленных на осуществление контроля за поведением несовершеннолетних  в общественных местах, их занятости в свободное время</w:t>
            </w:r>
          </w:p>
        </w:tc>
        <w:tc>
          <w:tcPr>
            <w:tcW w:w="189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МКУ «КДЦ»</w:t>
            </w:r>
          </w:p>
        </w:tc>
        <w:tc>
          <w:tcPr>
            <w:tcW w:w="1135"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2019-2026 годы</w:t>
            </w:r>
          </w:p>
        </w:tc>
        <w:tc>
          <w:tcPr>
            <w:tcW w:w="1651"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Не требует финансирования</w:t>
            </w:r>
          </w:p>
        </w:tc>
        <w:tc>
          <w:tcPr>
            <w:tcW w:w="714" w:type="dxa"/>
            <w:gridSpan w:val="2"/>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3"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3"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8"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3" w:type="dxa"/>
            <w:gridSpan w:val="6"/>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24" w:type="dxa"/>
            <w:gridSpan w:val="5"/>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808" w:type="dxa"/>
            <w:gridSpan w:val="2"/>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r>
      <w:tr w:rsidR="00B034D7" w:rsidRPr="00B034D7" w:rsidTr="00FE0D3A">
        <w:tc>
          <w:tcPr>
            <w:tcW w:w="770"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1.2.5</w:t>
            </w:r>
          </w:p>
        </w:tc>
        <w:tc>
          <w:tcPr>
            <w:tcW w:w="4016"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Участие в работе по закреплению шефов-наставников за несовершеннолетними состоящими на учете в КДН</w:t>
            </w:r>
          </w:p>
        </w:tc>
        <w:tc>
          <w:tcPr>
            <w:tcW w:w="189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МКУ «КДЦ»</w:t>
            </w:r>
          </w:p>
        </w:tc>
        <w:tc>
          <w:tcPr>
            <w:tcW w:w="1135"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2019-2026</w:t>
            </w:r>
          </w:p>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годы</w:t>
            </w:r>
          </w:p>
        </w:tc>
        <w:tc>
          <w:tcPr>
            <w:tcW w:w="1651"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Не требует финансирования</w:t>
            </w:r>
          </w:p>
        </w:tc>
        <w:tc>
          <w:tcPr>
            <w:tcW w:w="714" w:type="dxa"/>
            <w:gridSpan w:val="2"/>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3"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3"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8"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3" w:type="dxa"/>
            <w:gridSpan w:val="6"/>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24" w:type="dxa"/>
            <w:gridSpan w:val="5"/>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808" w:type="dxa"/>
            <w:gridSpan w:val="2"/>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r>
      <w:tr w:rsidR="00B034D7" w:rsidRPr="00B034D7" w:rsidTr="00FE0D3A">
        <w:tc>
          <w:tcPr>
            <w:tcW w:w="770"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rPr>
                <w:rFonts w:ascii="Times New Roman" w:hAnsi="Times New Roman" w:cs="Times New Roman"/>
                <w:sz w:val="20"/>
                <w:szCs w:val="20"/>
                <w:lang w:val="en-US"/>
              </w:rPr>
            </w:pPr>
            <w:r w:rsidRPr="00B034D7">
              <w:rPr>
                <w:rFonts w:ascii="Times New Roman" w:hAnsi="Times New Roman" w:cs="Times New Roman"/>
                <w:sz w:val="20"/>
                <w:szCs w:val="20"/>
              </w:rPr>
              <w:t>1.2.6</w:t>
            </w:r>
          </w:p>
        </w:tc>
        <w:tc>
          <w:tcPr>
            <w:tcW w:w="4016"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Организация встреч и бесед с родителями, лишенными родительских прав</w:t>
            </w:r>
          </w:p>
        </w:tc>
        <w:tc>
          <w:tcPr>
            <w:tcW w:w="189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МКУ «КДЦ»</w:t>
            </w:r>
          </w:p>
        </w:tc>
        <w:tc>
          <w:tcPr>
            <w:tcW w:w="1135"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b/>
                <w:sz w:val="20"/>
                <w:szCs w:val="20"/>
                <w:lang w:val="en-US"/>
              </w:rPr>
            </w:pPr>
            <w:r w:rsidRPr="00B034D7">
              <w:rPr>
                <w:rFonts w:ascii="Times New Roman" w:hAnsi="Times New Roman" w:cs="Times New Roman"/>
                <w:sz w:val="20"/>
                <w:szCs w:val="20"/>
              </w:rPr>
              <w:t>2019-2026 годы</w:t>
            </w:r>
          </w:p>
        </w:tc>
        <w:tc>
          <w:tcPr>
            <w:tcW w:w="1651"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b/>
                <w:sz w:val="20"/>
                <w:szCs w:val="20"/>
                <w:lang w:val="en-US"/>
              </w:rPr>
            </w:pPr>
            <w:r w:rsidRPr="00B034D7">
              <w:rPr>
                <w:rFonts w:ascii="Times New Roman" w:hAnsi="Times New Roman" w:cs="Times New Roman"/>
                <w:sz w:val="20"/>
                <w:szCs w:val="20"/>
              </w:rPr>
              <w:t>Не требует финансирования</w:t>
            </w:r>
          </w:p>
        </w:tc>
        <w:tc>
          <w:tcPr>
            <w:tcW w:w="714" w:type="dxa"/>
            <w:gridSpan w:val="2"/>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rPr>
                <w:rFonts w:ascii="Times New Roman" w:hAnsi="Times New Roman" w:cs="Times New Roman"/>
                <w:b/>
                <w:sz w:val="20"/>
                <w:szCs w:val="20"/>
                <w:lang w:val="en-US"/>
              </w:rPr>
            </w:pPr>
          </w:p>
        </w:tc>
        <w:tc>
          <w:tcPr>
            <w:tcW w:w="713"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rPr>
                <w:rFonts w:ascii="Times New Roman" w:hAnsi="Times New Roman" w:cs="Times New Roman"/>
                <w:b/>
                <w:sz w:val="20"/>
                <w:szCs w:val="20"/>
                <w:lang w:val="en-US"/>
              </w:rPr>
            </w:pPr>
          </w:p>
        </w:tc>
        <w:tc>
          <w:tcPr>
            <w:tcW w:w="713"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rPr>
                <w:rFonts w:ascii="Times New Roman" w:hAnsi="Times New Roman" w:cs="Times New Roman"/>
                <w:b/>
                <w:sz w:val="20"/>
                <w:szCs w:val="20"/>
                <w:lang w:val="en-US"/>
              </w:rPr>
            </w:pPr>
          </w:p>
        </w:tc>
        <w:tc>
          <w:tcPr>
            <w:tcW w:w="718"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rPr>
                <w:rFonts w:ascii="Times New Roman" w:hAnsi="Times New Roman" w:cs="Times New Roman"/>
                <w:b/>
                <w:sz w:val="20"/>
                <w:szCs w:val="20"/>
                <w:lang w:val="en-US"/>
              </w:rPr>
            </w:pPr>
          </w:p>
        </w:tc>
        <w:tc>
          <w:tcPr>
            <w:tcW w:w="713" w:type="dxa"/>
            <w:gridSpan w:val="6"/>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rPr>
                <w:rFonts w:ascii="Times New Roman" w:hAnsi="Times New Roman" w:cs="Times New Roman"/>
                <w:b/>
                <w:sz w:val="20"/>
                <w:szCs w:val="20"/>
                <w:lang w:val="en-US"/>
              </w:rPr>
            </w:pPr>
          </w:p>
        </w:tc>
        <w:tc>
          <w:tcPr>
            <w:tcW w:w="724" w:type="dxa"/>
            <w:gridSpan w:val="5"/>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rPr>
                <w:rFonts w:ascii="Times New Roman" w:hAnsi="Times New Roman" w:cs="Times New Roman"/>
                <w:b/>
                <w:sz w:val="20"/>
                <w:szCs w:val="20"/>
                <w:lang w:val="en-US"/>
              </w:rPr>
            </w:pPr>
          </w:p>
        </w:tc>
        <w:tc>
          <w:tcPr>
            <w:tcW w:w="808" w:type="dxa"/>
            <w:gridSpan w:val="2"/>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rPr>
                <w:rFonts w:ascii="Times New Roman" w:hAnsi="Times New Roman" w:cs="Times New Roman"/>
                <w:b/>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rPr>
                <w:rFonts w:ascii="Times New Roman" w:hAnsi="Times New Roman" w:cs="Times New Roman"/>
                <w:b/>
                <w:sz w:val="20"/>
                <w:szCs w:val="20"/>
                <w:lang w:val="en-US"/>
              </w:rPr>
            </w:pPr>
          </w:p>
        </w:tc>
      </w:tr>
      <w:tr w:rsidR="00B034D7" w:rsidRPr="00B034D7" w:rsidTr="00FE0D3A">
        <w:trPr>
          <w:trHeight w:val="144"/>
        </w:trPr>
        <w:tc>
          <w:tcPr>
            <w:tcW w:w="14567" w:type="dxa"/>
            <w:gridSpan w:val="43"/>
            <w:tcBorders>
              <w:top w:val="single" w:sz="4" w:space="0" w:color="auto"/>
              <w:left w:val="single" w:sz="4" w:space="0" w:color="auto"/>
              <w:bottom w:val="single" w:sz="4" w:space="0" w:color="auto"/>
              <w:right w:val="single" w:sz="4" w:space="0" w:color="auto"/>
            </w:tcBorders>
            <w:vAlign w:val="bottom"/>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b/>
                <w:sz w:val="20"/>
                <w:szCs w:val="20"/>
              </w:rPr>
              <w:t>1.3. ПРОФИЛАКТИКА АЛКОГОЛИЗМА</w:t>
            </w:r>
          </w:p>
        </w:tc>
        <w:tc>
          <w:tcPr>
            <w:tcW w:w="850"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b/>
                <w:sz w:val="20"/>
                <w:szCs w:val="20"/>
              </w:rPr>
            </w:pPr>
          </w:p>
        </w:tc>
      </w:tr>
      <w:tr w:rsidR="00B034D7" w:rsidRPr="00B034D7" w:rsidTr="00FE0D3A">
        <w:tc>
          <w:tcPr>
            <w:tcW w:w="770"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1.3.1</w:t>
            </w:r>
          </w:p>
        </w:tc>
        <w:tc>
          <w:tcPr>
            <w:tcW w:w="4016"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Проведение конкурсов среди школьников и молодежи по профилактике наркомании, алкоголизации и предотвращению наркопреступности</w:t>
            </w:r>
          </w:p>
        </w:tc>
        <w:tc>
          <w:tcPr>
            <w:tcW w:w="189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МКУ «КДЦ»</w:t>
            </w:r>
          </w:p>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СМИ</w:t>
            </w:r>
          </w:p>
        </w:tc>
        <w:tc>
          <w:tcPr>
            <w:tcW w:w="1135"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2019-2026 годы</w:t>
            </w:r>
          </w:p>
        </w:tc>
        <w:tc>
          <w:tcPr>
            <w:tcW w:w="1651"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Средства бюджета поселения</w:t>
            </w:r>
          </w:p>
        </w:tc>
        <w:tc>
          <w:tcPr>
            <w:tcW w:w="714" w:type="dxa"/>
            <w:gridSpan w:val="2"/>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1,0</w:t>
            </w:r>
          </w:p>
        </w:tc>
        <w:tc>
          <w:tcPr>
            <w:tcW w:w="713"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1,0</w:t>
            </w:r>
          </w:p>
        </w:tc>
        <w:tc>
          <w:tcPr>
            <w:tcW w:w="713"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1,0</w:t>
            </w:r>
          </w:p>
        </w:tc>
        <w:tc>
          <w:tcPr>
            <w:tcW w:w="718"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1,0</w:t>
            </w:r>
          </w:p>
        </w:tc>
        <w:tc>
          <w:tcPr>
            <w:tcW w:w="713" w:type="dxa"/>
            <w:gridSpan w:val="6"/>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0,0</w:t>
            </w:r>
          </w:p>
        </w:tc>
        <w:tc>
          <w:tcPr>
            <w:tcW w:w="724" w:type="dxa"/>
            <w:gridSpan w:val="5"/>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0,0</w:t>
            </w:r>
          </w:p>
        </w:tc>
        <w:tc>
          <w:tcPr>
            <w:tcW w:w="808" w:type="dxa"/>
            <w:gridSpan w:val="2"/>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0,0</w:t>
            </w:r>
          </w:p>
          <w:p w:rsidR="00B034D7" w:rsidRPr="00B034D7" w:rsidRDefault="00B034D7" w:rsidP="00B034D7">
            <w:pPr>
              <w:spacing w:after="0" w:line="240" w:lineRule="auto"/>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0,0</w:t>
            </w:r>
          </w:p>
          <w:p w:rsidR="00B034D7" w:rsidRPr="00B034D7" w:rsidRDefault="00B034D7" w:rsidP="00B034D7">
            <w:pPr>
              <w:spacing w:after="0" w:line="240" w:lineRule="auto"/>
              <w:jc w:val="center"/>
              <w:rPr>
                <w:rFonts w:ascii="Times New Roman" w:hAnsi="Times New Roman" w:cs="Times New Roman"/>
                <w:sz w:val="20"/>
                <w:szCs w:val="20"/>
              </w:rPr>
            </w:pPr>
          </w:p>
        </w:tc>
      </w:tr>
      <w:tr w:rsidR="00B034D7" w:rsidRPr="00B034D7" w:rsidTr="00FE0D3A">
        <w:trPr>
          <w:trHeight w:val="157"/>
        </w:trPr>
        <w:tc>
          <w:tcPr>
            <w:tcW w:w="14567" w:type="dxa"/>
            <w:gridSpan w:val="43"/>
            <w:tcBorders>
              <w:top w:val="single" w:sz="4" w:space="0" w:color="auto"/>
              <w:left w:val="single" w:sz="4" w:space="0" w:color="auto"/>
              <w:bottom w:val="single" w:sz="4" w:space="0" w:color="auto"/>
              <w:right w:val="single" w:sz="4" w:space="0" w:color="auto"/>
            </w:tcBorders>
            <w:vAlign w:val="bottom"/>
            <w:hideMark/>
          </w:tcPr>
          <w:p w:rsidR="00B034D7" w:rsidRPr="00B034D7" w:rsidRDefault="00B034D7" w:rsidP="00B034D7">
            <w:pPr>
              <w:spacing w:after="0" w:line="240" w:lineRule="auto"/>
              <w:jc w:val="center"/>
              <w:rPr>
                <w:rFonts w:ascii="Times New Roman" w:hAnsi="Times New Roman" w:cs="Times New Roman"/>
                <w:b/>
                <w:sz w:val="20"/>
                <w:szCs w:val="20"/>
              </w:rPr>
            </w:pPr>
            <w:r w:rsidRPr="00B034D7">
              <w:rPr>
                <w:rFonts w:ascii="Times New Roman" w:hAnsi="Times New Roman" w:cs="Times New Roman"/>
                <w:b/>
                <w:sz w:val="20"/>
                <w:szCs w:val="20"/>
              </w:rPr>
              <w:t>1.4. ПРЕДУПРЕЖДЕНИЕ ЭКСТРЕМИЗМА И ТЕРРОРИЗМА</w:t>
            </w:r>
          </w:p>
        </w:tc>
        <w:tc>
          <w:tcPr>
            <w:tcW w:w="850"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b/>
                <w:sz w:val="20"/>
                <w:szCs w:val="20"/>
              </w:rPr>
            </w:pPr>
          </w:p>
        </w:tc>
      </w:tr>
      <w:tr w:rsidR="00B034D7" w:rsidRPr="00B034D7" w:rsidTr="00FE0D3A">
        <w:trPr>
          <w:trHeight w:val="336"/>
        </w:trPr>
        <w:tc>
          <w:tcPr>
            <w:tcW w:w="770"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1.4.1</w:t>
            </w:r>
          </w:p>
        </w:tc>
        <w:tc>
          <w:tcPr>
            <w:tcW w:w="4016"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Проведение профилактических и информационно-пропагандистских мероприятий среди населения, направленных на противодействие террористическим проявлениям и угрозам</w:t>
            </w:r>
          </w:p>
        </w:tc>
        <w:tc>
          <w:tcPr>
            <w:tcW w:w="189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администрация КГП,</w:t>
            </w:r>
          </w:p>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МКУ «КДЦ»</w:t>
            </w:r>
          </w:p>
        </w:tc>
        <w:tc>
          <w:tcPr>
            <w:tcW w:w="1135"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2019-2026 годы</w:t>
            </w:r>
          </w:p>
        </w:tc>
        <w:tc>
          <w:tcPr>
            <w:tcW w:w="1651"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Средства бюджета поселения</w:t>
            </w:r>
          </w:p>
        </w:tc>
        <w:tc>
          <w:tcPr>
            <w:tcW w:w="731" w:type="dxa"/>
            <w:gridSpan w:val="3"/>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1,0</w:t>
            </w:r>
          </w:p>
        </w:tc>
        <w:tc>
          <w:tcPr>
            <w:tcW w:w="709"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1,0</w:t>
            </w:r>
          </w:p>
        </w:tc>
        <w:tc>
          <w:tcPr>
            <w:tcW w:w="709"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1,0</w:t>
            </w:r>
          </w:p>
        </w:tc>
        <w:tc>
          <w:tcPr>
            <w:tcW w:w="709" w:type="dxa"/>
            <w:gridSpan w:val="6"/>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1,0</w:t>
            </w:r>
          </w:p>
        </w:tc>
        <w:tc>
          <w:tcPr>
            <w:tcW w:w="713" w:type="dxa"/>
            <w:gridSpan w:val="6"/>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0,0</w:t>
            </w:r>
          </w:p>
        </w:tc>
        <w:tc>
          <w:tcPr>
            <w:tcW w:w="724" w:type="dxa"/>
            <w:gridSpan w:val="5"/>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0,0</w:t>
            </w:r>
          </w:p>
        </w:tc>
        <w:tc>
          <w:tcPr>
            <w:tcW w:w="808" w:type="dxa"/>
            <w:gridSpan w:val="2"/>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0,0</w:t>
            </w:r>
          </w:p>
        </w:tc>
        <w:tc>
          <w:tcPr>
            <w:tcW w:w="850"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0,0</w:t>
            </w:r>
          </w:p>
        </w:tc>
      </w:tr>
      <w:tr w:rsidR="00B034D7" w:rsidRPr="00B034D7" w:rsidTr="00FE0D3A">
        <w:trPr>
          <w:trHeight w:val="169"/>
        </w:trPr>
        <w:tc>
          <w:tcPr>
            <w:tcW w:w="14567" w:type="dxa"/>
            <w:gridSpan w:val="43"/>
            <w:tcBorders>
              <w:top w:val="single" w:sz="4" w:space="0" w:color="auto"/>
              <w:left w:val="single" w:sz="4" w:space="0" w:color="auto"/>
              <w:bottom w:val="single" w:sz="4" w:space="0" w:color="auto"/>
              <w:right w:val="single" w:sz="4" w:space="0" w:color="auto"/>
            </w:tcBorders>
            <w:vAlign w:val="bottom"/>
            <w:hideMark/>
          </w:tcPr>
          <w:p w:rsidR="00B034D7" w:rsidRPr="00B034D7" w:rsidRDefault="00B034D7" w:rsidP="00B034D7">
            <w:pPr>
              <w:spacing w:after="0" w:line="240" w:lineRule="auto"/>
              <w:jc w:val="center"/>
              <w:rPr>
                <w:rFonts w:ascii="Times New Roman" w:hAnsi="Times New Roman" w:cs="Times New Roman"/>
                <w:b/>
                <w:sz w:val="20"/>
                <w:szCs w:val="20"/>
              </w:rPr>
            </w:pPr>
            <w:r w:rsidRPr="00B034D7">
              <w:rPr>
                <w:rFonts w:ascii="Times New Roman" w:hAnsi="Times New Roman" w:cs="Times New Roman"/>
                <w:b/>
                <w:sz w:val="20"/>
                <w:szCs w:val="20"/>
              </w:rPr>
              <w:t>1.5. ПРЕДУПРЕЖДЕНИЕ ПРЕСТУПЛЕНИЙ И ПРАВОНАРУШЕНИЙ В ОБЩЕСТВЕННЫХ МЕСТАХ</w:t>
            </w:r>
          </w:p>
        </w:tc>
        <w:tc>
          <w:tcPr>
            <w:tcW w:w="850"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b/>
                <w:sz w:val="20"/>
                <w:szCs w:val="20"/>
              </w:rPr>
            </w:pPr>
          </w:p>
        </w:tc>
      </w:tr>
      <w:tr w:rsidR="00B034D7" w:rsidRPr="00B034D7" w:rsidTr="00FE0D3A">
        <w:trPr>
          <w:trHeight w:val="192"/>
        </w:trPr>
        <w:tc>
          <w:tcPr>
            <w:tcW w:w="770"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1.5.1</w:t>
            </w:r>
          </w:p>
        </w:tc>
        <w:tc>
          <w:tcPr>
            <w:tcW w:w="4016"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Разработка и распространение среди населения памяток о действиях граждан при совершении в отношении них разного рода правонарушений</w:t>
            </w:r>
          </w:p>
        </w:tc>
        <w:tc>
          <w:tcPr>
            <w:tcW w:w="189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администрация КГП</w:t>
            </w:r>
          </w:p>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МКУ «КДЦ»</w:t>
            </w:r>
          </w:p>
        </w:tc>
        <w:tc>
          <w:tcPr>
            <w:tcW w:w="1135"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2019-2026 годы</w:t>
            </w:r>
          </w:p>
        </w:tc>
        <w:tc>
          <w:tcPr>
            <w:tcW w:w="1651"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Средства бюджета поселения</w:t>
            </w:r>
          </w:p>
        </w:tc>
        <w:tc>
          <w:tcPr>
            <w:tcW w:w="742" w:type="dxa"/>
            <w:gridSpan w:val="4"/>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1,0</w:t>
            </w:r>
          </w:p>
        </w:tc>
        <w:tc>
          <w:tcPr>
            <w:tcW w:w="709"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1,0</w:t>
            </w:r>
          </w:p>
        </w:tc>
        <w:tc>
          <w:tcPr>
            <w:tcW w:w="709"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1,0</w:t>
            </w:r>
          </w:p>
        </w:tc>
        <w:tc>
          <w:tcPr>
            <w:tcW w:w="709" w:type="dxa"/>
            <w:gridSpan w:val="6"/>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1,0</w:t>
            </w:r>
          </w:p>
        </w:tc>
        <w:tc>
          <w:tcPr>
            <w:tcW w:w="708" w:type="dxa"/>
            <w:gridSpan w:val="6"/>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0,0</w:t>
            </w:r>
          </w:p>
        </w:tc>
        <w:tc>
          <w:tcPr>
            <w:tcW w:w="718" w:type="dxa"/>
            <w:gridSpan w:val="4"/>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0,0</w:t>
            </w:r>
          </w:p>
        </w:tc>
        <w:tc>
          <w:tcPr>
            <w:tcW w:w="808" w:type="dxa"/>
            <w:gridSpan w:val="2"/>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0,0</w:t>
            </w:r>
          </w:p>
        </w:tc>
        <w:tc>
          <w:tcPr>
            <w:tcW w:w="850"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0,0</w:t>
            </w:r>
          </w:p>
        </w:tc>
      </w:tr>
      <w:tr w:rsidR="00B034D7" w:rsidRPr="00B034D7" w:rsidTr="00FE0D3A">
        <w:trPr>
          <w:trHeight w:val="288"/>
        </w:trPr>
        <w:tc>
          <w:tcPr>
            <w:tcW w:w="770"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1.5.2</w:t>
            </w:r>
          </w:p>
        </w:tc>
        <w:tc>
          <w:tcPr>
            <w:tcW w:w="4016"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Участие в проведение отчетов участковых уполномоченных милиции перед населением</w:t>
            </w:r>
          </w:p>
        </w:tc>
        <w:tc>
          <w:tcPr>
            <w:tcW w:w="189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администрация КГП,</w:t>
            </w:r>
          </w:p>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МКУ «КДЦ»</w:t>
            </w:r>
          </w:p>
        </w:tc>
        <w:tc>
          <w:tcPr>
            <w:tcW w:w="1135"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2019-2026 годы</w:t>
            </w:r>
          </w:p>
        </w:tc>
        <w:tc>
          <w:tcPr>
            <w:tcW w:w="1651"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Не требует финансирования</w:t>
            </w:r>
          </w:p>
        </w:tc>
        <w:tc>
          <w:tcPr>
            <w:tcW w:w="742" w:type="dxa"/>
            <w:gridSpan w:val="4"/>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09"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09"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09" w:type="dxa"/>
            <w:gridSpan w:val="6"/>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08" w:type="dxa"/>
            <w:gridSpan w:val="6"/>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8" w:type="dxa"/>
            <w:gridSpan w:val="4"/>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808" w:type="dxa"/>
            <w:gridSpan w:val="2"/>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r>
      <w:tr w:rsidR="00B034D7" w:rsidRPr="00B034D7" w:rsidTr="00FE0D3A">
        <w:trPr>
          <w:trHeight w:val="360"/>
        </w:trPr>
        <w:tc>
          <w:tcPr>
            <w:tcW w:w="770"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1.5.3</w:t>
            </w:r>
          </w:p>
        </w:tc>
        <w:tc>
          <w:tcPr>
            <w:tcW w:w="4016"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Повышение уровня профилактической работы в общественных местах</w:t>
            </w:r>
          </w:p>
        </w:tc>
        <w:tc>
          <w:tcPr>
            <w:tcW w:w="189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администрация КГП,</w:t>
            </w:r>
          </w:p>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МКУ «КДЦ»</w:t>
            </w:r>
          </w:p>
        </w:tc>
        <w:tc>
          <w:tcPr>
            <w:tcW w:w="1135"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2019-2026 годы</w:t>
            </w:r>
          </w:p>
        </w:tc>
        <w:tc>
          <w:tcPr>
            <w:tcW w:w="1651"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Средства бюджета муниципального района</w:t>
            </w:r>
          </w:p>
        </w:tc>
        <w:tc>
          <w:tcPr>
            <w:tcW w:w="742" w:type="dxa"/>
            <w:gridSpan w:val="4"/>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09"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09"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ind w:left="-105"/>
              <w:jc w:val="center"/>
              <w:rPr>
                <w:rFonts w:ascii="Times New Roman" w:hAnsi="Times New Roman" w:cs="Times New Roman"/>
                <w:sz w:val="20"/>
                <w:szCs w:val="20"/>
              </w:rPr>
            </w:pPr>
            <w:r w:rsidRPr="00B034D7">
              <w:rPr>
                <w:rFonts w:ascii="Times New Roman" w:hAnsi="Times New Roman" w:cs="Times New Roman"/>
                <w:sz w:val="20"/>
                <w:szCs w:val="20"/>
              </w:rPr>
              <w:t>221,0</w:t>
            </w:r>
          </w:p>
        </w:tc>
        <w:tc>
          <w:tcPr>
            <w:tcW w:w="709" w:type="dxa"/>
            <w:gridSpan w:val="6"/>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08" w:type="dxa"/>
            <w:gridSpan w:val="6"/>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p>
        </w:tc>
        <w:tc>
          <w:tcPr>
            <w:tcW w:w="718" w:type="dxa"/>
            <w:gridSpan w:val="4"/>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808" w:type="dxa"/>
            <w:gridSpan w:val="2"/>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r>
      <w:tr w:rsidR="00B034D7" w:rsidRPr="00B034D7" w:rsidTr="00FE0D3A">
        <w:trPr>
          <w:trHeight w:val="94"/>
        </w:trPr>
        <w:tc>
          <w:tcPr>
            <w:tcW w:w="14567" w:type="dxa"/>
            <w:gridSpan w:val="43"/>
            <w:tcBorders>
              <w:top w:val="single" w:sz="4" w:space="0" w:color="auto"/>
              <w:left w:val="single" w:sz="4" w:space="0" w:color="auto"/>
              <w:bottom w:val="single" w:sz="4" w:space="0" w:color="auto"/>
              <w:right w:val="single" w:sz="4" w:space="0" w:color="auto"/>
            </w:tcBorders>
            <w:vAlign w:val="bottom"/>
            <w:hideMark/>
          </w:tcPr>
          <w:p w:rsidR="00B034D7" w:rsidRPr="00B034D7" w:rsidRDefault="00B034D7" w:rsidP="00B034D7">
            <w:pPr>
              <w:spacing w:after="0" w:line="240" w:lineRule="auto"/>
              <w:jc w:val="center"/>
              <w:rPr>
                <w:rFonts w:ascii="Times New Roman" w:hAnsi="Times New Roman" w:cs="Times New Roman"/>
                <w:b/>
                <w:sz w:val="20"/>
                <w:szCs w:val="20"/>
              </w:rPr>
            </w:pPr>
            <w:r w:rsidRPr="00B034D7">
              <w:rPr>
                <w:rFonts w:ascii="Times New Roman" w:hAnsi="Times New Roman" w:cs="Times New Roman"/>
                <w:b/>
                <w:sz w:val="20"/>
                <w:szCs w:val="20"/>
              </w:rPr>
              <w:t>1.6. ПРЕДУПРЕЖДЕНИЕ ИМУЩЕСТВЕННЫХ ПРЕСТУПЛЕНИЙ</w:t>
            </w:r>
          </w:p>
        </w:tc>
        <w:tc>
          <w:tcPr>
            <w:tcW w:w="850"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b/>
                <w:sz w:val="20"/>
                <w:szCs w:val="20"/>
              </w:rPr>
            </w:pPr>
          </w:p>
        </w:tc>
      </w:tr>
      <w:tr w:rsidR="00B034D7" w:rsidRPr="00B034D7" w:rsidTr="00FE0D3A">
        <w:trPr>
          <w:trHeight w:val="348"/>
        </w:trPr>
        <w:tc>
          <w:tcPr>
            <w:tcW w:w="770"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1.6.1</w:t>
            </w:r>
          </w:p>
        </w:tc>
        <w:tc>
          <w:tcPr>
            <w:tcW w:w="4016"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xml:space="preserve">Разработка и распространение памяток для </w:t>
            </w:r>
            <w:r w:rsidRPr="00B034D7">
              <w:rPr>
                <w:rFonts w:ascii="Times New Roman" w:hAnsi="Times New Roman" w:cs="Times New Roman"/>
                <w:sz w:val="20"/>
                <w:szCs w:val="20"/>
              </w:rPr>
              <w:lastRenderedPageBreak/>
              <w:t xml:space="preserve">граждан по антитеррору, по самостоятельному обеспечению безопасности мест проживания для предотвращения краж и грабежей личного имущества </w:t>
            </w:r>
          </w:p>
        </w:tc>
        <w:tc>
          <w:tcPr>
            <w:tcW w:w="189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lastRenderedPageBreak/>
              <w:t xml:space="preserve">администрация </w:t>
            </w:r>
            <w:r w:rsidRPr="00B034D7">
              <w:rPr>
                <w:rFonts w:ascii="Times New Roman" w:hAnsi="Times New Roman" w:cs="Times New Roman"/>
                <w:sz w:val="20"/>
                <w:szCs w:val="20"/>
              </w:rPr>
              <w:lastRenderedPageBreak/>
              <w:t>КГП, МКУ «КДЦ», МБУ «Управление городского хозяйства»</w:t>
            </w:r>
          </w:p>
        </w:tc>
        <w:tc>
          <w:tcPr>
            <w:tcW w:w="1135"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lastRenderedPageBreak/>
              <w:t xml:space="preserve">2019-2026 </w:t>
            </w:r>
            <w:r w:rsidRPr="00B034D7">
              <w:rPr>
                <w:rFonts w:ascii="Times New Roman" w:hAnsi="Times New Roman" w:cs="Times New Roman"/>
                <w:sz w:val="20"/>
                <w:szCs w:val="20"/>
              </w:rPr>
              <w:lastRenderedPageBreak/>
              <w:t>годы</w:t>
            </w:r>
          </w:p>
        </w:tc>
        <w:tc>
          <w:tcPr>
            <w:tcW w:w="1651"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lastRenderedPageBreak/>
              <w:t xml:space="preserve">Средства </w:t>
            </w:r>
            <w:r w:rsidRPr="00B034D7">
              <w:rPr>
                <w:rFonts w:ascii="Times New Roman" w:hAnsi="Times New Roman" w:cs="Times New Roman"/>
                <w:sz w:val="20"/>
                <w:szCs w:val="20"/>
              </w:rPr>
              <w:lastRenderedPageBreak/>
              <w:t>бюджета поселения</w:t>
            </w:r>
          </w:p>
        </w:tc>
        <w:tc>
          <w:tcPr>
            <w:tcW w:w="751" w:type="dxa"/>
            <w:gridSpan w:val="5"/>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lastRenderedPageBreak/>
              <w:t>1,0</w:t>
            </w:r>
          </w:p>
        </w:tc>
        <w:tc>
          <w:tcPr>
            <w:tcW w:w="709"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1,0</w:t>
            </w:r>
          </w:p>
        </w:tc>
        <w:tc>
          <w:tcPr>
            <w:tcW w:w="709" w:type="dxa"/>
            <w:gridSpan w:val="7"/>
            <w:tcBorders>
              <w:top w:val="nil"/>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1,0</w:t>
            </w:r>
          </w:p>
        </w:tc>
        <w:tc>
          <w:tcPr>
            <w:tcW w:w="709" w:type="dxa"/>
            <w:gridSpan w:val="6"/>
            <w:tcBorders>
              <w:top w:val="nil"/>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1,0</w:t>
            </w:r>
          </w:p>
        </w:tc>
        <w:tc>
          <w:tcPr>
            <w:tcW w:w="708" w:type="dxa"/>
            <w:gridSpan w:val="6"/>
            <w:tcBorders>
              <w:top w:val="nil"/>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0,0</w:t>
            </w:r>
          </w:p>
        </w:tc>
        <w:tc>
          <w:tcPr>
            <w:tcW w:w="709" w:type="dxa"/>
            <w:gridSpan w:val="3"/>
            <w:tcBorders>
              <w:top w:val="nil"/>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0,0</w:t>
            </w:r>
          </w:p>
        </w:tc>
        <w:tc>
          <w:tcPr>
            <w:tcW w:w="808" w:type="dxa"/>
            <w:gridSpan w:val="2"/>
            <w:tcBorders>
              <w:top w:val="nil"/>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0,0</w:t>
            </w:r>
          </w:p>
        </w:tc>
        <w:tc>
          <w:tcPr>
            <w:tcW w:w="850" w:type="dxa"/>
            <w:tcBorders>
              <w:top w:val="nil"/>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0,0</w:t>
            </w:r>
          </w:p>
        </w:tc>
      </w:tr>
      <w:tr w:rsidR="00B034D7" w:rsidRPr="00B034D7" w:rsidTr="00FE0D3A">
        <w:trPr>
          <w:trHeight w:val="228"/>
        </w:trPr>
        <w:tc>
          <w:tcPr>
            <w:tcW w:w="14567" w:type="dxa"/>
            <w:gridSpan w:val="43"/>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b/>
                <w:sz w:val="20"/>
                <w:szCs w:val="20"/>
              </w:rPr>
            </w:pPr>
            <w:r w:rsidRPr="00B034D7">
              <w:rPr>
                <w:rFonts w:ascii="Times New Roman" w:hAnsi="Times New Roman" w:cs="Times New Roman"/>
                <w:b/>
                <w:sz w:val="20"/>
                <w:szCs w:val="20"/>
              </w:rPr>
              <w:lastRenderedPageBreak/>
              <w:t>1.7. ПРЕДУПРЕЖДЕНИЕ ПРЕСТУПЛЕНИЙ В СФЕРЕ ЭКОНОМИКИ, КОРРУПЦИИ, ВЗЯТОЧНИЧЕСТВА</w:t>
            </w:r>
          </w:p>
        </w:tc>
        <w:tc>
          <w:tcPr>
            <w:tcW w:w="850"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b/>
                <w:sz w:val="20"/>
                <w:szCs w:val="20"/>
              </w:rPr>
            </w:pPr>
          </w:p>
        </w:tc>
      </w:tr>
      <w:tr w:rsidR="00B034D7" w:rsidRPr="00B034D7" w:rsidTr="00FE0D3A">
        <w:trPr>
          <w:trHeight w:val="348"/>
        </w:trPr>
        <w:tc>
          <w:tcPr>
            <w:tcW w:w="770"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1.7.1</w:t>
            </w:r>
          </w:p>
        </w:tc>
        <w:tc>
          <w:tcPr>
            <w:tcW w:w="4016"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Проведение мероприятий по выявлению, предупреждению и пресечению правонарушений и преступлений индивидуальными предпринимателями, осуществляющими розничную торговлю</w:t>
            </w:r>
          </w:p>
        </w:tc>
        <w:tc>
          <w:tcPr>
            <w:tcW w:w="189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администрация КГП</w:t>
            </w:r>
          </w:p>
        </w:tc>
        <w:tc>
          <w:tcPr>
            <w:tcW w:w="1135"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2019-2026 годы</w:t>
            </w:r>
          </w:p>
        </w:tc>
        <w:tc>
          <w:tcPr>
            <w:tcW w:w="1651"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Не требует финансирования</w:t>
            </w:r>
          </w:p>
        </w:tc>
        <w:tc>
          <w:tcPr>
            <w:tcW w:w="757" w:type="dxa"/>
            <w:gridSpan w:val="6"/>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09"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09"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09" w:type="dxa"/>
            <w:gridSpan w:val="6"/>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2" w:type="dxa"/>
            <w:gridSpan w:val="6"/>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1" w:type="dxa"/>
            <w:gridSpan w:val="3"/>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96"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r>
      <w:tr w:rsidR="00B034D7" w:rsidRPr="00B034D7" w:rsidTr="00FE0D3A">
        <w:trPr>
          <w:trHeight w:val="348"/>
        </w:trPr>
        <w:tc>
          <w:tcPr>
            <w:tcW w:w="770"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1.7.2</w:t>
            </w:r>
          </w:p>
        </w:tc>
        <w:tc>
          <w:tcPr>
            <w:tcW w:w="4016"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Организация работы по обмену информацией между заинтересованными органами в отношении физических и     юридических лиц, допустивших нарушения в экономической и предпринимательской деятельности</w:t>
            </w:r>
          </w:p>
        </w:tc>
        <w:tc>
          <w:tcPr>
            <w:tcW w:w="1892"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администрация КГП</w:t>
            </w:r>
          </w:p>
          <w:p w:rsidR="00B034D7" w:rsidRPr="00B034D7" w:rsidRDefault="00B034D7" w:rsidP="00B034D7">
            <w:pPr>
              <w:spacing w:after="0" w:line="240" w:lineRule="auto"/>
              <w:rPr>
                <w:rFonts w:ascii="Times New Roman" w:hAnsi="Times New Roman" w:cs="Times New Roman"/>
                <w:sz w:val="20"/>
                <w:szCs w:val="20"/>
              </w:rPr>
            </w:pPr>
          </w:p>
        </w:tc>
        <w:tc>
          <w:tcPr>
            <w:tcW w:w="1135"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2019-2026 годы</w:t>
            </w:r>
          </w:p>
        </w:tc>
        <w:tc>
          <w:tcPr>
            <w:tcW w:w="1651"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Не требует финансирования</w:t>
            </w:r>
          </w:p>
        </w:tc>
        <w:tc>
          <w:tcPr>
            <w:tcW w:w="757" w:type="dxa"/>
            <w:gridSpan w:val="6"/>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09"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09"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09" w:type="dxa"/>
            <w:gridSpan w:val="6"/>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2" w:type="dxa"/>
            <w:gridSpan w:val="6"/>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1" w:type="dxa"/>
            <w:gridSpan w:val="3"/>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96"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r>
      <w:tr w:rsidR="00B034D7" w:rsidRPr="00B034D7" w:rsidTr="00FE0D3A">
        <w:tc>
          <w:tcPr>
            <w:tcW w:w="14567" w:type="dxa"/>
            <w:gridSpan w:val="43"/>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b/>
                <w:sz w:val="20"/>
                <w:szCs w:val="20"/>
              </w:rPr>
            </w:pPr>
            <w:r w:rsidRPr="00B034D7">
              <w:rPr>
                <w:rFonts w:ascii="Times New Roman" w:hAnsi="Times New Roman" w:cs="Times New Roman"/>
                <w:b/>
                <w:sz w:val="20"/>
                <w:szCs w:val="20"/>
              </w:rPr>
              <w:t>2. КУЛЬТУРНОЕ, СПОРТИВНОЕ, ПРАВОВОЕ, НРАВСТВЕННОЕ И ВОЕННО-ПАТРИОТИЧЕСКОЕ ВОСПИТАНИЕ ГРАЖДАН</w:t>
            </w:r>
          </w:p>
        </w:tc>
        <w:tc>
          <w:tcPr>
            <w:tcW w:w="850"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b/>
                <w:sz w:val="20"/>
                <w:szCs w:val="20"/>
              </w:rPr>
            </w:pPr>
          </w:p>
        </w:tc>
      </w:tr>
      <w:tr w:rsidR="00B034D7" w:rsidRPr="00B034D7" w:rsidTr="00FE0D3A">
        <w:trPr>
          <w:trHeight w:val="574"/>
        </w:trPr>
        <w:tc>
          <w:tcPr>
            <w:tcW w:w="770"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2.1</w:t>
            </w:r>
          </w:p>
        </w:tc>
        <w:tc>
          <w:tcPr>
            <w:tcW w:w="4016"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Организация работы спортивного зала и детских уличных площадок.</w:t>
            </w:r>
          </w:p>
        </w:tc>
        <w:tc>
          <w:tcPr>
            <w:tcW w:w="189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МКУ «КДЦ»</w:t>
            </w:r>
          </w:p>
        </w:tc>
        <w:tc>
          <w:tcPr>
            <w:tcW w:w="1135"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2019-2026</w:t>
            </w:r>
          </w:p>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годы</w:t>
            </w:r>
          </w:p>
        </w:tc>
        <w:tc>
          <w:tcPr>
            <w:tcW w:w="1651"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Не требует финансирования</w:t>
            </w:r>
          </w:p>
        </w:tc>
        <w:tc>
          <w:tcPr>
            <w:tcW w:w="765"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09"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09"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09" w:type="dxa"/>
            <w:gridSpan w:val="6"/>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04" w:type="dxa"/>
            <w:gridSpan w:val="5"/>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11" w:type="dxa"/>
            <w:gridSpan w:val="3"/>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96"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r>
      <w:tr w:rsidR="00B034D7" w:rsidRPr="00B034D7" w:rsidTr="00FE0D3A">
        <w:tc>
          <w:tcPr>
            <w:tcW w:w="770"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2.2</w:t>
            </w:r>
          </w:p>
        </w:tc>
        <w:tc>
          <w:tcPr>
            <w:tcW w:w="4016"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Организация и проведение конкурса на лучшую организацию уличного досуга населения.</w:t>
            </w:r>
          </w:p>
        </w:tc>
        <w:tc>
          <w:tcPr>
            <w:tcW w:w="189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МКУ «КДЦ»</w:t>
            </w:r>
          </w:p>
        </w:tc>
        <w:tc>
          <w:tcPr>
            <w:tcW w:w="1135"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2019-2026 годы</w:t>
            </w:r>
          </w:p>
        </w:tc>
        <w:tc>
          <w:tcPr>
            <w:tcW w:w="1651"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 xml:space="preserve">Не требует финансирования </w:t>
            </w:r>
          </w:p>
        </w:tc>
        <w:tc>
          <w:tcPr>
            <w:tcW w:w="765"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09"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09"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lang w:val="en-US"/>
              </w:rPr>
            </w:pPr>
          </w:p>
        </w:tc>
        <w:tc>
          <w:tcPr>
            <w:tcW w:w="709" w:type="dxa"/>
            <w:gridSpan w:val="6"/>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p>
        </w:tc>
        <w:tc>
          <w:tcPr>
            <w:tcW w:w="704" w:type="dxa"/>
            <w:gridSpan w:val="5"/>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p>
        </w:tc>
        <w:tc>
          <w:tcPr>
            <w:tcW w:w="711" w:type="dxa"/>
            <w:gridSpan w:val="3"/>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p>
        </w:tc>
        <w:tc>
          <w:tcPr>
            <w:tcW w:w="796"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p>
        </w:tc>
      </w:tr>
      <w:tr w:rsidR="00B034D7" w:rsidRPr="00B034D7" w:rsidTr="00FE0D3A">
        <w:tc>
          <w:tcPr>
            <w:tcW w:w="770"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2.3</w:t>
            </w:r>
          </w:p>
        </w:tc>
        <w:tc>
          <w:tcPr>
            <w:tcW w:w="4016"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Организация мероприятий по профилактике правонарушений и пропаганде здорового образа жизни.</w:t>
            </w:r>
          </w:p>
        </w:tc>
        <w:tc>
          <w:tcPr>
            <w:tcW w:w="189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МКУ «КДЦ»</w:t>
            </w:r>
          </w:p>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СМИ</w:t>
            </w:r>
          </w:p>
        </w:tc>
        <w:tc>
          <w:tcPr>
            <w:tcW w:w="1135"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2019-2026 годы</w:t>
            </w:r>
          </w:p>
        </w:tc>
        <w:tc>
          <w:tcPr>
            <w:tcW w:w="1651"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Средства бюджета поселения</w:t>
            </w:r>
          </w:p>
        </w:tc>
        <w:tc>
          <w:tcPr>
            <w:tcW w:w="765"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1,0</w:t>
            </w:r>
          </w:p>
        </w:tc>
        <w:tc>
          <w:tcPr>
            <w:tcW w:w="709"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1,0</w:t>
            </w:r>
          </w:p>
        </w:tc>
        <w:tc>
          <w:tcPr>
            <w:tcW w:w="709"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1,0</w:t>
            </w:r>
          </w:p>
        </w:tc>
        <w:tc>
          <w:tcPr>
            <w:tcW w:w="709" w:type="dxa"/>
            <w:gridSpan w:val="6"/>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1,0</w:t>
            </w:r>
          </w:p>
        </w:tc>
        <w:tc>
          <w:tcPr>
            <w:tcW w:w="704" w:type="dxa"/>
            <w:gridSpan w:val="5"/>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0,0</w:t>
            </w:r>
          </w:p>
        </w:tc>
        <w:tc>
          <w:tcPr>
            <w:tcW w:w="711" w:type="dxa"/>
            <w:gridSpan w:val="3"/>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0,0</w:t>
            </w:r>
          </w:p>
        </w:tc>
        <w:tc>
          <w:tcPr>
            <w:tcW w:w="796"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0,0</w:t>
            </w:r>
          </w:p>
        </w:tc>
        <w:tc>
          <w:tcPr>
            <w:tcW w:w="850"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0,0</w:t>
            </w:r>
          </w:p>
        </w:tc>
      </w:tr>
      <w:tr w:rsidR="00B034D7" w:rsidRPr="00B034D7" w:rsidTr="00FE0D3A">
        <w:tc>
          <w:tcPr>
            <w:tcW w:w="770"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2.4</w:t>
            </w:r>
          </w:p>
        </w:tc>
        <w:tc>
          <w:tcPr>
            <w:tcW w:w="4016" w:type="dxa"/>
            <w:gridSpan w:val="2"/>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Организовать встречи с молодежью  по правовому и нравственному воспитанию</w:t>
            </w:r>
          </w:p>
        </w:tc>
        <w:tc>
          <w:tcPr>
            <w:tcW w:w="189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МКУ «КДЦ»</w:t>
            </w:r>
          </w:p>
        </w:tc>
        <w:tc>
          <w:tcPr>
            <w:tcW w:w="1135"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sz w:val="20"/>
                <w:szCs w:val="20"/>
                <w:lang w:val="en-US"/>
              </w:rPr>
            </w:pPr>
            <w:r w:rsidRPr="00B034D7">
              <w:rPr>
                <w:rFonts w:ascii="Times New Roman" w:hAnsi="Times New Roman" w:cs="Times New Roman"/>
                <w:sz w:val="20"/>
                <w:szCs w:val="20"/>
              </w:rPr>
              <w:t>2019-2026 годы</w:t>
            </w:r>
          </w:p>
        </w:tc>
        <w:tc>
          <w:tcPr>
            <w:tcW w:w="1651"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jc w:val="center"/>
              <w:rPr>
                <w:rFonts w:ascii="Times New Roman" w:hAnsi="Times New Roman" w:cs="Times New Roman"/>
                <w:b/>
                <w:sz w:val="20"/>
                <w:szCs w:val="20"/>
                <w:lang w:val="en-US"/>
              </w:rPr>
            </w:pPr>
            <w:r w:rsidRPr="00B034D7">
              <w:rPr>
                <w:rFonts w:ascii="Times New Roman" w:hAnsi="Times New Roman" w:cs="Times New Roman"/>
                <w:sz w:val="20"/>
                <w:szCs w:val="20"/>
              </w:rPr>
              <w:t>Не требует финансирования</w:t>
            </w:r>
          </w:p>
        </w:tc>
        <w:tc>
          <w:tcPr>
            <w:tcW w:w="765"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b/>
                <w:sz w:val="20"/>
                <w:szCs w:val="20"/>
                <w:lang w:val="en-US"/>
              </w:rPr>
            </w:pPr>
          </w:p>
        </w:tc>
        <w:tc>
          <w:tcPr>
            <w:tcW w:w="709"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b/>
                <w:sz w:val="20"/>
                <w:szCs w:val="20"/>
                <w:lang w:val="en-US"/>
              </w:rPr>
            </w:pPr>
          </w:p>
        </w:tc>
        <w:tc>
          <w:tcPr>
            <w:tcW w:w="709" w:type="dxa"/>
            <w:gridSpan w:val="7"/>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b/>
                <w:sz w:val="20"/>
                <w:szCs w:val="20"/>
                <w:lang w:val="en-US"/>
              </w:rPr>
            </w:pPr>
          </w:p>
        </w:tc>
        <w:tc>
          <w:tcPr>
            <w:tcW w:w="709" w:type="dxa"/>
            <w:gridSpan w:val="6"/>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b/>
                <w:sz w:val="20"/>
                <w:szCs w:val="20"/>
                <w:lang w:val="en-US"/>
              </w:rPr>
            </w:pPr>
          </w:p>
        </w:tc>
        <w:tc>
          <w:tcPr>
            <w:tcW w:w="704" w:type="dxa"/>
            <w:gridSpan w:val="5"/>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b/>
                <w:sz w:val="20"/>
                <w:szCs w:val="20"/>
                <w:lang w:val="en-US"/>
              </w:rPr>
            </w:pPr>
          </w:p>
        </w:tc>
        <w:tc>
          <w:tcPr>
            <w:tcW w:w="711" w:type="dxa"/>
            <w:gridSpan w:val="3"/>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b/>
                <w:sz w:val="20"/>
                <w:szCs w:val="20"/>
                <w:lang w:val="en-US"/>
              </w:rPr>
            </w:pPr>
          </w:p>
        </w:tc>
        <w:tc>
          <w:tcPr>
            <w:tcW w:w="796"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b/>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b/>
                <w:sz w:val="20"/>
                <w:szCs w:val="20"/>
                <w:lang w:val="en-US"/>
              </w:rPr>
            </w:pPr>
          </w:p>
        </w:tc>
      </w:tr>
    </w:tbl>
    <w:p w:rsidR="00B034D7" w:rsidRPr="00B034D7" w:rsidRDefault="00B034D7" w:rsidP="00B034D7">
      <w:pPr>
        <w:spacing w:after="0" w:line="240" w:lineRule="auto"/>
        <w:ind w:right="340" w:firstLine="549"/>
        <w:jc w:val="center"/>
        <w:rPr>
          <w:rFonts w:ascii="Times New Roman" w:hAnsi="Times New Roman" w:cs="Times New Roman"/>
          <w:b/>
          <w:sz w:val="20"/>
          <w:szCs w:val="20"/>
        </w:rPr>
        <w:sectPr w:rsidR="00B034D7" w:rsidRPr="00B034D7" w:rsidSect="00FE0D3A">
          <w:pgSz w:w="16838" w:h="11906" w:orient="landscape"/>
          <w:pgMar w:top="1134" w:right="1134" w:bottom="851" w:left="1134" w:header="709" w:footer="709" w:gutter="0"/>
          <w:cols w:space="708"/>
          <w:docGrid w:linePitch="360"/>
        </w:sectPr>
      </w:pPr>
    </w:p>
    <w:p w:rsidR="00B034D7" w:rsidRPr="00B034D7" w:rsidRDefault="00B034D7" w:rsidP="00B034D7">
      <w:pPr>
        <w:tabs>
          <w:tab w:val="left" w:pos="9921"/>
        </w:tabs>
        <w:spacing w:after="0" w:line="240" w:lineRule="auto"/>
        <w:ind w:right="-2"/>
        <w:jc w:val="center"/>
        <w:rPr>
          <w:rFonts w:ascii="Times New Roman" w:hAnsi="Times New Roman" w:cs="Times New Roman"/>
          <w:b/>
          <w:sz w:val="20"/>
          <w:szCs w:val="20"/>
        </w:rPr>
      </w:pPr>
      <w:r w:rsidRPr="00B034D7">
        <w:rPr>
          <w:rFonts w:ascii="Times New Roman" w:hAnsi="Times New Roman" w:cs="Times New Roman"/>
          <w:b/>
          <w:sz w:val="20"/>
          <w:szCs w:val="20"/>
        </w:rPr>
        <w:lastRenderedPageBreak/>
        <w:t>5. Оценка социально-экономической эффективности программы</w:t>
      </w:r>
    </w:p>
    <w:p w:rsidR="00B034D7" w:rsidRPr="00B034D7" w:rsidRDefault="00B034D7" w:rsidP="00B034D7">
      <w:pPr>
        <w:tabs>
          <w:tab w:val="left" w:pos="9921"/>
        </w:tabs>
        <w:spacing w:after="0" w:line="240" w:lineRule="auto"/>
        <w:ind w:right="-2" w:firstLine="709"/>
        <w:jc w:val="both"/>
        <w:rPr>
          <w:rFonts w:ascii="Times New Roman" w:hAnsi="Times New Roman" w:cs="Times New Roman"/>
          <w:b/>
          <w:sz w:val="20"/>
          <w:szCs w:val="20"/>
        </w:rPr>
      </w:pPr>
      <w:r w:rsidRPr="00B034D7">
        <w:rPr>
          <w:rFonts w:ascii="Times New Roman" w:hAnsi="Times New Roman" w:cs="Times New Roman"/>
          <w:sz w:val="20"/>
          <w:szCs w:val="20"/>
        </w:rPr>
        <w:t>В результате реализации мероприятий Программы на территории поселения ожидается</w:t>
      </w:r>
    </w:p>
    <w:p w:rsidR="00B034D7" w:rsidRPr="00B034D7" w:rsidRDefault="00B034D7" w:rsidP="00B034D7">
      <w:pPr>
        <w:tabs>
          <w:tab w:val="left" w:pos="9921"/>
        </w:tabs>
        <w:spacing w:after="0" w:line="240" w:lineRule="auto"/>
        <w:ind w:right="-2" w:firstLine="709"/>
        <w:jc w:val="both"/>
        <w:rPr>
          <w:rFonts w:ascii="Times New Roman" w:hAnsi="Times New Roman" w:cs="Times New Roman"/>
          <w:sz w:val="20"/>
          <w:szCs w:val="20"/>
        </w:rPr>
      </w:pPr>
      <w:r w:rsidRPr="00B034D7">
        <w:rPr>
          <w:rFonts w:ascii="Times New Roman" w:hAnsi="Times New Roman" w:cs="Times New Roman"/>
          <w:sz w:val="20"/>
          <w:szCs w:val="20"/>
        </w:rPr>
        <w:t>- восстановление в полном объёме системы профилактики правонарушений;</w:t>
      </w:r>
    </w:p>
    <w:p w:rsidR="00B034D7" w:rsidRPr="00B034D7" w:rsidRDefault="00B034D7" w:rsidP="00B034D7">
      <w:pPr>
        <w:tabs>
          <w:tab w:val="left" w:pos="9921"/>
        </w:tabs>
        <w:spacing w:after="0" w:line="240" w:lineRule="auto"/>
        <w:ind w:right="-2" w:firstLine="709"/>
        <w:jc w:val="both"/>
        <w:rPr>
          <w:rFonts w:ascii="Times New Roman" w:hAnsi="Times New Roman" w:cs="Times New Roman"/>
          <w:sz w:val="20"/>
          <w:szCs w:val="20"/>
        </w:rPr>
      </w:pPr>
      <w:r w:rsidRPr="00B034D7">
        <w:rPr>
          <w:rFonts w:ascii="Times New Roman" w:hAnsi="Times New Roman" w:cs="Times New Roman"/>
          <w:sz w:val="20"/>
          <w:szCs w:val="20"/>
        </w:rPr>
        <w:t>- рост количества раскрытых преступлений;</w:t>
      </w:r>
    </w:p>
    <w:p w:rsidR="00B034D7" w:rsidRPr="00B034D7" w:rsidRDefault="00B034D7" w:rsidP="00B034D7">
      <w:pPr>
        <w:tabs>
          <w:tab w:val="left" w:pos="9921"/>
        </w:tabs>
        <w:spacing w:after="0" w:line="240" w:lineRule="auto"/>
        <w:ind w:right="-2" w:firstLine="709"/>
        <w:jc w:val="both"/>
        <w:rPr>
          <w:rFonts w:ascii="Times New Roman" w:hAnsi="Times New Roman" w:cs="Times New Roman"/>
          <w:sz w:val="20"/>
          <w:szCs w:val="20"/>
        </w:rPr>
      </w:pPr>
      <w:r w:rsidRPr="00B034D7">
        <w:rPr>
          <w:rFonts w:ascii="Times New Roman" w:hAnsi="Times New Roman" w:cs="Times New Roman"/>
          <w:sz w:val="20"/>
          <w:szCs w:val="20"/>
        </w:rPr>
        <w:t>- снижение количества преступлений, совершенных лицами, находящимися в состоянии опьянения;</w:t>
      </w:r>
    </w:p>
    <w:p w:rsidR="00B034D7" w:rsidRPr="00B034D7" w:rsidRDefault="00B034D7" w:rsidP="00B034D7">
      <w:pPr>
        <w:tabs>
          <w:tab w:val="left" w:pos="9921"/>
        </w:tabs>
        <w:spacing w:after="0" w:line="240" w:lineRule="auto"/>
        <w:ind w:right="-2" w:firstLine="709"/>
        <w:jc w:val="both"/>
        <w:rPr>
          <w:rFonts w:ascii="Times New Roman" w:hAnsi="Times New Roman" w:cs="Times New Roman"/>
          <w:sz w:val="20"/>
          <w:szCs w:val="20"/>
        </w:rPr>
      </w:pPr>
      <w:r w:rsidRPr="00B034D7">
        <w:rPr>
          <w:rFonts w:ascii="Times New Roman" w:hAnsi="Times New Roman" w:cs="Times New Roman"/>
          <w:sz w:val="20"/>
          <w:szCs w:val="20"/>
        </w:rPr>
        <w:t>- снижение количества преступлений, совершенных лицами, ранее совершавшими преступления;</w:t>
      </w:r>
    </w:p>
    <w:p w:rsidR="00B034D7" w:rsidRPr="00B034D7" w:rsidRDefault="00B034D7" w:rsidP="00B034D7">
      <w:pPr>
        <w:tabs>
          <w:tab w:val="left" w:pos="9921"/>
        </w:tabs>
        <w:spacing w:after="0" w:line="240" w:lineRule="auto"/>
        <w:ind w:right="-2" w:firstLine="709"/>
        <w:jc w:val="both"/>
        <w:rPr>
          <w:rFonts w:ascii="Times New Roman" w:hAnsi="Times New Roman" w:cs="Times New Roman"/>
          <w:sz w:val="20"/>
          <w:szCs w:val="20"/>
        </w:rPr>
      </w:pPr>
      <w:r w:rsidRPr="00B034D7">
        <w:rPr>
          <w:rFonts w:ascii="Times New Roman" w:hAnsi="Times New Roman" w:cs="Times New Roman"/>
          <w:sz w:val="20"/>
          <w:szCs w:val="20"/>
        </w:rPr>
        <w:t>- снижение удельного веса преступлений, совершенных несовершеннолетними;</w:t>
      </w:r>
    </w:p>
    <w:p w:rsidR="00B034D7" w:rsidRPr="00B034D7" w:rsidRDefault="00B034D7" w:rsidP="00B034D7">
      <w:pPr>
        <w:tabs>
          <w:tab w:val="left" w:pos="9921"/>
        </w:tabs>
        <w:spacing w:after="0" w:line="240" w:lineRule="auto"/>
        <w:ind w:right="-2" w:firstLine="709"/>
        <w:jc w:val="both"/>
        <w:rPr>
          <w:rFonts w:ascii="Times New Roman" w:hAnsi="Times New Roman" w:cs="Times New Roman"/>
          <w:sz w:val="20"/>
          <w:szCs w:val="20"/>
        </w:rPr>
      </w:pPr>
      <w:r w:rsidRPr="00B034D7">
        <w:rPr>
          <w:rFonts w:ascii="Times New Roman" w:hAnsi="Times New Roman" w:cs="Times New Roman"/>
          <w:sz w:val="20"/>
          <w:szCs w:val="20"/>
        </w:rPr>
        <w:t>- снижение количества преступлений совершенных в общественных местах;</w:t>
      </w:r>
    </w:p>
    <w:p w:rsidR="00B034D7" w:rsidRPr="00B034D7" w:rsidRDefault="00B034D7" w:rsidP="00B034D7">
      <w:pPr>
        <w:tabs>
          <w:tab w:val="left" w:pos="9921"/>
        </w:tabs>
        <w:spacing w:after="0" w:line="240" w:lineRule="auto"/>
        <w:ind w:right="-2" w:firstLine="709"/>
        <w:jc w:val="both"/>
        <w:rPr>
          <w:rFonts w:ascii="Times New Roman" w:hAnsi="Times New Roman" w:cs="Times New Roman"/>
          <w:sz w:val="20"/>
          <w:szCs w:val="20"/>
        </w:rPr>
      </w:pPr>
      <w:r w:rsidRPr="00B034D7">
        <w:rPr>
          <w:rFonts w:ascii="Times New Roman" w:hAnsi="Times New Roman" w:cs="Times New Roman"/>
          <w:sz w:val="20"/>
          <w:szCs w:val="20"/>
        </w:rPr>
        <w:t>- рост числа вовлеченных в деятельность по предупреждению правонарушений учреждений, иных организаций всех форм собственности;</w:t>
      </w:r>
    </w:p>
    <w:p w:rsidR="00B034D7" w:rsidRPr="00B034D7" w:rsidRDefault="00B034D7" w:rsidP="00B034D7">
      <w:pPr>
        <w:tabs>
          <w:tab w:val="left" w:pos="9921"/>
          <w:tab w:val="left" w:pos="14459"/>
        </w:tabs>
        <w:spacing w:after="0" w:line="240" w:lineRule="auto"/>
        <w:ind w:right="-2" w:firstLine="709"/>
        <w:jc w:val="both"/>
        <w:rPr>
          <w:rFonts w:ascii="Times New Roman" w:hAnsi="Times New Roman" w:cs="Times New Roman"/>
          <w:sz w:val="20"/>
          <w:szCs w:val="20"/>
        </w:rPr>
      </w:pPr>
      <w:r w:rsidRPr="00B034D7">
        <w:rPr>
          <w:rFonts w:ascii="Times New Roman" w:hAnsi="Times New Roman" w:cs="Times New Roman"/>
          <w:sz w:val="20"/>
          <w:szCs w:val="20"/>
        </w:rPr>
        <w:t>- активизация участия и координации деятельности органов власти и местного самоуправления в предупреждении правонарушений.</w:t>
      </w:r>
    </w:p>
    <w:p w:rsidR="00B034D7" w:rsidRPr="00B034D7" w:rsidRDefault="00B034D7" w:rsidP="00B034D7">
      <w:pPr>
        <w:tabs>
          <w:tab w:val="left" w:pos="9921"/>
          <w:tab w:val="left" w:pos="14459"/>
        </w:tabs>
        <w:spacing w:after="0" w:line="240" w:lineRule="auto"/>
        <w:ind w:right="-2" w:firstLine="709"/>
        <w:jc w:val="both"/>
        <w:rPr>
          <w:rFonts w:ascii="Times New Roman" w:hAnsi="Times New Roman" w:cs="Times New Roman"/>
          <w:sz w:val="20"/>
          <w:szCs w:val="20"/>
        </w:rPr>
      </w:pPr>
    </w:p>
    <w:p w:rsidR="00B034D7" w:rsidRPr="00B034D7" w:rsidRDefault="00B034D7" w:rsidP="00B034D7">
      <w:pPr>
        <w:tabs>
          <w:tab w:val="left" w:pos="14459"/>
        </w:tabs>
        <w:spacing w:after="0" w:line="240" w:lineRule="auto"/>
        <w:ind w:right="-2"/>
        <w:jc w:val="center"/>
        <w:rPr>
          <w:rFonts w:ascii="Times New Roman" w:hAnsi="Times New Roman" w:cs="Times New Roman"/>
          <w:b/>
          <w:sz w:val="20"/>
          <w:szCs w:val="20"/>
        </w:rPr>
      </w:pPr>
      <w:r w:rsidRPr="00B034D7">
        <w:rPr>
          <w:rFonts w:ascii="Times New Roman" w:hAnsi="Times New Roman" w:cs="Times New Roman"/>
          <w:b/>
          <w:sz w:val="20"/>
          <w:szCs w:val="20"/>
        </w:rPr>
        <w:t>6. Механизм реализации программы</w:t>
      </w:r>
    </w:p>
    <w:p w:rsidR="00B034D7" w:rsidRPr="00B034D7" w:rsidRDefault="00B034D7" w:rsidP="00B034D7">
      <w:pPr>
        <w:pStyle w:val="25"/>
        <w:spacing w:after="0" w:line="240" w:lineRule="auto"/>
        <w:ind w:right="-2" w:firstLine="709"/>
        <w:rPr>
          <w:rFonts w:ascii="Times New Roman" w:hAnsi="Times New Roman" w:cs="Times New Roman"/>
          <w:sz w:val="20"/>
          <w:szCs w:val="20"/>
        </w:rPr>
      </w:pPr>
      <w:r w:rsidRPr="00B034D7">
        <w:rPr>
          <w:rFonts w:ascii="Times New Roman" w:hAnsi="Times New Roman" w:cs="Times New Roman"/>
          <w:sz w:val="20"/>
          <w:szCs w:val="20"/>
        </w:rPr>
        <w:t xml:space="preserve">Организацию и координацию работы по реализации Программы осуществляет администрация Кантемировского городского поселения. </w:t>
      </w:r>
    </w:p>
    <w:p w:rsidR="00B034D7" w:rsidRPr="00B034D7" w:rsidRDefault="00B034D7" w:rsidP="00B034D7">
      <w:pPr>
        <w:pStyle w:val="25"/>
        <w:spacing w:after="0" w:line="240" w:lineRule="auto"/>
        <w:ind w:right="-2" w:firstLine="709"/>
        <w:rPr>
          <w:rFonts w:ascii="Times New Roman" w:hAnsi="Times New Roman" w:cs="Times New Roman"/>
          <w:sz w:val="20"/>
          <w:szCs w:val="20"/>
        </w:rPr>
      </w:pPr>
      <w:r w:rsidRPr="00B034D7">
        <w:rPr>
          <w:rFonts w:ascii="Times New Roman" w:hAnsi="Times New Roman" w:cs="Times New Roman"/>
          <w:sz w:val="20"/>
          <w:szCs w:val="20"/>
        </w:rPr>
        <w:t>Реализация Программы обеспечивается путем осуществления мер по предупреждению преступлений и иных правонарушений, укреплению правопорядка, обеспечению общественной безопасности.</w:t>
      </w:r>
    </w:p>
    <w:p w:rsidR="00B034D7" w:rsidRPr="00B034D7" w:rsidRDefault="00B034D7" w:rsidP="00B034D7">
      <w:pPr>
        <w:spacing w:after="0" w:line="240" w:lineRule="auto"/>
        <w:ind w:right="-2" w:firstLine="709"/>
        <w:jc w:val="both"/>
        <w:rPr>
          <w:rFonts w:ascii="Times New Roman" w:hAnsi="Times New Roman" w:cs="Times New Roman"/>
          <w:sz w:val="20"/>
          <w:szCs w:val="20"/>
        </w:rPr>
      </w:pPr>
      <w:r w:rsidRPr="00B034D7">
        <w:rPr>
          <w:rFonts w:ascii="Times New Roman" w:hAnsi="Times New Roman" w:cs="Times New Roman"/>
          <w:sz w:val="20"/>
          <w:szCs w:val="20"/>
        </w:rPr>
        <w:t>Исполнители мероприятий могут создавать межведомственные комиссии, работу которых они организуют и контролируют с представлением отчетов в установленные сроки.</w:t>
      </w:r>
    </w:p>
    <w:p w:rsidR="00B034D7" w:rsidRPr="00B034D7" w:rsidRDefault="00B034D7" w:rsidP="00B034D7">
      <w:pPr>
        <w:spacing w:after="0" w:line="240" w:lineRule="auto"/>
        <w:ind w:right="-2" w:firstLine="709"/>
        <w:jc w:val="both"/>
        <w:rPr>
          <w:rFonts w:ascii="Times New Roman" w:hAnsi="Times New Roman" w:cs="Times New Roman"/>
          <w:sz w:val="20"/>
          <w:szCs w:val="20"/>
        </w:rPr>
      </w:pPr>
      <w:r w:rsidRPr="00B034D7">
        <w:rPr>
          <w:rFonts w:ascii="Times New Roman" w:hAnsi="Times New Roman" w:cs="Times New Roman"/>
          <w:sz w:val="20"/>
          <w:szCs w:val="20"/>
        </w:rPr>
        <w:t>Исполнители Программы несут ответственность за качественное и своевременное выполнение мероприятий Программы, целевое и рациональное использование финансовых средств, выделяемых для выполнения Программы.</w:t>
      </w:r>
    </w:p>
    <w:p w:rsidR="00B034D7" w:rsidRPr="00B034D7" w:rsidRDefault="00B034D7" w:rsidP="00B034D7">
      <w:pPr>
        <w:tabs>
          <w:tab w:val="left" w:pos="9350"/>
        </w:tabs>
        <w:spacing w:after="0" w:line="240" w:lineRule="auto"/>
        <w:ind w:right="-2" w:firstLine="709"/>
        <w:jc w:val="both"/>
        <w:rPr>
          <w:rFonts w:ascii="Times New Roman" w:hAnsi="Times New Roman" w:cs="Times New Roman"/>
          <w:sz w:val="20"/>
          <w:szCs w:val="20"/>
        </w:rPr>
      </w:pPr>
      <w:r w:rsidRPr="00B034D7">
        <w:rPr>
          <w:rFonts w:ascii="Times New Roman" w:hAnsi="Times New Roman" w:cs="Times New Roman"/>
          <w:sz w:val="20"/>
          <w:szCs w:val="20"/>
        </w:rPr>
        <w:t>Реализация мероприятий Программы указанных в таблице № 1 осуществляется по направлениям и в пределах сумм расходов.</w:t>
      </w:r>
    </w:p>
    <w:p w:rsidR="00B034D7" w:rsidRPr="00B034D7" w:rsidRDefault="00B034D7" w:rsidP="00B034D7">
      <w:pPr>
        <w:tabs>
          <w:tab w:val="left" w:pos="9350"/>
        </w:tabs>
        <w:spacing w:after="0" w:line="240" w:lineRule="auto"/>
        <w:ind w:right="-2" w:firstLine="709"/>
        <w:jc w:val="both"/>
        <w:rPr>
          <w:rFonts w:ascii="Times New Roman" w:hAnsi="Times New Roman" w:cs="Times New Roman"/>
          <w:sz w:val="20"/>
          <w:szCs w:val="20"/>
        </w:rPr>
      </w:pPr>
      <w:r w:rsidRPr="00B034D7">
        <w:rPr>
          <w:rFonts w:ascii="Times New Roman" w:hAnsi="Times New Roman" w:cs="Times New Roman"/>
          <w:sz w:val="20"/>
          <w:szCs w:val="20"/>
        </w:rPr>
        <w:t>Ход и результаты выполнения мероприятий Программы могут быть рассмотрены на заседаниях комиссий Совета народных депутатов Кантемировского городского поселения, а также на оперативном совещании при главе Кантемировского городского поселения.</w:t>
      </w:r>
    </w:p>
    <w:p w:rsidR="00B034D7" w:rsidRPr="00B034D7" w:rsidRDefault="00B034D7" w:rsidP="00B034D7">
      <w:pPr>
        <w:spacing w:after="0" w:line="240" w:lineRule="auto"/>
        <w:ind w:right="567" w:firstLine="549"/>
        <w:jc w:val="both"/>
        <w:rPr>
          <w:rFonts w:ascii="Times New Roman" w:hAnsi="Times New Roman" w:cs="Times New Roman"/>
          <w:sz w:val="20"/>
          <w:szCs w:val="20"/>
        </w:rPr>
      </w:pPr>
    </w:p>
    <w:p w:rsidR="00B034D7" w:rsidRPr="00B034D7" w:rsidRDefault="00B034D7" w:rsidP="00B034D7">
      <w:pPr>
        <w:spacing w:after="0" w:line="240" w:lineRule="auto"/>
        <w:ind w:right="-2"/>
        <w:jc w:val="center"/>
        <w:rPr>
          <w:rFonts w:ascii="Times New Roman" w:hAnsi="Times New Roman" w:cs="Times New Roman"/>
          <w:b/>
          <w:sz w:val="20"/>
          <w:szCs w:val="20"/>
        </w:rPr>
      </w:pPr>
      <w:r w:rsidRPr="00B034D7">
        <w:rPr>
          <w:rFonts w:ascii="Times New Roman" w:hAnsi="Times New Roman" w:cs="Times New Roman"/>
          <w:b/>
          <w:sz w:val="20"/>
          <w:szCs w:val="20"/>
        </w:rPr>
        <w:t>7. Ожидаемые конечные результаты</w:t>
      </w:r>
    </w:p>
    <w:p w:rsidR="00B034D7" w:rsidRPr="00B034D7" w:rsidRDefault="00B034D7" w:rsidP="00B034D7">
      <w:pPr>
        <w:pStyle w:val="ConsPlusNormal"/>
        <w:ind w:firstLine="709"/>
        <w:jc w:val="both"/>
        <w:rPr>
          <w:rFonts w:ascii="Times New Roman" w:hAnsi="Times New Roman" w:cs="Times New Roman"/>
        </w:rPr>
      </w:pPr>
      <w:r w:rsidRPr="00B034D7">
        <w:rPr>
          <w:rFonts w:ascii="Times New Roman" w:hAnsi="Times New Roman" w:cs="Times New Roman"/>
        </w:rPr>
        <w:t>Реализация программных мероприятий позволит:</w:t>
      </w:r>
    </w:p>
    <w:p w:rsidR="00B034D7" w:rsidRPr="00B034D7" w:rsidRDefault="00B034D7" w:rsidP="00B034D7">
      <w:pPr>
        <w:spacing w:after="0" w:line="240" w:lineRule="auto"/>
        <w:ind w:right="340" w:firstLine="549"/>
        <w:jc w:val="both"/>
        <w:rPr>
          <w:rFonts w:ascii="Times New Roman" w:hAnsi="Times New Roman" w:cs="Times New Roman"/>
          <w:sz w:val="20"/>
          <w:szCs w:val="20"/>
        </w:rPr>
      </w:pPr>
      <w:r w:rsidRPr="00B034D7">
        <w:rPr>
          <w:rFonts w:ascii="Times New Roman" w:hAnsi="Times New Roman" w:cs="Times New Roman"/>
          <w:sz w:val="20"/>
          <w:szCs w:val="20"/>
        </w:rPr>
        <w:t>1) осуществить целенаправленную социально-правовую профилактику правонарушений;</w:t>
      </w:r>
    </w:p>
    <w:p w:rsidR="00B034D7" w:rsidRPr="00B034D7" w:rsidRDefault="00B034D7" w:rsidP="00B034D7">
      <w:pPr>
        <w:spacing w:after="0" w:line="240" w:lineRule="auto"/>
        <w:ind w:right="340" w:firstLine="549"/>
        <w:jc w:val="both"/>
        <w:rPr>
          <w:rFonts w:ascii="Times New Roman" w:hAnsi="Times New Roman" w:cs="Times New Roman"/>
          <w:sz w:val="20"/>
          <w:szCs w:val="20"/>
        </w:rPr>
      </w:pPr>
      <w:r w:rsidRPr="00B034D7">
        <w:rPr>
          <w:rFonts w:ascii="Times New Roman" w:hAnsi="Times New Roman" w:cs="Times New Roman"/>
          <w:sz w:val="20"/>
          <w:szCs w:val="20"/>
        </w:rPr>
        <w:t>2) снизить уровень преступности на территории муниципального образования за счет:</w:t>
      </w:r>
    </w:p>
    <w:p w:rsidR="00B034D7" w:rsidRPr="00B034D7" w:rsidRDefault="00B034D7" w:rsidP="00B034D7">
      <w:pPr>
        <w:spacing w:after="0" w:line="240" w:lineRule="auto"/>
        <w:ind w:right="340" w:firstLine="549"/>
        <w:jc w:val="both"/>
        <w:rPr>
          <w:rFonts w:ascii="Times New Roman" w:hAnsi="Times New Roman" w:cs="Times New Roman"/>
          <w:sz w:val="20"/>
          <w:szCs w:val="20"/>
        </w:rPr>
      </w:pPr>
      <w:r w:rsidRPr="00B034D7">
        <w:rPr>
          <w:rFonts w:ascii="Times New Roman" w:hAnsi="Times New Roman" w:cs="Times New Roman"/>
          <w:sz w:val="20"/>
          <w:szCs w:val="20"/>
        </w:rPr>
        <w:t>- совершенствования нормативной, правовой базы муниципального образования по профилактике правонарушений;</w:t>
      </w:r>
    </w:p>
    <w:p w:rsidR="00B034D7" w:rsidRPr="00B034D7" w:rsidRDefault="00B034D7" w:rsidP="00B034D7">
      <w:pPr>
        <w:spacing w:after="0" w:line="240" w:lineRule="auto"/>
        <w:ind w:right="340" w:firstLine="549"/>
        <w:jc w:val="both"/>
        <w:rPr>
          <w:rFonts w:ascii="Times New Roman" w:hAnsi="Times New Roman" w:cs="Times New Roman"/>
          <w:sz w:val="20"/>
          <w:szCs w:val="20"/>
        </w:rPr>
      </w:pPr>
      <w:r w:rsidRPr="00B034D7">
        <w:rPr>
          <w:rFonts w:ascii="Times New Roman" w:hAnsi="Times New Roman" w:cs="Times New Roman"/>
          <w:sz w:val="20"/>
          <w:szCs w:val="20"/>
        </w:rPr>
        <w:t>- активизации участия и улучшения координации деятельности органов власти и местного самоуправления в предупреждении правонарушений;</w:t>
      </w:r>
    </w:p>
    <w:p w:rsidR="00B034D7" w:rsidRPr="00B034D7" w:rsidRDefault="00B034D7" w:rsidP="00B034D7">
      <w:pPr>
        <w:spacing w:after="0" w:line="240" w:lineRule="auto"/>
        <w:ind w:right="340" w:firstLine="549"/>
        <w:jc w:val="both"/>
        <w:rPr>
          <w:rFonts w:ascii="Times New Roman" w:hAnsi="Times New Roman" w:cs="Times New Roman"/>
          <w:sz w:val="20"/>
          <w:szCs w:val="20"/>
        </w:rPr>
      </w:pPr>
      <w:r w:rsidRPr="00B034D7">
        <w:rPr>
          <w:rFonts w:ascii="Times New Roman" w:hAnsi="Times New Roman" w:cs="Times New Roman"/>
          <w:sz w:val="20"/>
          <w:szCs w:val="20"/>
        </w:rPr>
        <w:t>- вовлечения в деятельность по предупреждению правонарушений учреждений, иных организаций всех форм собственности, в  том числе общественных организаций;</w:t>
      </w:r>
    </w:p>
    <w:p w:rsidR="00B034D7" w:rsidRPr="00B034D7" w:rsidRDefault="00B034D7" w:rsidP="00B034D7">
      <w:pPr>
        <w:spacing w:after="0" w:line="240" w:lineRule="auto"/>
        <w:ind w:right="340" w:firstLine="549"/>
        <w:jc w:val="both"/>
        <w:rPr>
          <w:rFonts w:ascii="Times New Roman" w:hAnsi="Times New Roman" w:cs="Times New Roman"/>
          <w:sz w:val="20"/>
          <w:szCs w:val="20"/>
        </w:rPr>
      </w:pPr>
      <w:r w:rsidRPr="00B034D7">
        <w:rPr>
          <w:rFonts w:ascii="Times New Roman" w:hAnsi="Times New Roman" w:cs="Times New Roman"/>
          <w:sz w:val="20"/>
          <w:szCs w:val="20"/>
        </w:rPr>
        <w:t>- повышение оперативности реагирования на заявления и сообщения о правонарушениях;</w:t>
      </w:r>
    </w:p>
    <w:p w:rsidR="00B034D7" w:rsidRPr="00B034D7" w:rsidRDefault="00B034D7" w:rsidP="00B034D7">
      <w:pPr>
        <w:spacing w:after="0" w:line="240" w:lineRule="auto"/>
        <w:ind w:right="340" w:firstLine="549"/>
        <w:jc w:val="both"/>
        <w:rPr>
          <w:rFonts w:ascii="Times New Roman" w:hAnsi="Times New Roman" w:cs="Times New Roman"/>
          <w:sz w:val="20"/>
          <w:szCs w:val="20"/>
        </w:rPr>
      </w:pPr>
      <w:r w:rsidRPr="00B034D7">
        <w:rPr>
          <w:rFonts w:ascii="Times New Roman" w:hAnsi="Times New Roman" w:cs="Times New Roman"/>
          <w:sz w:val="20"/>
          <w:szCs w:val="20"/>
        </w:rPr>
        <w:t>3) активизировать работу по предупреждению и профилактике правонарушений, совершенных на улицах, в общественных местах, в сфере семейно-бытовых отношений, а также правонарушений, совершаемых несовершеннолетними;</w:t>
      </w:r>
    </w:p>
    <w:p w:rsidR="00B034D7" w:rsidRPr="00B034D7" w:rsidRDefault="00B034D7" w:rsidP="00B034D7">
      <w:pPr>
        <w:spacing w:after="0" w:line="240" w:lineRule="auto"/>
        <w:ind w:right="340" w:firstLine="549"/>
        <w:jc w:val="both"/>
        <w:rPr>
          <w:rFonts w:ascii="Times New Roman" w:hAnsi="Times New Roman" w:cs="Times New Roman"/>
          <w:sz w:val="20"/>
          <w:szCs w:val="20"/>
        </w:rPr>
      </w:pPr>
      <w:r w:rsidRPr="00B034D7">
        <w:rPr>
          <w:rFonts w:ascii="Times New Roman" w:hAnsi="Times New Roman" w:cs="Times New Roman"/>
          <w:sz w:val="20"/>
          <w:szCs w:val="20"/>
        </w:rPr>
        <w:t>4) создать общественную позицию противодействия организованной преступности, наркобизнесу, терроризму и иным проявлениям экстремизма, экономической преступности и коррупции;</w:t>
      </w:r>
    </w:p>
    <w:p w:rsidR="00B034D7" w:rsidRPr="00B034D7" w:rsidRDefault="00B034D7" w:rsidP="00B034D7">
      <w:pPr>
        <w:spacing w:after="0" w:line="240" w:lineRule="auto"/>
        <w:ind w:right="340" w:firstLine="549"/>
        <w:jc w:val="both"/>
        <w:rPr>
          <w:rFonts w:ascii="Times New Roman" w:hAnsi="Times New Roman" w:cs="Times New Roman"/>
          <w:sz w:val="20"/>
          <w:szCs w:val="20"/>
        </w:rPr>
      </w:pPr>
      <w:r w:rsidRPr="00B034D7">
        <w:rPr>
          <w:rFonts w:ascii="Times New Roman" w:hAnsi="Times New Roman" w:cs="Times New Roman"/>
          <w:sz w:val="20"/>
          <w:szCs w:val="20"/>
        </w:rPr>
        <w:t xml:space="preserve">5) выявить и устранить причины и условия, способствующие совершению </w:t>
      </w:r>
    </w:p>
    <w:p w:rsidR="00B034D7" w:rsidRPr="00B034D7" w:rsidRDefault="00B034D7" w:rsidP="00B034D7">
      <w:pPr>
        <w:spacing w:after="0" w:line="240" w:lineRule="auto"/>
        <w:ind w:right="340"/>
        <w:jc w:val="both"/>
        <w:rPr>
          <w:rFonts w:ascii="Times New Roman" w:hAnsi="Times New Roman" w:cs="Times New Roman"/>
          <w:sz w:val="20"/>
          <w:szCs w:val="20"/>
        </w:rPr>
      </w:pPr>
      <w:r w:rsidRPr="00B034D7">
        <w:rPr>
          <w:rFonts w:ascii="Times New Roman" w:hAnsi="Times New Roman" w:cs="Times New Roman"/>
          <w:sz w:val="20"/>
          <w:szCs w:val="20"/>
        </w:rPr>
        <w:t>правонарушений.</w:t>
      </w:r>
    </w:p>
    <w:p w:rsidR="00B034D7" w:rsidRPr="00B034D7" w:rsidRDefault="00B034D7" w:rsidP="00B034D7">
      <w:pPr>
        <w:spacing w:after="0" w:line="240" w:lineRule="auto"/>
        <w:ind w:right="340"/>
        <w:jc w:val="both"/>
        <w:rPr>
          <w:rFonts w:ascii="Times New Roman" w:hAnsi="Times New Roman" w:cs="Times New Roman"/>
          <w:sz w:val="20"/>
          <w:szCs w:val="20"/>
        </w:rPr>
      </w:pPr>
    </w:p>
    <w:p w:rsidR="00B034D7" w:rsidRPr="00B034D7" w:rsidRDefault="00B034D7" w:rsidP="00B034D7">
      <w:pPr>
        <w:pStyle w:val="Style2"/>
        <w:widowControl/>
        <w:spacing w:line="240" w:lineRule="auto"/>
        <w:ind w:firstLine="0"/>
        <w:jc w:val="center"/>
        <w:rPr>
          <w:b/>
          <w:sz w:val="20"/>
          <w:szCs w:val="20"/>
        </w:rPr>
      </w:pPr>
      <w:r w:rsidRPr="00B034D7">
        <w:rPr>
          <w:b/>
          <w:sz w:val="20"/>
          <w:szCs w:val="20"/>
        </w:rPr>
        <w:t>8. Показатели (индикаторы) программы</w:t>
      </w:r>
    </w:p>
    <w:p w:rsidR="00B034D7" w:rsidRPr="00B034D7" w:rsidRDefault="00B034D7" w:rsidP="00B034D7">
      <w:pPr>
        <w:pStyle w:val="af"/>
        <w:widowControl w:val="0"/>
        <w:autoSpaceDE w:val="0"/>
        <w:autoSpaceDN w:val="0"/>
        <w:adjustRightInd w:val="0"/>
        <w:spacing w:line="240" w:lineRule="auto"/>
        <w:ind w:firstLine="709"/>
        <w:rPr>
          <w:sz w:val="20"/>
          <w:lang w:eastAsia="ar-SA"/>
        </w:rPr>
      </w:pPr>
      <w:r w:rsidRPr="00B034D7">
        <w:rPr>
          <w:sz w:val="20"/>
          <w:lang w:eastAsia="ar-SA"/>
        </w:rPr>
        <w:t>Сведения о показателях (индикаторах) муниципальной программы, их значения представлены в таблице № 2.</w:t>
      </w:r>
    </w:p>
    <w:p w:rsidR="00B034D7" w:rsidRPr="00B034D7" w:rsidRDefault="00B034D7" w:rsidP="00B034D7">
      <w:pPr>
        <w:pStyle w:val="af"/>
        <w:widowControl w:val="0"/>
        <w:autoSpaceDE w:val="0"/>
        <w:autoSpaceDN w:val="0"/>
        <w:adjustRightInd w:val="0"/>
        <w:spacing w:line="240" w:lineRule="auto"/>
        <w:jc w:val="right"/>
        <w:rPr>
          <w:sz w:val="20"/>
        </w:rPr>
      </w:pPr>
      <w:r w:rsidRPr="00B034D7">
        <w:rPr>
          <w:sz w:val="20"/>
        </w:rPr>
        <w:t>Таблица № 2</w:t>
      </w:r>
    </w:p>
    <w:tbl>
      <w:tblPr>
        <w:tblW w:w="99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1"/>
        <w:gridCol w:w="3682"/>
        <w:gridCol w:w="761"/>
        <w:gridCol w:w="708"/>
        <w:gridCol w:w="709"/>
        <w:gridCol w:w="709"/>
        <w:gridCol w:w="719"/>
        <w:gridCol w:w="698"/>
        <w:gridCol w:w="709"/>
        <w:gridCol w:w="709"/>
      </w:tblGrid>
      <w:tr w:rsidR="00B034D7" w:rsidRPr="00B034D7" w:rsidTr="00FE0D3A">
        <w:trPr>
          <w:trHeight w:val="291"/>
        </w:trPr>
        <w:tc>
          <w:tcPr>
            <w:tcW w:w="571"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pStyle w:val="af"/>
              <w:widowControl w:val="0"/>
              <w:autoSpaceDE w:val="0"/>
              <w:autoSpaceDN w:val="0"/>
              <w:adjustRightInd w:val="0"/>
              <w:spacing w:line="240" w:lineRule="auto"/>
              <w:jc w:val="center"/>
              <w:rPr>
                <w:b/>
                <w:sz w:val="20"/>
                <w:lang w:eastAsia="en-US"/>
              </w:rPr>
            </w:pPr>
            <w:r w:rsidRPr="00B034D7">
              <w:rPr>
                <w:b/>
                <w:sz w:val="20"/>
                <w:lang w:eastAsia="en-US"/>
              </w:rPr>
              <w:t>№ п/п</w:t>
            </w:r>
          </w:p>
        </w:tc>
        <w:tc>
          <w:tcPr>
            <w:tcW w:w="368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pStyle w:val="af"/>
              <w:widowControl w:val="0"/>
              <w:autoSpaceDE w:val="0"/>
              <w:autoSpaceDN w:val="0"/>
              <w:adjustRightInd w:val="0"/>
              <w:spacing w:line="240" w:lineRule="auto"/>
              <w:jc w:val="center"/>
              <w:rPr>
                <w:b/>
                <w:sz w:val="20"/>
                <w:lang w:eastAsia="en-US"/>
              </w:rPr>
            </w:pPr>
            <w:r w:rsidRPr="00B034D7">
              <w:rPr>
                <w:b/>
                <w:sz w:val="20"/>
                <w:lang w:eastAsia="en-US"/>
              </w:rPr>
              <w:t>Наименование показателя</w:t>
            </w:r>
          </w:p>
        </w:tc>
        <w:tc>
          <w:tcPr>
            <w:tcW w:w="761"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pStyle w:val="af"/>
              <w:widowControl w:val="0"/>
              <w:autoSpaceDE w:val="0"/>
              <w:autoSpaceDN w:val="0"/>
              <w:adjustRightInd w:val="0"/>
              <w:spacing w:line="240" w:lineRule="auto"/>
              <w:jc w:val="center"/>
              <w:rPr>
                <w:b/>
                <w:sz w:val="20"/>
                <w:lang w:eastAsia="en-US"/>
              </w:rPr>
            </w:pPr>
            <w:r w:rsidRPr="00B034D7">
              <w:rPr>
                <w:b/>
                <w:sz w:val="20"/>
                <w:lang w:eastAsia="en-US"/>
              </w:rPr>
              <w:t>2019</w:t>
            </w:r>
          </w:p>
        </w:tc>
        <w:tc>
          <w:tcPr>
            <w:tcW w:w="708"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pStyle w:val="af"/>
              <w:widowControl w:val="0"/>
              <w:autoSpaceDE w:val="0"/>
              <w:autoSpaceDN w:val="0"/>
              <w:adjustRightInd w:val="0"/>
              <w:spacing w:line="240" w:lineRule="auto"/>
              <w:jc w:val="center"/>
              <w:rPr>
                <w:b/>
                <w:sz w:val="20"/>
                <w:lang w:eastAsia="en-US"/>
              </w:rPr>
            </w:pPr>
            <w:r w:rsidRPr="00B034D7">
              <w:rPr>
                <w:b/>
                <w:sz w:val="20"/>
                <w:lang w:eastAsia="en-US"/>
              </w:rPr>
              <w:t>2020</w:t>
            </w:r>
          </w:p>
        </w:tc>
        <w:tc>
          <w:tcPr>
            <w:tcW w:w="709"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pStyle w:val="af"/>
              <w:widowControl w:val="0"/>
              <w:autoSpaceDE w:val="0"/>
              <w:autoSpaceDN w:val="0"/>
              <w:adjustRightInd w:val="0"/>
              <w:spacing w:line="240" w:lineRule="auto"/>
              <w:jc w:val="center"/>
              <w:rPr>
                <w:b/>
                <w:sz w:val="20"/>
                <w:lang w:eastAsia="en-US"/>
              </w:rPr>
            </w:pPr>
            <w:r w:rsidRPr="00B034D7">
              <w:rPr>
                <w:b/>
                <w:sz w:val="20"/>
                <w:lang w:eastAsia="en-US"/>
              </w:rPr>
              <w:t>2021</w:t>
            </w:r>
          </w:p>
        </w:tc>
        <w:tc>
          <w:tcPr>
            <w:tcW w:w="709"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b/>
                <w:sz w:val="20"/>
                <w:szCs w:val="20"/>
              </w:rPr>
            </w:pPr>
            <w:r w:rsidRPr="00B034D7">
              <w:rPr>
                <w:rFonts w:ascii="Times New Roman" w:hAnsi="Times New Roman" w:cs="Times New Roman"/>
                <w:b/>
                <w:sz w:val="20"/>
                <w:szCs w:val="20"/>
              </w:rPr>
              <w:t>2022</w:t>
            </w:r>
          </w:p>
        </w:tc>
        <w:tc>
          <w:tcPr>
            <w:tcW w:w="719"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b/>
                <w:sz w:val="20"/>
                <w:szCs w:val="20"/>
              </w:rPr>
            </w:pPr>
            <w:r w:rsidRPr="00B034D7">
              <w:rPr>
                <w:rFonts w:ascii="Times New Roman" w:hAnsi="Times New Roman" w:cs="Times New Roman"/>
                <w:b/>
                <w:sz w:val="20"/>
                <w:szCs w:val="20"/>
              </w:rPr>
              <w:t>2023</w:t>
            </w:r>
          </w:p>
        </w:tc>
        <w:tc>
          <w:tcPr>
            <w:tcW w:w="698"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b/>
                <w:sz w:val="20"/>
                <w:szCs w:val="20"/>
              </w:rPr>
            </w:pPr>
            <w:r w:rsidRPr="00B034D7">
              <w:rPr>
                <w:rFonts w:ascii="Times New Roman" w:hAnsi="Times New Roman" w:cs="Times New Roman"/>
                <w:b/>
                <w:sz w:val="20"/>
                <w:szCs w:val="20"/>
              </w:rPr>
              <w:t>2024</w:t>
            </w:r>
          </w:p>
        </w:tc>
        <w:tc>
          <w:tcPr>
            <w:tcW w:w="709"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b/>
                <w:sz w:val="20"/>
                <w:szCs w:val="20"/>
              </w:rPr>
            </w:pPr>
            <w:r w:rsidRPr="00B034D7">
              <w:rPr>
                <w:rFonts w:ascii="Times New Roman" w:hAnsi="Times New Roman" w:cs="Times New Roman"/>
                <w:b/>
                <w:sz w:val="20"/>
                <w:szCs w:val="20"/>
              </w:rPr>
              <w:t>2025</w:t>
            </w:r>
          </w:p>
        </w:tc>
        <w:tc>
          <w:tcPr>
            <w:tcW w:w="709"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spacing w:after="0" w:line="240" w:lineRule="auto"/>
              <w:jc w:val="center"/>
              <w:rPr>
                <w:rFonts w:ascii="Times New Roman" w:hAnsi="Times New Roman" w:cs="Times New Roman"/>
                <w:b/>
                <w:sz w:val="20"/>
                <w:szCs w:val="20"/>
              </w:rPr>
            </w:pPr>
            <w:r w:rsidRPr="00B034D7">
              <w:rPr>
                <w:rFonts w:ascii="Times New Roman" w:hAnsi="Times New Roman" w:cs="Times New Roman"/>
                <w:b/>
                <w:sz w:val="20"/>
                <w:szCs w:val="20"/>
              </w:rPr>
              <w:t>2026</w:t>
            </w:r>
          </w:p>
        </w:tc>
      </w:tr>
      <w:tr w:rsidR="00B034D7" w:rsidRPr="00B034D7" w:rsidTr="00FE0D3A">
        <w:trPr>
          <w:trHeight w:val="592"/>
        </w:trPr>
        <w:tc>
          <w:tcPr>
            <w:tcW w:w="571"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pStyle w:val="af"/>
              <w:widowControl w:val="0"/>
              <w:autoSpaceDE w:val="0"/>
              <w:autoSpaceDN w:val="0"/>
              <w:adjustRightInd w:val="0"/>
              <w:spacing w:line="240" w:lineRule="auto"/>
              <w:jc w:val="center"/>
              <w:rPr>
                <w:sz w:val="20"/>
                <w:lang w:eastAsia="en-US"/>
              </w:rPr>
            </w:pPr>
            <w:r w:rsidRPr="00B034D7">
              <w:rPr>
                <w:sz w:val="20"/>
                <w:lang w:eastAsia="en-US"/>
              </w:rPr>
              <w:t>1.</w:t>
            </w:r>
          </w:p>
        </w:tc>
        <w:tc>
          <w:tcPr>
            <w:tcW w:w="3682"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spacing w:after="0" w:line="240" w:lineRule="auto"/>
              <w:rPr>
                <w:rFonts w:ascii="Times New Roman" w:hAnsi="Times New Roman" w:cs="Times New Roman"/>
                <w:sz w:val="20"/>
                <w:szCs w:val="20"/>
                <w:lang w:eastAsia="ar-SA"/>
              </w:rPr>
            </w:pPr>
            <w:r w:rsidRPr="00B034D7">
              <w:rPr>
                <w:rFonts w:ascii="Times New Roman" w:hAnsi="Times New Roman" w:cs="Times New Roman"/>
                <w:sz w:val="20"/>
                <w:szCs w:val="20"/>
                <w:lang w:eastAsia="ar-SA"/>
              </w:rPr>
              <w:t>Количество зарегистрированных тяжких и особо тяжких преступлений</w:t>
            </w:r>
          </w:p>
        </w:tc>
        <w:tc>
          <w:tcPr>
            <w:tcW w:w="761"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pStyle w:val="af"/>
              <w:widowControl w:val="0"/>
              <w:autoSpaceDE w:val="0"/>
              <w:autoSpaceDN w:val="0"/>
              <w:adjustRightInd w:val="0"/>
              <w:spacing w:line="240" w:lineRule="auto"/>
              <w:jc w:val="center"/>
              <w:rPr>
                <w:rFonts w:eastAsia="Calibri"/>
                <w:sz w:val="20"/>
                <w:lang w:eastAsia="en-US"/>
              </w:rPr>
            </w:pPr>
            <w:r w:rsidRPr="00B034D7">
              <w:rPr>
                <w:rFonts w:eastAsia="Calibri"/>
                <w:sz w:val="20"/>
                <w:lang w:eastAsia="en-US"/>
              </w:rPr>
              <w:t>21</w:t>
            </w:r>
          </w:p>
        </w:tc>
        <w:tc>
          <w:tcPr>
            <w:tcW w:w="708"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pStyle w:val="af"/>
              <w:widowControl w:val="0"/>
              <w:autoSpaceDE w:val="0"/>
              <w:autoSpaceDN w:val="0"/>
              <w:adjustRightInd w:val="0"/>
              <w:spacing w:line="240" w:lineRule="auto"/>
              <w:jc w:val="center"/>
              <w:rPr>
                <w:rFonts w:eastAsia="Calibri"/>
                <w:sz w:val="20"/>
                <w:lang w:eastAsia="en-US"/>
              </w:rPr>
            </w:pPr>
            <w:r w:rsidRPr="00B034D7">
              <w:rPr>
                <w:rFonts w:eastAsia="Calibri"/>
                <w:sz w:val="20"/>
                <w:lang w:eastAsia="en-US"/>
              </w:rPr>
              <w:t>20</w:t>
            </w:r>
          </w:p>
        </w:tc>
        <w:tc>
          <w:tcPr>
            <w:tcW w:w="709"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pStyle w:val="af"/>
              <w:widowControl w:val="0"/>
              <w:autoSpaceDE w:val="0"/>
              <w:autoSpaceDN w:val="0"/>
              <w:adjustRightInd w:val="0"/>
              <w:spacing w:line="240" w:lineRule="auto"/>
              <w:jc w:val="center"/>
              <w:rPr>
                <w:rFonts w:eastAsia="Calibri"/>
                <w:sz w:val="20"/>
                <w:lang w:eastAsia="en-US"/>
              </w:rPr>
            </w:pPr>
            <w:r w:rsidRPr="00B034D7">
              <w:rPr>
                <w:rFonts w:eastAsia="Calibri"/>
                <w:sz w:val="20"/>
                <w:lang w:eastAsia="en-US"/>
              </w:rPr>
              <w:t>19</w:t>
            </w:r>
          </w:p>
        </w:tc>
        <w:tc>
          <w:tcPr>
            <w:tcW w:w="709" w:type="dxa"/>
            <w:tcBorders>
              <w:top w:val="single" w:sz="4" w:space="0" w:color="auto"/>
              <w:left w:val="single" w:sz="4" w:space="0" w:color="auto"/>
              <w:bottom w:val="single" w:sz="4" w:space="0" w:color="auto"/>
              <w:right w:val="single" w:sz="4" w:space="0" w:color="auto"/>
            </w:tcBorders>
            <w:hideMark/>
          </w:tcPr>
          <w:p w:rsidR="00B034D7" w:rsidRPr="00B034D7" w:rsidRDefault="00B034D7" w:rsidP="00B034D7">
            <w:pPr>
              <w:pStyle w:val="af"/>
              <w:widowControl w:val="0"/>
              <w:autoSpaceDE w:val="0"/>
              <w:autoSpaceDN w:val="0"/>
              <w:adjustRightInd w:val="0"/>
              <w:spacing w:line="240" w:lineRule="auto"/>
              <w:jc w:val="center"/>
              <w:rPr>
                <w:rFonts w:eastAsia="Calibri"/>
                <w:sz w:val="20"/>
                <w:lang w:eastAsia="en-US"/>
              </w:rPr>
            </w:pPr>
            <w:r w:rsidRPr="00B034D7">
              <w:rPr>
                <w:rFonts w:eastAsia="Calibri"/>
                <w:sz w:val="20"/>
                <w:lang w:eastAsia="en-US"/>
              </w:rPr>
              <w:t>18</w:t>
            </w:r>
          </w:p>
        </w:tc>
        <w:tc>
          <w:tcPr>
            <w:tcW w:w="719"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pStyle w:val="af"/>
              <w:widowControl w:val="0"/>
              <w:autoSpaceDE w:val="0"/>
              <w:autoSpaceDN w:val="0"/>
              <w:adjustRightInd w:val="0"/>
              <w:spacing w:line="240" w:lineRule="auto"/>
              <w:jc w:val="center"/>
              <w:rPr>
                <w:rFonts w:eastAsia="Calibri"/>
                <w:sz w:val="20"/>
                <w:lang w:eastAsia="en-US"/>
              </w:rPr>
            </w:pPr>
            <w:r w:rsidRPr="00B034D7">
              <w:rPr>
                <w:rFonts w:eastAsia="Calibri"/>
                <w:sz w:val="20"/>
                <w:lang w:eastAsia="en-US"/>
              </w:rPr>
              <w:t>17</w:t>
            </w:r>
          </w:p>
        </w:tc>
        <w:tc>
          <w:tcPr>
            <w:tcW w:w="698"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pStyle w:val="af"/>
              <w:widowControl w:val="0"/>
              <w:autoSpaceDE w:val="0"/>
              <w:autoSpaceDN w:val="0"/>
              <w:adjustRightInd w:val="0"/>
              <w:spacing w:line="240" w:lineRule="auto"/>
              <w:jc w:val="center"/>
              <w:rPr>
                <w:rFonts w:eastAsia="Calibri"/>
                <w:sz w:val="20"/>
                <w:lang w:eastAsia="en-US"/>
              </w:rPr>
            </w:pPr>
            <w:r w:rsidRPr="00B034D7">
              <w:rPr>
                <w:rFonts w:eastAsia="Calibri"/>
                <w:sz w:val="20"/>
                <w:lang w:eastAsia="en-US"/>
              </w:rPr>
              <w:t>16</w:t>
            </w:r>
          </w:p>
        </w:tc>
        <w:tc>
          <w:tcPr>
            <w:tcW w:w="709"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pStyle w:val="af"/>
              <w:widowControl w:val="0"/>
              <w:autoSpaceDE w:val="0"/>
              <w:autoSpaceDN w:val="0"/>
              <w:adjustRightInd w:val="0"/>
              <w:spacing w:line="240" w:lineRule="auto"/>
              <w:jc w:val="center"/>
              <w:rPr>
                <w:rFonts w:eastAsia="Calibri"/>
                <w:sz w:val="20"/>
                <w:lang w:eastAsia="en-US"/>
              </w:rPr>
            </w:pPr>
            <w:r w:rsidRPr="00B034D7">
              <w:rPr>
                <w:rFonts w:eastAsia="Calibri"/>
                <w:sz w:val="20"/>
                <w:lang w:eastAsia="en-US"/>
              </w:rPr>
              <w:t>15</w:t>
            </w:r>
          </w:p>
        </w:tc>
        <w:tc>
          <w:tcPr>
            <w:tcW w:w="709" w:type="dxa"/>
            <w:tcBorders>
              <w:top w:val="single" w:sz="4" w:space="0" w:color="auto"/>
              <w:left w:val="single" w:sz="4" w:space="0" w:color="auto"/>
              <w:bottom w:val="single" w:sz="4" w:space="0" w:color="auto"/>
              <w:right w:val="single" w:sz="4" w:space="0" w:color="auto"/>
            </w:tcBorders>
          </w:tcPr>
          <w:p w:rsidR="00B034D7" w:rsidRPr="00B034D7" w:rsidRDefault="00B034D7" w:rsidP="00B034D7">
            <w:pPr>
              <w:pStyle w:val="af"/>
              <w:widowControl w:val="0"/>
              <w:autoSpaceDE w:val="0"/>
              <w:autoSpaceDN w:val="0"/>
              <w:adjustRightInd w:val="0"/>
              <w:spacing w:line="240" w:lineRule="auto"/>
              <w:jc w:val="center"/>
              <w:rPr>
                <w:rFonts w:eastAsia="Calibri"/>
                <w:sz w:val="20"/>
                <w:lang w:eastAsia="en-US"/>
              </w:rPr>
            </w:pPr>
            <w:r w:rsidRPr="00B034D7">
              <w:rPr>
                <w:rFonts w:eastAsia="Calibri"/>
                <w:sz w:val="20"/>
                <w:lang w:eastAsia="en-US"/>
              </w:rPr>
              <w:t>15</w:t>
            </w:r>
          </w:p>
        </w:tc>
      </w:tr>
    </w:tbl>
    <w:p w:rsidR="00B034D7" w:rsidRPr="00B034D7" w:rsidRDefault="00B034D7" w:rsidP="00B034D7">
      <w:pPr>
        <w:spacing w:after="0" w:line="240" w:lineRule="auto"/>
        <w:jc w:val="both"/>
        <w:rPr>
          <w:rFonts w:ascii="Times New Roman" w:hAnsi="Times New Roman" w:cs="Times New Roman"/>
          <w:sz w:val="20"/>
          <w:szCs w:val="20"/>
        </w:rPr>
      </w:pPr>
    </w:p>
    <w:p w:rsidR="00B034D7" w:rsidRDefault="00B034D7" w:rsidP="00B034D7">
      <w:pPr>
        <w:spacing w:after="0" w:line="240" w:lineRule="auto"/>
        <w:rPr>
          <w:rFonts w:ascii="Times New Roman" w:hAnsi="Times New Roman" w:cs="Times New Roman"/>
          <w:sz w:val="20"/>
          <w:szCs w:val="20"/>
        </w:rPr>
      </w:pPr>
    </w:p>
    <w:p w:rsidR="00B034D7" w:rsidRDefault="00B034D7" w:rsidP="00B034D7">
      <w:pPr>
        <w:spacing w:after="0" w:line="240" w:lineRule="auto"/>
        <w:rPr>
          <w:rFonts w:ascii="Times New Roman" w:hAnsi="Times New Roman" w:cs="Times New Roman"/>
          <w:sz w:val="20"/>
          <w:szCs w:val="20"/>
        </w:rPr>
      </w:pPr>
    </w:p>
    <w:p w:rsidR="00B034D7" w:rsidRPr="00B034D7" w:rsidRDefault="00B034D7" w:rsidP="00B034D7">
      <w:pPr>
        <w:pStyle w:val="4"/>
        <w:spacing w:before="0" w:after="0"/>
        <w:jc w:val="center"/>
        <w:rPr>
          <w:spacing w:val="40"/>
          <w:sz w:val="20"/>
          <w:szCs w:val="20"/>
        </w:rPr>
      </w:pPr>
      <w:r w:rsidRPr="00B034D7">
        <w:rPr>
          <w:noProof/>
          <w:spacing w:val="40"/>
          <w:sz w:val="20"/>
          <w:szCs w:val="20"/>
        </w:rPr>
        <w:lastRenderedPageBreak/>
        <w:drawing>
          <wp:anchor distT="0" distB="0" distL="114300" distR="114300" simplePos="0" relativeHeight="251719680" behindDoc="0" locked="0" layoutInCell="1" allowOverlap="0">
            <wp:simplePos x="0" y="0"/>
            <wp:positionH relativeFrom="column">
              <wp:posOffset>2663825</wp:posOffset>
            </wp:positionH>
            <wp:positionV relativeFrom="paragraph">
              <wp:posOffset>-520065</wp:posOffset>
            </wp:positionV>
            <wp:extent cx="532765" cy="657225"/>
            <wp:effectExtent l="19050" t="0" r="635" b="0"/>
            <wp:wrapTopAndBottom/>
            <wp:docPr id="46" name="Рисунок 7"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овый щит ЧБ-"/>
                    <pic:cNvPicPr>
                      <a:picLocks noChangeAspect="1" noChangeArrowheads="1"/>
                    </pic:cNvPicPr>
                  </pic:nvPicPr>
                  <pic:blipFill>
                    <a:blip r:embed="rId8" cstate="print"/>
                    <a:srcRect/>
                    <a:stretch>
                      <a:fillRect/>
                    </a:stretch>
                  </pic:blipFill>
                  <pic:spPr bwMode="auto">
                    <a:xfrm>
                      <a:off x="0" y="0"/>
                      <a:ext cx="532765" cy="657225"/>
                    </a:xfrm>
                    <a:prstGeom prst="rect">
                      <a:avLst/>
                    </a:prstGeom>
                    <a:noFill/>
                    <a:ln w="9525">
                      <a:noFill/>
                      <a:miter lim="800000"/>
                      <a:headEnd/>
                      <a:tailEnd/>
                    </a:ln>
                  </pic:spPr>
                </pic:pic>
              </a:graphicData>
            </a:graphic>
          </wp:anchor>
        </w:drawing>
      </w:r>
      <w:r w:rsidRPr="00B034D7">
        <w:rPr>
          <w:spacing w:val="40"/>
          <w:sz w:val="20"/>
          <w:szCs w:val="20"/>
        </w:rPr>
        <w:t>АДМИНИСТРАЦИЯ</w:t>
      </w:r>
    </w:p>
    <w:p w:rsidR="00B034D7" w:rsidRPr="00B034D7" w:rsidRDefault="00B034D7" w:rsidP="00B034D7">
      <w:pPr>
        <w:pStyle w:val="4"/>
        <w:spacing w:before="0" w:after="0"/>
        <w:jc w:val="center"/>
        <w:rPr>
          <w:spacing w:val="40"/>
          <w:sz w:val="20"/>
          <w:szCs w:val="20"/>
        </w:rPr>
      </w:pPr>
      <w:r w:rsidRPr="00B034D7">
        <w:rPr>
          <w:spacing w:val="40"/>
          <w:sz w:val="20"/>
          <w:szCs w:val="20"/>
        </w:rPr>
        <w:t>КАНТЕМИРОВСКОГО ГОРОДСКОГО ПОСЕЛЕНИЯ</w:t>
      </w:r>
    </w:p>
    <w:p w:rsidR="00B034D7" w:rsidRPr="00B034D7" w:rsidRDefault="00B034D7" w:rsidP="00B034D7">
      <w:pPr>
        <w:spacing w:after="0" w:line="240" w:lineRule="auto"/>
        <w:jc w:val="center"/>
        <w:rPr>
          <w:rFonts w:ascii="Times New Roman" w:hAnsi="Times New Roman" w:cs="Times New Roman"/>
          <w:b/>
          <w:bCs/>
          <w:spacing w:val="40"/>
          <w:sz w:val="20"/>
          <w:szCs w:val="20"/>
        </w:rPr>
      </w:pPr>
      <w:r w:rsidRPr="00B034D7">
        <w:rPr>
          <w:rFonts w:ascii="Times New Roman" w:hAnsi="Times New Roman" w:cs="Times New Roman"/>
          <w:b/>
          <w:bCs/>
          <w:spacing w:val="40"/>
          <w:sz w:val="20"/>
          <w:szCs w:val="20"/>
        </w:rPr>
        <w:t>КАНТЕМИРОВСКОГО МУНИЦИПАЛЬНОГО РАЙОНА</w:t>
      </w:r>
    </w:p>
    <w:p w:rsidR="00B034D7" w:rsidRPr="00B034D7" w:rsidRDefault="00B034D7" w:rsidP="00B034D7">
      <w:pPr>
        <w:spacing w:after="0" w:line="240" w:lineRule="auto"/>
        <w:jc w:val="center"/>
        <w:rPr>
          <w:rFonts w:ascii="Times New Roman" w:hAnsi="Times New Roman" w:cs="Times New Roman"/>
          <w:b/>
          <w:bCs/>
          <w:spacing w:val="40"/>
          <w:sz w:val="20"/>
          <w:szCs w:val="20"/>
        </w:rPr>
      </w:pPr>
      <w:r w:rsidRPr="00B034D7">
        <w:rPr>
          <w:rFonts w:ascii="Times New Roman" w:hAnsi="Times New Roman" w:cs="Times New Roman"/>
          <w:b/>
          <w:bCs/>
          <w:spacing w:val="40"/>
          <w:sz w:val="20"/>
          <w:szCs w:val="20"/>
        </w:rPr>
        <w:t>ВОРОНЕЖСКОЙ ОБЛАСТИ</w:t>
      </w:r>
    </w:p>
    <w:p w:rsidR="00B034D7" w:rsidRPr="00B034D7" w:rsidRDefault="00B034D7" w:rsidP="00B034D7">
      <w:pPr>
        <w:pStyle w:val="a5"/>
        <w:jc w:val="center"/>
        <w:rPr>
          <w:rFonts w:ascii="Times New Roman" w:hAnsi="Times New Roman"/>
          <w:b/>
          <w:spacing w:val="60"/>
          <w:sz w:val="20"/>
        </w:rPr>
      </w:pPr>
    </w:p>
    <w:p w:rsidR="00B034D7" w:rsidRPr="00B034D7" w:rsidRDefault="00B034D7" w:rsidP="00B034D7">
      <w:pPr>
        <w:pStyle w:val="a5"/>
        <w:jc w:val="center"/>
        <w:rPr>
          <w:rFonts w:ascii="Times New Roman" w:hAnsi="Times New Roman"/>
          <w:spacing w:val="60"/>
          <w:sz w:val="20"/>
        </w:rPr>
      </w:pPr>
      <w:r w:rsidRPr="00B034D7">
        <w:rPr>
          <w:rFonts w:ascii="Times New Roman" w:hAnsi="Times New Roman"/>
          <w:b/>
          <w:spacing w:val="60"/>
          <w:sz w:val="20"/>
        </w:rPr>
        <w:t>ПОСТАНОВЛЕНИЕ</w:t>
      </w:r>
    </w:p>
    <w:p w:rsidR="00B034D7" w:rsidRPr="00B034D7" w:rsidRDefault="00B034D7" w:rsidP="00B034D7">
      <w:pPr>
        <w:pStyle w:val="a5"/>
        <w:tabs>
          <w:tab w:val="left" w:pos="7513"/>
        </w:tabs>
        <w:ind w:left="969" w:firstLine="260"/>
        <w:rPr>
          <w:rFonts w:ascii="Times New Roman" w:hAnsi="Times New Roman"/>
          <w:sz w:val="20"/>
        </w:rPr>
      </w:pPr>
    </w:p>
    <w:p w:rsidR="00B034D7" w:rsidRPr="00B034D7" w:rsidRDefault="00B034D7" w:rsidP="00B034D7">
      <w:pPr>
        <w:pStyle w:val="a5"/>
        <w:tabs>
          <w:tab w:val="left" w:pos="7809"/>
        </w:tabs>
        <w:ind w:right="2"/>
        <w:rPr>
          <w:rFonts w:ascii="Times New Roman" w:hAnsi="Times New Roman"/>
          <w:sz w:val="20"/>
        </w:rPr>
      </w:pPr>
      <w:r w:rsidRPr="00B034D7">
        <w:rPr>
          <w:rFonts w:ascii="Times New Roman" w:hAnsi="Times New Roman"/>
          <w:noProof/>
          <w:sz w:val="20"/>
        </w:rPr>
        <w:pict>
          <v:line id="_x0000_s1046" style="position:absolute;z-index:251721728;mso-position-horizontal-relative:page" from="110.65pt,14pt" to="224.65pt,14pt" strokeweight=".25pt">
            <w10:wrap anchorx="page"/>
            <w10:anchorlock/>
          </v:line>
        </w:pict>
      </w:r>
      <w:r w:rsidRPr="00B034D7">
        <w:rPr>
          <w:rFonts w:ascii="Times New Roman" w:hAnsi="Times New Roman"/>
          <w:sz w:val="20"/>
        </w:rPr>
        <w:t>от   27.12.2023г.         № 307</w:t>
      </w:r>
    </w:p>
    <w:p w:rsidR="00B034D7" w:rsidRPr="00B034D7" w:rsidRDefault="00B034D7" w:rsidP="00B034D7">
      <w:pPr>
        <w:pStyle w:val="a5"/>
        <w:tabs>
          <w:tab w:val="left" w:pos="-1254"/>
        </w:tabs>
        <w:rPr>
          <w:rFonts w:ascii="Times New Roman" w:hAnsi="Times New Roman"/>
          <w:sz w:val="20"/>
        </w:rPr>
      </w:pPr>
      <w:r w:rsidRPr="00B034D7">
        <w:rPr>
          <w:rFonts w:ascii="Times New Roman" w:hAnsi="Times New Roman"/>
          <w:sz w:val="20"/>
        </w:rPr>
        <w:t>р.п. Кантемировка</w:t>
      </w:r>
    </w:p>
    <w:p w:rsidR="00B034D7" w:rsidRPr="00B034D7" w:rsidRDefault="00B034D7" w:rsidP="00B034D7">
      <w:pPr>
        <w:spacing w:after="0" w:line="240" w:lineRule="auto"/>
        <w:ind w:left="969" w:firstLine="260"/>
        <w:jc w:val="both"/>
        <w:rPr>
          <w:rFonts w:ascii="Times New Roman" w:hAnsi="Times New Roman" w:cs="Times New Roman"/>
          <w:b/>
          <w:sz w:val="20"/>
          <w:szCs w:val="20"/>
        </w:rPr>
      </w:pPr>
    </w:p>
    <w:p w:rsidR="00B034D7" w:rsidRPr="00B034D7" w:rsidRDefault="00B034D7" w:rsidP="00B034D7">
      <w:pPr>
        <w:spacing w:after="0" w:line="240" w:lineRule="auto"/>
        <w:ind w:right="4107"/>
        <w:jc w:val="both"/>
        <w:rPr>
          <w:rFonts w:ascii="Times New Roman" w:hAnsi="Times New Roman" w:cs="Times New Roman"/>
          <w:b/>
          <w:sz w:val="20"/>
          <w:szCs w:val="20"/>
        </w:rPr>
      </w:pPr>
      <w:r w:rsidRPr="00B034D7">
        <w:rPr>
          <w:rFonts w:ascii="Times New Roman" w:hAnsi="Times New Roman" w:cs="Times New Roman"/>
          <w:b/>
          <w:sz w:val="20"/>
          <w:szCs w:val="20"/>
        </w:rPr>
        <w:t>О внесении изменений в постановление администрации Кантемировского городского поселения от 14.11.2014г. № 325 «Об утверждении муниципальной программы «Организация досуга и развитие народного творчества в Кантемировском городском поселении»»</w:t>
      </w:r>
    </w:p>
    <w:p w:rsidR="00B034D7" w:rsidRPr="00B034D7" w:rsidRDefault="00B034D7" w:rsidP="00B034D7">
      <w:pPr>
        <w:tabs>
          <w:tab w:val="left" w:pos="7125"/>
        </w:tabs>
        <w:spacing w:after="0" w:line="240" w:lineRule="auto"/>
        <w:rPr>
          <w:rFonts w:ascii="Times New Roman" w:hAnsi="Times New Roman" w:cs="Times New Roman"/>
          <w:sz w:val="20"/>
          <w:szCs w:val="20"/>
        </w:rPr>
      </w:pPr>
      <w:r w:rsidRPr="00B034D7">
        <w:rPr>
          <w:rFonts w:ascii="Times New Roman" w:hAnsi="Times New Roman" w:cs="Times New Roman"/>
          <w:sz w:val="20"/>
          <w:szCs w:val="20"/>
        </w:rPr>
        <w:tab/>
      </w:r>
    </w:p>
    <w:p w:rsidR="00B034D7" w:rsidRPr="00B034D7" w:rsidRDefault="00B034D7" w:rsidP="00B034D7">
      <w:pPr>
        <w:spacing w:after="0" w:line="240" w:lineRule="auto"/>
        <w:rPr>
          <w:rFonts w:ascii="Times New Roman" w:hAnsi="Times New Roman" w:cs="Times New Roman"/>
          <w:sz w:val="20"/>
          <w:szCs w:val="20"/>
        </w:rPr>
      </w:pPr>
    </w:p>
    <w:p w:rsidR="00B034D7" w:rsidRPr="00B034D7" w:rsidRDefault="00B034D7" w:rsidP="00B034D7">
      <w:pPr>
        <w:shd w:val="clear" w:color="auto" w:fill="FFFFFF"/>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xml:space="preserve">          На основании решения Совета народных депутатов Кантемировского городского поселения 27.12.2023 г. № 258 «О бюджете Кантемировского городского поселения на 2024 год и плановый период 2025 и 2026 годов», администрация Кантемировского городского поселения </w:t>
      </w:r>
      <w:r w:rsidRPr="00B034D7">
        <w:rPr>
          <w:rFonts w:ascii="Times New Roman" w:hAnsi="Times New Roman" w:cs="Times New Roman"/>
          <w:b/>
          <w:sz w:val="20"/>
          <w:szCs w:val="20"/>
        </w:rPr>
        <w:t>постановляет:</w:t>
      </w:r>
    </w:p>
    <w:p w:rsidR="00B034D7" w:rsidRPr="00B034D7" w:rsidRDefault="00B034D7" w:rsidP="00B034D7">
      <w:pPr>
        <w:spacing w:after="0" w:line="240" w:lineRule="auto"/>
        <w:ind w:right="-3" w:firstLine="851"/>
        <w:jc w:val="both"/>
        <w:rPr>
          <w:rFonts w:ascii="Times New Roman" w:hAnsi="Times New Roman" w:cs="Times New Roman"/>
          <w:sz w:val="20"/>
          <w:szCs w:val="20"/>
        </w:rPr>
      </w:pPr>
      <w:r w:rsidRPr="00B034D7">
        <w:rPr>
          <w:rFonts w:ascii="Times New Roman" w:hAnsi="Times New Roman" w:cs="Times New Roman"/>
          <w:sz w:val="20"/>
          <w:szCs w:val="20"/>
        </w:rPr>
        <w:t>1. Внести изменения и изложить в новой редакции муниципальную программу «Организация досуга и развитие народного творчества в Кантемировском городском поселении», согласно приложению.</w:t>
      </w:r>
    </w:p>
    <w:p w:rsidR="00B034D7" w:rsidRPr="00B034D7" w:rsidRDefault="00B034D7" w:rsidP="00B034D7">
      <w:pPr>
        <w:pStyle w:val="a8"/>
        <w:spacing w:after="0" w:line="240" w:lineRule="auto"/>
        <w:ind w:left="0" w:right="-3" w:firstLine="709"/>
        <w:jc w:val="both"/>
        <w:rPr>
          <w:rFonts w:ascii="Times New Roman" w:hAnsi="Times New Roman" w:cs="Times New Roman"/>
          <w:sz w:val="20"/>
          <w:szCs w:val="20"/>
        </w:rPr>
      </w:pPr>
      <w:r>
        <w:rPr>
          <w:rFonts w:ascii="Times New Roman" w:hAnsi="Times New Roman" w:cs="Times New Roman"/>
          <w:sz w:val="20"/>
          <w:szCs w:val="20"/>
        </w:rPr>
        <w:t>2.</w:t>
      </w:r>
      <w:r w:rsidRPr="00B034D7">
        <w:rPr>
          <w:rFonts w:ascii="Times New Roman" w:hAnsi="Times New Roman" w:cs="Times New Roman"/>
          <w:sz w:val="20"/>
          <w:szCs w:val="20"/>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w:t>
      </w:r>
    </w:p>
    <w:p w:rsidR="00B034D7" w:rsidRPr="00B034D7" w:rsidRDefault="00B034D7" w:rsidP="00B034D7">
      <w:pPr>
        <w:spacing w:after="0" w:line="240" w:lineRule="auto"/>
        <w:ind w:right="-3" w:firstLine="851"/>
        <w:jc w:val="both"/>
        <w:rPr>
          <w:rFonts w:ascii="Times New Roman" w:hAnsi="Times New Roman" w:cs="Times New Roman"/>
          <w:sz w:val="20"/>
          <w:szCs w:val="20"/>
        </w:rPr>
      </w:pPr>
      <w:r w:rsidRPr="00B034D7">
        <w:rPr>
          <w:rFonts w:ascii="Times New Roman" w:hAnsi="Times New Roman" w:cs="Times New Roman"/>
          <w:sz w:val="20"/>
          <w:szCs w:val="20"/>
        </w:rPr>
        <w:t xml:space="preserve">3. Контроль  за исполнением настоящего постановления оставляю за собой. </w:t>
      </w:r>
    </w:p>
    <w:p w:rsidR="00B034D7" w:rsidRPr="00B034D7" w:rsidRDefault="00B034D7" w:rsidP="00B034D7">
      <w:pPr>
        <w:spacing w:after="0" w:line="240" w:lineRule="auto"/>
        <w:jc w:val="both"/>
        <w:rPr>
          <w:rFonts w:ascii="Times New Roman" w:hAnsi="Times New Roman" w:cs="Times New Roman"/>
          <w:b/>
          <w:sz w:val="20"/>
          <w:szCs w:val="20"/>
        </w:rPr>
      </w:pPr>
    </w:p>
    <w:p w:rsidR="00B034D7" w:rsidRPr="00B034D7" w:rsidRDefault="00B034D7" w:rsidP="00B034D7">
      <w:pPr>
        <w:spacing w:after="0" w:line="240" w:lineRule="auto"/>
        <w:jc w:val="both"/>
        <w:rPr>
          <w:rFonts w:ascii="Times New Roman" w:hAnsi="Times New Roman" w:cs="Times New Roman"/>
          <w:b/>
          <w:sz w:val="20"/>
          <w:szCs w:val="20"/>
        </w:rPr>
      </w:pPr>
    </w:p>
    <w:p w:rsidR="00B034D7" w:rsidRPr="00B034D7" w:rsidRDefault="00B034D7" w:rsidP="00B034D7">
      <w:pPr>
        <w:spacing w:after="0" w:line="240" w:lineRule="auto"/>
        <w:rPr>
          <w:rFonts w:ascii="Times New Roman" w:hAnsi="Times New Roman" w:cs="Times New Roman"/>
          <w:sz w:val="20"/>
          <w:szCs w:val="20"/>
        </w:rPr>
      </w:pPr>
    </w:p>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Глава Кантемировского</w:t>
      </w:r>
    </w:p>
    <w:p w:rsidR="00B034D7" w:rsidRPr="00B034D7" w:rsidRDefault="00B034D7" w:rsidP="00B034D7">
      <w:pPr>
        <w:tabs>
          <w:tab w:val="left" w:pos="7875"/>
        </w:tabs>
        <w:spacing w:after="0" w:line="240" w:lineRule="auto"/>
        <w:rPr>
          <w:rFonts w:ascii="Times New Roman" w:hAnsi="Times New Roman" w:cs="Times New Roman"/>
          <w:sz w:val="20"/>
          <w:szCs w:val="20"/>
        </w:rPr>
      </w:pPr>
      <w:r w:rsidRPr="00B034D7">
        <w:rPr>
          <w:rFonts w:ascii="Times New Roman" w:hAnsi="Times New Roman" w:cs="Times New Roman"/>
          <w:sz w:val="20"/>
          <w:szCs w:val="20"/>
        </w:rPr>
        <w:t>городского поселения                                                            Ю.А. Завгородний</w:t>
      </w:r>
    </w:p>
    <w:p w:rsidR="00B034D7" w:rsidRPr="00B034D7" w:rsidRDefault="00B034D7" w:rsidP="00B034D7">
      <w:pPr>
        <w:spacing w:after="0" w:line="240" w:lineRule="auto"/>
        <w:jc w:val="center"/>
        <w:rPr>
          <w:rFonts w:ascii="Times New Roman" w:hAnsi="Times New Roman" w:cs="Times New Roman"/>
          <w:sz w:val="20"/>
          <w:szCs w:val="20"/>
        </w:rPr>
      </w:pPr>
    </w:p>
    <w:p w:rsidR="00B034D7" w:rsidRPr="00B034D7" w:rsidRDefault="00B034D7" w:rsidP="00B034D7">
      <w:pPr>
        <w:spacing w:after="0" w:line="240" w:lineRule="auto"/>
        <w:jc w:val="center"/>
        <w:rPr>
          <w:rFonts w:ascii="Times New Roman" w:hAnsi="Times New Roman" w:cs="Times New Roman"/>
          <w:sz w:val="20"/>
          <w:szCs w:val="20"/>
        </w:rPr>
      </w:pPr>
    </w:p>
    <w:p w:rsidR="00B034D7" w:rsidRPr="00B034D7" w:rsidRDefault="00B034D7" w:rsidP="00B034D7">
      <w:pPr>
        <w:spacing w:after="0" w:line="240" w:lineRule="auto"/>
        <w:jc w:val="right"/>
        <w:rPr>
          <w:rFonts w:ascii="Times New Roman" w:hAnsi="Times New Roman" w:cs="Times New Roman"/>
          <w:sz w:val="20"/>
          <w:szCs w:val="20"/>
        </w:rPr>
      </w:pPr>
      <w:r w:rsidRPr="00B034D7">
        <w:rPr>
          <w:rFonts w:ascii="Times New Roman" w:hAnsi="Times New Roman" w:cs="Times New Roman"/>
          <w:sz w:val="20"/>
          <w:szCs w:val="20"/>
        </w:rPr>
        <w:t xml:space="preserve">ПРИЛОЖЕНИЕ </w:t>
      </w:r>
    </w:p>
    <w:p w:rsidR="00B034D7" w:rsidRPr="00B034D7" w:rsidRDefault="00B034D7" w:rsidP="00B034D7">
      <w:pPr>
        <w:spacing w:after="0" w:line="240" w:lineRule="auto"/>
        <w:jc w:val="right"/>
        <w:rPr>
          <w:rFonts w:ascii="Times New Roman" w:hAnsi="Times New Roman" w:cs="Times New Roman"/>
          <w:sz w:val="20"/>
          <w:szCs w:val="20"/>
        </w:rPr>
      </w:pPr>
      <w:r w:rsidRPr="00B034D7">
        <w:rPr>
          <w:rFonts w:ascii="Times New Roman" w:hAnsi="Times New Roman" w:cs="Times New Roman"/>
          <w:sz w:val="20"/>
          <w:szCs w:val="20"/>
        </w:rPr>
        <w:t xml:space="preserve">к постановлению администрации </w:t>
      </w:r>
    </w:p>
    <w:p w:rsidR="00B034D7" w:rsidRPr="00B034D7" w:rsidRDefault="00B034D7" w:rsidP="00B034D7">
      <w:pPr>
        <w:spacing w:after="0" w:line="240" w:lineRule="auto"/>
        <w:jc w:val="right"/>
        <w:rPr>
          <w:rFonts w:ascii="Times New Roman" w:hAnsi="Times New Roman" w:cs="Times New Roman"/>
          <w:sz w:val="20"/>
          <w:szCs w:val="20"/>
        </w:rPr>
      </w:pPr>
      <w:r w:rsidRPr="00B034D7">
        <w:rPr>
          <w:rFonts w:ascii="Times New Roman" w:hAnsi="Times New Roman" w:cs="Times New Roman"/>
          <w:sz w:val="20"/>
          <w:szCs w:val="20"/>
        </w:rPr>
        <w:t xml:space="preserve"> Кантемировского городского поселения  </w:t>
      </w:r>
    </w:p>
    <w:p w:rsidR="00B034D7" w:rsidRPr="00B034D7" w:rsidRDefault="00B034D7" w:rsidP="00B034D7">
      <w:pPr>
        <w:spacing w:after="0" w:line="240" w:lineRule="auto"/>
        <w:jc w:val="right"/>
        <w:rPr>
          <w:rFonts w:ascii="Times New Roman" w:hAnsi="Times New Roman" w:cs="Times New Roman"/>
          <w:sz w:val="20"/>
          <w:szCs w:val="20"/>
        </w:rPr>
      </w:pPr>
      <w:r w:rsidRPr="00B034D7">
        <w:rPr>
          <w:rFonts w:ascii="Times New Roman" w:hAnsi="Times New Roman" w:cs="Times New Roman"/>
          <w:sz w:val="20"/>
          <w:szCs w:val="20"/>
        </w:rPr>
        <w:t>от 27.12.2023г. № 307</w:t>
      </w:r>
    </w:p>
    <w:p w:rsidR="00B034D7" w:rsidRPr="00B034D7" w:rsidRDefault="00B034D7" w:rsidP="00B034D7">
      <w:pPr>
        <w:spacing w:after="0" w:line="240" w:lineRule="auto"/>
        <w:jc w:val="right"/>
        <w:rPr>
          <w:rFonts w:ascii="Times New Roman" w:hAnsi="Times New Roman" w:cs="Times New Roman"/>
          <w:sz w:val="20"/>
          <w:szCs w:val="20"/>
        </w:rPr>
      </w:pPr>
    </w:p>
    <w:p w:rsidR="00B034D7" w:rsidRPr="00B034D7" w:rsidRDefault="00B034D7" w:rsidP="00B034D7">
      <w:pPr>
        <w:spacing w:after="0" w:line="240" w:lineRule="auto"/>
        <w:jc w:val="right"/>
        <w:rPr>
          <w:rFonts w:ascii="Times New Roman" w:hAnsi="Times New Roman" w:cs="Times New Roman"/>
          <w:sz w:val="20"/>
          <w:szCs w:val="20"/>
        </w:rPr>
      </w:pPr>
    </w:p>
    <w:p w:rsidR="00B034D7" w:rsidRPr="00B034D7" w:rsidRDefault="00B034D7" w:rsidP="00B034D7">
      <w:pPr>
        <w:spacing w:after="0" w:line="240" w:lineRule="auto"/>
        <w:jc w:val="center"/>
        <w:rPr>
          <w:rFonts w:ascii="Times New Roman" w:hAnsi="Times New Roman" w:cs="Times New Roman"/>
          <w:sz w:val="20"/>
          <w:szCs w:val="20"/>
        </w:rPr>
      </w:pPr>
    </w:p>
    <w:p w:rsidR="00B034D7" w:rsidRPr="00B034D7" w:rsidRDefault="00B034D7" w:rsidP="00B034D7">
      <w:pPr>
        <w:spacing w:after="0" w:line="240" w:lineRule="auto"/>
        <w:jc w:val="center"/>
        <w:rPr>
          <w:rFonts w:ascii="Times New Roman" w:hAnsi="Times New Roman" w:cs="Times New Roman"/>
          <w:sz w:val="20"/>
          <w:szCs w:val="20"/>
        </w:rPr>
      </w:pPr>
    </w:p>
    <w:p w:rsidR="00B034D7" w:rsidRPr="00B034D7" w:rsidRDefault="00B034D7" w:rsidP="00B034D7">
      <w:pPr>
        <w:spacing w:after="0" w:line="240" w:lineRule="auto"/>
        <w:jc w:val="center"/>
        <w:rPr>
          <w:rFonts w:ascii="Times New Roman" w:hAnsi="Times New Roman" w:cs="Times New Roman"/>
          <w:sz w:val="20"/>
          <w:szCs w:val="20"/>
        </w:rPr>
      </w:pPr>
    </w:p>
    <w:p w:rsidR="00B034D7" w:rsidRPr="00B034D7" w:rsidRDefault="00B034D7" w:rsidP="00B034D7">
      <w:pPr>
        <w:spacing w:after="0" w:line="240" w:lineRule="auto"/>
        <w:rPr>
          <w:rFonts w:ascii="Times New Roman" w:hAnsi="Times New Roman" w:cs="Times New Roman"/>
          <w:sz w:val="20"/>
          <w:szCs w:val="20"/>
        </w:rPr>
      </w:pPr>
    </w:p>
    <w:p w:rsidR="00B034D7" w:rsidRPr="00B034D7" w:rsidRDefault="00B034D7" w:rsidP="00B034D7">
      <w:pPr>
        <w:spacing w:after="0" w:line="240" w:lineRule="auto"/>
        <w:jc w:val="center"/>
        <w:rPr>
          <w:rFonts w:ascii="Times New Roman" w:hAnsi="Times New Roman" w:cs="Times New Roman"/>
          <w:sz w:val="20"/>
          <w:szCs w:val="20"/>
        </w:rPr>
      </w:pPr>
    </w:p>
    <w:p w:rsidR="00B034D7" w:rsidRPr="00B034D7" w:rsidRDefault="00B034D7" w:rsidP="00B034D7">
      <w:pPr>
        <w:spacing w:after="0" w:line="240" w:lineRule="auto"/>
        <w:jc w:val="center"/>
        <w:rPr>
          <w:rFonts w:ascii="Times New Roman" w:hAnsi="Times New Roman" w:cs="Times New Roman"/>
          <w:sz w:val="20"/>
          <w:szCs w:val="20"/>
        </w:rPr>
      </w:pPr>
    </w:p>
    <w:p w:rsidR="00B034D7" w:rsidRPr="00B034D7" w:rsidRDefault="00B034D7" w:rsidP="00B034D7">
      <w:pPr>
        <w:spacing w:after="0" w:line="240" w:lineRule="auto"/>
        <w:jc w:val="center"/>
        <w:rPr>
          <w:rFonts w:ascii="Times New Roman" w:hAnsi="Times New Roman" w:cs="Times New Roman"/>
          <w:b/>
          <w:sz w:val="20"/>
          <w:szCs w:val="20"/>
        </w:rPr>
      </w:pPr>
      <w:r w:rsidRPr="00B034D7">
        <w:rPr>
          <w:rFonts w:ascii="Times New Roman" w:hAnsi="Times New Roman" w:cs="Times New Roman"/>
          <w:b/>
          <w:sz w:val="20"/>
          <w:szCs w:val="20"/>
        </w:rPr>
        <w:t>Муниципальная программа</w:t>
      </w:r>
    </w:p>
    <w:p w:rsidR="00B034D7" w:rsidRPr="00B034D7" w:rsidRDefault="00B034D7" w:rsidP="00B034D7">
      <w:pPr>
        <w:spacing w:after="0" w:line="240" w:lineRule="auto"/>
        <w:jc w:val="center"/>
        <w:rPr>
          <w:rFonts w:ascii="Times New Roman" w:hAnsi="Times New Roman" w:cs="Times New Roman"/>
          <w:b/>
          <w:sz w:val="20"/>
          <w:szCs w:val="20"/>
        </w:rPr>
      </w:pPr>
      <w:r w:rsidRPr="00B034D7">
        <w:rPr>
          <w:rFonts w:ascii="Times New Roman" w:hAnsi="Times New Roman" w:cs="Times New Roman"/>
          <w:sz w:val="20"/>
          <w:szCs w:val="20"/>
        </w:rPr>
        <w:t>«</w:t>
      </w:r>
      <w:r w:rsidRPr="00B034D7">
        <w:rPr>
          <w:rFonts w:ascii="Times New Roman" w:hAnsi="Times New Roman" w:cs="Times New Roman"/>
          <w:b/>
          <w:sz w:val="20"/>
          <w:szCs w:val="20"/>
        </w:rPr>
        <w:t>Организация досуга и развитие народного творчества в Кантемировском городском поселении»</w:t>
      </w:r>
    </w:p>
    <w:p w:rsidR="00B034D7" w:rsidRPr="00B034D7" w:rsidRDefault="00B034D7" w:rsidP="00B034D7">
      <w:pPr>
        <w:tabs>
          <w:tab w:val="left" w:pos="5415"/>
        </w:tabs>
        <w:spacing w:after="0" w:line="240" w:lineRule="auto"/>
        <w:rPr>
          <w:rFonts w:ascii="Times New Roman" w:hAnsi="Times New Roman" w:cs="Times New Roman"/>
          <w:sz w:val="20"/>
          <w:szCs w:val="20"/>
        </w:rPr>
      </w:pPr>
      <w:r w:rsidRPr="00B034D7">
        <w:rPr>
          <w:rFonts w:ascii="Times New Roman" w:hAnsi="Times New Roman" w:cs="Times New Roman"/>
          <w:sz w:val="20"/>
          <w:szCs w:val="20"/>
        </w:rPr>
        <w:tab/>
      </w:r>
    </w:p>
    <w:p w:rsidR="00B034D7" w:rsidRPr="00B034D7" w:rsidRDefault="00B034D7" w:rsidP="00B034D7">
      <w:pPr>
        <w:spacing w:after="0" w:line="240" w:lineRule="auto"/>
        <w:jc w:val="center"/>
        <w:rPr>
          <w:rFonts w:ascii="Times New Roman" w:hAnsi="Times New Roman" w:cs="Times New Roman"/>
          <w:sz w:val="20"/>
          <w:szCs w:val="20"/>
        </w:rPr>
      </w:pPr>
    </w:p>
    <w:p w:rsidR="00B034D7" w:rsidRPr="00B034D7" w:rsidRDefault="00B034D7" w:rsidP="00B034D7">
      <w:pPr>
        <w:spacing w:after="0" w:line="240" w:lineRule="auto"/>
        <w:jc w:val="center"/>
        <w:rPr>
          <w:rFonts w:ascii="Times New Roman" w:hAnsi="Times New Roman" w:cs="Times New Roman"/>
          <w:sz w:val="20"/>
          <w:szCs w:val="20"/>
        </w:rPr>
      </w:pPr>
    </w:p>
    <w:p w:rsidR="00B034D7" w:rsidRPr="00B034D7" w:rsidRDefault="00B034D7" w:rsidP="00B034D7">
      <w:pPr>
        <w:spacing w:after="0" w:line="240" w:lineRule="auto"/>
        <w:jc w:val="center"/>
        <w:rPr>
          <w:rFonts w:ascii="Times New Roman" w:hAnsi="Times New Roman" w:cs="Times New Roman"/>
          <w:sz w:val="20"/>
          <w:szCs w:val="20"/>
        </w:rPr>
      </w:pPr>
    </w:p>
    <w:p w:rsidR="00B034D7" w:rsidRPr="00B034D7" w:rsidRDefault="00B034D7" w:rsidP="00B034D7">
      <w:pPr>
        <w:spacing w:after="0" w:line="240" w:lineRule="auto"/>
        <w:jc w:val="center"/>
        <w:rPr>
          <w:rFonts w:ascii="Times New Roman" w:hAnsi="Times New Roman" w:cs="Times New Roman"/>
          <w:sz w:val="20"/>
          <w:szCs w:val="20"/>
        </w:rPr>
      </w:pPr>
    </w:p>
    <w:p w:rsidR="00B034D7" w:rsidRPr="00B034D7" w:rsidRDefault="00B034D7" w:rsidP="00B034D7">
      <w:pPr>
        <w:spacing w:after="0" w:line="240" w:lineRule="auto"/>
        <w:jc w:val="center"/>
        <w:rPr>
          <w:rFonts w:ascii="Times New Roman" w:hAnsi="Times New Roman" w:cs="Times New Roman"/>
          <w:sz w:val="20"/>
          <w:szCs w:val="20"/>
        </w:rPr>
      </w:pPr>
    </w:p>
    <w:p w:rsidR="00B034D7" w:rsidRPr="00B034D7" w:rsidRDefault="00B034D7" w:rsidP="00B034D7">
      <w:pPr>
        <w:spacing w:after="0" w:line="240" w:lineRule="auto"/>
        <w:jc w:val="center"/>
        <w:rPr>
          <w:rFonts w:ascii="Times New Roman" w:hAnsi="Times New Roman" w:cs="Times New Roman"/>
          <w:sz w:val="20"/>
          <w:szCs w:val="20"/>
        </w:rPr>
      </w:pPr>
    </w:p>
    <w:p w:rsidR="00B034D7" w:rsidRPr="00B034D7" w:rsidRDefault="00B034D7" w:rsidP="00B034D7">
      <w:pPr>
        <w:spacing w:after="0" w:line="240" w:lineRule="auto"/>
        <w:jc w:val="center"/>
        <w:rPr>
          <w:rFonts w:ascii="Times New Roman" w:hAnsi="Times New Roman" w:cs="Times New Roman"/>
          <w:sz w:val="20"/>
          <w:szCs w:val="20"/>
        </w:rPr>
      </w:pPr>
    </w:p>
    <w:p w:rsidR="00B034D7" w:rsidRPr="00B034D7" w:rsidRDefault="00B034D7" w:rsidP="00B034D7">
      <w:pPr>
        <w:spacing w:after="0" w:line="240" w:lineRule="auto"/>
        <w:jc w:val="center"/>
        <w:rPr>
          <w:rFonts w:ascii="Times New Roman" w:hAnsi="Times New Roman" w:cs="Times New Roman"/>
          <w:sz w:val="20"/>
          <w:szCs w:val="20"/>
        </w:rPr>
      </w:pPr>
    </w:p>
    <w:p w:rsidR="00B034D7" w:rsidRPr="00B034D7" w:rsidRDefault="00B034D7" w:rsidP="00B034D7">
      <w:pPr>
        <w:spacing w:after="0" w:line="240" w:lineRule="auto"/>
        <w:jc w:val="center"/>
        <w:rPr>
          <w:rFonts w:ascii="Times New Roman" w:hAnsi="Times New Roman" w:cs="Times New Roman"/>
          <w:sz w:val="20"/>
          <w:szCs w:val="20"/>
        </w:rPr>
      </w:pPr>
    </w:p>
    <w:p w:rsidR="00B034D7" w:rsidRPr="00B034D7" w:rsidRDefault="00B034D7" w:rsidP="00B034D7">
      <w:pPr>
        <w:spacing w:after="0" w:line="240" w:lineRule="auto"/>
        <w:jc w:val="center"/>
        <w:rPr>
          <w:rFonts w:ascii="Times New Roman" w:hAnsi="Times New Roman" w:cs="Times New Roman"/>
          <w:sz w:val="20"/>
          <w:szCs w:val="20"/>
        </w:rPr>
      </w:pPr>
    </w:p>
    <w:p w:rsidR="00B034D7" w:rsidRPr="00B034D7" w:rsidRDefault="00B034D7" w:rsidP="00B034D7">
      <w:pPr>
        <w:spacing w:after="0" w:line="240" w:lineRule="auto"/>
        <w:rPr>
          <w:rFonts w:ascii="Times New Roman" w:hAnsi="Times New Roman" w:cs="Times New Roman"/>
          <w:sz w:val="20"/>
          <w:szCs w:val="20"/>
        </w:rPr>
      </w:pPr>
    </w:p>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Кантемировка</w:t>
      </w:r>
    </w:p>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2014 г.</w:t>
      </w:r>
    </w:p>
    <w:p w:rsidR="00B034D7" w:rsidRPr="00B034D7" w:rsidRDefault="00B034D7" w:rsidP="00B034D7">
      <w:pPr>
        <w:spacing w:after="0" w:line="240" w:lineRule="auto"/>
        <w:jc w:val="center"/>
        <w:rPr>
          <w:rFonts w:ascii="Times New Roman" w:hAnsi="Times New Roman" w:cs="Times New Roman"/>
          <w:b/>
          <w:bCs/>
          <w:sz w:val="20"/>
          <w:szCs w:val="20"/>
        </w:rPr>
      </w:pPr>
    </w:p>
    <w:p w:rsidR="00B034D7" w:rsidRPr="00B034D7" w:rsidRDefault="00B034D7" w:rsidP="00B034D7">
      <w:pPr>
        <w:spacing w:after="0" w:line="240" w:lineRule="auto"/>
        <w:jc w:val="center"/>
        <w:rPr>
          <w:rFonts w:ascii="Times New Roman" w:hAnsi="Times New Roman" w:cs="Times New Roman"/>
          <w:b/>
          <w:bCs/>
          <w:sz w:val="20"/>
          <w:szCs w:val="20"/>
        </w:rPr>
      </w:pPr>
      <w:r w:rsidRPr="00B034D7">
        <w:rPr>
          <w:rFonts w:ascii="Times New Roman" w:hAnsi="Times New Roman" w:cs="Times New Roman"/>
          <w:b/>
          <w:bCs/>
          <w:sz w:val="20"/>
          <w:szCs w:val="20"/>
        </w:rPr>
        <w:t>ПАСПОРТ</w:t>
      </w:r>
    </w:p>
    <w:p w:rsidR="00B034D7" w:rsidRPr="00B034D7" w:rsidRDefault="00B034D7" w:rsidP="00B034D7">
      <w:pPr>
        <w:spacing w:after="0" w:line="240" w:lineRule="auto"/>
        <w:jc w:val="center"/>
        <w:rPr>
          <w:rFonts w:ascii="Times New Roman" w:hAnsi="Times New Roman" w:cs="Times New Roman"/>
          <w:b/>
          <w:bCs/>
          <w:sz w:val="20"/>
          <w:szCs w:val="20"/>
        </w:rPr>
      </w:pPr>
      <w:r w:rsidRPr="00B034D7">
        <w:rPr>
          <w:rFonts w:ascii="Times New Roman" w:hAnsi="Times New Roman" w:cs="Times New Roman"/>
          <w:b/>
          <w:bCs/>
          <w:sz w:val="20"/>
          <w:szCs w:val="20"/>
        </w:rPr>
        <w:t>муниципальной программы</w:t>
      </w:r>
      <w:r>
        <w:rPr>
          <w:rFonts w:ascii="Times New Roman" w:hAnsi="Times New Roman" w:cs="Times New Roman"/>
          <w:b/>
          <w:bCs/>
          <w:sz w:val="20"/>
          <w:szCs w:val="20"/>
        </w:rPr>
        <w:t xml:space="preserve"> </w:t>
      </w:r>
      <w:r w:rsidRPr="00B034D7">
        <w:rPr>
          <w:rFonts w:ascii="Times New Roman" w:hAnsi="Times New Roman" w:cs="Times New Roman"/>
          <w:b/>
          <w:bCs/>
          <w:sz w:val="20"/>
          <w:szCs w:val="20"/>
        </w:rPr>
        <w:t>«</w:t>
      </w:r>
      <w:r w:rsidRPr="00B034D7">
        <w:rPr>
          <w:rFonts w:ascii="Times New Roman" w:hAnsi="Times New Roman" w:cs="Times New Roman"/>
          <w:b/>
          <w:sz w:val="20"/>
          <w:szCs w:val="20"/>
        </w:rPr>
        <w:t>Организация досуга и развитие народного творчества в Кантемировском городском поселении</w:t>
      </w:r>
      <w:r w:rsidRPr="00B034D7">
        <w:rPr>
          <w:rFonts w:ascii="Times New Roman" w:hAnsi="Times New Roman" w:cs="Times New Roman"/>
          <w:b/>
          <w:bCs/>
          <w:sz w:val="20"/>
          <w:szCs w:val="20"/>
        </w:rPr>
        <w:t>»</w:t>
      </w:r>
    </w:p>
    <w:tbl>
      <w:tblPr>
        <w:tblW w:w="0" w:type="auto"/>
        <w:tblInd w:w="-106" w:type="dxa"/>
        <w:tblLayout w:type="fixed"/>
        <w:tblLook w:val="0000"/>
      </w:tblPr>
      <w:tblGrid>
        <w:gridCol w:w="3254"/>
        <w:gridCol w:w="6458"/>
      </w:tblGrid>
      <w:tr w:rsidR="00B034D7" w:rsidRPr="00B034D7" w:rsidTr="00FE0D3A">
        <w:trPr>
          <w:trHeight w:val="444"/>
        </w:trPr>
        <w:tc>
          <w:tcPr>
            <w:tcW w:w="3254" w:type="dxa"/>
            <w:tcBorders>
              <w:top w:val="single" w:sz="4" w:space="0" w:color="000000"/>
              <w:left w:val="single" w:sz="4" w:space="0" w:color="000000"/>
              <w:bottom w:val="single" w:sz="4" w:space="0" w:color="000000"/>
              <w:right w:val="single" w:sz="4" w:space="0" w:color="auto"/>
            </w:tcBorders>
          </w:tcPr>
          <w:p w:rsidR="00B034D7" w:rsidRPr="00B034D7" w:rsidRDefault="00B034D7" w:rsidP="00B034D7">
            <w:pPr>
              <w:snapToGrid w:val="0"/>
              <w:spacing w:after="0" w:line="240" w:lineRule="auto"/>
              <w:rPr>
                <w:rFonts w:ascii="Times New Roman" w:hAnsi="Times New Roman" w:cs="Times New Roman"/>
                <w:sz w:val="20"/>
                <w:szCs w:val="20"/>
              </w:rPr>
            </w:pPr>
            <w:r w:rsidRPr="00B034D7">
              <w:rPr>
                <w:rFonts w:ascii="Times New Roman" w:hAnsi="Times New Roman" w:cs="Times New Roman"/>
                <w:sz w:val="20"/>
                <w:szCs w:val="20"/>
              </w:rPr>
              <w:t>Наименование программы</w:t>
            </w:r>
          </w:p>
        </w:tc>
        <w:tc>
          <w:tcPr>
            <w:tcW w:w="6458" w:type="dxa"/>
            <w:tcBorders>
              <w:top w:val="single" w:sz="4" w:space="0" w:color="auto"/>
              <w:left w:val="single" w:sz="4" w:space="0" w:color="auto"/>
              <w:bottom w:val="single" w:sz="4" w:space="0" w:color="auto"/>
              <w:right w:val="single" w:sz="4" w:space="0" w:color="auto"/>
            </w:tcBorders>
            <w:shd w:val="clear" w:color="auto" w:fill="auto"/>
          </w:tcPr>
          <w:p w:rsidR="00B034D7" w:rsidRPr="00B034D7" w:rsidRDefault="00B034D7" w:rsidP="00B034D7">
            <w:pPr>
              <w:snapToGrid w:val="0"/>
              <w:spacing w:after="0" w:line="240" w:lineRule="auto"/>
              <w:rPr>
                <w:rFonts w:ascii="Times New Roman" w:hAnsi="Times New Roman" w:cs="Times New Roman"/>
                <w:sz w:val="20"/>
                <w:szCs w:val="20"/>
              </w:rPr>
            </w:pPr>
            <w:r w:rsidRPr="00B034D7">
              <w:rPr>
                <w:rFonts w:ascii="Times New Roman" w:hAnsi="Times New Roman" w:cs="Times New Roman"/>
                <w:sz w:val="20"/>
                <w:szCs w:val="20"/>
              </w:rPr>
              <w:t>«Организация досуга и  развитие народного творчества в Кантемировском  городском поселении» (Далее – программа)</w:t>
            </w:r>
          </w:p>
        </w:tc>
      </w:tr>
      <w:tr w:rsidR="00B034D7" w:rsidRPr="00B034D7" w:rsidTr="00FE0D3A">
        <w:trPr>
          <w:trHeight w:val="802"/>
        </w:trPr>
        <w:tc>
          <w:tcPr>
            <w:tcW w:w="3254" w:type="dxa"/>
            <w:tcBorders>
              <w:top w:val="single" w:sz="4" w:space="0" w:color="000000"/>
              <w:left w:val="single" w:sz="4" w:space="0" w:color="000000"/>
              <w:bottom w:val="single" w:sz="4" w:space="0" w:color="000000"/>
            </w:tcBorders>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Дата принятия решения о разработке программы (наименование и номер соответствующего нормативного акта)</w:t>
            </w:r>
          </w:p>
        </w:tc>
        <w:tc>
          <w:tcPr>
            <w:tcW w:w="6458" w:type="dxa"/>
            <w:tcBorders>
              <w:top w:val="single" w:sz="4" w:space="0" w:color="auto"/>
              <w:left w:val="single" w:sz="4" w:space="0" w:color="000000"/>
              <w:bottom w:val="single" w:sz="4" w:space="0" w:color="000000"/>
              <w:right w:val="single" w:sz="4" w:space="0" w:color="000000"/>
            </w:tcBorders>
            <w:shd w:val="clear" w:color="auto" w:fill="auto"/>
            <w:vAlign w:val="center"/>
          </w:tcPr>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 xml:space="preserve">распоряжение администрации Кантемировского городского поселения от 24.10.2014 г. № 129 </w:t>
            </w:r>
          </w:p>
        </w:tc>
      </w:tr>
      <w:tr w:rsidR="00B034D7" w:rsidRPr="00B034D7" w:rsidTr="00FE0D3A">
        <w:tc>
          <w:tcPr>
            <w:tcW w:w="3254" w:type="dxa"/>
            <w:tcBorders>
              <w:left w:val="single" w:sz="4" w:space="0" w:color="000000"/>
              <w:bottom w:val="single" w:sz="4" w:space="0" w:color="000000"/>
            </w:tcBorders>
          </w:tcPr>
          <w:p w:rsidR="00B034D7" w:rsidRPr="00B034D7" w:rsidRDefault="00B034D7" w:rsidP="00B034D7">
            <w:pPr>
              <w:snapToGrid w:val="0"/>
              <w:spacing w:after="0" w:line="240" w:lineRule="auto"/>
              <w:rPr>
                <w:rFonts w:ascii="Times New Roman" w:hAnsi="Times New Roman" w:cs="Times New Roman"/>
                <w:sz w:val="20"/>
                <w:szCs w:val="20"/>
              </w:rPr>
            </w:pPr>
            <w:r w:rsidRPr="00B034D7">
              <w:rPr>
                <w:rFonts w:ascii="Times New Roman" w:hAnsi="Times New Roman" w:cs="Times New Roman"/>
                <w:sz w:val="20"/>
                <w:szCs w:val="20"/>
              </w:rPr>
              <w:t>Муниципальный  заказчик</w:t>
            </w:r>
          </w:p>
        </w:tc>
        <w:tc>
          <w:tcPr>
            <w:tcW w:w="6458" w:type="dxa"/>
            <w:tcBorders>
              <w:left w:val="single" w:sz="4" w:space="0" w:color="000000"/>
              <w:bottom w:val="single" w:sz="4" w:space="0" w:color="000000"/>
              <w:right w:val="single" w:sz="4" w:space="0" w:color="000000"/>
            </w:tcBorders>
          </w:tcPr>
          <w:p w:rsidR="00B034D7" w:rsidRPr="00B034D7" w:rsidRDefault="00B034D7" w:rsidP="00B034D7">
            <w:pPr>
              <w:snapToGrid w:val="0"/>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администрация Кантемировского городского поселения</w:t>
            </w:r>
          </w:p>
        </w:tc>
      </w:tr>
      <w:tr w:rsidR="00B034D7" w:rsidRPr="00B034D7" w:rsidTr="00FE0D3A">
        <w:tc>
          <w:tcPr>
            <w:tcW w:w="3254" w:type="dxa"/>
            <w:tcBorders>
              <w:left w:val="single" w:sz="4" w:space="0" w:color="000000"/>
              <w:bottom w:val="single" w:sz="4" w:space="0" w:color="000000"/>
            </w:tcBorders>
          </w:tcPr>
          <w:p w:rsidR="00B034D7" w:rsidRPr="00B034D7" w:rsidRDefault="00B034D7" w:rsidP="00B034D7">
            <w:pPr>
              <w:snapToGrid w:val="0"/>
              <w:spacing w:after="0" w:line="240" w:lineRule="auto"/>
              <w:rPr>
                <w:rFonts w:ascii="Times New Roman" w:hAnsi="Times New Roman" w:cs="Times New Roman"/>
                <w:sz w:val="20"/>
                <w:szCs w:val="20"/>
              </w:rPr>
            </w:pPr>
            <w:r w:rsidRPr="00B034D7">
              <w:rPr>
                <w:rFonts w:ascii="Times New Roman" w:hAnsi="Times New Roman" w:cs="Times New Roman"/>
                <w:sz w:val="20"/>
                <w:szCs w:val="20"/>
              </w:rPr>
              <w:t xml:space="preserve">Основные разработчики программы </w:t>
            </w:r>
          </w:p>
        </w:tc>
        <w:tc>
          <w:tcPr>
            <w:tcW w:w="6458" w:type="dxa"/>
            <w:tcBorders>
              <w:left w:val="single" w:sz="4" w:space="0" w:color="000000"/>
              <w:bottom w:val="single" w:sz="4" w:space="0" w:color="000000"/>
              <w:right w:val="single" w:sz="4" w:space="0" w:color="000000"/>
            </w:tcBorders>
          </w:tcPr>
          <w:p w:rsidR="00B034D7" w:rsidRPr="00B034D7" w:rsidRDefault="00B034D7" w:rsidP="00B034D7">
            <w:pPr>
              <w:snapToGrid w:val="0"/>
              <w:spacing w:after="0" w:line="240" w:lineRule="auto"/>
              <w:rPr>
                <w:rFonts w:ascii="Times New Roman" w:hAnsi="Times New Roman" w:cs="Times New Roman"/>
                <w:sz w:val="20"/>
                <w:szCs w:val="20"/>
              </w:rPr>
            </w:pPr>
            <w:r w:rsidRPr="00B034D7">
              <w:rPr>
                <w:rFonts w:ascii="Times New Roman" w:hAnsi="Times New Roman" w:cs="Times New Roman"/>
                <w:sz w:val="20"/>
                <w:szCs w:val="20"/>
              </w:rPr>
              <w:t xml:space="preserve">Администрация Кантемировского городского поселения, МКУ «КДЦ» </w:t>
            </w:r>
          </w:p>
        </w:tc>
      </w:tr>
      <w:tr w:rsidR="00B034D7" w:rsidRPr="00B034D7" w:rsidTr="00FE0D3A">
        <w:tc>
          <w:tcPr>
            <w:tcW w:w="3254" w:type="dxa"/>
            <w:tcBorders>
              <w:left w:val="single" w:sz="4" w:space="0" w:color="000000"/>
              <w:bottom w:val="single" w:sz="4" w:space="0" w:color="000000"/>
            </w:tcBorders>
          </w:tcPr>
          <w:p w:rsidR="00B034D7" w:rsidRPr="00B034D7" w:rsidRDefault="00B034D7" w:rsidP="00B034D7">
            <w:pPr>
              <w:snapToGrid w:val="0"/>
              <w:spacing w:after="0" w:line="240" w:lineRule="auto"/>
              <w:rPr>
                <w:rFonts w:ascii="Times New Roman" w:hAnsi="Times New Roman" w:cs="Times New Roman"/>
                <w:sz w:val="20"/>
                <w:szCs w:val="20"/>
              </w:rPr>
            </w:pPr>
            <w:r w:rsidRPr="00B034D7">
              <w:rPr>
                <w:rFonts w:ascii="Times New Roman" w:hAnsi="Times New Roman" w:cs="Times New Roman"/>
                <w:sz w:val="20"/>
                <w:szCs w:val="20"/>
              </w:rPr>
              <w:t>Цели и задачи программы</w:t>
            </w:r>
          </w:p>
        </w:tc>
        <w:tc>
          <w:tcPr>
            <w:tcW w:w="6458" w:type="dxa"/>
            <w:tcBorders>
              <w:left w:val="single" w:sz="4" w:space="0" w:color="000000"/>
              <w:bottom w:val="single" w:sz="4" w:space="0" w:color="000000"/>
              <w:right w:val="single" w:sz="4" w:space="0" w:color="000000"/>
            </w:tcBorders>
          </w:tcPr>
          <w:p w:rsidR="00B034D7" w:rsidRPr="00B034D7" w:rsidRDefault="00B034D7" w:rsidP="00B034D7">
            <w:pPr>
              <w:snapToGrid w:val="0"/>
              <w:spacing w:after="0" w:line="240" w:lineRule="auto"/>
              <w:jc w:val="both"/>
              <w:rPr>
                <w:rFonts w:ascii="Times New Roman" w:hAnsi="Times New Roman" w:cs="Times New Roman"/>
                <w:b/>
                <w:bCs/>
                <w:sz w:val="20"/>
                <w:szCs w:val="20"/>
              </w:rPr>
            </w:pPr>
            <w:r w:rsidRPr="00B034D7">
              <w:rPr>
                <w:rFonts w:ascii="Times New Roman" w:hAnsi="Times New Roman" w:cs="Times New Roman"/>
                <w:b/>
                <w:bCs/>
                <w:sz w:val="20"/>
                <w:szCs w:val="20"/>
              </w:rPr>
              <w:t>Цели программы:</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сохранение и развитие культуры Кантемировского  городского поселения;</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укрепление и модернизация материально-технической базы учреждений;</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создание условий для адаптации культуры в рыночных условиях;</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возрождение народно-православных праздников и обрядов;</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расширение банка данных о мастерах-умельцах, самобытных художниках, песенников-частушечников;</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предоставление жителям поселения возможностей доступа к культурным ценностям и информационным ресурсам учреждений культуры поселения;</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обеспечение равных возможностей доступа к культурным ценностям всех жителей поселения вне зависимости от места проживания и отношения к социальным группам;</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проведение концертной, выставочной, научно-просветительской, издательской деятельности, художественно-творческих мероприятий;</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поддержка художественного творчества, творческих инициатив талантов поселения и ведущих творческих коллективов, составляющих основу поселения культуры;</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создание условий для формирования новых творческих коллективов и любительских объединений;</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повышение роли культурно-исторического наследия и традиционной народной культуры в художественном образовании детей;</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приобщение учащихся школ к сохранению и развитию национальных традиций;</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проведение работ по сохранению, реставрации объектов культурного наследия, музейных ценностей.</w:t>
            </w:r>
          </w:p>
          <w:p w:rsidR="00B034D7" w:rsidRPr="00B034D7" w:rsidRDefault="00B034D7" w:rsidP="00B034D7">
            <w:pPr>
              <w:spacing w:after="0" w:line="240" w:lineRule="auto"/>
              <w:jc w:val="both"/>
              <w:rPr>
                <w:rFonts w:ascii="Times New Roman" w:hAnsi="Times New Roman" w:cs="Times New Roman"/>
                <w:b/>
                <w:bCs/>
                <w:sz w:val="20"/>
                <w:szCs w:val="20"/>
              </w:rPr>
            </w:pPr>
            <w:r w:rsidRPr="00B034D7">
              <w:rPr>
                <w:rFonts w:ascii="Times New Roman" w:hAnsi="Times New Roman" w:cs="Times New Roman"/>
                <w:b/>
                <w:bCs/>
                <w:sz w:val="20"/>
                <w:szCs w:val="20"/>
              </w:rPr>
              <w:t>Задачи программы:</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развитие разнообразных форм государственной и частной поддержки отрасли культуры;</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рост количества услуг, предоставляемых учреждениями культуры в соответствии с интересами и потребностями населения;</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развитие инфраструктуры отрасли, укрепление ее материальной базы;</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оказание поддержки проведению конкурсов, фестивалей, выставок и увеличение их числа;</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развитие информационных услуг, предоставляемых населению;</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внедрение и распространение новых информационных технологий в сфере культуры;</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увеличение разнообразия услуг культуры;</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выявление и поддержка творческой одаренной молодежи;</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проведение работ по сохранению музейных ценностей;</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проведение работ по организации библиотечного обслуживания населения поселка</w:t>
            </w:r>
          </w:p>
        </w:tc>
      </w:tr>
      <w:tr w:rsidR="00B034D7" w:rsidRPr="00B034D7" w:rsidTr="00FE0D3A">
        <w:tc>
          <w:tcPr>
            <w:tcW w:w="3254" w:type="dxa"/>
            <w:tcBorders>
              <w:left w:val="single" w:sz="4" w:space="0" w:color="000000"/>
              <w:bottom w:val="single" w:sz="4" w:space="0" w:color="000000"/>
            </w:tcBorders>
          </w:tcPr>
          <w:p w:rsidR="00B034D7" w:rsidRPr="00B034D7" w:rsidRDefault="00B034D7" w:rsidP="00B034D7">
            <w:pPr>
              <w:snapToGrid w:val="0"/>
              <w:spacing w:after="0" w:line="240" w:lineRule="auto"/>
              <w:rPr>
                <w:rFonts w:ascii="Times New Roman" w:hAnsi="Times New Roman" w:cs="Times New Roman"/>
                <w:sz w:val="20"/>
                <w:szCs w:val="20"/>
              </w:rPr>
            </w:pPr>
            <w:r w:rsidRPr="00B034D7">
              <w:rPr>
                <w:rFonts w:ascii="Times New Roman" w:hAnsi="Times New Roman" w:cs="Times New Roman"/>
                <w:sz w:val="20"/>
                <w:szCs w:val="20"/>
              </w:rPr>
              <w:t>Важнейшие целевые индикаторы и показатели</w:t>
            </w:r>
          </w:p>
        </w:tc>
        <w:tc>
          <w:tcPr>
            <w:tcW w:w="6458" w:type="dxa"/>
            <w:tcBorders>
              <w:left w:val="single" w:sz="4" w:space="0" w:color="000000"/>
              <w:bottom w:val="single" w:sz="4" w:space="0" w:color="000000"/>
              <w:right w:val="single" w:sz="4" w:space="0" w:color="000000"/>
            </w:tcBorders>
          </w:tcPr>
          <w:p w:rsidR="00B034D7" w:rsidRPr="00B034D7" w:rsidRDefault="00B034D7" w:rsidP="00B034D7">
            <w:pPr>
              <w:snapToGrid w:val="0"/>
              <w:spacing w:after="0" w:line="240" w:lineRule="auto"/>
              <w:jc w:val="both"/>
              <w:rPr>
                <w:rFonts w:ascii="Times New Roman" w:hAnsi="Times New Roman" w:cs="Times New Roman"/>
                <w:b/>
                <w:bCs/>
                <w:sz w:val="20"/>
                <w:szCs w:val="20"/>
              </w:rPr>
            </w:pPr>
            <w:r w:rsidRPr="00B034D7">
              <w:rPr>
                <w:rFonts w:ascii="Times New Roman" w:hAnsi="Times New Roman" w:cs="Times New Roman"/>
                <w:b/>
                <w:bCs/>
                <w:sz w:val="20"/>
                <w:szCs w:val="20"/>
              </w:rPr>
              <w:t>Целевые индикаторы:</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количество посещений культурно-массовых мероприятий увеличится в 1,5 раза;</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xml:space="preserve">- увеличение удельного веса населения, участвующего в культурно-досуговых мероприятиях, проводимых поселенческими учреждениями </w:t>
            </w:r>
            <w:r w:rsidRPr="00B034D7">
              <w:rPr>
                <w:rFonts w:ascii="Times New Roman" w:hAnsi="Times New Roman" w:cs="Times New Roman"/>
                <w:sz w:val="20"/>
                <w:szCs w:val="20"/>
              </w:rPr>
              <w:lastRenderedPageBreak/>
              <w:t>культуры, и в работе любительских объединений на 50%;</w:t>
            </w:r>
          </w:p>
          <w:p w:rsidR="00B034D7" w:rsidRPr="00B034D7" w:rsidRDefault="00B034D7" w:rsidP="00B034D7">
            <w:pPr>
              <w:spacing w:after="0" w:line="240" w:lineRule="auto"/>
              <w:jc w:val="both"/>
              <w:rPr>
                <w:rFonts w:ascii="Times New Roman" w:hAnsi="Times New Roman" w:cs="Times New Roman"/>
                <w:b/>
                <w:bCs/>
                <w:sz w:val="20"/>
                <w:szCs w:val="20"/>
              </w:rPr>
            </w:pPr>
            <w:r w:rsidRPr="00B034D7">
              <w:rPr>
                <w:rFonts w:ascii="Times New Roman" w:hAnsi="Times New Roman" w:cs="Times New Roman"/>
                <w:b/>
                <w:bCs/>
                <w:sz w:val="20"/>
                <w:szCs w:val="20"/>
              </w:rPr>
              <w:t>Целевые показатели:</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доля учреждений культуры, обеспеченных современным светозвуковым оборудованием – 50%.</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Расходы бюджета поселения по мероприятиям Программы в расчете на 1 жителя</w:t>
            </w:r>
          </w:p>
        </w:tc>
      </w:tr>
      <w:tr w:rsidR="00B034D7" w:rsidRPr="00B034D7" w:rsidTr="00FE0D3A">
        <w:tc>
          <w:tcPr>
            <w:tcW w:w="3254" w:type="dxa"/>
            <w:tcBorders>
              <w:left w:val="single" w:sz="4" w:space="0" w:color="000000"/>
              <w:bottom w:val="single" w:sz="4" w:space="0" w:color="000000"/>
            </w:tcBorders>
          </w:tcPr>
          <w:p w:rsidR="00B034D7" w:rsidRPr="00B034D7" w:rsidRDefault="00B034D7" w:rsidP="00B034D7">
            <w:pPr>
              <w:snapToGrid w:val="0"/>
              <w:spacing w:after="0" w:line="240" w:lineRule="auto"/>
              <w:rPr>
                <w:rFonts w:ascii="Times New Roman" w:hAnsi="Times New Roman" w:cs="Times New Roman"/>
                <w:sz w:val="20"/>
                <w:szCs w:val="20"/>
              </w:rPr>
            </w:pPr>
            <w:r w:rsidRPr="00B034D7">
              <w:rPr>
                <w:rFonts w:ascii="Times New Roman" w:hAnsi="Times New Roman" w:cs="Times New Roman"/>
                <w:sz w:val="20"/>
                <w:szCs w:val="20"/>
              </w:rPr>
              <w:lastRenderedPageBreak/>
              <w:t>Сроки и этапы реализации программы</w:t>
            </w:r>
          </w:p>
        </w:tc>
        <w:tc>
          <w:tcPr>
            <w:tcW w:w="6458" w:type="dxa"/>
            <w:tcBorders>
              <w:left w:val="single" w:sz="4" w:space="0" w:color="000000"/>
              <w:bottom w:val="single" w:sz="4" w:space="0" w:color="000000"/>
              <w:right w:val="single" w:sz="4" w:space="0" w:color="000000"/>
            </w:tcBorders>
          </w:tcPr>
          <w:p w:rsidR="00B034D7" w:rsidRPr="00B034D7" w:rsidRDefault="00B034D7" w:rsidP="00B034D7">
            <w:pPr>
              <w:snapToGrid w:val="0"/>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2019–2026 годы</w:t>
            </w:r>
          </w:p>
          <w:p w:rsidR="00B034D7" w:rsidRPr="00B034D7" w:rsidRDefault="00B034D7" w:rsidP="00B034D7">
            <w:pPr>
              <w:spacing w:after="0" w:line="240" w:lineRule="auto"/>
              <w:jc w:val="both"/>
              <w:rPr>
                <w:rFonts w:ascii="Times New Roman" w:hAnsi="Times New Roman" w:cs="Times New Roman"/>
                <w:sz w:val="20"/>
                <w:szCs w:val="20"/>
              </w:rPr>
            </w:pPr>
          </w:p>
        </w:tc>
      </w:tr>
      <w:tr w:rsidR="00B034D7" w:rsidRPr="00B034D7" w:rsidTr="00FE0D3A">
        <w:tc>
          <w:tcPr>
            <w:tcW w:w="3254" w:type="dxa"/>
            <w:tcBorders>
              <w:left w:val="single" w:sz="4" w:space="0" w:color="000000"/>
              <w:bottom w:val="single" w:sz="4" w:space="0" w:color="000000"/>
            </w:tcBorders>
          </w:tcPr>
          <w:p w:rsidR="00B034D7" w:rsidRPr="00B034D7" w:rsidRDefault="00B034D7" w:rsidP="00B034D7">
            <w:pPr>
              <w:snapToGrid w:val="0"/>
              <w:spacing w:after="0" w:line="240" w:lineRule="auto"/>
              <w:rPr>
                <w:rFonts w:ascii="Times New Roman" w:hAnsi="Times New Roman" w:cs="Times New Roman"/>
                <w:sz w:val="20"/>
                <w:szCs w:val="20"/>
              </w:rPr>
            </w:pPr>
            <w:r w:rsidRPr="00B034D7">
              <w:rPr>
                <w:rFonts w:ascii="Times New Roman" w:hAnsi="Times New Roman" w:cs="Times New Roman"/>
                <w:sz w:val="20"/>
                <w:szCs w:val="20"/>
              </w:rPr>
              <w:t>Основные мероприятия программы</w:t>
            </w:r>
          </w:p>
        </w:tc>
        <w:tc>
          <w:tcPr>
            <w:tcW w:w="6458" w:type="dxa"/>
            <w:tcBorders>
              <w:left w:val="single" w:sz="4" w:space="0" w:color="000000"/>
              <w:bottom w:val="single" w:sz="4" w:space="0" w:color="000000"/>
              <w:right w:val="single" w:sz="4" w:space="0" w:color="000000"/>
            </w:tcBorders>
          </w:tcPr>
          <w:p w:rsidR="00B034D7" w:rsidRPr="00B034D7" w:rsidRDefault="00B034D7" w:rsidP="00B034D7">
            <w:pPr>
              <w:snapToGrid w:val="0"/>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Создание благоприятных условий для организации досуга и развития народного творчества путем:</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капитального и текущего ремонта зданий учреждений культуры;</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модернизации творческого и производственного процессов, приобретения оборудования, музыкальных инструментов и технических средств для учреждений культуры</w:t>
            </w:r>
          </w:p>
        </w:tc>
      </w:tr>
      <w:tr w:rsidR="00B034D7" w:rsidRPr="00B034D7" w:rsidTr="00FE0D3A">
        <w:trPr>
          <w:trHeight w:val="70"/>
        </w:trPr>
        <w:tc>
          <w:tcPr>
            <w:tcW w:w="3254" w:type="dxa"/>
            <w:tcBorders>
              <w:left w:val="single" w:sz="4" w:space="0" w:color="000000"/>
              <w:bottom w:val="single" w:sz="4" w:space="0" w:color="000000"/>
            </w:tcBorders>
          </w:tcPr>
          <w:p w:rsidR="00B034D7" w:rsidRPr="00B034D7" w:rsidRDefault="00B034D7" w:rsidP="00B034D7">
            <w:pPr>
              <w:snapToGrid w:val="0"/>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Ожидаемые конечные результаты реализации программы</w:t>
            </w:r>
          </w:p>
        </w:tc>
        <w:tc>
          <w:tcPr>
            <w:tcW w:w="6458" w:type="dxa"/>
            <w:tcBorders>
              <w:left w:val="single" w:sz="4" w:space="0" w:color="000000"/>
              <w:bottom w:val="single" w:sz="4" w:space="0" w:color="000000"/>
              <w:right w:val="single" w:sz="4" w:space="0" w:color="000000"/>
            </w:tcBorders>
          </w:tcPr>
          <w:p w:rsidR="00B034D7" w:rsidRPr="00B034D7" w:rsidRDefault="00B034D7" w:rsidP="00B034D7">
            <w:pPr>
              <w:snapToGrid w:val="0"/>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создание благоприятных условий для творческой деятельности культуры Кантемировского поселения, освоение новых форм и направлений культурного обмена;</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сохранение и эффективное использование культурного наследия Кантемировского городского поселения;</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увеличение предложений населению культурных благ, расширение доступа граждан к культурным ценностям;</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решение организации досуга молодежи, формирование правильной ценностной ориентации подрастающего поколения;</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xml:space="preserve">- активизация экономических процессов развития культуры. </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Реализация программных мероприятий позволит к 2026 году:</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повысить уровень материальной обеспеченности учреждений культуры Кантемировского городского поселения;</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обеспечение более широкого доступа населения поселка к информации о социально-экономическом, общественном развитии Кантемировского городского поселения;</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 увеличить количество посещений учреждений культуры</w:t>
            </w:r>
          </w:p>
        </w:tc>
      </w:tr>
      <w:tr w:rsidR="00B034D7" w:rsidRPr="00B034D7" w:rsidTr="00FE0D3A">
        <w:trPr>
          <w:trHeight w:val="70"/>
        </w:trPr>
        <w:tc>
          <w:tcPr>
            <w:tcW w:w="3254" w:type="dxa"/>
            <w:tcBorders>
              <w:left w:val="single" w:sz="4" w:space="0" w:color="000000"/>
              <w:bottom w:val="single" w:sz="4" w:space="0" w:color="000000"/>
            </w:tcBorders>
          </w:tcPr>
          <w:p w:rsidR="00B034D7" w:rsidRPr="00B034D7" w:rsidRDefault="00B034D7" w:rsidP="00B034D7">
            <w:pPr>
              <w:snapToGrid w:val="0"/>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Объемы и источники финансирования</w:t>
            </w:r>
          </w:p>
        </w:tc>
        <w:tc>
          <w:tcPr>
            <w:tcW w:w="6458" w:type="dxa"/>
            <w:tcBorders>
              <w:left w:val="single" w:sz="4" w:space="0" w:color="000000"/>
              <w:bottom w:val="single" w:sz="4" w:space="0" w:color="000000"/>
              <w:right w:val="single" w:sz="4" w:space="0" w:color="000000"/>
            </w:tcBorders>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Общий объем финансирования программы составляет –44708,2 тыс.руб., в т.ч. по годам:</w:t>
            </w:r>
          </w:p>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2019г. – 4618,5 тыс.руб.;</w:t>
            </w:r>
          </w:p>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2020 г.– 4080,8 тыс.руб.;</w:t>
            </w:r>
          </w:p>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2021 г. – 4435,4 тыс.руб.;</w:t>
            </w:r>
          </w:p>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2022 г. – 5080,8тыс.руб.;</w:t>
            </w:r>
          </w:p>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2023 г. – 6503,8 тыс.руб.;</w:t>
            </w:r>
          </w:p>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2024 г. – 7001,4 тыс.руб.;</w:t>
            </w:r>
          </w:p>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2025 г. – 6361,2 тыс.руб.</w:t>
            </w:r>
          </w:p>
          <w:p w:rsidR="00B034D7" w:rsidRPr="00B034D7" w:rsidRDefault="00B034D7" w:rsidP="00852122">
            <w:pPr>
              <w:pStyle w:val="a8"/>
              <w:numPr>
                <w:ilvl w:val="0"/>
                <w:numId w:val="33"/>
              </w:num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 6626,3 тыс.руб.</w:t>
            </w:r>
          </w:p>
        </w:tc>
      </w:tr>
    </w:tbl>
    <w:p w:rsidR="00B034D7" w:rsidRPr="00B034D7" w:rsidRDefault="00B034D7" w:rsidP="00B034D7">
      <w:pPr>
        <w:spacing w:after="0" w:line="240" w:lineRule="auto"/>
        <w:jc w:val="both"/>
        <w:rPr>
          <w:rFonts w:ascii="Times New Roman" w:hAnsi="Times New Roman" w:cs="Times New Roman"/>
          <w:sz w:val="20"/>
          <w:szCs w:val="20"/>
        </w:rPr>
      </w:pPr>
    </w:p>
    <w:p w:rsidR="00B034D7" w:rsidRPr="00B034D7" w:rsidRDefault="00B034D7" w:rsidP="00852122">
      <w:pPr>
        <w:pStyle w:val="a8"/>
        <w:numPr>
          <w:ilvl w:val="0"/>
          <w:numId w:val="34"/>
        </w:numPr>
        <w:tabs>
          <w:tab w:val="left" w:pos="720"/>
        </w:tabs>
        <w:suppressAutoHyphens/>
        <w:spacing w:after="0" w:line="240" w:lineRule="auto"/>
        <w:ind w:left="0" w:firstLine="0"/>
        <w:jc w:val="center"/>
        <w:rPr>
          <w:rFonts w:ascii="Times New Roman" w:hAnsi="Times New Roman" w:cs="Times New Roman"/>
          <w:i/>
          <w:iCs/>
          <w:sz w:val="20"/>
          <w:szCs w:val="20"/>
        </w:rPr>
      </w:pPr>
      <w:r w:rsidRPr="00B034D7">
        <w:rPr>
          <w:rFonts w:ascii="Times New Roman" w:hAnsi="Times New Roman" w:cs="Times New Roman"/>
          <w:b/>
          <w:bCs/>
          <w:sz w:val="20"/>
          <w:szCs w:val="20"/>
        </w:rPr>
        <w:t>Характеристика проблем, на решение которых направлена Программа</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Осуществляемые государством преобразования, стимулировали рост творческой инициативы граждан, создали предпосылки для ее развития. Появились новые типы потребителей и заказчиков профессионального искусства и народного творчества, строящие свои отношения с творческими деятелями на рыночных  принципах.</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В то же время, государство последовательно сокращало свое участие в поддержке отечественной культуры, полагая, что формирующийся рынок решит возникающие проблемы. Сокращение объемов бюджетного финансирования негативно отразилось на состоянии материально-технической базы учреждений культуры.</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Несмотря на сложную финансовую ситуацию, в Кантемировском городском поселении удалось сохранить накопленный ранее культурный потенциал инфраструктуры и сберечь здания.</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В настоящее время на территории Кантемировского поселения действует учреждение Кантемировского городского поселения МКУ «КДЦ».</w:t>
      </w:r>
    </w:p>
    <w:p w:rsidR="00B034D7" w:rsidRPr="00B034D7" w:rsidRDefault="00B034D7" w:rsidP="00B034D7">
      <w:pPr>
        <w:spacing w:after="0" w:line="240" w:lineRule="auto"/>
        <w:ind w:firstLine="709"/>
        <w:jc w:val="both"/>
        <w:rPr>
          <w:rFonts w:ascii="Times New Roman" w:hAnsi="Times New Roman" w:cs="Times New Roman"/>
          <w:b/>
          <w:bCs/>
          <w:sz w:val="20"/>
          <w:szCs w:val="20"/>
        </w:rPr>
      </w:pPr>
      <w:r w:rsidRPr="00B034D7">
        <w:rPr>
          <w:rFonts w:ascii="Times New Roman" w:hAnsi="Times New Roman" w:cs="Times New Roman"/>
          <w:sz w:val="20"/>
          <w:szCs w:val="20"/>
        </w:rPr>
        <w:t xml:space="preserve">Государственная поддержка сферы культуры должна быть направлена на обеспечение широкого доступа к культурным ценностям, знаниям и информации, сохранение национальной самобытности, развитие профессионального искусства и народного творчества. Разработка данной программы будет способствовать последовательному внедрению программного подхода к определению стратегии и тактики культурного развития отрасли, на решение актуальных задач социально-экономического, социально-творческого характера для обеспечения устойчивого развития культуры Кантемировского городского поселения Кантемировского муниципального района. </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lastRenderedPageBreak/>
        <w:t xml:space="preserve">В среднем в год поселение  проводит 36 тематических мероприятия и участвует в смотрах и конкурсах района. Развиваются направления, связанные с традициями художественного самодеятельного творчества. </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Разработка данной Программы будет способствовать последовательному внедрению программного подхода к определению стратегии и тактике культурного развития отрасли, на решение актуальных задач социально- экономического, социально-творческого характера, для обеспечения дальнейшего развития системы культуры и телерадиовещания Кантемировского городского поселения.</w:t>
      </w:r>
    </w:p>
    <w:p w:rsidR="00B034D7" w:rsidRPr="00B034D7" w:rsidRDefault="00B034D7" w:rsidP="00B034D7">
      <w:pPr>
        <w:spacing w:after="0" w:line="240" w:lineRule="auto"/>
        <w:ind w:firstLine="709"/>
        <w:jc w:val="both"/>
        <w:rPr>
          <w:rFonts w:ascii="Times New Roman" w:hAnsi="Times New Roman" w:cs="Times New Roman"/>
          <w:bCs/>
          <w:sz w:val="20"/>
          <w:szCs w:val="20"/>
        </w:rPr>
      </w:pPr>
      <w:r w:rsidRPr="00B034D7">
        <w:rPr>
          <w:rFonts w:ascii="Times New Roman" w:hAnsi="Times New Roman" w:cs="Times New Roman"/>
          <w:bCs/>
          <w:sz w:val="20"/>
          <w:szCs w:val="20"/>
        </w:rPr>
        <w:t>В рамках Программы планируется:</w:t>
      </w:r>
    </w:p>
    <w:p w:rsid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увеличить и улучшить качество предоставляемых услуг в целях повышения качества жизни населения посредством удовлетворения индивидуальных и общественных потребностей, связанных с организацией досуга и приобщением к творчеству, культурному развитию, самообразованию, любительскому искусству и ремеслу.</w:t>
      </w:r>
    </w:p>
    <w:p w:rsidR="00B034D7" w:rsidRPr="00B034D7" w:rsidRDefault="00B034D7" w:rsidP="00B034D7">
      <w:pPr>
        <w:spacing w:after="0" w:line="240" w:lineRule="auto"/>
        <w:ind w:firstLine="709"/>
        <w:jc w:val="both"/>
        <w:rPr>
          <w:rFonts w:ascii="Times New Roman" w:hAnsi="Times New Roman" w:cs="Times New Roman"/>
          <w:sz w:val="20"/>
          <w:szCs w:val="20"/>
        </w:rPr>
      </w:pPr>
    </w:p>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b/>
          <w:sz w:val="20"/>
          <w:szCs w:val="20"/>
        </w:rPr>
        <w:t>2.</w:t>
      </w:r>
      <w:r w:rsidRPr="00B034D7">
        <w:rPr>
          <w:rFonts w:ascii="Times New Roman" w:hAnsi="Times New Roman" w:cs="Times New Roman"/>
          <w:sz w:val="20"/>
          <w:szCs w:val="20"/>
        </w:rPr>
        <w:t xml:space="preserve"> </w:t>
      </w:r>
      <w:r w:rsidRPr="00B034D7">
        <w:rPr>
          <w:rFonts w:ascii="Times New Roman" w:hAnsi="Times New Roman" w:cs="Times New Roman"/>
          <w:b/>
          <w:bCs/>
          <w:sz w:val="20"/>
          <w:szCs w:val="20"/>
        </w:rPr>
        <w:t>Цели и задачи Программы</w:t>
      </w:r>
    </w:p>
    <w:p w:rsidR="00B034D7" w:rsidRPr="00B034D7" w:rsidRDefault="00B034D7" w:rsidP="00B034D7">
      <w:pPr>
        <w:spacing w:after="0" w:line="240" w:lineRule="auto"/>
        <w:ind w:firstLine="709"/>
        <w:jc w:val="both"/>
        <w:rPr>
          <w:rFonts w:ascii="Times New Roman" w:hAnsi="Times New Roman" w:cs="Times New Roman"/>
          <w:bCs/>
          <w:sz w:val="20"/>
          <w:szCs w:val="20"/>
        </w:rPr>
      </w:pPr>
      <w:r w:rsidRPr="00B034D7">
        <w:rPr>
          <w:rFonts w:ascii="Times New Roman" w:hAnsi="Times New Roman" w:cs="Times New Roman"/>
          <w:bCs/>
          <w:sz w:val="20"/>
          <w:szCs w:val="20"/>
        </w:rPr>
        <w:t>Основными целями развития отрасли являются:</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сохранение культурного потенциала и культурного наследия Кантемировского городского поселения, перспектив развития;</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xml:space="preserve">- создание условий для поддержки перспективных направлений развития культуры и обеспечения равных возможностей доступа к культурным ценностям и информационным ресурсам всех жителей Кантемировского городского поселения.                                              </w:t>
      </w:r>
    </w:p>
    <w:p w:rsidR="00B034D7" w:rsidRPr="00B034D7" w:rsidRDefault="00B034D7" w:rsidP="00B034D7">
      <w:pPr>
        <w:spacing w:after="0" w:line="240" w:lineRule="auto"/>
        <w:ind w:firstLine="709"/>
        <w:rPr>
          <w:rFonts w:ascii="Times New Roman" w:hAnsi="Times New Roman" w:cs="Times New Roman"/>
          <w:sz w:val="20"/>
          <w:szCs w:val="20"/>
        </w:rPr>
      </w:pPr>
      <w:r w:rsidRPr="00B034D7">
        <w:rPr>
          <w:rFonts w:ascii="Times New Roman" w:hAnsi="Times New Roman" w:cs="Times New Roman"/>
          <w:bCs/>
          <w:sz w:val="20"/>
          <w:szCs w:val="20"/>
        </w:rPr>
        <w:t>Достижение целей осуществляется посредством решения следующих задач:</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проведение работ по сохранению объектов культурного наследия;</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xml:space="preserve">- содержание и развитие инфраструктуры, обеспечивающей сохранность ценностей и гарантируемый доступ к ним; </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выявление и поддержка творческой одарённой молодёжи;</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внедрение и распространение новых информационных технологий в сфере культуры;</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оказание поддержки в проведении конкурсов, фестивалей, выставок и увеличение их числа;</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развитие отрасли, укрепление её материальной базы;</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активизация культурного сотрудничества;</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рост количества услуг, предоставляемых в соответствии с интересами и потребностями населения;</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развитие разнообразных форм государственной и частной поддержки отрасли культуры;</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xml:space="preserve">- организация библиотечного обслуживания населения Кантемировского городского поселения. </w:t>
      </w:r>
    </w:p>
    <w:p w:rsidR="00B034D7" w:rsidRPr="00B034D7" w:rsidRDefault="00B034D7" w:rsidP="00B034D7">
      <w:pPr>
        <w:spacing w:after="0" w:line="240" w:lineRule="auto"/>
        <w:jc w:val="both"/>
        <w:rPr>
          <w:rFonts w:ascii="Times New Roman" w:hAnsi="Times New Roman" w:cs="Times New Roman"/>
          <w:sz w:val="20"/>
          <w:szCs w:val="20"/>
        </w:rPr>
      </w:pPr>
    </w:p>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b/>
          <w:bCs/>
          <w:sz w:val="20"/>
          <w:szCs w:val="20"/>
        </w:rPr>
        <w:t>3. Система программных мероприятий</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xml:space="preserve">Программой предусматривается разработка и реализация конкретных мероприятий, направленных на решение задач развития и модернизации объектов культуры на 2019-2026 годы.                                                          </w:t>
      </w:r>
    </w:p>
    <w:p w:rsidR="00B034D7" w:rsidRPr="00B034D7" w:rsidRDefault="00B034D7" w:rsidP="00B034D7">
      <w:pPr>
        <w:spacing w:after="0" w:line="240" w:lineRule="auto"/>
        <w:ind w:firstLine="709"/>
        <w:jc w:val="both"/>
        <w:rPr>
          <w:rFonts w:ascii="Times New Roman" w:hAnsi="Times New Roman" w:cs="Times New Roman"/>
          <w:bCs/>
          <w:sz w:val="20"/>
          <w:szCs w:val="20"/>
        </w:rPr>
      </w:pPr>
      <w:r w:rsidRPr="00B034D7">
        <w:rPr>
          <w:rFonts w:ascii="Times New Roman" w:hAnsi="Times New Roman" w:cs="Times New Roman"/>
          <w:bCs/>
          <w:sz w:val="20"/>
          <w:szCs w:val="20"/>
        </w:rPr>
        <w:t xml:space="preserve">Система программных мероприятий заключается в </w:t>
      </w:r>
      <w:r w:rsidRPr="00B034D7">
        <w:rPr>
          <w:rFonts w:ascii="Times New Roman" w:hAnsi="Times New Roman" w:cs="Times New Roman"/>
          <w:sz w:val="20"/>
          <w:szCs w:val="20"/>
        </w:rPr>
        <w:t>создании благоприятных условий для организации досуга и развития народного творчества путем:</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капитального и текущего ремонта зданий учреждений культуры;</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модернизации творческого и производственного процессов, приобретения оборудования, музыкальных инструментов и технических средств для учреждений культуры.</w:t>
      </w:r>
    </w:p>
    <w:p w:rsidR="00B034D7" w:rsidRPr="00B034D7" w:rsidRDefault="00B034D7" w:rsidP="00B034D7">
      <w:pPr>
        <w:spacing w:after="0" w:line="240" w:lineRule="auto"/>
        <w:jc w:val="both"/>
        <w:rPr>
          <w:rFonts w:ascii="Times New Roman" w:hAnsi="Times New Roman" w:cs="Times New Roman"/>
          <w:sz w:val="20"/>
          <w:szCs w:val="20"/>
        </w:rPr>
      </w:pPr>
    </w:p>
    <w:p w:rsidR="00B034D7" w:rsidRPr="00B034D7" w:rsidRDefault="00B034D7" w:rsidP="00B034D7">
      <w:pPr>
        <w:spacing w:after="0" w:line="240" w:lineRule="auto"/>
        <w:jc w:val="center"/>
        <w:rPr>
          <w:rFonts w:ascii="Times New Roman" w:hAnsi="Times New Roman" w:cs="Times New Roman"/>
          <w:b/>
          <w:sz w:val="20"/>
          <w:szCs w:val="20"/>
        </w:rPr>
      </w:pPr>
      <w:r w:rsidRPr="00B034D7">
        <w:rPr>
          <w:rFonts w:ascii="Times New Roman" w:hAnsi="Times New Roman" w:cs="Times New Roman"/>
          <w:b/>
          <w:sz w:val="20"/>
          <w:szCs w:val="20"/>
        </w:rPr>
        <w:t>4. Ресурсное обеспечение программы</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Общий объем финансирования программы 44656,8 тыс.руб.</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xml:space="preserve">Источником средств, для реализации программы является бюджет Кантемировского городского поселения. </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xml:space="preserve">Объем финансирования и источник финансирования приведены в таблице № 1. </w:t>
      </w:r>
    </w:p>
    <w:p w:rsidR="00B034D7" w:rsidRPr="00B034D7" w:rsidRDefault="00B034D7" w:rsidP="00B034D7">
      <w:pPr>
        <w:spacing w:after="0" w:line="240" w:lineRule="auto"/>
        <w:jc w:val="right"/>
        <w:rPr>
          <w:rFonts w:ascii="Times New Roman" w:hAnsi="Times New Roman" w:cs="Times New Roman"/>
          <w:sz w:val="20"/>
          <w:szCs w:val="20"/>
        </w:rPr>
      </w:pPr>
      <w:r w:rsidRPr="00B034D7">
        <w:rPr>
          <w:rFonts w:ascii="Times New Roman" w:hAnsi="Times New Roman" w:cs="Times New Roman"/>
          <w:sz w:val="20"/>
          <w:szCs w:val="20"/>
        </w:rPr>
        <w:t xml:space="preserve">                                                                                   Таблица № 1 (тыс. руб.)</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26"/>
        <w:gridCol w:w="851"/>
        <w:gridCol w:w="708"/>
        <w:gridCol w:w="851"/>
        <w:gridCol w:w="850"/>
        <w:gridCol w:w="709"/>
        <w:gridCol w:w="709"/>
        <w:gridCol w:w="850"/>
        <w:gridCol w:w="709"/>
        <w:gridCol w:w="709"/>
      </w:tblGrid>
      <w:tr w:rsidR="00B034D7" w:rsidRPr="00B034D7" w:rsidTr="00FE0D3A">
        <w:tc>
          <w:tcPr>
            <w:tcW w:w="568" w:type="dxa"/>
            <w:vMerge w:val="restart"/>
          </w:tcPr>
          <w:p w:rsidR="00B034D7" w:rsidRPr="00B034D7" w:rsidRDefault="00B034D7" w:rsidP="00B034D7">
            <w:pPr>
              <w:spacing w:after="0" w:line="240" w:lineRule="auto"/>
              <w:ind w:left="-108" w:right="-108"/>
              <w:jc w:val="center"/>
              <w:rPr>
                <w:rFonts w:ascii="Times New Roman" w:hAnsi="Times New Roman" w:cs="Times New Roman"/>
                <w:b/>
                <w:sz w:val="20"/>
                <w:szCs w:val="20"/>
              </w:rPr>
            </w:pPr>
            <w:r w:rsidRPr="00B034D7">
              <w:rPr>
                <w:rFonts w:ascii="Times New Roman" w:hAnsi="Times New Roman" w:cs="Times New Roman"/>
                <w:b/>
                <w:sz w:val="20"/>
                <w:szCs w:val="20"/>
              </w:rPr>
              <w:t>№ п/п</w:t>
            </w:r>
          </w:p>
        </w:tc>
        <w:tc>
          <w:tcPr>
            <w:tcW w:w="2126" w:type="dxa"/>
            <w:vMerge w:val="restart"/>
          </w:tcPr>
          <w:p w:rsidR="00B034D7" w:rsidRPr="00B034D7" w:rsidRDefault="00B034D7" w:rsidP="00B034D7">
            <w:pPr>
              <w:spacing w:after="0" w:line="240" w:lineRule="auto"/>
              <w:jc w:val="center"/>
              <w:rPr>
                <w:rFonts w:ascii="Times New Roman" w:hAnsi="Times New Roman" w:cs="Times New Roman"/>
                <w:b/>
                <w:sz w:val="20"/>
                <w:szCs w:val="20"/>
              </w:rPr>
            </w:pPr>
            <w:r w:rsidRPr="00B034D7">
              <w:rPr>
                <w:rFonts w:ascii="Times New Roman" w:hAnsi="Times New Roman" w:cs="Times New Roman"/>
                <w:b/>
                <w:sz w:val="20"/>
                <w:szCs w:val="20"/>
              </w:rPr>
              <w:t>Источник финансирования</w:t>
            </w:r>
          </w:p>
        </w:tc>
        <w:tc>
          <w:tcPr>
            <w:tcW w:w="851" w:type="dxa"/>
            <w:vMerge w:val="restart"/>
          </w:tcPr>
          <w:p w:rsidR="00B034D7" w:rsidRPr="00B034D7" w:rsidRDefault="00B034D7" w:rsidP="00B034D7">
            <w:pPr>
              <w:spacing w:after="0" w:line="240" w:lineRule="auto"/>
              <w:jc w:val="center"/>
              <w:rPr>
                <w:rFonts w:ascii="Times New Roman" w:hAnsi="Times New Roman" w:cs="Times New Roman"/>
                <w:b/>
                <w:sz w:val="20"/>
                <w:szCs w:val="20"/>
              </w:rPr>
            </w:pPr>
            <w:r w:rsidRPr="00B034D7">
              <w:rPr>
                <w:rFonts w:ascii="Times New Roman" w:hAnsi="Times New Roman" w:cs="Times New Roman"/>
                <w:b/>
                <w:sz w:val="20"/>
                <w:szCs w:val="20"/>
              </w:rPr>
              <w:t>Всего</w:t>
            </w:r>
          </w:p>
        </w:tc>
        <w:tc>
          <w:tcPr>
            <w:tcW w:w="6095" w:type="dxa"/>
            <w:gridSpan w:val="8"/>
          </w:tcPr>
          <w:p w:rsidR="00B034D7" w:rsidRPr="00B034D7" w:rsidRDefault="00B034D7" w:rsidP="00B034D7">
            <w:pPr>
              <w:spacing w:after="0" w:line="240" w:lineRule="auto"/>
              <w:jc w:val="center"/>
              <w:rPr>
                <w:rFonts w:ascii="Times New Roman" w:hAnsi="Times New Roman" w:cs="Times New Roman"/>
                <w:b/>
                <w:sz w:val="20"/>
                <w:szCs w:val="20"/>
              </w:rPr>
            </w:pPr>
            <w:r w:rsidRPr="00B034D7">
              <w:rPr>
                <w:rFonts w:ascii="Times New Roman" w:hAnsi="Times New Roman" w:cs="Times New Roman"/>
                <w:b/>
                <w:sz w:val="20"/>
                <w:szCs w:val="20"/>
              </w:rPr>
              <w:t>В том числе по годам</w:t>
            </w:r>
          </w:p>
        </w:tc>
      </w:tr>
      <w:tr w:rsidR="00B034D7" w:rsidRPr="00B034D7" w:rsidTr="00FE0D3A">
        <w:tc>
          <w:tcPr>
            <w:tcW w:w="568" w:type="dxa"/>
            <w:vMerge/>
          </w:tcPr>
          <w:p w:rsidR="00B034D7" w:rsidRPr="00B034D7" w:rsidRDefault="00B034D7" w:rsidP="00B034D7">
            <w:pPr>
              <w:spacing w:after="0" w:line="240" w:lineRule="auto"/>
              <w:jc w:val="center"/>
              <w:rPr>
                <w:rFonts w:ascii="Times New Roman" w:hAnsi="Times New Roman" w:cs="Times New Roman"/>
                <w:b/>
                <w:sz w:val="20"/>
                <w:szCs w:val="20"/>
              </w:rPr>
            </w:pPr>
          </w:p>
        </w:tc>
        <w:tc>
          <w:tcPr>
            <w:tcW w:w="2126" w:type="dxa"/>
            <w:vMerge/>
          </w:tcPr>
          <w:p w:rsidR="00B034D7" w:rsidRPr="00B034D7" w:rsidRDefault="00B034D7" w:rsidP="00B034D7">
            <w:pPr>
              <w:spacing w:after="0" w:line="240" w:lineRule="auto"/>
              <w:jc w:val="center"/>
              <w:rPr>
                <w:rFonts w:ascii="Times New Roman" w:hAnsi="Times New Roman" w:cs="Times New Roman"/>
                <w:b/>
                <w:sz w:val="20"/>
                <w:szCs w:val="20"/>
              </w:rPr>
            </w:pPr>
          </w:p>
        </w:tc>
        <w:tc>
          <w:tcPr>
            <w:tcW w:w="851" w:type="dxa"/>
            <w:vMerge/>
          </w:tcPr>
          <w:p w:rsidR="00B034D7" w:rsidRPr="00B034D7" w:rsidRDefault="00B034D7" w:rsidP="00B034D7">
            <w:pPr>
              <w:spacing w:after="0" w:line="240" w:lineRule="auto"/>
              <w:jc w:val="center"/>
              <w:rPr>
                <w:rFonts w:ascii="Times New Roman" w:hAnsi="Times New Roman" w:cs="Times New Roman"/>
                <w:b/>
                <w:sz w:val="20"/>
                <w:szCs w:val="20"/>
              </w:rPr>
            </w:pPr>
          </w:p>
        </w:tc>
        <w:tc>
          <w:tcPr>
            <w:tcW w:w="708" w:type="dxa"/>
          </w:tcPr>
          <w:p w:rsidR="00B034D7" w:rsidRPr="00B034D7" w:rsidRDefault="00B034D7" w:rsidP="00B034D7">
            <w:pPr>
              <w:spacing w:after="0" w:line="240" w:lineRule="auto"/>
              <w:jc w:val="center"/>
              <w:rPr>
                <w:rFonts w:ascii="Times New Roman" w:hAnsi="Times New Roman" w:cs="Times New Roman"/>
                <w:b/>
                <w:sz w:val="20"/>
                <w:szCs w:val="20"/>
              </w:rPr>
            </w:pPr>
            <w:r w:rsidRPr="00B034D7">
              <w:rPr>
                <w:rFonts w:ascii="Times New Roman" w:hAnsi="Times New Roman" w:cs="Times New Roman"/>
                <w:b/>
                <w:sz w:val="20"/>
                <w:szCs w:val="20"/>
              </w:rPr>
              <w:t>2019</w:t>
            </w:r>
          </w:p>
        </w:tc>
        <w:tc>
          <w:tcPr>
            <w:tcW w:w="851" w:type="dxa"/>
          </w:tcPr>
          <w:p w:rsidR="00B034D7" w:rsidRPr="00B034D7" w:rsidRDefault="00B034D7" w:rsidP="00B034D7">
            <w:pPr>
              <w:spacing w:after="0" w:line="240" w:lineRule="auto"/>
              <w:jc w:val="center"/>
              <w:rPr>
                <w:rFonts w:ascii="Times New Roman" w:hAnsi="Times New Roman" w:cs="Times New Roman"/>
                <w:b/>
                <w:sz w:val="20"/>
                <w:szCs w:val="20"/>
              </w:rPr>
            </w:pPr>
            <w:r w:rsidRPr="00B034D7">
              <w:rPr>
                <w:rFonts w:ascii="Times New Roman" w:hAnsi="Times New Roman" w:cs="Times New Roman"/>
                <w:b/>
                <w:sz w:val="20"/>
                <w:szCs w:val="20"/>
              </w:rPr>
              <w:t>2020</w:t>
            </w:r>
          </w:p>
        </w:tc>
        <w:tc>
          <w:tcPr>
            <w:tcW w:w="850" w:type="dxa"/>
          </w:tcPr>
          <w:p w:rsidR="00B034D7" w:rsidRPr="00B034D7" w:rsidRDefault="00B034D7" w:rsidP="00B034D7">
            <w:pPr>
              <w:spacing w:after="0" w:line="240" w:lineRule="auto"/>
              <w:rPr>
                <w:rFonts w:ascii="Times New Roman" w:hAnsi="Times New Roman" w:cs="Times New Roman"/>
                <w:b/>
                <w:sz w:val="20"/>
                <w:szCs w:val="20"/>
              </w:rPr>
            </w:pPr>
            <w:r w:rsidRPr="00B034D7">
              <w:rPr>
                <w:rFonts w:ascii="Times New Roman" w:hAnsi="Times New Roman" w:cs="Times New Roman"/>
                <w:b/>
                <w:sz w:val="20"/>
                <w:szCs w:val="20"/>
              </w:rPr>
              <w:t>2021</w:t>
            </w:r>
          </w:p>
        </w:tc>
        <w:tc>
          <w:tcPr>
            <w:tcW w:w="709" w:type="dxa"/>
          </w:tcPr>
          <w:p w:rsidR="00B034D7" w:rsidRPr="00B034D7" w:rsidRDefault="00B034D7" w:rsidP="00B034D7">
            <w:pPr>
              <w:spacing w:after="0" w:line="240" w:lineRule="auto"/>
              <w:rPr>
                <w:rFonts w:ascii="Times New Roman" w:hAnsi="Times New Roman" w:cs="Times New Roman"/>
                <w:b/>
                <w:sz w:val="20"/>
                <w:szCs w:val="20"/>
              </w:rPr>
            </w:pPr>
            <w:r w:rsidRPr="00B034D7">
              <w:rPr>
                <w:rFonts w:ascii="Times New Roman" w:hAnsi="Times New Roman" w:cs="Times New Roman"/>
                <w:b/>
                <w:sz w:val="20"/>
                <w:szCs w:val="20"/>
              </w:rPr>
              <w:t>2022</w:t>
            </w:r>
          </w:p>
        </w:tc>
        <w:tc>
          <w:tcPr>
            <w:tcW w:w="709" w:type="dxa"/>
          </w:tcPr>
          <w:p w:rsidR="00B034D7" w:rsidRPr="00B034D7" w:rsidRDefault="00B034D7" w:rsidP="00B034D7">
            <w:pPr>
              <w:spacing w:after="0" w:line="240" w:lineRule="auto"/>
              <w:rPr>
                <w:rFonts w:ascii="Times New Roman" w:hAnsi="Times New Roman" w:cs="Times New Roman"/>
                <w:b/>
                <w:sz w:val="20"/>
                <w:szCs w:val="20"/>
              </w:rPr>
            </w:pPr>
            <w:r w:rsidRPr="00B034D7">
              <w:rPr>
                <w:rFonts w:ascii="Times New Roman" w:hAnsi="Times New Roman" w:cs="Times New Roman"/>
                <w:b/>
                <w:sz w:val="20"/>
                <w:szCs w:val="20"/>
              </w:rPr>
              <w:t>2023</w:t>
            </w:r>
          </w:p>
        </w:tc>
        <w:tc>
          <w:tcPr>
            <w:tcW w:w="850" w:type="dxa"/>
          </w:tcPr>
          <w:p w:rsidR="00B034D7" w:rsidRPr="00B034D7" w:rsidRDefault="00B034D7" w:rsidP="00B034D7">
            <w:pPr>
              <w:spacing w:after="0" w:line="240" w:lineRule="auto"/>
              <w:rPr>
                <w:rFonts w:ascii="Times New Roman" w:hAnsi="Times New Roman" w:cs="Times New Roman"/>
                <w:b/>
                <w:sz w:val="20"/>
                <w:szCs w:val="20"/>
              </w:rPr>
            </w:pPr>
            <w:r w:rsidRPr="00B034D7">
              <w:rPr>
                <w:rFonts w:ascii="Times New Roman" w:hAnsi="Times New Roman" w:cs="Times New Roman"/>
                <w:b/>
                <w:sz w:val="20"/>
                <w:szCs w:val="20"/>
              </w:rPr>
              <w:t>2024</w:t>
            </w:r>
          </w:p>
        </w:tc>
        <w:tc>
          <w:tcPr>
            <w:tcW w:w="709" w:type="dxa"/>
          </w:tcPr>
          <w:p w:rsidR="00B034D7" w:rsidRPr="00B034D7" w:rsidRDefault="00B034D7" w:rsidP="00B034D7">
            <w:pPr>
              <w:spacing w:after="0" w:line="240" w:lineRule="auto"/>
              <w:rPr>
                <w:rFonts w:ascii="Times New Roman" w:hAnsi="Times New Roman" w:cs="Times New Roman"/>
                <w:b/>
                <w:sz w:val="20"/>
                <w:szCs w:val="20"/>
              </w:rPr>
            </w:pPr>
            <w:r w:rsidRPr="00B034D7">
              <w:rPr>
                <w:rFonts w:ascii="Times New Roman" w:hAnsi="Times New Roman" w:cs="Times New Roman"/>
                <w:b/>
                <w:sz w:val="20"/>
                <w:szCs w:val="20"/>
              </w:rPr>
              <w:t>2025</w:t>
            </w:r>
          </w:p>
        </w:tc>
        <w:tc>
          <w:tcPr>
            <w:tcW w:w="709" w:type="dxa"/>
          </w:tcPr>
          <w:p w:rsidR="00B034D7" w:rsidRPr="00B034D7" w:rsidRDefault="00B034D7" w:rsidP="00B034D7">
            <w:pPr>
              <w:spacing w:after="0" w:line="240" w:lineRule="auto"/>
              <w:rPr>
                <w:rFonts w:ascii="Times New Roman" w:hAnsi="Times New Roman" w:cs="Times New Roman"/>
                <w:b/>
                <w:sz w:val="20"/>
                <w:szCs w:val="20"/>
              </w:rPr>
            </w:pPr>
            <w:r w:rsidRPr="00B034D7">
              <w:rPr>
                <w:rFonts w:ascii="Times New Roman" w:hAnsi="Times New Roman" w:cs="Times New Roman"/>
                <w:b/>
                <w:sz w:val="20"/>
                <w:szCs w:val="20"/>
              </w:rPr>
              <w:t>2026</w:t>
            </w:r>
          </w:p>
        </w:tc>
      </w:tr>
      <w:tr w:rsidR="00B034D7" w:rsidRPr="00B034D7" w:rsidTr="00FE0D3A">
        <w:tc>
          <w:tcPr>
            <w:tcW w:w="568" w:type="dxa"/>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1</w:t>
            </w:r>
          </w:p>
        </w:tc>
        <w:tc>
          <w:tcPr>
            <w:tcW w:w="2126" w:type="dxa"/>
          </w:tcPr>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 xml:space="preserve">Безвозвратные бюджетные средства </w:t>
            </w:r>
          </w:p>
        </w:tc>
        <w:tc>
          <w:tcPr>
            <w:tcW w:w="851" w:type="dxa"/>
          </w:tcPr>
          <w:p w:rsidR="00B034D7" w:rsidRPr="00B034D7" w:rsidRDefault="00B034D7" w:rsidP="00B034D7">
            <w:pPr>
              <w:spacing w:after="0" w:line="240" w:lineRule="auto"/>
              <w:ind w:left="-108" w:right="-104"/>
              <w:jc w:val="center"/>
              <w:rPr>
                <w:rFonts w:ascii="Times New Roman" w:hAnsi="Times New Roman" w:cs="Times New Roman"/>
                <w:sz w:val="20"/>
                <w:szCs w:val="20"/>
                <w:highlight w:val="yellow"/>
              </w:rPr>
            </w:pPr>
            <w:r w:rsidRPr="00B034D7">
              <w:rPr>
                <w:rFonts w:ascii="Times New Roman" w:hAnsi="Times New Roman" w:cs="Times New Roman"/>
                <w:sz w:val="20"/>
                <w:szCs w:val="20"/>
              </w:rPr>
              <w:t>44708,2</w:t>
            </w:r>
          </w:p>
        </w:tc>
        <w:tc>
          <w:tcPr>
            <w:tcW w:w="708"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r w:rsidRPr="00B034D7">
              <w:rPr>
                <w:rFonts w:ascii="Times New Roman" w:hAnsi="Times New Roman" w:cs="Times New Roman"/>
                <w:sz w:val="20"/>
                <w:szCs w:val="20"/>
              </w:rPr>
              <w:t>4618,5</w:t>
            </w:r>
          </w:p>
        </w:tc>
        <w:tc>
          <w:tcPr>
            <w:tcW w:w="851"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r w:rsidRPr="00B034D7">
              <w:rPr>
                <w:rFonts w:ascii="Times New Roman" w:hAnsi="Times New Roman" w:cs="Times New Roman"/>
                <w:sz w:val="20"/>
                <w:szCs w:val="20"/>
              </w:rPr>
              <w:t>4080,8</w:t>
            </w:r>
          </w:p>
        </w:tc>
        <w:tc>
          <w:tcPr>
            <w:tcW w:w="850"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r w:rsidRPr="00B034D7">
              <w:rPr>
                <w:rFonts w:ascii="Times New Roman" w:hAnsi="Times New Roman" w:cs="Times New Roman"/>
                <w:sz w:val="20"/>
                <w:szCs w:val="20"/>
              </w:rPr>
              <w:t>4435,4</w:t>
            </w:r>
          </w:p>
        </w:tc>
        <w:tc>
          <w:tcPr>
            <w:tcW w:w="709"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r w:rsidRPr="00B034D7">
              <w:rPr>
                <w:rFonts w:ascii="Times New Roman" w:hAnsi="Times New Roman" w:cs="Times New Roman"/>
                <w:sz w:val="20"/>
                <w:szCs w:val="20"/>
              </w:rPr>
              <w:t>5080,8</w:t>
            </w:r>
          </w:p>
        </w:tc>
        <w:tc>
          <w:tcPr>
            <w:tcW w:w="709"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r w:rsidRPr="00B034D7">
              <w:rPr>
                <w:rFonts w:ascii="Times New Roman" w:hAnsi="Times New Roman" w:cs="Times New Roman"/>
                <w:sz w:val="20"/>
                <w:szCs w:val="20"/>
              </w:rPr>
              <w:t>6503,8</w:t>
            </w:r>
          </w:p>
        </w:tc>
        <w:tc>
          <w:tcPr>
            <w:tcW w:w="850"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r w:rsidRPr="00B034D7">
              <w:rPr>
                <w:rFonts w:ascii="Times New Roman" w:hAnsi="Times New Roman" w:cs="Times New Roman"/>
                <w:sz w:val="20"/>
                <w:szCs w:val="20"/>
              </w:rPr>
              <w:t>7001,4</w:t>
            </w:r>
          </w:p>
        </w:tc>
        <w:tc>
          <w:tcPr>
            <w:tcW w:w="709"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r w:rsidRPr="00B034D7">
              <w:rPr>
                <w:rFonts w:ascii="Times New Roman" w:hAnsi="Times New Roman" w:cs="Times New Roman"/>
                <w:sz w:val="20"/>
                <w:szCs w:val="20"/>
              </w:rPr>
              <w:t>6361,2</w:t>
            </w:r>
          </w:p>
        </w:tc>
        <w:tc>
          <w:tcPr>
            <w:tcW w:w="709"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r w:rsidRPr="00B034D7">
              <w:rPr>
                <w:rFonts w:ascii="Times New Roman" w:hAnsi="Times New Roman" w:cs="Times New Roman"/>
                <w:sz w:val="20"/>
                <w:szCs w:val="20"/>
              </w:rPr>
              <w:t>6626,3</w:t>
            </w:r>
          </w:p>
        </w:tc>
      </w:tr>
      <w:tr w:rsidR="00B034D7" w:rsidRPr="00B034D7" w:rsidTr="00FE0D3A">
        <w:tc>
          <w:tcPr>
            <w:tcW w:w="568" w:type="dxa"/>
          </w:tcPr>
          <w:p w:rsidR="00B034D7" w:rsidRPr="00B034D7" w:rsidRDefault="00B034D7" w:rsidP="00B034D7">
            <w:pPr>
              <w:spacing w:after="0" w:line="240" w:lineRule="auto"/>
              <w:jc w:val="both"/>
              <w:rPr>
                <w:rFonts w:ascii="Times New Roman" w:hAnsi="Times New Roman" w:cs="Times New Roman"/>
                <w:sz w:val="20"/>
                <w:szCs w:val="20"/>
              </w:rPr>
            </w:pPr>
          </w:p>
        </w:tc>
        <w:tc>
          <w:tcPr>
            <w:tcW w:w="2126" w:type="dxa"/>
          </w:tcPr>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в том числе:</w:t>
            </w:r>
          </w:p>
        </w:tc>
        <w:tc>
          <w:tcPr>
            <w:tcW w:w="851" w:type="dxa"/>
          </w:tcPr>
          <w:p w:rsidR="00B034D7" w:rsidRPr="00B034D7" w:rsidRDefault="00B034D7" w:rsidP="00B034D7">
            <w:pPr>
              <w:spacing w:after="0" w:line="240" w:lineRule="auto"/>
              <w:jc w:val="center"/>
              <w:rPr>
                <w:rFonts w:ascii="Times New Roman" w:hAnsi="Times New Roman" w:cs="Times New Roman"/>
                <w:sz w:val="20"/>
                <w:szCs w:val="20"/>
              </w:rPr>
            </w:pPr>
          </w:p>
        </w:tc>
        <w:tc>
          <w:tcPr>
            <w:tcW w:w="708" w:type="dxa"/>
          </w:tcPr>
          <w:p w:rsidR="00B034D7" w:rsidRPr="00B034D7" w:rsidRDefault="00B034D7" w:rsidP="00B034D7">
            <w:pPr>
              <w:spacing w:after="0" w:line="240" w:lineRule="auto"/>
              <w:rPr>
                <w:rFonts w:ascii="Times New Roman" w:hAnsi="Times New Roman" w:cs="Times New Roman"/>
                <w:sz w:val="20"/>
                <w:szCs w:val="20"/>
              </w:rPr>
            </w:pPr>
          </w:p>
        </w:tc>
        <w:tc>
          <w:tcPr>
            <w:tcW w:w="851" w:type="dxa"/>
          </w:tcPr>
          <w:p w:rsidR="00B034D7" w:rsidRPr="00B034D7" w:rsidRDefault="00B034D7" w:rsidP="00B034D7">
            <w:pPr>
              <w:spacing w:after="0" w:line="240" w:lineRule="auto"/>
              <w:jc w:val="center"/>
              <w:rPr>
                <w:rFonts w:ascii="Times New Roman" w:hAnsi="Times New Roman" w:cs="Times New Roman"/>
                <w:sz w:val="20"/>
                <w:szCs w:val="20"/>
              </w:rPr>
            </w:pPr>
          </w:p>
        </w:tc>
        <w:tc>
          <w:tcPr>
            <w:tcW w:w="850" w:type="dxa"/>
          </w:tcPr>
          <w:p w:rsidR="00B034D7" w:rsidRPr="00B034D7" w:rsidRDefault="00B034D7" w:rsidP="00B034D7">
            <w:pPr>
              <w:spacing w:after="0" w:line="240" w:lineRule="auto"/>
              <w:jc w:val="center"/>
              <w:rPr>
                <w:rFonts w:ascii="Times New Roman" w:hAnsi="Times New Roman" w:cs="Times New Roman"/>
                <w:sz w:val="20"/>
                <w:szCs w:val="20"/>
              </w:rPr>
            </w:pPr>
          </w:p>
        </w:tc>
        <w:tc>
          <w:tcPr>
            <w:tcW w:w="709" w:type="dxa"/>
          </w:tcPr>
          <w:p w:rsidR="00B034D7" w:rsidRPr="00B034D7" w:rsidRDefault="00B034D7" w:rsidP="00B034D7">
            <w:pPr>
              <w:spacing w:after="0" w:line="240" w:lineRule="auto"/>
              <w:jc w:val="center"/>
              <w:rPr>
                <w:rFonts w:ascii="Times New Roman" w:hAnsi="Times New Roman" w:cs="Times New Roman"/>
                <w:sz w:val="20"/>
                <w:szCs w:val="20"/>
              </w:rPr>
            </w:pPr>
          </w:p>
        </w:tc>
        <w:tc>
          <w:tcPr>
            <w:tcW w:w="709" w:type="dxa"/>
          </w:tcPr>
          <w:p w:rsidR="00B034D7" w:rsidRPr="00B034D7" w:rsidRDefault="00B034D7" w:rsidP="00B034D7">
            <w:pPr>
              <w:spacing w:after="0" w:line="240" w:lineRule="auto"/>
              <w:jc w:val="center"/>
              <w:rPr>
                <w:rFonts w:ascii="Times New Roman" w:hAnsi="Times New Roman" w:cs="Times New Roman"/>
                <w:sz w:val="20"/>
                <w:szCs w:val="20"/>
              </w:rPr>
            </w:pPr>
          </w:p>
        </w:tc>
        <w:tc>
          <w:tcPr>
            <w:tcW w:w="850" w:type="dxa"/>
          </w:tcPr>
          <w:p w:rsidR="00B034D7" w:rsidRPr="00B034D7" w:rsidRDefault="00B034D7" w:rsidP="00B034D7">
            <w:pPr>
              <w:spacing w:after="0" w:line="240" w:lineRule="auto"/>
              <w:jc w:val="center"/>
              <w:rPr>
                <w:rFonts w:ascii="Times New Roman" w:hAnsi="Times New Roman" w:cs="Times New Roman"/>
                <w:sz w:val="20"/>
                <w:szCs w:val="20"/>
              </w:rPr>
            </w:pPr>
          </w:p>
        </w:tc>
        <w:tc>
          <w:tcPr>
            <w:tcW w:w="709" w:type="dxa"/>
          </w:tcPr>
          <w:p w:rsidR="00B034D7" w:rsidRPr="00B034D7" w:rsidRDefault="00B034D7" w:rsidP="00B034D7">
            <w:pPr>
              <w:spacing w:after="0" w:line="240" w:lineRule="auto"/>
              <w:jc w:val="center"/>
              <w:rPr>
                <w:rFonts w:ascii="Times New Roman" w:hAnsi="Times New Roman" w:cs="Times New Roman"/>
                <w:sz w:val="20"/>
                <w:szCs w:val="20"/>
              </w:rPr>
            </w:pPr>
          </w:p>
        </w:tc>
        <w:tc>
          <w:tcPr>
            <w:tcW w:w="709" w:type="dxa"/>
          </w:tcPr>
          <w:p w:rsidR="00B034D7" w:rsidRPr="00B034D7" w:rsidRDefault="00B034D7" w:rsidP="00B034D7">
            <w:pPr>
              <w:spacing w:after="0" w:line="240" w:lineRule="auto"/>
              <w:jc w:val="center"/>
              <w:rPr>
                <w:rFonts w:ascii="Times New Roman" w:hAnsi="Times New Roman" w:cs="Times New Roman"/>
                <w:sz w:val="20"/>
                <w:szCs w:val="20"/>
              </w:rPr>
            </w:pPr>
          </w:p>
        </w:tc>
      </w:tr>
      <w:tr w:rsidR="00B034D7" w:rsidRPr="00B034D7" w:rsidTr="00FE0D3A">
        <w:tc>
          <w:tcPr>
            <w:tcW w:w="568" w:type="dxa"/>
          </w:tcPr>
          <w:p w:rsidR="00B034D7" w:rsidRPr="00B034D7" w:rsidRDefault="00B034D7" w:rsidP="00B034D7">
            <w:pPr>
              <w:spacing w:after="0" w:line="240" w:lineRule="auto"/>
              <w:jc w:val="both"/>
              <w:rPr>
                <w:rFonts w:ascii="Times New Roman" w:hAnsi="Times New Roman" w:cs="Times New Roman"/>
                <w:sz w:val="20"/>
                <w:szCs w:val="20"/>
              </w:rPr>
            </w:pPr>
          </w:p>
        </w:tc>
        <w:tc>
          <w:tcPr>
            <w:tcW w:w="2126" w:type="dxa"/>
          </w:tcPr>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 Федеральный бюджет</w:t>
            </w:r>
          </w:p>
        </w:tc>
        <w:tc>
          <w:tcPr>
            <w:tcW w:w="851"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w:t>
            </w:r>
          </w:p>
        </w:tc>
        <w:tc>
          <w:tcPr>
            <w:tcW w:w="708"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w:t>
            </w:r>
          </w:p>
        </w:tc>
        <w:tc>
          <w:tcPr>
            <w:tcW w:w="851"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w:t>
            </w:r>
          </w:p>
        </w:tc>
        <w:tc>
          <w:tcPr>
            <w:tcW w:w="850"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w:t>
            </w:r>
          </w:p>
        </w:tc>
        <w:tc>
          <w:tcPr>
            <w:tcW w:w="709"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w:t>
            </w:r>
          </w:p>
        </w:tc>
        <w:tc>
          <w:tcPr>
            <w:tcW w:w="709"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w:t>
            </w:r>
          </w:p>
        </w:tc>
        <w:tc>
          <w:tcPr>
            <w:tcW w:w="850"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w:t>
            </w:r>
          </w:p>
        </w:tc>
        <w:tc>
          <w:tcPr>
            <w:tcW w:w="709"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w:t>
            </w:r>
          </w:p>
        </w:tc>
        <w:tc>
          <w:tcPr>
            <w:tcW w:w="709" w:type="dxa"/>
          </w:tcPr>
          <w:p w:rsidR="00B034D7" w:rsidRPr="00B034D7" w:rsidRDefault="00B034D7" w:rsidP="00B034D7">
            <w:pPr>
              <w:spacing w:after="0" w:line="240" w:lineRule="auto"/>
              <w:jc w:val="center"/>
              <w:rPr>
                <w:rFonts w:ascii="Times New Roman" w:hAnsi="Times New Roman" w:cs="Times New Roman"/>
                <w:sz w:val="20"/>
                <w:szCs w:val="20"/>
              </w:rPr>
            </w:pPr>
          </w:p>
        </w:tc>
      </w:tr>
      <w:tr w:rsidR="00B034D7" w:rsidRPr="00B034D7" w:rsidTr="00FE0D3A">
        <w:tc>
          <w:tcPr>
            <w:tcW w:w="568" w:type="dxa"/>
          </w:tcPr>
          <w:p w:rsidR="00B034D7" w:rsidRPr="00B034D7" w:rsidRDefault="00B034D7" w:rsidP="00B034D7">
            <w:pPr>
              <w:spacing w:after="0" w:line="240" w:lineRule="auto"/>
              <w:jc w:val="both"/>
              <w:rPr>
                <w:rFonts w:ascii="Times New Roman" w:hAnsi="Times New Roman" w:cs="Times New Roman"/>
                <w:sz w:val="20"/>
                <w:szCs w:val="20"/>
              </w:rPr>
            </w:pPr>
          </w:p>
        </w:tc>
        <w:tc>
          <w:tcPr>
            <w:tcW w:w="2126" w:type="dxa"/>
          </w:tcPr>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 Областной бюджет</w:t>
            </w:r>
          </w:p>
        </w:tc>
        <w:tc>
          <w:tcPr>
            <w:tcW w:w="851"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r w:rsidRPr="00B034D7">
              <w:rPr>
                <w:rFonts w:ascii="Times New Roman" w:hAnsi="Times New Roman" w:cs="Times New Roman"/>
                <w:sz w:val="20"/>
                <w:szCs w:val="20"/>
              </w:rPr>
              <w:t>40,0</w:t>
            </w:r>
          </w:p>
        </w:tc>
        <w:tc>
          <w:tcPr>
            <w:tcW w:w="708"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r w:rsidRPr="00B034D7">
              <w:rPr>
                <w:rFonts w:ascii="Times New Roman" w:hAnsi="Times New Roman" w:cs="Times New Roman"/>
                <w:sz w:val="20"/>
                <w:szCs w:val="20"/>
              </w:rPr>
              <w:t>40,0</w:t>
            </w:r>
          </w:p>
        </w:tc>
        <w:tc>
          <w:tcPr>
            <w:tcW w:w="851"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r w:rsidRPr="00B034D7">
              <w:rPr>
                <w:rFonts w:ascii="Times New Roman" w:hAnsi="Times New Roman" w:cs="Times New Roman"/>
                <w:sz w:val="20"/>
                <w:szCs w:val="20"/>
              </w:rPr>
              <w:t>-</w:t>
            </w:r>
          </w:p>
        </w:tc>
        <w:tc>
          <w:tcPr>
            <w:tcW w:w="850" w:type="dxa"/>
          </w:tcPr>
          <w:p w:rsidR="00B034D7" w:rsidRPr="00B034D7" w:rsidRDefault="00B034D7" w:rsidP="00B034D7">
            <w:pPr>
              <w:spacing w:after="0" w:line="240" w:lineRule="auto"/>
              <w:ind w:right="-104"/>
              <w:rPr>
                <w:rFonts w:ascii="Times New Roman" w:hAnsi="Times New Roman" w:cs="Times New Roman"/>
                <w:sz w:val="20"/>
                <w:szCs w:val="20"/>
              </w:rPr>
            </w:pPr>
          </w:p>
        </w:tc>
        <w:tc>
          <w:tcPr>
            <w:tcW w:w="709"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p>
        </w:tc>
        <w:tc>
          <w:tcPr>
            <w:tcW w:w="709" w:type="dxa"/>
          </w:tcPr>
          <w:p w:rsidR="00B034D7" w:rsidRPr="00B034D7" w:rsidRDefault="00B034D7" w:rsidP="00B034D7">
            <w:pPr>
              <w:spacing w:after="0" w:line="240" w:lineRule="auto"/>
              <w:ind w:left="-108" w:right="-104"/>
              <w:rPr>
                <w:rFonts w:ascii="Times New Roman" w:hAnsi="Times New Roman" w:cs="Times New Roman"/>
                <w:sz w:val="20"/>
                <w:szCs w:val="20"/>
              </w:rPr>
            </w:pPr>
          </w:p>
        </w:tc>
        <w:tc>
          <w:tcPr>
            <w:tcW w:w="850" w:type="dxa"/>
          </w:tcPr>
          <w:p w:rsidR="00B034D7" w:rsidRPr="00B034D7" w:rsidRDefault="00B034D7" w:rsidP="00B034D7">
            <w:pPr>
              <w:spacing w:after="0" w:line="240" w:lineRule="auto"/>
              <w:ind w:right="-104"/>
              <w:rPr>
                <w:rFonts w:ascii="Times New Roman" w:hAnsi="Times New Roman" w:cs="Times New Roman"/>
                <w:sz w:val="20"/>
                <w:szCs w:val="20"/>
              </w:rPr>
            </w:pPr>
          </w:p>
        </w:tc>
        <w:tc>
          <w:tcPr>
            <w:tcW w:w="709"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p>
        </w:tc>
        <w:tc>
          <w:tcPr>
            <w:tcW w:w="709"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p>
        </w:tc>
      </w:tr>
      <w:tr w:rsidR="00B034D7" w:rsidRPr="00B034D7" w:rsidTr="00FE0D3A">
        <w:trPr>
          <w:trHeight w:val="645"/>
        </w:trPr>
        <w:tc>
          <w:tcPr>
            <w:tcW w:w="568" w:type="dxa"/>
          </w:tcPr>
          <w:p w:rsidR="00B034D7" w:rsidRPr="00B034D7" w:rsidRDefault="00B034D7" w:rsidP="00B034D7">
            <w:pPr>
              <w:spacing w:after="0" w:line="240" w:lineRule="auto"/>
              <w:jc w:val="both"/>
              <w:rPr>
                <w:rFonts w:ascii="Times New Roman" w:hAnsi="Times New Roman" w:cs="Times New Roman"/>
                <w:sz w:val="20"/>
                <w:szCs w:val="20"/>
              </w:rPr>
            </w:pPr>
          </w:p>
        </w:tc>
        <w:tc>
          <w:tcPr>
            <w:tcW w:w="2126" w:type="dxa"/>
          </w:tcPr>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 Бюджет муниципального района</w:t>
            </w:r>
          </w:p>
        </w:tc>
        <w:tc>
          <w:tcPr>
            <w:tcW w:w="851"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p>
        </w:tc>
        <w:tc>
          <w:tcPr>
            <w:tcW w:w="708"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p>
        </w:tc>
        <w:tc>
          <w:tcPr>
            <w:tcW w:w="851" w:type="dxa"/>
          </w:tcPr>
          <w:p w:rsidR="00B034D7" w:rsidRPr="00B034D7" w:rsidRDefault="00B034D7" w:rsidP="00B034D7">
            <w:pPr>
              <w:spacing w:after="0" w:line="240" w:lineRule="auto"/>
              <w:ind w:left="-108" w:right="-104"/>
              <w:rPr>
                <w:rFonts w:ascii="Times New Roman" w:hAnsi="Times New Roman" w:cs="Times New Roman"/>
                <w:sz w:val="20"/>
                <w:szCs w:val="20"/>
              </w:rPr>
            </w:pPr>
          </w:p>
        </w:tc>
        <w:tc>
          <w:tcPr>
            <w:tcW w:w="850"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p>
        </w:tc>
        <w:tc>
          <w:tcPr>
            <w:tcW w:w="709"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p>
        </w:tc>
        <w:tc>
          <w:tcPr>
            <w:tcW w:w="709"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p>
        </w:tc>
        <w:tc>
          <w:tcPr>
            <w:tcW w:w="850"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p>
        </w:tc>
        <w:tc>
          <w:tcPr>
            <w:tcW w:w="709"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p>
        </w:tc>
        <w:tc>
          <w:tcPr>
            <w:tcW w:w="709"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p>
        </w:tc>
      </w:tr>
      <w:tr w:rsidR="00B034D7" w:rsidRPr="00B034D7" w:rsidTr="00FE0D3A">
        <w:trPr>
          <w:trHeight w:val="325"/>
        </w:trPr>
        <w:tc>
          <w:tcPr>
            <w:tcW w:w="568" w:type="dxa"/>
          </w:tcPr>
          <w:p w:rsidR="00B034D7" w:rsidRPr="00B034D7" w:rsidRDefault="00B034D7" w:rsidP="00B034D7">
            <w:pPr>
              <w:spacing w:after="0" w:line="240" w:lineRule="auto"/>
              <w:jc w:val="both"/>
              <w:rPr>
                <w:rFonts w:ascii="Times New Roman" w:hAnsi="Times New Roman" w:cs="Times New Roman"/>
                <w:sz w:val="20"/>
                <w:szCs w:val="20"/>
              </w:rPr>
            </w:pPr>
          </w:p>
        </w:tc>
        <w:tc>
          <w:tcPr>
            <w:tcW w:w="2126" w:type="dxa"/>
          </w:tcPr>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 Бюджет поселения</w:t>
            </w:r>
          </w:p>
        </w:tc>
        <w:tc>
          <w:tcPr>
            <w:tcW w:w="851" w:type="dxa"/>
          </w:tcPr>
          <w:p w:rsidR="00B034D7" w:rsidRPr="00B034D7" w:rsidRDefault="00B034D7" w:rsidP="00B034D7">
            <w:pPr>
              <w:spacing w:after="0" w:line="240" w:lineRule="auto"/>
              <w:ind w:right="-104"/>
              <w:rPr>
                <w:rFonts w:ascii="Times New Roman" w:hAnsi="Times New Roman" w:cs="Times New Roman"/>
                <w:sz w:val="20"/>
                <w:szCs w:val="20"/>
                <w:highlight w:val="yellow"/>
              </w:rPr>
            </w:pPr>
            <w:r w:rsidRPr="00B034D7">
              <w:rPr>
                <w:rFonts w:ascii="Times New Roman" w:hAnsi="Times New Roman" w:cs="Times New Roman"/>
                <w:sz w:val="20"/>
                <w:szCs w:val="20"/>
              </w:rPr>
              <w:t>44668,2</w:t>
            </w:r>
          </w:p>
        </w:tc>
        <w:tc>
          <w:tcPr>
            <w:tcW w:w="708" w:type="dxa"/>
          </w:tcPr>
          <w:p w:rsidR="00B034D7" w:rsidRPr="00B034D7" w:rsidRDefault="00B034D7" w:rsidP="00B034D7">
            <w:pPr>
              <w:spacing w:after="0" w:line="240" w:lineRule="auto"/>
              <w:ind w:right="-104"/>
              <w:rPr>
                <w:rFonts w:ascii="Times New Roman" w:hAnsi="Times New Roman" w:cs="Times New Roman"/>
                <w:sz w:val="20"/>
                <w:szCs w:val="20"/>
              </w:rPr>
            </w:pPr>
            <w:r w:rsidRPr="00B034D7">
              <w:rPr>
                <w:rFonts w:ascii="Times New Roman" w:hAnsi="Times New Roman" w:cs="Times New Roman"/>
                <w:sz w:val="20"/>
                <w:szCs w:val="20"/>
              </w:rPr>
              <w:t>4578,5</w:t>
            </w:r>
          </w:p>
        </w:tc>
        <w:tc>
          <w:tcPr>
            <w:tcW w:w="851" w:type="dxa"/>
          </w:tcPr>
          <w:p w:rsidR="00B034D7" w:rsidRPr="00B034D7" w:rsidRDefault="00B034D7" w:rsidP="00B034D7">
            <w:pPr>
              <w:spacing w:after="0" w:line="240" w:lineRule="auto"/>
              <w:ind w:right="-104"/>
              <w:rPr>
                <w:rFonts w:ascii="Times New Roman" w:hAnsi="Times New Roman" w:cs="Times New Roman"/>
                <w:sz w:val="20"/>
                <w:szCs w:val="20"/>
              </w:rPr>
            </w:pPr>
            <w:r w:rsidRPr="00B034D7">
              <w:rPr>
                <w:rFonts w:ascii="Times New Roman" w:hAnsi="Times New Roman" w:cs="Times New Roman"/>
                <w:sz w:val="20"/>
                <w:szCs w:val="20"/>
              </w:rPr>
              <w:t>4080,8</w:t>
            </w:r>
          </w:p>
        </w:tc>
        <w:tc>
          <w:tcPr>
            <w:tcW w:w="850" w:type="dxa"/>
          </w:tcPr>
          <w:p w:rsidR="00B034D7" w:rsidRPr="00B034D7" w:rsidRDefault="00B034D7" w:rsidP="00B034D7">
            <w:pPr>
              <w:spacing w:after="0" w:line="240" w:lineRule="auto"/>
              <w:ind w:right="-104"/>
              <w:rPr>
                <w:rFonts w:ascii="Times New Roman" w:hAnsi="Times New Roman" w:cs="Times New Roman"/>
                <w:sz w:val="20"/>
                <w:szCs w:val="20"/>
              </w:rPr>
            </w:pPr>
            <w:r w:rsidRPr="00B034D7">
              <w:rPr>
                <w:rFonts w:ascii="Times New Roman" w:hAnsi="Times New Roman" w:cs="Times New Roman"/>
                <w:sz w:val="20"/>
                <w:szCs w:val="20"/>
              </w:rPr>
              <w:t>4435,4</w:t>
            </w:r>
          </w:p>
        </w:tc>
        <w:tc>
          <w:tcPr>
            <w:tcW w:w="709" w:type="dxa"/>
          </w:tcPr>
          <w:p w:rsidR="00B034D7" w:rsidRPr="00B034D7" w:rsidRDefault="00B034D7" w:rsidP="00B034D7">
            <w:pPr>
              <w:spacing w:after="0" w:line="240" w:lineRule="auto"/>
              <w:ind w:right="-104"/>
              <w:rPr>
                <w:rFonts w:ascii="Times New Roman" w:hAnsi="Times New Roman" w:cs="Times New Roman"/>
                <w:sz w:val="20"/>
                <w:szCs w:val="20"/>
              </w:rPr>
            </w:pPr>
            <w:r w:rsidRPr="00B034D7">
              <w:rPr>
                <w:rFonts w:ascii="Times New Roman" w:hAnsi="Times New Roman" w:cs="Times New Roman"/>
                <w:sz w:val="20"/>
                <w:szCs w:val="20"/>
              </w:rPr>
              <w:t>5080,8</w:t>
            </w:r>
          </w:p>
        </w:tc>
        <w:tc>
          <w:tcPr>
            <w:tcW w:w="709" w:type="dxa"/>
          </w:tcPr>
          <w:p w:rsidR="00B034D7" w:rsidRPr="00B034D7" w:rsidRDefault="00B034D7" w:rsidP="00B034D7">
            <w:pPr>
              <w:spacing w:after="0" w:line="240" w:lineRule="auto"/>
              <w:ind w:right="-104"/>
              <w:rPr>
                <w:rFonts w:ascii="Times New Roman" w:hAnsi="Times New Roman" w:cs="Times New Roman"/>
                <w:sz w:val="20"/>
                <w:szCs w:val="20"/>
              </w:rPr>
            </w:pPr>
            <w:r w:rsidRPr="00B034D7">
              <w:rPr>
                <w:rFonts w:ascii="Times New Roman" w:hAnsi="Times New Roman" w:cs="Times New Roman"/>
                <w:sz w:val="20"/>
                <w:szCs w:val="20"/>
              </w:rPr>
              <w:t>6503,8</w:t>
            </w:r>
          </w:p>
        </w:tc>
        <w:tc>
          <w:tcPr>
            <w:tcW w:w="850" w:type="dxa"/>
          </w:tcPr>
          <w:p w:rsidR="00B034D7" w:rsidRPr="00B034D7" w:rsidRDefault="00B034D7" w:rsidP="00B034D7">
            <w:pPr>
              <w:spacing w:after="0" w:line="240" w:lineRule="auto"/>
              <w:ind w:right="-104"/>
              <w:rPr>
                <w:rFonts w:ascii="Times New Roman" w:hAnsi="Times New Roman" w:cs="Times New Roman"/>
                <w:sz w:val="20"/>
                <w:szCs w:val="20"/>
              </w:rPr>
            </w:pPr>
            <w:r w:rsidRPr="00B034D7">
              <w:rPr>
                <w:rFonts w:ascii="Times New Roman" w:hAnsi="Times New Roman" w:cs="Times New Roman"/>
                <w:sz w:val="20"/>
                <w:szCs w:val="20"/>
              </w:rPr>
              <w:t>7001,4</w:t>
            </w:r>
          </w:p>
        </w:tc>
        <w:tc>
          <w:tcPr>
            <w:tcW w:w="709" w:type="dxa"/>
          </w:tcPr>
          <w:p w:rsidR="00B034D7" w:rsidRPr="00B034D7" w:rsidRDefault="00B034D7" w:rsidP="00B034D7">
            <w:pPr>
              <w:spacing w:after="0" w:line="240" w:lineRule="auto"/>
              <w:ind w:right="-104"/>
              <w:rPr>
                <w:rFonts w:ascii="Times New Roman" w:hAnsi="Times New Roman" w:cs="Times New Roman"/>
                <w:sz w:val="20"/>
                <w:szCs w:val="20"/>
              </w:rPr>
            </w:pPr>
            <w:r w:rsidRPr="00B034D7">
              <w:rPr>
                <w:rFonts w:ascii="Times New Roman" w:hAnsi="Times New Roman" w:cs="Times New Roman"/>
                <w:sz w:val="20"/>
                <w:szCs w:val="20"/>
              </w:rPr>
              <w:t>6361,2</w:t>
            </w:r>
          </w:p>
        </w:tc>
        <w:tc>
          <w:tcPr>
            <w:tcW w:w="709" w:type="dxa"/>
          </w:tcPr>
          <w:p w:rsidR="00B034D7" w:rsidRPr="00B034D7" w:rsidRDefault="00B034D7" w:rsidP="00B034D7">
            <w:pPr>
              <w:spacing w:after="0" w:line="240" w:lineRule="auto"/>
              <w:ind w:right="-104"/>
              <w:rPr>
                <w:rFonts w:ascii="Times New Roman" w:hAnsi="Times New Roman" w:cs="Times New Roman"/>
                <w:sz w:val="20"/>
                <w:szCs w:val="20"/>
              </w:rPr>
            </w:pPr>
            <w:r w:rsidRPr="00B034D7">
              <w:rPr>
                <w:rFonts w:ascii="Times New Roman" w:hAnsi="Times New Roman" w:cs="Times New Roman"/>
                <w:sz w:val="20"/>
                <w:szCs w:val="20"/>
              </w:rPr>
              <w:t>6626,3</w:t>
            </w:r>
          </w:p>
        </w:tc>
      </w:tr>
      <w:tr w:rsidR="00B034D7" w:rsidRPr="00B034D7" w:rsidTr="00FE0D3A">
        <w:tc>
          <w:tcPr>
            <w:tcW w:w="568" w:type="dxa"/>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2</w:t>
            </w:r>
          </w:p>
        </w:tc>
        <w:tc>
          <w:tcPr>
            <w:tcW w:w="2126" w:type="dxa"/>
          </w:tcPr>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 xml:space="preserve">Безвозвратные </w:t>
            </w:r>
            <w:r w:rsidRPr="00B034D7">
              <w:rPr>
                <w:rFonts w:ascii="Times New Roman" w:hAnsi="Times New Roman" w:cs="Times New Roman"/>
                <w:sz w:val="20"/>
                <w:szCs w:val="20"/>
              </w:rPr>
              <w:lastRenderedPageBreak/>
              <w:t>средства из других источников</w:t>
            </w:r>
          </w:p>
        </w:tc>
        <w:tc>
          <w:tcPr>
            <w:tcW w:w="851" w:type="dxa"/>
          </w:tcPr>
          <w:p w:rsidR="00B034D7" w:rsidRPr="00B034D7" w:rsidRDefault="00B034D7" w:rsidP="00B034D7">
            <w:pPr>
              <w:spacing w:after="0" w:line="240" w:lineRule="auto"/>
              <w:ind w:right="-104"/>
              <w:rPr>
                <w:rFonts w:ascii="Times New Roman" w:hAnsi="Times New Roman" w:cs="Times New Roman"/>
                <w:sz w:val="20"/>
                <w:szCs w:val="20"/>
              </w:rPr>
            </w:pPr>
          </w:p>
        </w:tc>
        <w:tc>
          <w:tcPr>
            <w:tcW w:w="708"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p>
          <w:p w:rsidR="00B034D7" w:rsidRPr="00B034D7" w:rsidRDefault="00B034D7" w:rsidP="00B034D7">
            <w:pPr>
              <w:spacing w:after="0" w:line="240" w:lineRule="auto"/>
              <w:ind w:left="-108" w:right="-104"/>
              <w:jc w:val="center"/>
              <w:rPr>
                <w:rFonts w:ascii="Times New Roman" w:hAnsi="Times New Roman" w:cs="Times New Roman"/>
                <w:sz w:val="20"/>
                <w:szCs w:val="20"/>
              </w:rPr>
            </w:pPr>
            <w:r w:rsidRPr="00B034D7">
              <w:rPr>
                <w:rFonts w:ascii="Times New Roman" w:hAnsi="Times New Roman" w:cs="Times New Roman"/>
                <w:sz w:val="20"/>
                <w:szCs w:val="20"/>
              </w:rPr>
              <w:lastRenderedPageBreak/>
              <w:t>-</w:t>
            </w:r>
          </w:p>
        </w:tc>
        <w:tc>
          <w:tcPr>
            <w:tcW w:w="851"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p>
          <w:p w:rsidR="00B034D7" w:rsidRPr="00B034D7" w:rsidRDefault="00B034D7" w:rsidP="00B034D7">
            <w:pPr>
              <w:spacing w:after="0" w:line="240" w:lineRule="auto"/>
              <w:ind w:left="-108" w:right="-104"/>
              <w:jc w:val="center"/>
              <w:rPr>
                <w:rFonts w:ascii="Times New Roman" w:hAnsi="Times New Roman" w:cs="Times New Roman"/>
                <w:sz w:val="20"/>
                <w:szCs w:val="20"/>
              </w:rPr>
            </w:pPr>
            <w:r w:rsidRPr="00B034D7">
              <w:rPr>
                <w:rFonts w:ascii="Times New Roman" w:hAnsi="Times New Roman" w:cs="Times New Roman"/>
                <w:sz w:val="20"/>
                <w:szCs w:val="20"/>
              </w:rPr>
              <w:lastRenderedPageBreak/>
              <w:t>-</w:t>
            </w:r>
          </w:p>
        </w:tc>
        <w:tc>
          <w:tcPr>
            <w:tcW w:w="850"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p>
          <w:p w:rsidR="00B034D7" w:rsidRPr="00B034D7" w:rsidRDefault="00B034D7" w:rsidP="00B034D7">
            <w:pPr>
              <w:spacing w:after="0" w:line="240" w:lineRule="auto"/>
              <w:ind w:left="-108" w:right="-104"/>
              <w:jc w:val="center"/>
              <w:rPr>
                <w:rFonts w:ascii="Times New Roman" w:hAnsi="Times New Roman" w:cs="Times New Roman"/>
                <w:sz w:val="20"/>
                <w:szCs w:val="20"/>
              </w:rPr>
            </w:pPr>
            <w:r w:rsidRPr="00B034D7">
              <w:rPr>
                <w:rFonts w:ascii="Times New Roman" w:hAnsi="Times New Roman" w:cs="Times New Roman"/>
                <w:sz w:val="20"/>
                <w:szCs w:val="20"/>
              </w:rPr>
              <w:lastRenderedPageBreak/>
              <w:t>-</w:t>
            </w:r>
          </w:p>
        </w:tc>
        <w:tc>
          <w:tcPr>
            <w:tcW w:w="709"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p>
          <w:p w:rsidR="00B034D7" w:rsidRPr="00B034D7" w:rsidRDefault="00B034D7" w:rsidP="00B034D7">
            <w:pPr>
              <w:spacing w:after="0" w:line="240" w:lineRule="auto"/>
              <w:ind w:left="-108" w:right="-104"/>
              <w:jc w:val="center"/>
              <w:rPr>
                <w:rFonts w:ascii="Times New Roman" w:hAnsi="Times New Roman" w:cs="Times New Roman"/>
                <w:sz w:val="20"/>
                <w:szCs w:val="20"/>
              </w:rPr>
            </w:pPr>
            <w:r w:rsidRPr="00B034D7">
              <w:rPr>
                <w:rFonts w:ascii="Times New Roman" w:hAnsi="Times New Roman" w:cs="Times New Roman"/>
                <w:sz w:val="20"/>
                <w:szCs w:val="20"/>
              </w:rPr>
              <w:lastRenderedPageBreak/>
              <w:t>-</w:t>
            </w:r>
          </w:p>
        </w:tc>
        <w:tc>
          <w:tcPr>
            <w:tcW w:w="709"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p>
          <w:p w:rsidR="00B034D7" w:rsidRPr="00B034D7" w:rsidRDefault="00B034D7" w:rsidP="00B034D7">
            <w:pPr>
              <w:spacing w:after="0" w:line="240" w:lineRule="auto"/>
              <w:ind w:left="-108" w:right="-104"/>
              <w:jc w:val="center"/>
              <w:rPr>
                <w:rFonts w:ascii="Times New Roman" w:hAnsi="Times New Roman" w:cs="Times New Roman"/>
                <w:sz w:val="20"/>
                <w:szCs w:val="20"/>
              </w:rPr>
            </w:pPr>
            <w:r w:rsidRPr="00B034D7">
              <w:rPr>
                <w:rFonts w:ascii="Times New Roman" w:hAnsi="Times New Roman" w:cs="Times New Roman"/>
                <w:sz w:val="20"/>
                <w:szCs w:val="20"/>
              </w:rPr>
              <w:lastRenderedPageBreak/>
              <w:t>-</w:t>
            </w:r>
          </w:p>
        </w:tc>
        <w:tc>
          <w:tcPr>
            <w:tcW w:w="850"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p>
          <w:p w:rsidR="00B034D7" w:rsidRPr="00B034D7" w:rsidRDefault="00B034D7" w:rsidP="00B034D7">
            <w:pPr>
              <w:spacing w:after="0" w:line="240" w:lineRule="auto"/>
              <w:ind w:left="-108" w:right="-104"/>
              <w:jc w:val="center"/>
              <w:rPr>
                <w:rFonts w:ascii="Times New Roman" w:hAnsi="Times New Roman" w:cs="Times New Roman"/>
                <w:sz w:val="20"/>
                <w:szCs w:val="20"/>
              </w:rPr>
            </w:pPr>
            <w:r w:rsidRPr="00B034D7">
              <w:rPr>
                <w:rFonts w:ascii="Times New Roman" w:hAnsi="Times New Roman" w:cs="Times New Roman"/>
                <w:sz w:val="20"/>
                <w:szCs w:val="20"/>
              </w:rPr>
              <w:lastRenderedPageBreak/>
              <w:t>-</w:t>
            </w:r>
          </w:p>
        </w:tc>
        <w:tc>
          <w:tcPr>
            <w:tcW w:w="709"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p>
          <w:p w:rsidR="00B034D7" w:rsidRPr="00B034D7" w:rsidRDefault="00B034D7" w:rsidP="00B034D7">
            <w:pPr>
              <w:spacing w:after="0" w:line="240" w:lineRule="auto"/>
              <w:ind w:left="-108" w:right="-104"/>
              <w:jc w:val="center"/>
              <w:rPr>
                <w:rFonts w:ascii="Times New Roman" w:hAnsi="Times New Roman" w:cs="Times New Roman"/>
                <w:sz w:val="20"/>
                <w:szCs w:val="20"/>
              </w:rPr>
            </w:pPr>
          </w:p>
        </w:tc>
        <w:tc>
          <w:tcPr>
            <w:tcW w:w="709"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p>
        </w:tc>
      </w:tr>
      <w:tr w:rsidR="00B034D7" w:rsidRPr="00B034D7" w:rsidTr="00FE0D3A">
        <w:tc>
          <w:tcPr>
            <w:tcW w:w="568" w:type="dxa"/>
          </w:tcPr>
          <w:p w:rsidR="00B034D7" w:rsidRPr="00B034D7" w:rsidRDefault="00B034D7" w:rsidP="00B034D7">
            <w:pPr>
              <w:spacing w:after="0" w:line="240" w:lineRule="auto"/>
              <w:jc w:val="both"/>
              <w:rPr>
                <w:rFonts w:ascii="Times New Roman" w:hAnsi="Times New Roman" w:cs="Times New Roman"/>
                <w:sz w:val="20"/>
                <w:szCs w:val="20"/>
              </w:rPr>
            </w:pPr>
          </w:p>
        </w:tc>
        <w:tc>
          <w:tcPr>
            <w:tcW w:w="2126" w:type="dxa"/>
          </w:tcPr>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в том числе:</w:t>
            </w:r>
          </w:p>
        </w:tc>
        <w:tc>
          <w:tcPr>
            <w:tcW w:w="851"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p>
        </w:tc>
        <w:tc>
          <w:tcPr>
            <w:tcW w:w="708"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p>
        </w:tc>
        <w:tc>
          <w:tcPr>
            <w:tcW w:w="851"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p>
        </w:tc>
        <w:tc>
          <w:tcPr>
            <w:tcW w:w="850"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p>
        </w:tc>
        <w:tc>
          <w:tcPr>
            <w:tcW w:w="709"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p>
        </w:tc>
        <w:tc>
          <w:tcPr>
            <w:tcW w:w="709"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p>
        </w:tc>
        <w:tc>
          <w:tcPr>
            <w:tcW w:w="850"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p>
        </w:tc>
        <w:tc>
          <w:tcPr>
            <w:tcW w:w="709"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p>
        </w:tc>
        <w:tc>
          <w:tcPr>
            <w:tcW w:w="709"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p>
        </w:tc>
      </w:tr>
      <w:tr w:rsidR="00B034D7" w:rsidRPr="00B034D7" w:rsidTr="00FE0D3A">
        <w:tc>
          <w:tcPr>
            <w:tcW w:w="568" w:type="dxa"/>
          </w:tcPr>
          <w:p w:rsidR="00B034D7" w:rsidRPr="00B034D7" w:rsidRDefault="00B034D7" w:rsidP="00B034D7">
            <w:pPr>
              <w:spacing w:after="0" w:line="240" w:lineRule="auto"/>
              <w:jc w:val="both"/>
              <w:rPr>
                <w:rFonts w:ascii="Times New Roman" w:hAnsi="Times New Roman" w:cs="Times New Roman"/>
                <w:sz w:val="20"/>
                <w:szCs w:val="20"/>
              </w:rPr>
            </w:pPr>
          </w:p>
        </w:tc>
        <w:tc>
          <w:tcPr>
            <w:tcW w:w="2126" w:type="dxa"/>
          </w:tcPr>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 население</w:t>
            </w:r>
          </w:p>
        </w:tc>
        <w:tc>
          <w:tcPr>
            <w:tcW w:w="851"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r w:rsidRPr="00B034D7">
              <w:rPr>
                <w:rFonts w:ascii="Times New Roman" w:hAnsi="Times New Roman" w:cs="Times New Roman"/>
                <w:sz w:val="20"/>
                <w:szCs w:val="20"/>
              </w:rPr>
              <w:t>-</w:t>
            </w:r>
          </w:p>
        </w:tc>
        <w:tc>
          <w:tcPr>
            <w:tcW w:w="708"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r w:rsidRPr="00B034D7">
              <w:rPr>
                <w:rFonts w:ascii="Times New Roman" w:hAnsi="Times New Roman" w:cs="Times New Roman"/>
                <w:sz w:val="20"/>
                <w:szCs w:val="20"/>
              </w:rPr>
              <w:t>-</w:t>
            </w:r>
          </w:p>
        </w:tc>
        <w:tc>
          <w:tcPr>
            <w:tcW w:w="851"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r w:rsidRPr="00B034D7">
              <w:rPr>
                <w:rFonts w:ascii="Times New Roman" w:hAnsi="Times New Roman" w:cs="Times New Roman"/>
                <w:sz w:val="20"/>
                <w:szCs w:val="20"/>
              </w:rPr>
              <w:t>-</w:t>
            </w:r>
          </w:p>
        </w:tc>
        <w:tc>
          <w:tcPr>
            <w:tcW w:w="850"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r w:rsidRPr="00B034D7">
              <w:rPr>
                <w:rFonts w:ascii="Times New Roman" w:hAnsi="Times New Roman" w:cs="Times New Roman"/>
                <w:sz w:val="20"/>
                <w:szCs w:val="20"/>
              </w:rPr>
              <w:t>-</w:t>
            </w:r>
          </w:p>
        </w:tc>
        <w:tc>
          <w:tcPr>
            <w:tcW w:w="709"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r w:rsidRPr="00B034D7">
              <w:rPr>
                <w:rFonts w:ascii="Times New Roman" w:hAnsi="Times New Roman" w:cs="Times New Roman"/>
                <w:sz w:val="20"/>
                <w:szCs w:val="20"/>
              </w:rPr>
              <w:t>-</w:t>
            </w:r>
          </w:p>
        </w:tc>
        <w:tc>
          <w:tcPr>
            <w:tcW w:w="709"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r w:rsidRPr="00B034D7">
              <w:rPr>
                <w:rFonts w:ascii="Times New Roman" w:hAnsi="Times New Roman" w:cs="Times New Roman"/>
                <w:sz w:val="20"/>
                <w:szCs w:val="20"/>
              </w:rPr>
              <w:t>-</w:t>
            </w:r>
          </w:p>
        </w:tc>
        <w:tc>
          <w:tcPr>
            <w:tcW w:w="850"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r w:rsidRPr="00B034D7">
              <w:rPr>
                <w:rFonts w:ascii="Times New Roman" w:hAnsi="Times New Roman" w:cs="Times New Roman"/>
                <w:sz w:val="20"/>
                <w:szCs w:val="20"/>
              </w:rPr>
              <w:t>-</w:t>
            </w:r>
          </w:p>
        </w:tc>
        <w:tc>
          <w:tcPr>
            <w:tcW w:w="709"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p>
        </w:tc>
        <w:tc>
          <w:tcPr>
            <w:tcW w:w="709"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p>
        </w:tc>
      </w:tr>
      <w:tr w:rsidR="00B034D7" w:rsidRPr="00B034D7" w:rsidTr="00FE0D3A">
        <w:tc>
          <w:tcPr>
            <w:tcW w:w="568" w:type="dxa"/>
          </w:tcPr>
          <w:p w:rsidR="00B034D7" w:rsidRPr="00B034D7" w:rsidRDefault="00B034D7" w:rsidP="00B034D7">
            <w:pPr>
              <w:spacing w:after="0" w:line="240" w:lineRule="auto"/>
              <w:jc w:val="both"/>
              <w:rPr>
                <w:rFonts w:ascii="Times New Roman" w:hAnsi="Times New Roman" w:cs="Times New Roman"/>
                <w:sz w:val="20"/>
                <w:szCs w:val="20"/>
              </w:rPr>
            </w:pPr>
          </w:p>
        </w:tc>
        <w:tc>
          <w:tcPr>
            <w:tcW w:w="2126" w:type="dxa"/>
          </w:tcPr>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ИТОГО:</w:t>
            </w:r>
          </w:p>
        </w:tc>
        <w:tc>
          <w:tcPr>
            <w:tcW w:w="851" w:type="dxa"/>
          </w:tcPr>
          <w:p w:rsidR="00B034D7" w:rsidRPr="00B034D7" w:rsidRDefault="00B034D7" w:rsidP="00B034D7">
            <w:pPr>
              <w:spacing w:after="0" w:line="240" w:lineRule="auto"/>
              <w:ind w:left="-108" w:right="-104"/>
              <w:jc w:val="center"/>
              <w:rPr>
                <w:rFonts w:ascii="Times New Roman" w:hAnsi="Times New Roman" w:cs="Times New Roman"/>
                <w:sz w:val="20"/>
                <w:szCs w:val="20"/>
                <w:highlight w:val="yellow"/>
              </w:rPr>
            </w:pPr>
            <w:r w:rsidRPr="00B034D7">
              <w:rPr>
                <w:rFonts w:ascii="Times New Roman" w:hAnsi="Times New Roman" w:cs="Times New Roman"/>
                <w:sz w:val="20"/>
                <w:szCs w:val="20"/>
              </w:rPr>
              <w:t>44708,2</w:t>
            </w:r>
          </w:p>
        </w:tc>
        <w:tc>
          <w:tcPr>
            <w:tcW w:w="708"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r w:rsidRPr="00B034D7">
              <w:rPr>
                <w:rFonts w:ascii="Times New Roman" w:hAnsi="Times New Roman" w:cs="Times New Roman"/>
                <w:sz w:val="20"/>
                <w:szCs w:val="20"/>
              </w:rPr>
              <w:t>4618,5</w:t>
            </w:r>
          </w:p>
        </w:tc>
        <w:tc>
          <w:tcPr>
            <w:tcW w:w="851"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r w:rsidRPr="00B034D7">
              <w:rPr>
                <w:rFonts w:ascii="Times New Roman" w:hAnsi="Times New Roman" w:cs="Times New Roman"/>
                <w:sz w:val="20"/>
                <w:szCs w:val="20"/>
              </w:rPr>
              <w:t>4080,8</w:t>
            </w:r>
          </w:p>
        </w:tc>
        <w:tc>
          <w:tcPr>
            <w:tcW w:w="850"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r w:rsidRPr="00B034D7">
              <w:rPr>
                <w:rFonts w:ascii="Times New Roman" w:hAnsi="Times New Roman" w:cs="Times New Roman"/>
                <w:sz w:val="20"/>
                <w:szCs w:val="20"/>
              </w:rPr>
              <w:t>4435,4</w:t>
            </w:r>
          </w:p>
        </w:tc>
        <w:tc>
          <w:tcPr>
            <w:tcW w:w="709"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r w:rsidRPr="00B034D7">
              <w:rPr>
                <w:rFonts w:ascii="Times New Roman" w:hAnsi="Times New Roman" w:cs="Times New Roman"/>
                <w:sz w:val="20"/>
                <w:szCs w:val="20"/>
              </w:rPr>
              <w:t>5315,1</w:t>
            </w:r>
          </w:p>
        </w:tc>
        <w:tc>
          <w:tcPr>
            <w:tcW w:w="709"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r w:rsidRPr="00B034D7">
              <w:rPr>
                <w:rFonts w:ascii="Times New Roman" w:hAnsi="Times New Roman" w:cs="Times New Roman"/>
                <w:sz w:val="20"/>
                <w:szCs w:val="20"/>
              </w:rPr>
              <w:t>6503,8</w:t>
            </w:r>
          </w:p>
        </w:tc>
        <w:tc>
          <w:tcPr>
            <w:tcW w:w="850"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r w:rsidRPr="00B034D7">
              <w:rPr>
                <w:rFonts w:ascii="Times New Roman" w:hAnsi="Times New Roman" w:cs="Times New Roman"/>
                <w:sz w:val="20"/>
                <w:szCs w:val="20"/>
              </w:rPr>
              <w:t>7001,4</w:t>
            </w:r>
          </w:p>
        </w:tc>
        <w:tc>
          <w:tcPr>
            <w:tcW w:w="709"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r w:rsidRPr="00B034D7">
              <w:rPr>
                <w:rFonts w:ascii="Times New Roman" w:hAnsi="Times New Roman" w:cs="Times New Roman"/>
                <w:sz w:val="20"/>
                <w:szCs w:val="20"/>
              </w:rPr>
              <w:t>6361,2</w:t>
            </w:r>
          </w:p>
        </w:tc>
        <w:tc>
          <w:tcPr>
            <w:tcW w:w="709" w:type="dxa"/>
          </w:tcPr>
          <w:p w:rsidR="00B034D7" w:rsidRPr="00B034D7" w:rsidRDefault="00B034D7" w:rsidP="00B034D7">
            <w:pPr>
              <w:spacing w:after="0" w:line="240" w:lineRule="auto"/>
              <w:ind w:left="-108" w:right="-104"/>
              <w:jc w:val="center"/>
              <w:rPr>
                <w:rFonts w:ascii="Times New Roman" w:hAnsi="Times New Roman" w:cs="Times New Roman"/>
                <w:sz w:val="20"/>
                <w:szCs w:val="20"/>
              </w:rPr>
            </w:pPr>
            <w:r w:rsidRPr="00B034D7">
              <w:rPr>
                <w:rFonts w:ascii="Times New Roman" w:hAnsi="Times New Roman" w:cs="Times New Roman"/>
                <w:sz w:val="20"/>
                <w:szCs w:val="20"/>
              </w:rPr>
              <w:t>6626,3</w:t>
            </w:r>
          </w:p>
        </w:tc>
      </w:tr>
    </w:tbl>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xml:space="preserve">Финансирование программы учитывает объемы денежных средств, направляемых на реализацию всех намеченных мероприятий (таблица № 2).                                                                                                                                  </w:t>
      </w:r>
    </w:p>
    <w:p w:rsidR="00B034D7" w:rsidRPr="00B034D7" w:rsidRDefault="00B034D7" w:rsidP="00B034D7">
      <w:pPr>
        <w:spacing w:after="0" w:line="240" w:lineRule="auto"/>
        <w:jc w:val="right"/>
        <w:rPr>
          <w:rFonts w:ascii="Times New Roman" w:hAnsi="Times New Roman" w:cs="Times New Roman"/>
          <w:sz w:val="20"/>
          <w:szCs w:val="20"/>
        </w:rPr>
      </w:pPr>
      <w:r w:rsidRPr="00B034D7">
        <w:rPr>
          <w:rFonts w:ascii="Times New Roman" w:hAnsi="Times New Roman" w:cs="Times New Roman"/>
          <w:sz w:val="20"/>
          <w:szCs w:val="20"/>
        </w:rPr>
        <w:t>Таблица № 2 (тыс. руб.)</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701"/>
        <w:gridCol w:w="851"/>
        <w:gridCol w:w="850"/>
        <w:gridCol w:w="851"/>
        <w:gridCol w:w="850"/>
        <w:gridCol w:w="851"/>
        <w:gridCol w:w="850"/>
        <w:gridCol w:w="852"/>
        <w:gridCol w:w="850"/>
        <w:gridCol w:w="709"/>
        <w:gridCol w:w="708"/>
      </w:tblGrid>
      <w:tr w:rsidR="00B034D7" w:rsidRPr="00B034D7" w:rsidTr="00FE0D3A">
        <w:trPr>
          <w:trHeight w:val="483"/>
        </w:trPr>
        <w:tc>
          <w:tcPr>
            <w:tcW w:w="567" w:type="dxa"/>
            <w:vMerge w:val="restart"/>
          </w:tcPr>
          <w:p w:rsidR="00B034D7" w:rsidRPr="00B034D7" w:rsidRDefault="00B034D7" w:rsidP="00B034D7">
            <w:pPr>
              <w:spacing w:after="0" w:line="240" w:lineRule="auto"/>
              <w:jc w:val="center"/>
              <w:rPr>
                <w:rFonts w:ascii="Times New Roman" w:hAnsi="Times New Roman" w:cs="Times New Roman"/>
                <w:b/>
                <w:sz w:val="20"/>
                <w:szCs w:val="20"/>
              </w:rPr>
            </w:pPr>
            <w:r w:rsidRPr="00B034D7">
              <w:rPr>
                <w:rFonts w:ascii="Times New Roman" w:hAnsi="Times New Roman" w:cs="Times New Roman"/>
                <w:b/>
                <w:sz w:val="20"/>
                <w:szCs w:val="20"/>
              </w:rPr>
              <w:t>№ п/п</w:t>
            </w:r>
          </w:p>
        </w:tc>
        <w:tc>
          <w:tcPr>
            <w:tcW w:w="1701" w:type="dxa"/>
            <w:vMerge w:val="restart"/>
          </w:tcPr>
          <w:p w:rsidR="00B034D7" w:rsidRPr="00B034D7" w:rsidRDefault="00B034D7" w:rsidP="00B034D7">
            <w:pPr>
              <w:spacing w:after="0" w:line="240" w:lineRule="auto"/>
              <w:jc w:val="center"/>
              <w:rPr>
                <w:rFonts w:ascii="Times New Roman" w:hAnsi="Times New Roman" w:cs="Times New Roman"/>
                <w:b/>
                <w:sz w:val="20"/>
                <w:szCs w:val="20"/>
              </w:rPr>
            </w:pPr>
            <w:r w:rsidRPr="00B034D7">
              <w:rPr>
                <w:rFonts w:ascii="Times New Roman" w:hAnsi="Times New Roman" w:cs="Times New Roman"/>
                <w:b/>
                <w:sz w:val="20"/>
                <w:szCs w:val="20"/>
              </w:rPr>
              <w:t>Наименование статьи затрат, наименование расходов</w:t>
            </w:r>
          </w:p>
        </w:tc>
        <w:tc>
          <w:tcPr>
            <w:tcW w:w="6805" w:type="dxa"/>
            <w:gridSpan w:val="8"/>
            <w:vMerge w:val="restart"/>
          </w:tcPr>
          <w:p w:rsidR="00B034D7" w:rsidRPr="00B034D7" w:rsidRDefault="00B034D7" w:rsidP="00B034D7">
            <w:pPr>
              <w:spacing w:after="0" w:line="240" w:lineRule="auto"/>
              <w:jc w:val="center"/>
              <w:rPr>
                <w:rFonts w:ascii="Times New Roman" w:hAnsi="Times New Roman" w:cs="Times New Roman"/>
                <w:b/>
                <w:sz w:val="20"/>
                <w:szCs w:val="20"/>
              </w:rPr>
            </w:pPr>
            <w:r w:rsidRPr="00B034D7">
              <w:rPr>
                <w:rFonts w:ascii="Times New Roman" w:hAnsi="Times New Roman" w:cs="Times New Roman"/>
                <w:b/>
                <w:sz w:val="20"/>
                <w:szCs w:val="20"/>
              </w:rPr>
              <w:t>Финансирование по годам</w:t>
            </w:r>
          </w:p>
        </w:tc>
        <w:tc>
          <w:tcPr>
            <w:tcW w:w="1417" w:type="dxa"/>
            <w:gridSpan w:val="2"/>
          </w:tcPr>
          <w:p w:rsidR="00B034D7" w:rsidRPr="00B034D7" w:rsidRDefault="00B034D7" w:rsidP="00B034D7">
            <w:pPr>
              <w:spacing w:after="0" w:line="240" w:lineRule="auto"/>
              <w:jc w:val="center"/>
              <w:rPr>
                <w:rFonts w:ascii="Times New Roman" w:hAnsi="Times New Roman" w:cs="Times New Roman"/>
                <w:b/>
                <w:sz w:val="20"/>
                <w:szCs w:val="20"/>
              </w:rPr>
            </w:pPr>
            <w:r w:rsidRPr="00B034D7">
              <w:rPr>
                <w:rFonts w:ascii="Times New Roman" w:hAnsi="Times New Roman" w:cs="Times New Roman"/>
                <w:b/>
                <w:sz w:val="20"/>
                <w:szCs w:val="20"/>
              </w:rPr>
              <w:t>Сроки проведения (год)</w:t>
            </w:r>
          </w:p>
        </w:tc>
      </w:tr>
      <w:tr w:rsidR="00B034D7" w:rsidRPr="00B034D7" w:rsidTr="00FE0D3A">
        <w:trPr>
          <w:trHeight w:val="481"/>
        </w:trPr>
        <w:tc>
          <w:tcPr>
            <w:tcW w:w="567" w:type="dxa"/>
            <w:vMerge/>
          </w:tcPr>
          <w:p w:rsidR="00B034D7" w:rsidRPr="00B034D7" w:rsidRDefault="00B034D7" w:rsidP="00B034D7">
            <w:pPr>
              <w:spacing w:after="0" w:line="240" w:lineRule="auto"/>
              <w:jc w:val="center"/>
              <w:rPr>
                <w:rFonts w:ascii="Times New Roman" w:hAnsi="Times New Roman" w:cs="Times New Roman"/>
                <w:b/>
                <w:sz w:val="20"/>
                <w:szCs w:val="20"/>
              </w:rPr>
            </w:pPr>
          </w:p>
        </w:tc>
        <w:tc>
          <w:tcPr>
            <w:tcW w:w="1701" w:type="dxa"/>
            <w:vMerge/>
          </w:tcPr>
          <w:p w:rsidR="00B034D7" w:rsidRPr="00B034D7" w:rsidRDefault="00B034D7" w:rsidP="00B034D7">
            <w:pPr>
              <w:spacing w:after="0" w:line="240" w:lineRule="auto"/>
              <w:jc w:val="center"/>
              <w:rPr>
                <w:rFonts w:ascii="Times New Roman" w:hAnsi="Times New Roman" w:cs="Times New Roman"/>
                <w:b/>
                <w:sz w:val="20"/>
                <w:szCs w:val="20"/>
              </w:rPr>
            </w:pPr>
          </w:p>
        </w:tc>
        <w:tc>
          <w:tcPr>
            <w:tcW w:w="6805" w:type="dxa"/>
            <w:gridSpan w:val="8"/>
            <w:vMerge/>
          </w:tcPr>
          <w:p w:rsidR="00B034D7" w:rsidRPr="00B034D7" w:rsidRDefault="00B034D7" w:rsidP="00B034D7">
            <w:pPr>
              <w:spacing w:after="0" w:line="240" w:lineRule="auto"/>
              <w:jc w:val="center"/>
              <w:rPr>
                <w:rFonts w:ascii="Times New Roman" w:hAnsi="Times New Roman" w:cs="Times New Roman"/>
                <w:b/>
                <w:sz w:val="20"/>
                <w:szCs w:val="20"/>
              </w:rPr>
            </w:pPr>
          </w:p>
        </w:tc>
        <w:tc>
          <w:tcPr>
            <w:tcW w:w="709" w:type="dxa"/>
            <w:vMerge w:val="restart"/>
          </w:tcPr>
          <w:p w:rsidR="00B034D7" w:rsidRPr="00B034D7" w:rsidRDefault="00B034D7" w:rsidP="00B034D7">
            <w:pPr>
              <w:spacing w:after="0" w:line="240" w:lineRule="auto"/>
              <w:jc w:val="center"/>
              <w:rPr>
                <w:rFonts w:ascii="Times New Roman" w:hAnsi="Times New Roman" w:cs="Times New Roman"/>
                <w:b/>
                <w:sz w:val="20"/>
                <w:szCs w:val="20"/>
              </w:rPr>
            </w:pPr>
            <w:r w:rsidRPr="00B034D7">
              <w:rPr>
                <w:rFonts w:ascii="Times New Roman" w:hAnsi="Times New Roman" w:cs="Times New Roman"/>
                <w:b/>
                <w:sz w:val="20"/>
                <w:szCs w:val="20"/>
              </w:rPr>
              <w:t>начало</w:t>
            </w:r>
          </w:p>
        </w:tc>
        <w:tc>
          <w:tcPr>
            <w:tcW w:w="708" w:type="dxa"/>
            <w:vMerge w:val="restart"/>
          </w:tcPr>
          <w:p w:rsidR="00B034D7" w:rsidRPr="00B034D7" w:rsidRDefault="00B034D7" w:rsidP="00B034D7">
            <w:pPr>
              <w:spacing w:after="0" w:line="240" w:lineRule="auto"/>
              <w:jc w:val="center"/>
              <w:rPr>
                <w:rFonts w:ascii="Times New Roman" w:hAnsi="Times New Roman" w:cs="Times New Roman"/>
                <w:b/>
                <w:sz w:val="20"/>
                <w:szCs w:val="20"/>
              </w:rPr>
            </w:pPr>
            <w:r w:rsidRPr="00B034D7">
              <w:rPr>
                <w:rFonts w:ascii="Times New Roman" w:hAnsi="Times New Roman" w:cs="Times New Roman"/>
                <w:b/>
                <w:sz w:val="20"/>
                <w:szCs w:val="20"/>
              </w:rPr>
              <w:t>окончание</w:t>
            </w:r>
          </w:p>
        </w:tc>
      </w:tr>
      <w:tr w:rsidR="00B034D7" w:rsidRPr="00B034D7" w:rsidTr="00FE0D3A">
        <w:trPr>
          <w:trHeight w:val="238"/>
        </w:trPr>
        <w:tc>
          <w:tcPr>
            <w:tcW w:w="567" w:type="dxa"/>
            <w:vMerge/>
          </w:tcPr>
          <w:p w:rsidR="00B034D7" w:rsidRPr="00B034D7" w:rsidRDefault="00B034D7" w:rsidP="00B034D7">
            <w:pPr>
              <w:spacing w:after="0" w:line="240" w:lineRule="auto"/>
              <w:jc w:val="both"/>
              <w:rPr>
                <w:rFonts w:ascii="Times New Roman" w:hAnsi="Times New Roman" w:cs="Times New Roman"/>
                <w:sz w:val="20"/>
                <w:szCs w:val="20"/>
              </w:rPr>
            </w:pPr>
          </w:p>
        </w:tc>
        <w:tc>
          <w:tcPr>
            <w:tcW w:w="1701" w:type="dxa"/>
            <w:vMerge/>
          </w:tcPr>
          <w:p w:rsidR="00B034D7" w:rsidRPr="00B034D7" w:rsidRDefault="00B034D7" w:rsidP="00B034D7">
            <w:pPr>
              <w:spacing w:after="0" w:line="240" w:lineRule="auto"/>
              <w:rPr>
                <w:rFonts w:ascii="Times New Roman" w:hAnsi="Times New Roman" w:cs="Times New Roman"/>
                <w:sz w:val="20"/>
                <w:szCs w:val="20"/>
              </w:rPr>
            </w:pPr>
          </w:p>
        </w:tc>
        <w:tc>
          <w:tcPr>
            <w:tcW w:w="851"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2019</w:t>
            </w:r>
          </w:p>
        </w:tc>
        <w:tc>
          <w:tcPr>
            <w:tcW w:w="850"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2020</w:t>
            </w:r>
          </w:p>
        </w:tc>
        <w:tc>
          <w:tcPr>
            <w:tcW w:w="851"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2021</w:t>
            </w:r>
          </w:p>
        </w:tc>
        <w:tc>
          <w:tcPr>
            <w:tcW w:w="850"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2022</w:t>
            </w:r>
          </w:p>
        </w:tc>
        <w:tc>
          <w:tcPr>
            <w:tcW w:w="851"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2023</w:t>
            </w:r>
          </w:p>
        </w:tc>
        <w:tc>
          <w:tcPr>
            <w:tcW w:w="850"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2024</w:t>
            </w:r>
          </w:p>
        </w:tc>
        <w:tc>
          <w:tcPr>
            <w:tcW w:w="852"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2025</w:t>
            </w:r>
          </w:p>
        </w:tc>
        <w:tc>
          <w:tcPr>
            <w:tcW w:w="850"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2026</w:t>
            </w:r>
          </w:p>
        </w:tc>
        <w:tc>
          <w:tcPr>
            <w:tcW w:w="709" w:type="dxa"/>
            <w:vMerge/>
          </w:tcPr>
          <w:p w:rsidR="00B034D7" w:rsidRPr="00B034D7" w:rsidRDefault="00B034D7" w:rsidP="00B034D7">
            <w:pPr>
              <w:spacing w:after="0" w:line="240" w:lineRule="auto"/>
              <w:jc w:val="center"/>
              <w:rPr>
                <w:rFonts w:ascii="Times New Roman" w:hAnsi="Times New Roman" w:cs="Times New Roman"/>
                <w:sz w:val="20"/>
                <w:szCs w:val="20"/>
              </w:rPr>
            </w:pPr>
          </w:p>
        </w:tc>
        <w:tc>
          <w:tcPr>
            <w:tcW w:w="708" w:type="dxa"/>
            <w:vMerge/>
          </w:tcPr>
          <w:p w:rsidR="00B034D7" w:rsidRPr="00B034D7" w:rsidRDefault="00B034D7" w:rsidP="00B034D7">
            <w:pPr>
              <w:spacing w:after="0" w:line="240" w:lineRule="auto"/>
              <w:jc w:val="center"/>
              <w:rPr>
                <w:rFonts w:ascii="Times New Roman" w:hAnsi="Times New Roman" w:cs="Times New Roman"/>
                <w:sz w:val="20"/>
                <w:szCs w:val="20"/>
              </w:rPr>
            </w:pPr>
          </w:p>
        </w:tc>
      </w:tr>
      <w:tr w:rsidR="00B034D7" w:rsidRPr="00B034D7" w:rsidTr="00FE0D3A">
        <w:trPr>
          <w:trHeight w:val="1108"/>
        </w:trPr>
        <w:tc>
          <w:tcPr>
            <w:tcW w:w="567" w:type="dxa"/>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1</w:t>
            </w:r>
          </w:p>
        </w:tc>
        <w:tc>
          <w:tcPr>
            <w:tcW w:w="1701" w:type="dxa"/>
          </w:tcPr>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Организация досуга и развитие народного творчества в Кантемировском городском поселении МКУ «КДЦ»</w:t>
            </w:r>
          </w:p>
        </w:tc>
        <w:tc>
          <w:tcPr>
            <w:tcW w:w="851"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4299,1</w:t>
            </w:r>
          </w:p>
        </w:tc>
        <w:tc>
          <w:tcPr>
            <w:tcW w:w="850"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3788,6</w:t>
            </w:r>
          </w:p>
        </w:tc>
        <w:tc>
          <w:tcPr>
            <w:tcW w:w="851"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4131,2</w:t>
            </w:r>
          </w:p>
        </w:tc>
        <w:tc>
          <w:tcPr>
            <w:tcW w:w="850"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4765,2</w:t>
            </w:r>
          </w:p>
        </w:tc>
        <w:tc>
          <w:tcPr>
            <w:tcW w:w="851"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6126,9</w:t>
            </w:r>
          </w:p>
        </w:tc>
        <w:tc>
          <w:tcPr>
            <w:tcW w:w="850"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6584,8</w:t>
            </w:r>
          </w:p>
        </w:tc>
        <w:tc>
          <w:tcPr>
            <w:tcW w:w="852"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5918,4</w:t>
            </w:r>
          </w:p>
        </w:tc>
        <w:tc>
          <w:tcPr>
            <w:tcW w:w="850"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6136,6</w:t>
            </w:r>
          </w:p>
        </w:tc>
        <w:tc>
          <w:tcPr>
            <w:tcW w:w="709"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2019</w:t>
            </w:r>
          </w:p>
        </w:tc>
        <w:tc>
          <w:tcPr>
            <w:tcW w:w="708"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2026</w:t>
            </w:r>
          </w:p>
        </w:tc>
      </w:tr>
      <w:tr w:rsidR="00B034D7" w:rsidRPr="00B034D7" w:rsidTr="00FE0D3A">
        <w:trPr>
          <w:trHeight w:val="158"/>
        </w:trPr>
        <w:tc>
          <w:tcPr>
            <w:tcW w:w="567" w:type="dxa"/>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2</w:t>
            </w:r>
          </w:p>
        </w:tc>
        <w:tc>
          <w:tcPr>
            <w:tcW w:w="1701" w:type="dxa"/>
            <w:shd w:val="clear" w:color="auto" w:fill="auto"/>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Организация библиотечного обслуживания населения Кантемировского городского поселения</w:t>
            </w:r>
          </w:p>
        </w:tc>
        <w:tc>
          <w:tcPr>
            <w:tcW w:w="851" w:type="dxa"/>
            <w:shd w:val="clear" w:color="auto" w:fill="auto"/>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319,4</w:t>
            </w:r>
          </w:p>
        </w:tc>
        <w:tc>
          <w:tcPr>
            <w:tcW w:w="850" w:type="dxa"/>
            <w:shd w:val="clear" w:color="auto" w:fill="auto"/>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292,2</w:t>
            </w:r>
          </w:p>
        </w:tc>
        <w:tc>
          <w:tcPr>
            <w:tcW w:w="851" w:type="dxa"/>
            <w:shd w:val="clear" w:color="auto" w:fill="auto"/>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304,2</w:t>
            </w:r>
          </w:p>
        </w:tc>
        <w:tc>
          <w:tcPr>
            <w:tcW w:w="850" w:type="dxa"/>
            <w:shd w:val="clear" w:color="auto" w:fill="auto"/>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315,6</w:t>
            </w:r>
          </w:p>
        </w:tc>
        <w:tc>
          <w:tcPr>
            <w:tcW w:w="851"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376,9</w:t>
            </w:r>
          </w:p>
        </w:tc>
        <w:tc>
          <w:tcPr>
            <w:tcW w:w="850"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416,6</w:t>
            </w:r>
          </w:p>
        </w:tc>
        <w:tc>
          <w:tcPr>
            <w:tcW w:w="852"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442,8</w:t>
            </w:r>
          </w:p>
        </w:tc>
        <w:tc>
          <w:tcPr>
            <w:tcW w:w="850"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489,6</w:t>
            </w:r>
          </w:p>
        </w:tc>
        <w:tc>
          <w:tcPr>
            <w:tcW w:w="709" w:type="dxa"/>
            <w:shd w:val="clear" w:color="auto" w:fill="auto"/>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2019</w:t>
            </w:r>
          </w:p>
        </w:tc>
        <w:tc>
          <w:tcPr>
            <w:tcW w:w="708" w:type="dxa"/>
            <w:shd w:val="clear" w:color="auto" w:fill="auto"/>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2026</w:t>
            </w:r>
          </w:p>
        </w:tc>
      </w:tr>
      <w:tr w:rsidR="00B034D7" w:rsidRPr="00B034D7" w:rsidTr="00FE0D3A">
        <w:trPr>
          <w:trHeight w:val="157"/>
        </w:trPr>
        <w:tc>
          <w:tcPr>
            <w:tcW w:w="567" w:type="dxa"/>
          </w:tcPr>
          <w:p w:rsidR="00B034D7" w:rsidRPr="00B034D7" w:rsidRDefault="00B034D7" w:rsidP="00B034D7">
            <w:pPr>
              <w:spacing w:after="0" w:line="240" w:lineRule="auto"/>
              <w:jc w:val="both"/>
              <w:rPr>
                <w:rFonts w:ascii="Times New Roman" w:hAnsi="Times New Roman" w:cs="Times New Roman"/>
                <w:sz w:val="20"/>
                <w:szCs w:val="20"/>
              </w:rPr>
            </w:pPr>
          </w:p>
        </w:tc>
        <w:tc>
          <w:tcPr>
            <w:tcW w:w="1701" w:type="dxa"/>
            <w:shd w:val="clear" w:color="auto" w:fill="auto"/>
          </w:tcPr>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ИТОГО:</w:t>
            </w:r>
          </w:p>
        </w:tc>
        <w:tc>
          <w:tcPr>
            <w:tcW w:w="851" w:type="dxa"/>
            <w:shd w:val="clear" w:color="auto" w:fill="auto"/>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4618,5</w:t>
            </w:r>
          </w:p>
        </w:tc>
        <w:tc>
          <w:tcPr>
            <w:tcW w:w="850" w:type="dxa"/>
            <w:shd w:val="clear" w:color="auto" w:fill="auto"/>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4080,8</w:t>
            </w:r>
          </w:p>
        </w:tc>
        <w:tc>
          <w:tcPr>
            <w:tcW w:w="851" w:type="dxa"/>
            <w:shd w:val="clear" w:color="auto" w:fill="auto"/>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4435,4</w:t>
            </w:r>
          </w:p>
        </w:tc>
        <w:tc>
          <w:tcPr>
            <w:tcW w:w="850" w:type="dxa"/>
            <w:shd w:val="clear" w:color="auto" w:fill="auto"/>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5080,8</w:t>
            </w:r>
          </w:p>
        </w:tc>
        <w:tc>
          <w:tcPr>
            <w:tcW w:w="851"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6503,8</w:t>
            </w:r>
          </w:p>
        </w:tc>
        <w:tc>
          <w:tcPr>
            <w:tcW w:w="850"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7001,4</w:t>
            </w:r>
          </w:p>
        </w:tc>
        <w:tc>
          <w:tcPr>
            <w:tcW w:w="852"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6361,2</w:t>
            </w:r>
          </w:p>
        </w:tc>
        <w:tc>
          <w:tcPr>
            <w:tcW w:w="850" w:type="dxa"/>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6626,3</w:t>
            </w:r>
          </w:p>
        </w:tc>
        <w:tc>
          <w:tcPr>
            <w:tcW w:w="709" w:type="dxa"/>
            <w:shd w:val="clear" w:color="auto" w:fill="auto"/>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2019</w:t>
            </w:r>
          </w:p>
        </w:tc>
        <w:tc>
          <w:tcPr>
            <w:tcW w:w="708" w:type="dxa"/>
            <w:shd w:val="clear" w:color="auto" w:fill="auto"/>
          </w:tcPr>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sz w:val="20"/>
                <w:szCs w:val="20"/>
              </w:rPr>
              <w:t>2026</w:t>
            </w:r>
          </w:p>
        </w:tc>
      </w:tr>
    </w:tbl>
    <w:p w:rsidR="00B034D7" w:rsidRPr="00B034D7" w:rsidRDefault="00B034D7" w:rsidP="00B034D7">
      <w:pPr>
        <w:spacing w:after="0" w:line="240" w:lineRule="auto"/>
        <w:rPr>
          <w:rFonts w:ascii="Times New Roman" w:hAnsi="Times New Roman" w:cs="Times New Roman"/>
          <w:sz w:val="20"/>
          <w:szCs w:val="20"/>
        </w:rPr>
      </w:pPr>
    </w:p>
    <w:p w:rsidR="00B034D7" w:rsidRPr="00B034D7" w:rsidRDefault="00B034D7" w:rsidP="00B034D7">
      <w:pPr>
        <w:spacing w:after="0" w:line="240" w:lineRule="auto"/>
        <w:jc w:val="center"/>
        <w:rPr>
          <w:rFonts w:ascii="Times New Roman" w:hAnsi="Times New Roman" w:cs="Times New Roman"/>
          <w:b/>
          <w:sz w:val="20"/>
          <w:szCs w:val="20"/>
        </w:rPr>
      </w:pPr>
      <w:r w:rsidRPr="00B034D7">
        <w:rPr>
          <w:rFonts w:ascii="Times New Roman" w:hAnsi="Times New Roman" w:cs="Times New Roman"/>
          <w:b/>
          <w:sz w:val="20"/>
          <w:szCs w:val="20"/>
        </w:rPr>
        <w:t>5. Оценка социально-экономической эффективности Программы</w:t>
      </w:r>
    </w:p>
    <w:p w:rsidR="00B034D7" w:rsidRPr="00B034D7" w:rsidRDefault="00B034D7" w:rsidP="00B034D7">
      <w:pPr>
        <w:spacing w:after="0" w:line="240" w:lineRule="auto"/>
        <w:ind w:firstLine="709"/>
        <w:jc w:val="both"/>
        <w:rPr>
          <w:rFonts w:ascii="Times New Roman" w:hAnsi="Times New Roman" w:cs="Times New Roman"/>
          <w:bCs/>
          <w:sz w:val="20"/>
          <w:szCs w:val="20"/>
        </w:rPr>
      </w:pPr>
      <w:r w:rsidRPr="00B034D7">
        <w:rPr>
          <w:rFonts w:ascii="Times New Roman" w:hAnsi="Times New Roman" w:cs="Times New Roman"/>
          <w:bCs/>
          <w:sz w:val="20"/>
          <w:szCs w:val="20"/>
        </w:rPr>
        <w:t xml:space="preserve">Оценка эффективности программы осуществляется и реализуется через </w:t>
      </w:r>
    </w:p>
    <w:p w:rsidR="00B034D7" w:rsidRPr="00B034D7" w:rsidRDefault="00B034D7" w:rsidP="00B034D7">
      <w:pPr>
        <w:spacing w:after="0" w:line="240" w:lineRule="auto"/>
        <w:jc w:val="both"/>
        <w:rPr>
          <w:rFonts w:ascii="Times New Roman" w:hAnsi="Times New Roman" w:cs="Times New Roman"/>
          <w:bCs/>
          <w:sz w:val="20"/>
          <w:szCs w:val="20"/>
        </w:rPr>
      </w:pPr>
      <w:r w:rsidRPr="00B034D7">
        <w:rPr>
          <w:rFonts w:ascii="Times New Roman" w:hAnsi="Times New Roman" w:cs="Times New Roman"/>
          <w:bCs/>
          <w:sz w:val="20"/>
          <w:szCs w:val="20"/>
        </w:rPr>
        <w:t>конкретные мероприятия, которые позволят:</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xml:space="preserve">- сохранить традицию и развитие художественного творчества; </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сохранить учреждения культуры поселения, укрепить их материально-техническую базу;</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xml:space="preserve">- создать условия для художественного творчества и инновационной деятельности; </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сохранить народное творчество;</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стимулировать деятельность фольклорных коллективов и мастеров декоративно-прикладного искусства;</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создать условия для привлечения детей и молодежи к народной культуре.</w:t>
      </w:r>
    </w:p>
    <w:p w:rsidR="00B034D7" w:rsidRPr="00B034D7" w:rsidRDefault="00B034D7" w:rsidP="00B034D7">
      <w:pPr>
        <w:spacing w:after="0" w:line="240" w:lineRule="auto"/>
        <w:rPr>
          <w:rFonts w:ascii="Times New Roman" w:hAnsi="Times New Roman" w:cs="Times New Roman"/>
          <w:sz w:val="20"/>
          <w:szCs w:val="20"/>
        </w:rPr>
      </w:pPr>
    </w:p>
    <w:p w:rsidR="00B034D7" w:rsidRPr="00B034D7" w:rsidRDefault="00B034D7" w:rsidP="00B034D7">
      <w:pPr>
        <w:spacing w:after="0" w:line="240" w:lineRule="auto"/>
        <w:jc w:val="center"/>
        <w:rPr>
          <w:rFonts w:ascii="Times New Roman" w:hAnsi="Times New Roman" w:cs="Times New Roman"/>
          <w:sz w:val="20"/>
          <w:szCs w:val="20"/>
        </w:rPr>
      </w:pPr>
      <w:r w:rsidRPr="00B034D7">
        <w:rPr>
          <w:rFonts w:ascii="Times New Roman" w:hAnsi="Times New Roman" w:cs="Times New Roman"/>
          <w:b/>
          <w:sz w:val="20"/>
          <w:szCs w:val="20"/>
        </w:rPr>
        <w:t xml:space="preserve">6. </w:t>
      </w:r>
      <w:r w:rsidRPr="00B034D7">
        <w:rPr>
          <w:rFonts w:ascii="Times New Roman" w:hAnsi="Times New Roman" w:cs="Times New Roman"/>
          <w:b/>
          <w:bCs/>
          <w:sz w:val="20"/>
          <w:szCs w:val="20"/>
        </w:rPr>
        <w:t>Механизм реализации программы</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Механизм достижения целей развития культуры Кантемировского городского поселения, основан на взаимодействии экономических, организационных и правовых мер, направленных на формирование, привлечение ресурсов в отрасль, разработку совокупности нормативных, правовых документов поселенческого уровня.</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u w:val="single"/>
        </w:rPr>
        <w:t xml:space="preserve">Экономические </w:t>
      </w:r>
      <w:r w:rsidRPr="00B034D7">
        <w:rPr>
          <w:rFonts w:ascii="Times New Roman" w:hAnsi="Times New Roman" w:cs="Times New Roman"/>
          <w:sz w:val="20"/>
          <w:szCs w:val="20"/>
        </w:rPr>
        <w:t>меры - включают финансовый механизм программы, ее материально-техническое обеспечение, формируют стратегическое направление развития культуры.</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u w:val="single"/>
        </w:rPr>
        <w:t xml:space="preserve">Организационные </w:t>
      </w:r>
      <w:r w:rsidRPr="00B034D7">
        <w:rPr>
          <w:rFonts w:ascii="Times New Roman" w:hAnsi="Times New Roman" w:cs="Times New Roman"/>
          <w:sz w:val="20"/>
          <w:szCs w:val="20"/>
        </w:rPr>
        <w:t xml:space="preserve">- определяют структуру управления реализации программы, состав функции и согласованность действий между административно-хозяйственными </w:t>
      </w:r>
    </w:p>
    <w:p w:rsidR="00B034D7" w:rsidRPr="00B034D7" w:rsidRDefault="00B034D7" w:rsidP="00B034D7">
      <w:pPr>
        <w:spacing w:after="0" w:line="240" w:lineRule="auto"/>
        <w:jc w:val="both"/>
        <w:rPr>
          <w:rFonts w:ascii="Times New Roman" w:hAnsi="Times New Roman" w:cs="Times New Roman"/>
          <w:sz w:val="20"/>
          <w:szCs w:val="20"/>
        </w:rPr>
      </w:pPr>
      <w:r w:rsidRPr="00B034D7">
        <w:rPr>
          <w:rFonts w:ascii="Times New Roman" w:hAnsi="Times New Roman" w:cs="Times New Roman"/>
          <w:sz w:val="20"/>
          <w:szCs w:val="20"/>
        </w:rPr>
        <w:t>субъектами.</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u w:val="single"/>
        </w:rPr>
        <w:t xml:space="preserve">Правовые </w:t>
      </w:r>
      <w:r w:rsidRPr="00B034D7">
        <w:rPr>
          <w:rFonts w:ascii="Times New Roman" w:hAnsi="Times New Roman" w:cs="Times New Roman"/>
          <w:sz w:val="20"/>
          <w:szCs w:val="20"/>
        </w:rPr>
        <w:t>- формируют совокупность нормативных, правовых документов  уровня поселения, регулирующие отношения заказчиков и исполнителей в процессе реализации мероприятий.</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xml:space="preserve">Механизм реализации программы должен обеспечить целенаправленное воздействие структур представительной и исполнительной власти на ее выполнение. В основу механизма реализации программы положены действующие нормативные правовые акты Российской Федерации и Воронежской области:          </w:t>
      </w:r>
    </w:p>
    <w:p w:rsidR="00B034D7" w:rsidRPr="00B034D7" w:rsidRDefault="00B034D7" w:rsidP="00B034D7">
      <w:pPr>
        <w:tabs>
          <w:tab w:val="left" w:pos="0"/>
        </w:tabs>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«Основы законодательства Российской Федерации о культуре» № 3612-1 от 9 октября 1992 г.;</w:t>
      </w:r>
    </w:p>
    <w:p w:rsidR="00B034D7" w:rsidRPr="00B034D7" w:rsidRDefault="00B034D7" w:rsidP="00B034D7">
      <w:pPr>
        <w:tabs>
          <w:tab w:val="left" w:pos="0"/>
        </w:tabs>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Федеральный закон от 6 января 1999 г. № 7-ФЗ «О народных художественных промыслах»;</w:t>
      </w:r>
    </w:p>
    <w:p w:rsidR="00B034D7" w:rsidRPr="00B034D7" w:rsidRDefault="00B034D7" w:rsidP="00B034D7">
      <w:pPr>
        <w:tabs>
          <w:tab w:val="left" w:pos="0"/>
        </w:tabs>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lastRenderedPageBreak/>
        <w:t>Федеральный закон от 25 июня 2002 г. № 73-ФЗ «Об объектах культурного наследия (памятниках истории и культуры) народов Российской Федерации».</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xml:space="preserve">Муниципальный заказчик программы – администрация Кантемировского городского поселения Кантемировского муниципального района Воронежской области. </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Комплексное управление реализацией программы осуществляет муниципальное казенное учреждение «Кантемировский досуговый центр».</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Муниципальный заказчик в рамках своей компетенции определяет наиболее эффективные формы и методы организации работ по реализации программы.</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xml:space="preserve">Ежегодно МКУ «КДЦ» предоставляют планы мероприятий и бюджетные заявки на финансирование программы из бюджета поселения, ежегодно уточняют целевые показатели и затраты по программным мероприятиям с учетом выделения на реализацию финансовых средств, механизм реализации программы, состав исполнителей. </w:t>
      </w:r>
    </w:p>
    <w:p w:rsid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МКУ «КДЦ» информирует администрацию Кантемировского городского поселения о финансировании из местного бюджета и внебюджетных источников, направляет годовые отчеты и доклады о ходе реализации программы и эффективности использования финансовых средств по формам Приложений к Порядку разработки, реализации и оценки эффективности муниципальных целевых программ Кантемировского городского поселения.</w:t>
      </w:r>
    </w:p>
    <w:p w:rsidR="00FE0D3A" w:rsidRPr="00B034D7" w:rsidRDefault="00FE0D3A" w:rsidP="00B034D7">
      <w:pPr>
        <w:spacing w:after="0" w:line="240" w:lineRule="auto"/>
        <w:ind w:firstLine="709"/>
        <w:jc w:val="both"/>
        <w:rPr>
          <w:rFonts w:ascii="Times New Roman" w:hAnsi="Times New Roman" w:cs="Times New Roman"/>
          <w:sz w:val="20"/>
          <w:szCs w:val="20"/>
        </w:rPr>
      </w:pPr>
    </w:p>
    <w:p w:rsidR="00B034D7" w:rsidRPr="00B034D7" w:rsidRDefault="00B034D7" w:rsidP="00B034D7">
      <w:pPr>
        <w:spacing w:after="0" w:line="240" w:lineRule="auto"/>
        <w:jc w:val="center"/>
        <w:rPr>
          <w:rFonts w:ascii="Times New Roman" w:hAnsi="Times New Roman" w:cs="Times New Roman"/>
          <w:b/>
          <w:sz w:val="20"/>
          <w:szCs w:val="20"/>
        </w:rPr>
      </w:pPr>
      <w:r w:rsidRPr="00B034D7">
        <w:rPr>
          <w:rFonts w:ascii="Times New Roman" w:hAnsi="Times New Roman" w:cs="Times New Roman"/>
          <w:b/>
          <w:sz w:val="20"/>
          <w:szCs w:val="20"/>
        </w:rPr>
        <w:t>7. Ожидаемые конечные результаты</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Реализация мероприятий  приведет к достижению следующих результатов:</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создание благоприятных условий для творческой деятельности культуры Кантемировского поселения, освоение новых форм и направлений культурного обмена;</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сохранение и эффективное использование культурного наследия Кантемировского городского поселения;</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увеличение предложений населению культурных благ, расширение доступа граждан к культурным ценностям;</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решение организации досуга молодежи, формирование правильной ценностной ориентации подрастающего поколения;</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xml:space="preserve">- активизация экономических процессов развития культуры. </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Реализация программных мероприятий позволит к 2026 году:</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повысить уровень материальной обеспеченности учреждений культуры Кантемировского городского поселения;</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обеспечение более широкого доступа населения поселка к информации о социально-экономическом, общественном развитии Кантемировского городского поселения;</w:t>
      </w:r>
    </w:p>
    <w:p w:rsidR="00B034D7" w:rsidRPr="00B034D7" w:rsidRDefault="00B034D7" w:rsidP="00B034D7">
      <w:pPr>
        <w:spacing w:after="0" w:line="240" w:lineRule="auto"/>
        <w:ind w:firstLine="709"/>
        <w:jc w:val="both"/>
        <w:rPr>
          <w:rFonts w:ascii="Times New Roman" w:hAnsi="Times New Roman" w:cs="Times New Roman"/>
          <w:sz w:val="20"/>
          <w:szCs w:val="20"/>
        </w:rPr>
      </w:pPr>
      <w:r w:rsidRPr="00B034D7">
        <w:rPr>
          <w:rFonts w:ascii="Times New Roman" w:hAnsi="Times New Roman" w:cs="Times New Roman"/>
          <w:sz w:val="20"/>
          <w:szCs w:val="20"/>
        </w:rPr>
        <w:t>- увеличить количество посещений учреждений культуры.</w:t>
      </w:r>
    </w:p>
    <w:p w:rsidR="00B034D7" w:rsidRPr="00B034D7" w:rsidRDefault="00B034D7" w:rsidP="00B034D7">
      <w:pPr>
        <w:spacing w:after="0" w:line="240" w:lineRule="auto"/>
        <w:jc w:val="both"/>
        <w:rPr>
          <w:rFonts w:ascii="Times New Roman" w:hAnsi="Times New Roman" w:cs="Times New Roman"/>
          <w:sz w:val="20"/>
          <w:szCs w:val="20"/>
        </w:rPr>
      </w:pPr>
    </w:p>
    <w:p w:rsidR="00B034D7" w:rsidRPr="00B034D7" w:rsidRDefault="00B034D7" w:rsidP="00B034D7">
      <w:pPr>
        <w:pStyle w:val="Style2"/>
        <w:widowControl/>
        <w:spacing w:line="240" w:lineRule="auto"/>
        <w:ind w:firstLine="0"/>
        <w:jc w:val="center"/>
        <w:rPr>
          <w:b/>
          <w:sz w:val="20"/>
          <w:szCs w:val="20"/>
          <w:lang w:eastAsia="ar-SA"/>
        </w:rPr>
      </w:pPr>
      <w:r w:rsidRPr="00B034D7">
        <w:rPr>
          <w:b/>
          <w:sz w:val="20"/>
          <w:szCs w:val="20"/>
          <w:lang w:eastAsia="ar-SA"/>
        </w:rPr>
        <w:t>8. Оценка эффективности реализации Программы</w:t>
      </w:r>
    </w:p>
    <w:p w:rsidR="00B034D7" w:rsidRPr="00B034D7" w:rsidRDefault="00B034D7" w:rsidP="00B034D7">
      <w:pPr>
        <w:pStyle w:val="Style2"/>
        <w:widowControl/>
        <w:tabs>
          <w:tab w:val="left" w:pos="5190"/>
        </w:tabs>
        <w:spacing w:line="240" w:lineRule="auto"/>
        <w:ind w:firstLine="709"/>
        <w:rPr>
          <w:b/>
          <w:sz w:val="20"/>
          <w:szCs w:val="20"/>
        </w:rPr>
      </w:pPr>
      <w:r w:rsidRPr="00B034D7">
        <w:rPr>
          <w:sz w:val="20"/>
          <w:szCs w:val="20"/>
          <w:lang w:eastAsia="ar-SA"/>
        </w:rPr>
        <w:t>Сведения о показателях (индикаторах) муниципальной программы, их значения представлены в таблице № 3.</w:t>
      </w:r>
    </w:p>
    <w:p w:rsidR="00B034D7" w:rsidRPr="00B034D7" w:rsidRDefault="00B034D7" w:rsidP="00B034D7">
      <w:pPr>
        <w:pStyle w:val="af"/>
        <w:widowControl w:val="0"/>
        <w:autoSpaceDE w:val="0"/>
        <w:autoSpaceDN w:val="0"/>
        <w:adjustRightInd w:val="0"/>
        <w:spacing w:line="240" w:lineRule="auto"/>
        <w:jc w:val="right"/>
        <w:rPr>
          <w:b/>
          <w:sz w:val="20"/>
        </w:rPr>
      </w:pPr>
      <w:r w:rsidRPr="00B034D7">
        <w:rPr>
          <w:sz w:val="20"/>
        </w:rPr>
        <w:t>Таблица № 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126"/>
        <w:gridCol w:w="993"/>
        <w:gridCol w:w="708"/>
        <w:gridCol w:w="709"/>
        <w:gridCol w:w="709"/>
        <w:gridCol w:w="709"/>
        <w:gridCol w:w="708"/>
        <w:gridCol w:w="709"/>
        <w:gridCol w:w="851"/>
        <w:gridCol w:w="708"/>
      </w:tblGrid>
      <w:tr w:rsidR="00B034D7" w:rsidRPr="00B034D7" w:rsidTr="00FE0D3A">
        <w:tc>
          <w:tcPr>
            <w:tcW w:w="709" w:type="dxa"/>
          </w:tcPr>
          <w:p w:rsidR="00B034D7" w:rsidRPr="00B034D7" w:rsidRDefault="00B034D7" w:rsidP="00B034D7">
            <w:pPr>
              <w:pStyle w:val="af"/>
              <w:widowControl w:val="0"/>
              <w:autoSpaceDE w:val="0"/>
              <w:autoSpaceDN w:val="0"/>
              <w:adjustRightInd w:val="0"/>
              <w:spacing w:line="240" w:lineRule="auto"/>
              <w:ind w:right="-108"/>
              <w:rPr>
                <w:sz w:val="20"/>
              </w:rPr>
            </w:pPr>
            <w:r w:rsidRPr="00B034D7">
              <w:rPr>
                <w:sz w:val="20"/>
              </w:rPr>
              <w:t>№</w:t>
            </w:r>
          </w:p>
          <w:p w:rsidR="00B034D7" w:rsidRPr="00B034D7" w:rsidRDefault="00B034D7" w:rsidP="00B034D7">
            <w:pPr>
              <w:pStyle w:val="af"/>
              <w:widowControl w:val="0"/>
              <w:autoSpaceDE w:val="0"/>
              <w:autoSpaceDN w:val="0"/>
              <w:adjustRightInd w:val="0"/>
              <w:spacing w:line="240" w:lineRule="auto"/>
              <w:ind w:right="-108"/>
              <w:rPr>
                <w:sz w:val="20"/>
              </w:rPr>
            </w:pPr>
            <w:r w:rsidRPr="00B034D7">
              <w:rPr>
                <w:sz w:val="20"/>
              </w:rPr>
              <w:t>п/п</w:t>
            </w:r>
          </w:p>
        </w:tc>
        <w:tc>
          <w:tcPr>
            <w:tcW w:w="2126" w:type="dxa"/>
          </w:tcPr>
          <w:p w:rsidR="00B034D7" w:rsidRPr="00B034D7" w:rsidRDefault="00B034D7" w:rsidP="00B034D7">
            <w:pPr>
              <w:pStyle w:val="af"/>
              <w:widowControl w:val="0"/>
              <w:autoSpaceDE w:val="0"/>
              <w:autoSpaceDN w:val="0"/>
              <w:adjustRightInd w:val="0"/>
              <w:spacing w:line="240" w:lineRule="auto"/>
              <w:ind w:right="-108"/>
              <w:rPr>
                <w:sz w:val="20"/>
              </w:rPr>
            </w:pPr>
            <w:r w:rsidRPr="00B034D7">
              <w:rPr>
                <w:sz w:val="20"/>
              </w:rPr>
              <w:t>Наименование индикатора</w:t>
            </w:r>
          </w:p>
        </w:tc>
        <w:tc>
          <w:tcPr>
            <w:tcW w:w="993" w:type="dxa"/>
          </w:tcPr>
          <w:p w:rsidR="00B034D7" w:rsidRPr="00B034D7" w:rsidRDefault="00B034D7" w:rsidP="00B034D7">
            <w:pPr>
              <w:pStyle w:val="af"/>
              <w:widowControl w:val="0"/>
              <w:autoSpaceDE w:val="0"/>
              <w:autoSpaceDN w:val="0"/>
              <w:adjustRightInd w:val="0"/>
              <w:spacing w:line="240" w:lineRule="auto"/>
              <w:ind w:right="-108"/>
              <w:rPr>
                <w:sz w:val="20"/>
              </w:rPr>
            </w:pPr>
            <w:r w:rsidRPr="00B034D7">
              <w:rPr>
                <w:sz w:val="20"/>
              </w:rPr>
              <w:t>Единица измерения</w:t>
            </w:r>
          </w:p>
        </w:tc>
        <w:tc>
          <w:tcPr>
            <w:tcW w:w="708" w:type="dxa"/>
          </w:tcPr>
          <w:p w:rsidR="00B034D7" w:rsidRPr="00FE0D3A" w:rsidRDefault="00B034D7" w:rsidP="00B034D7">
            <w:pPr>
              <w:pStyle w:val="af"/>
              <w:widowControl w:val="0"/>
              <w:autoSpaceDE w:val="0"/>
              <w:autoSpaceDN w:val="0"/>
              <w:adjustRightInd w:val="0"/>
              <w:spacing w:line="240" w:lineRule="auto"/>
              <w:ind w:right="-108"/>
              <w:rPr>
                <w:b/>
                <w:sz w:val="20"/>
              </w:rPr>
            </w:pPr>
            <w:r w:rsidRPr="00FE0D3A">
              <w:rPr>
                <w:b/>
                <w:sz w:val="20"/>
              </w:rPr>
              <w:t>2019</w:t>
            </w:r>
          </w:p>
          <w:p w:rsidR="00B034D7" w:rsidRPr="00FE0D3A" w:rsidRDefault="00B034D7" w:rsidP="00B034D7">
            <w:pPr>
              <w:pStyle w:val="af"/>
              <w:widowControl w:val="0"/>
              <w:autoSpaceDE w:val="0"/>
              <w:autoSpaceDN w:val="0"/>
              <w:adjustRightInd w:val="0"/>
              <w:spacing w:line="240" w:lineRule="auto"/>
              <w:ind w:right="-108"/>
              <w:rPr>
                <w:b/>
                <w:sz w:val="20"/>
              </w:rPr>
            </w:pPr>
          </w:p>
        </w:tc>
        <w:tc>
          <w:tcPr>
            <w:tcW w:w="709" w:type="dxa"/>
          </w:tcPr>
          <w:p w:rsidR="00B034D7" w:rsidRPr="00FE0D3A" w:rsidRDefault="00B034D7" w:rsidP="00B034D7">
            <w:pPr>
              <w:pStyle w:val="af"/>
              <w:widowControl w:val="0"/>
              <w:autoSpaceDE w:val="0"/>
              <w:autoSpaceDN w:val="0"/>
              <w:adjustRightInd w:val="0"/>
              <w:spacing w:line="240" w:lineRule="auto"/>
              <w:ind w:right="-108"/>
              <w:rPr>
                <w:b/>
                <w:sz w:val="20"/>
              </w:rPr>
            </w:pPr>
            <w:r w:rsidRPr="00FE0D3A">
              <w:rPr>
                <w:b/>
                <w:sz w:val="20"/>
              </w:rPr>
              <w:t>2020</w:t>
            </w:r>
          </w:p>
          <w:p w:rsidR="00B034D7" w:rsidRPr="00FE0D3A" w:rsidRDefault="00B034D7" w:rsidP="00B034D7">
            <w:pPr>
              <w:pStyle w:val="af"/>
              <w:widowControl w:val="0"/>
              <w:autoSpaceDE w:val="0"/>
              <w:autoSpaceDN w:val="0"/>
              <w:adjustRightInd w:val="0"/>
              <w:spacing w:line="240" w:lineRule="auto"/>
              <w:ind w:right="-108"/>
              <w:rPr>
                <w:b/>
                <w:sz w:val="20"/>
              </w:rPr>
            </w:pPr>
          </w:p>
        </w:tc>
        <w:tc>
          <w:tcPr>
            <w:tcW w:w="709" w:type="dxa"/>
          </w:tcPr>
          <w:p w:rsidR="00B034D7" w:rsidRPr="00FE0D3A" w:rsidRDefault="00B034D7" w:rsidP="00B034D7">
            <w:pPr>
              <w:pStyle w:val="af"/>
              <w:widowControl w:val="0"/>
              <w:autoSpaceDE w:val="0"/>
              <w:autoSpaceDN w:val="0"/>
              <w:adjustRightInd w:val="0"/>
              <w:spacing w:line="240" w:lineRule="auto"/>
              <w:ind w:right="-108"/>
              <w:rPr>
                <w:b/>
                <w:sz w:val="20"/>
              </w:rPr>
            </w:pPr>
            <w:r w:rsidRPr="00FE0D3A">
              <w:rPr>
                <w:b/>
                <w:sz w:val="20"/>
              </w:rPr>
              <w:t>2021</w:t>
            </w:r>
          </w:p>
          <w:p w:rsidR="00B034D7" w:rsidRPr="00FE0D3A" w:rsidRDefault="00B034D7" w:rsidP="00B034D7">
            <w:pPr>
              <w:pStyle w:val="af"/>
              <w:widowControl w:val="0"/>
              <w:autoSpaceDE w:val="0"/>
              <w:autoSpaceDN w:val="0"/>
              <w:adjustRightInd w:val="0"/>
              <w:spacing w:line="240" w:lineRule="auto"/>
              <w:ind w:right="-108"/>
              <w:rPr>
                <w:b/>
                <w:sz w:val="20"/>
              </w:rPr>
            </w:pPr>
          </w:p>
        </w:tc>
        <w:tc>
          <w:tcPr>
            <w:tcW w:w="709" w:type="dxa"/>
          </w:tcPr>
          <w:p w:rsidR="00B034D7" w:rsidRPr="00FE0D3A" w:rsidRDefault="00B034D7" w:rsidP="00B034D7">
            <w:pPr>
              <w:pStyle w:val="af"/>
              <w:widowControl w:val="0"/>
              <w:autoSpaceDE w:val="0"/>
              <w:autoSpaceDN w:val="0"/>
              <w:adjustRightInd w:val="0"/>
              <w:spacing w:line="240" w:lineRule="auto"/>
              <w:ind w:right="-108"/>
              <w:rPr>
                <w:b/>
                <w:sz w:val="20"/>
              </w:rPr>
            </w:pPr>
            <w:r w:rsidRPr="00FE0D3A">
              <w:rPr>
                <w:b/>
                <w:sz w:val="20"/>
              </w:rPr>
              <w:t>2022</w:t>
            </w:r>
          </w:p>
        </w:tc>
        <w:tc>
          <w:tcPr>
            <w:tcW w:w="708" w:type="dxa"/>
          </w:tcPr>
          <w:p w:rsidR="00B034D7" w:rsidRPr="00B034D7" w:rsidRDefault="00B034D7" w:rsidP="00B034D7">
            <w:pPr>
              <w:spacing w:after="0" w:line="240" w:lineRule="auto"/>
              <w:ind w:right="-108"/>
              <w:jc w:val="center"/>
              <w:rPr>
                <w:rFonts w:ascii="Times New Roman" w:hAnsi="Times New Roman" w:cs="Times New Roman"/>
                <w:b/>
                <w:sz w:val="20"/>
                <w:szCs w:val="20"/>
              </w:rPr>
            </w:pPr>
            <w:r w:rsidRPr="00B034D7">
              <w:rPr>
                <w:rFonts w:ascii="Times New Roman" w:hAnsi="Times New Roman" w:cs="Times New Roman"/>
                <w:b/>
                <w:sz w:val="20"/>
                <w:szCs w:val="20"/>
              </w:rPr>
              <w:t>2023</w:t>
            </w:r>
          </w:p>
        </w:tc>
        <w:tc>
          <w:tcPr>
            <w:tcW w:w="709" w:type="dxa"/>
          </w:tcPr>
          <w:p w:rsidR="00B034D7" w:rsidRPr="00B034D7" w:rsidRDefault="00B034D7" w:rsidP="00B034D7">
            <w:pPr>
              <w:spacing w:after="0" w:line="240" w:lineRule="auto"/>
              <w:ind w:right="-108"/>
              <w:jc w:val="center"/>
              <w:rPr>
                <w:rFonts w:ascii="Times New Roman" w:hAnsi="Times New Roman" w:cs="Times New Roman"/>
                <w:b/>
                <w:sz w:val="20"/>
                <w:szCs w:val="20"/>
              </w:rPr>
            </w:pPr>
            <w:r w:rsidRPr="00B034D7">
              <w:rPr>
                <w:rFonts w:ascii="Times New Roman" w:hAnsi="Times New Roman" w:cs="Times New Roman"/>
                <w:b/>
                <w:sz w:val="20"/>
                <w:szCs w:val="20"/>
              </w:rPr>
              <w:t>2024</w:t>
            </w:r>
          </w:p>
        </w:tc>
        <w:tc>
          <w:tcPr>
            <w:tcW w:w="851" w:type="dxa"/>
          </w:tcPr>
          <w:p w:rsidR="00B034D7" w:rsidRPr="00B034D7" w:rsidRDefault="00B034D7" w:rsidP="00B034D7">
            <w:pPr>
              <w:spacing w:after="0" w:line="240" w:lineRule="auto"/>
              <w:ind w:right="-108"/>
              <w:jc w:val="center"/>
              <w:rPr>
                <w:rFonts w:ascii="Times New Roman" w:hAnsi="Times New Roman" w:cs="Times New Roman"/>
                <w:b/>
                <w:sz w:val="20"/>
                <w:szCs w:val="20"/>
              </w:rPr>
            </w:pPr>
            <w:r w:rsidRPr="00B034D7">
              <w:rPr>
                <w:rFonts w:ascii="Times New Roman" w:hAnsi="Times New Roman" w:cs="Times New Roman"/>
                <w:b/>
                <w:sz w:val="20"/>
                <w:szCs w:val="20"/>
              </w:rPr>
              <w:t>2025</w:t>
            </w:r>
          </w:p>
        </w:tc>
        <w:tc>
          <w:tcPr>
            <w:tcW w:w="708" w:type="dxa"/>
          </w:tcPr>
          <w:p w:rsidR="00B034D7" w:rsidRPr="00B034D7" w:rsidRDefault="00B034D7" w:rsidP="00B034D7">
            <w:pPr>
              <w:spacing w:after="0" w:line="240" w:lineRule="auto"/>
              <w:ind w:right="-108"/>
              <w:jc w:val="center"/>
              <w:rPr>
                <w:rFonts w:ascii="Times New Roman" w:hAnsi="Times New Roman" w:cs="Times New Roman"/>
                <w:b/>
                <w:sz w:val="20"/>
                <w:szCs w:val="20"/>
              </w:rPr>
            </w:pPr>
            <w:r w:rsidRPr="00B034D7">
              <w:rPr>
                <w:rFonts w:ascii="Times New Roman" w:hAnsi="Times New Roman" w:cs="Times New Roman"/>
                <w:b/>
                <w:sz w:val="20"/>
                <w:szCs w:val="20"/>
              </w:rPr>
              <w:t>2026</w:t>
            </w:r>
          </w:p>
        </w:tc>
      </w:tr>
      <w:tr w:rsidR="00B034D7" w:rsidRPr="00B034D7" w:rsidTr="00FE0D3A">
        <w:tc>
          <w:tcPr>
            <w:tcW w:w="709" w:type="dxa"/>
          </w:tcPr>
          <w:p w:rsidR="00B034D7" w:rsidRPr="00B034D7" w:rsidRDefault="00B034D7" w:rsidP="00B034D7">
            <w:pPr>
              <w:pStyle w:val="af"/>
              <w:widowControl w:val="0"/>
              <w:autoSpaceDE w:val="0"/>
              <w:autoSpaceDN w:val="0"/>
              <w:adjustRightInd w:val="0"/>
              <w:spacing w:line="240" w:lineRule="auto"/>
              <w:ind w:right="-108"/>
              <w:rPr>
                <w:b/>
                <w:sz w:val="20"/>
                <w:lang w:eastAsia="ar-SA"/>
              </w:rPr>
            </w:pPr>
            <w:r w:rsidRPr="00B034D7">
              <w:rPr>
                <w:sz w:val="20"/>
                <w:lang w:eastAsia="ar-SA"/>
              </w:rPr>
              <w:t>1.</w:t>
            </w:r>
          </w:p>
        </w:tc>
        <w:tc>
          <w:tcPr>
            <w:tcW w:w="2126" w:type="dxa"/>
          </w:tcPr>
          <w:p w:rsidR="00B034D7" w:rsidRPr="00B034D7" w:rsidRDefault="00B034D7" w:rsidP="00B034D7">
            <w:pPr>
              <w:spacing w:after="0" w:line="240" w:lineRule="auto"/>
              <w:rPr>
                <w:rFonts w:ascii="Times New Roman" w:hAnsi="Times New Roman" w:cs="Times New Roman"/>
                <w:sz w:val="20"/>
                <w:szCs w:val="20"/>
              </w:rPr>
            </w:pPr>
            <w:r w:rsidRPr="00B034D7">
              <w:rPr>
                <w:rFonts w:ascii="Times New Roman" w:hAnsi="Times New Roman" w:cs="Times New Roman"/>
                <w:sz w:val="20"/>
                <w:szCs w:val="20"/>
              </w:rPr>
              <w:t>Расходы бюджета поселения по мероприятиям Программы в расчете на 1 жителя</w:t>
            </w:r>
          </w:p>
        </w:tc>
        <w:tc>
          <w:tcPr>
            <w:tcW w:w="993" w:type="dxa"/>
          </w:tcPr>
          <w:p w:rsidR="00B034D7" w:rsidRPr="00B034D7" w:rsidRDefault="00B034D7" w:rsidP="00B034D7">
            <w:pPr>
              <w:pStyle w:val="af"/>
              <w:widowControl w:val="0"/>
              <w:autoSpaceDE w:val="0"/>
              <w:autoSpaceDN w:val="0"/>
              <w:adjustRightInd w:val="0"/>
              <w:spacing w:line="240" w:lineRule="auto"/>
              <w:ind w:right="-108"/>
              <w:rPr>
                <w:b/>
                <w:sz w:val="20"/>
                <w:lang w:eastAsia="ar-SA"/>
              </w:rPr>
            </w:pPr>
            <w:r w:rsidRPr="00B034D7">
              <w:rPr>
                <w:sz w:val="20"/>
                <w:lang w:eastAsia="ar-SA"/>
              </w:rPr>
              <w:t>руб.</w:t>
            </w:r>
          </w:p>
        </w:tc>
        <w:tc>
          <w:tcPr>
            <w:tcW w:w="708" w:type="dxa"/>
          </w:tcPr>
          <w:p w:rsidR="00B034D7" w:rsidRPr="00B034D7" w:rsidRDefault="00B034D7" w:rsidP="00B034D7">
            <w:pPr>
              <w:pStyle w:val="af"/>
              <w:widowControl w:val="0"/>
              <w:autoSpaceDE w:val="0"/>
              <w:autoSpaceDN w:val="0"/>
              <w:adjustRightInd w:val="0"/>
              <w:spacing w:line="240" w:lineRule="auto"/>
              <w:ind w:right="-108"/>
              <w:rPr>
                <w:b/>
                <w:sz w:val="20"/>
                <w:lang w:eastAsia="ar-SA"/>
              </w:rPr>
            </w:pPr>
            <w:r w:rsidRPr="00B034D7">
              <w:rPr>
                <w:sz w:val="20"/>
                <w:lang w:eastAsia="ar-SA"/>
              </w:rPr>
              <w:t>325</w:t>
            </w:r>
          </w:p>
        </w:tc>
        <w:tc>
          <w:tcPr>
            <w:tcW w:w="709" w:type="dxa"/>
          </w:tcPr>
          <w:p w:rsidR="00B034D7" w:rsidRPr="00B034D7" w:rsidRDefault="00B034D7" w:rsidP="00B034D7">
            <w:pPr>
              <w:pStyle w:val="af"/>
              <w:widowControl w:val="0"/>
              <w:autoSpaceDE w:val="0"/>
              <w:autoSpaceDN w:val="0"/>
              <w:adjustRightInd w:val="0"/>
              <w:spacing w:line="240" w:lineRule="auto"/>
              <w:ind w:right="-108"/>
              <w:rPr>
                <w:b/>
                <w:sz w:val="20"/>
                <w:lang w:eastAsia="ar-SA"/>
              </w:rPr>
            </w:pPr>
            <w:r w:rsidRPr="00B034D7">
              <w:rPr>
                <w:sz w:val="20"/>
                <w:lang w:eastAsia="ar-SA"/>
              </w:rPr>
              <w:t>336</w:t>
            </w:r>
          </w:p>
        </w:tc>
        <w:tc>
          <w:tcPr>
            <w:tcW w:w="709" w:type="dxa"/>
          </w:tcPr>
          <w:p w:rsidR="00B034D7" w:rsidRPr="00B034D7" w:rsidRDefault="00B034D7" w:rsidP="00B034D7">
            <w:pPr>
              <w:pStyle w:val="af"/>
              <w:widowControl w:val="0"/>
              <w:autoSpaceDE w:val="0"/>
              <w:autoSpaceDN w:val="0"/>
              <w:adjustRightInd w:val="0"/>
              <w:spacing w:line="240" w:lineRule="auto"/>
              <w:ind w:right="-108"/>
              <w:rPr>
                <w:b/>
                <w:sz w:val="20"/>
                <w:lang w:eastAsia="ar-SA"/>
              </w:rPr>
            </w:pPr>
            <w:r w:rsidRPr="00B034D7">
              <w:rPr>
                <w:sz w:val="20"/>
                <w:lang w:eastAsia="ar-SA"/>
              </w:rPr>
              <w:t>360</w:t>
            </w:r>
          </w:p>
        </w:tc>
        <w:tc>
          <w:tcPr>
            <w:tcW w:w="709" w:type="dxa"/>
          </w:tcPr>
          <w:p w:rsidR="00B034D7" w:rsidRPr="00B034D7" w:rsidRDefault="00B034D7" w:rsidP="00B034D7">
            <w:pPr>
              <w:pStyle w:val="af"/>
              <w:widowControl w:val="0"/>
              <w:autoSpaceDE w:val="0"/>
              <w:autoSpaceDN w:val="0"/>
              <w:adjustRightInd w:val="0"/>
              <w:spacing w:line="240" w:lineRule="auto"/>
              <w:ind w:right="-108"/>
              <w:rPr>
                <w:b/>
                <w:sz w:val="20"/>
                <w:lang w:eastAsia="ar-SA"/>
              </w:rPr>
            </w:pPr>
            <w:r w:rsidRPr="00B034D7">
              <w:rPr>
                <w:sz w:val="20"/>
                <w:lang w:eastAsia="ar-SA"/>
              </w:rPr>
              <w:t>352</w:t>
            </w:r>
          </w:p>
        </w:tc>
        <w:tc>
          <w:tcPr>
            <w:tcW w:w="708" w:type="dxa"/>
          </w:tcPr>
          <w:p w:rsidR="00B034D7" w:rsidRPr="00B034D7" w:rsidRDefault="00B034D7" w:rsidP="00B034D7">
            <w:pPr>
              <w:pStyle w:val="af"/>
              <w:widowControl w:val="0"/>
              <w:autoSpaceDE w:val="0"/>
              <w:autoSpaceDN w:val="0"/>
              <w:adjustRightInd w:val="0"/>
              <w:spacing w:line="240" w:lineRule="auto"/>
              <w:ind w:right="-108"/>
              <w:rPr>
                <w:b/>
                <w:sz w:val="20"/>
                <w:lang w:eastAsia="ar-SA"/>
              </w:rPr>
            </w:pPr>
            <w:r w:rsidRPr="00B034D7">
              <w:rPr>
                <w:sz w:val="20"/>
                <w:lang w:eastAsia="ar-SA"/>
              </w:rPr>
              <w:t>355</w:t>
            </w:r>
          </w:p>
        </w:tc>
        <w:tc>
          <w:tcPr>
            <w:tcW w:w="709" w:type="dxa"/>
          </w:tcPr>
          <w:p w:rsidR="00B034D7" w:rsidRPr="00B034D7" w:rsidRDefault="00B034D7" w:rsidP="00B034D7">
            <w:pPr>
              <w:pStyle w:val="af"/>
              <w:widowControl w:val="0"/>
              <w:autoSpaceDE w:val="0"/>
              <w:autoSpaceDN w:val="0"/>
              <w:adjustRightInd w:val="0"/>
              <w:spacing w:line="240" w:lineRule="auto"/>
              <w:ind w:right="-108"/>
              <w:rPr>
                <w:b/>
                <w:sz w:val="20"/>
                <w:lang w:eastAsia="ar-SA"/>
              </w:rPr>
            </w:pPr>
            <w:r w:rsidRPr="00B034D7">
              <w:rPr>
                <w:sz w:val="20"/>
                <w:lang w:eastAsia="ar-SA"/>
              </w:rPr>
              <w:t>355</w:t>
            </w:r>
          </w:p>
        </w:tc>
        <w:tc>
          <w:tcPr>
            <w:tcW w:w="851" w:type="dxa"/>
          </w:tcPr>
          <w:p w:rsidR="00B034D7" w:rsidRPr="00B034D7" w:rsidRDefault="00B034D7" w:rsidP="00B034D7">
            <w:pPr>
              <w:pStyle w:val="af"/>
              <w:widowControl w:val="0"/>
              <w:autoSpaceDE w:val="0"/>
              <w:autoSpaceDN w:val="0"/>
              <w:adjustRightInd w:val="0"/>
              <w:spacing w:line="240" w:lineRule="auto"/>
              <w:ind w:right="-108"/>
              <w:rPr>
                <w:b/>
                <w:sz w:val="20"/>
                <w:lang w:eastAsia="ar-SA"/>
              </w:rPr>
            </w:pPr>
            <w:r w:rsidRPr="00B034D7">
              <w:rPr>
                <w:sz w:val="20"/>
                <w:lang w:eastAsia="ar-SA"/>
              </w:rPr>
              <w:t>355</w:t>
            </w:r>
          </w:p>
        </w:tc>
        <w:tc>
          <w:tcPr>
            <w:tcW w:w="708" w:type="dxa"/>
          </w:tcPr>
          <w:p w:rsidR="00B034D7" w:rsidRPr="00B034D7" w:rsidRDefault="00B034D7" w:rsidP="00B034D7">
            <w:pPr>
              <w:pStyle w:val="af"/>
              <w:widowControl w:val="0"/>
              <w:autoSpaceDE w:val="0"/>
              <w:autoSpaceDN w:val="0"/>
              <w:adjustRightInd w:val="0"/>
              <w:spacing w:line="240" w:lineRule="auto"/>
              <w:ind w:right="-108"/>
              <w:rPr>
                <w:b/>
                <w:sz w:val="20"/>
                <w:lang w:eastAsia="ar-SA"/>
              </w:rPr>
            </w:pPr>
            <w:r w:rsidRPr="00B034D7">
              <w:rPr>
                <w:sz w:val="20"/>
                <w:lang w:eastAsia="ar-SA"/>
              </w:rPr>
              <w:t>355</w:t>
            </w:r>
          </w:p>
        </w:tc>
      </w:tr>
    </w:tbl>
    <w:p w:rsidR="00B034D7" w:rsidRPr="00B034D7" w:rsidRDefault="00B034D7" w:rsidP="00B034D7">
      <w:pPr>
        <w:spacing w:after="0" w:line="240" w:lineRule="auto"/>
        <w:rPr>
          <w:rFonts w:ascii="Times New Roman" w:hAnsi="Times New Roman" w:cs="Times New Roman"/>
          <w:sz w:val="20"/>
          <w:szCs w:val="20"/>
        </w:rPr>
      </w:pPr>
    </w:p>
    <w:p w:rsidR="00B034D7" w:rsidRDefault="00B034D7" w:rsidP="00B034D7">
      <w:pPr>
        <w:spacing w:after="0" w:line="240" w:lineRule="auto"/>
        <w:rPr>
          <w:rFonts w:ascii="Times New Roman" w:hAnsi="Times New Roman" w:cs="Times New Roman"/>
          <w:sz w:val="20"/>
          <w:szCs w:val="20"/>
        </w:rPr>
      </w:pPr>
    </w:p>
    <w:p w:rsidR="00FE0D3A" w:rsidRDefault="00FE0D3A" w:rsidP="00B034D7">
      <w:pPr>
        <w:spacing w:after="0" w:line="240" w:lineRule="auto"/>
        <w:rPr>
          <w:rFonts w:ascii="Times New Roman" w:hAnsi="Times New Roman" w:cs="Times New Roman"/>
          <w:sz w:val="20"/>
          <w:szCs w:val="20"/>
        </w:rPr>
      </w:pPr>
    </w:p>
    <w:p w:rsidR="00FE0D3A" w:rsidRDefault="00FE0D3A" w:rsidP="00B034D7">
      <w:pPr>
        <w:spacing w:after="0" w:line="240" w:lineRule="auto"/>
        <w:rPr>
          <w:rFonts w:ascii="Times New Roman" w:hAnsi="Times New Roman" w:cs="Times New Roman"/>
          <w:sz w:val="20"/>
          <w:szCs w:val="20"/>
        </w:rPr>
      </w:pPr>
    </w:p>
    <w:p w:rsidR="00FE0D3A" w:rsidRDefault="00FE0D3A" w:rsidP="00B034D7">
      <w:pPr>
        <w:spacing w:after="0" w:line="240" w:lineRule="auto"/>
        <w:rPr>
          <w:rFonts w:ascii="Times New Roman" w:hAnsi="Times New Roman" w:cs="Times New Roman"/>
          <w:sz w:val="20"/>
          <w:szCs w:val="20"/>
        </w:rPr>
      </w:pPr>
    </w:p>
    <w:p w:rsidR="00FE0D3A" w:rsidRDefault="00FE0D3A" w:rsidP="00B034D7">
      <w:pPr>
        <w:spacing w:after="0" w:line="240" w:lineRule="auto"/>
        <w:rPr>
          <w:rFonts w:ascii="Times New Roman" w:hAnsi="Times New Roman" w:cs="Times New Roman"/>
          <w:sz w:val="20"/>
          <w:szCs w:val="20"/>
        </w:rPr>
      </w:pPr>
    </w:p>
    <w:p w:rsidR="00FE0D3A" w:rsidRDefault="00FE0D3A" w:rsidP="00B034D7">
      <w:pPr>
        <w:spacing w:after="0" w:line="240" w:lineRule="auto"/>
        <w:rPr>
          <w:rFonts w:ascii="Times New Roman" w:hAnsi="Times New Roman" w:cs="Times New Roman"/>
          <w:sz w:val="20"/>
          <w:szCs w:val="20"/>
        </w:rPr>
      </w:pPr>
    </w:p>
    <w:p w:rsidR="00FE0D3A" w:rsidRDefault="00FE0D3A" w:rsidP="00B034D7">
      <w:pPr>
        <w:spacing w:after="0" w:line="240" w:lineRule="auto"/>
        <w:rPr>
          <w:rFonts w:ascii="Times New Roman" w:hAnsi="Times New Roman" w:cs="Times New Roman"/>
          <w:sz w:val="20"/>
          <w:szCs w:val="20"/>
        </w:rPr>
      </w:pPr>
    </w:p>
    <w:p w:rsidR="00FE0D3A" w:rsidRDefault="00FE0D3A" w:rsidP="00B034D7">
      <w:pPr>
        <w:spacing w:after="0" w:line="240" w:lineRule="auto"/>
        <w:rPr>
          <w:rFonts w:ascii="Times New Roman" w:hAnsi="Times New Roman" w:cs="Times New Roman"/>
          <w:sz w:val="20"/>
          <w:szCs w:val="20"/>
        </w:rPr>
      </w:pPr>
    </w:p>
    <w:p w:rsidR="00FE0D3A" w:rsidRDefault="00FE0D3A" w:rsidP="00B034D7">
      <w:pPr>
        <w:spacing w:after="0" w:line="240" w:lineRule="auto"/>
        <w:rPr>
          <w:rFonts w:ascii="Times New Roman" w:hAnsi="Times New Roman" w:cs="Times New Roman"/>
          <w:sz w:val="20"/>
          <w:szCs w:val="20"/>
        </w:rPr>
      </w:pPr>
    </w:p>
    <w:p w:rsidR="00FE0D3A" w:rsidRDefault="00FE0D3A" w:rsidP="00B034D7">
      <w:pPr>
        <w:spacing w:after="0" w:line="240" w:lineRule="auto"/>
        <w:rPr>
          <w:rFonts w:ascii="Times New Roman" w:hAnsi="Times New Roman" w:cs="Times New Roman"/>
          <w:sz w:val="20"/>
          <w:szCs w:val="20"/>
        </w:rPr>
      </w:pPr>
    </w:p>
    <w:p w:rsidR="00FE0D3A" w:rsidRDefault="00FE0D3A" w:rsidP="00B034D7">
      <w:pPr>
        <w:spacing w:after="0" w:line="240" w:lineRule="auto"/>
        <w:rPr>
          <w:rFonts w:ascii="Times New Roman" w:hAnsi="Times New Roman" w:cs="Times New Roman"/>
          <w:sz w:val="20"/>
          <w:szCs w:val="20"/>
        </w:rPr>
      </w:pPr>
    </w:p>
    <w:p w:rsidR="00FE0D3A" w:rsidRDefault="00FE0D3A" w:rsidP="00B034D7">
      <w:pPr>
        <w:spacing w:after="0" w:line="240" w:lineRule="auto"/>
        <w:rPr>
          <w:rFonts w:ascii="Times New Roman" w:hAnsi="Times New Roman" w:cs="Times New Roman"/>
          <w:sz w:val="20"/>
          <w:szCs w:val="20"/>
        </w:rPr>
      </w:pPr>
    </w:p>
    <w:p w:rsidR="00FE0D3A" w:rsidRDefault="00FE0D3A" w:rsidP="00B034D7">
      <w:pPr>
        <w:spacing w:after="0" w:line="240" w:lineRule="auto"/>
        <w:rPr>
          <w:rFonts w:ascii="Times New Roman" w:hAnsi="Times New Roman" w:cs="Times New Roman"/>
          <w:sz w:val="20"/>
          <w:szCs w:val="20"/>
        </w:rPr>
      </w:pPr>
    </w:p>
    <w:p w:rsidR="00FE0D3A" w:rsidRDefault="00FE0D3A" w:rsidP="00B034D7">
      <w:pPr>
        <w:spacing w:after="0" w:line="240" w:lineRule="auto"/>
        <w:rPr>
          <w:rFonts w:ascii="Times New Roman" w:hAnsi="Times New Roman" w:cs="Times New Roman"/>
          <w:sz w:val="20"/>
          <w:szCs w:val="20"/>
        </w:rPr>
      </w:pPr>
    </w:p>
    <w:p w:rsidR="00FE0D3A" w:rsidRPr="00FE0D3A" w:rsidRDefault="00FE0D3A" w:rsidP="00FE0D3A">
      <w:pPr>
        <w:pStyle w:val="4"/>
        <w:spacing w:before="0" w:after="0"/>
        <w:jc w:val="center"/>
        <w:rPr>
          <w:spacing w:val="40"/>
          <w:sz w:val="20"/>
          <w:szCs w:val="20"/>
        </w:rPr>
      </w:pPr>
      <w:r w:rsidRPr="00FE0D3A">
        <w:rPr>
          <w:noProof/>
          <w:spacing w:val="40"/>
          <w:sz w:val="20"/>
          <w:szCs w:val="20"/>
        </w:rPr>
        <w:lastRenderedPageBreak/>
        <w:drawing>
          <wp:anchor distT="0" distB="0" distL="114300" distR="114300" simplePos="0" relativeHeight="251723776" behindDoc="0" locked="0" layoutInCell="1" allowOverlap="0">
            <wp:simplePos x="0" y="0"/>
            <wp:positionH relativeFrom="column">
              <wp:posOffset>2647950</wp:posOffset>
            </wp:positionH>
            <wp:positionV relativeFrom="paragraph">
              <wp:posOffset>-504825</wp:posOffset>
            </wp:positionV>
            <wp:extent cx="532765" cy="657225"/>
            <wp:effectExtent l="19050" t="0" r="635" b="0"/>
            <wp:wrapTopAndBottom/>
            <wp:docPr id="59" name="Рисунок 23"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ербовый щит ЧБ-"/>
                    <pic:cNvPicPr>
                      <a:picLocks noChangeAspect="1" noChangeArrowheads="1"/>
                    </pic:cNvPicPr>
                  </pic:nvPicPr>
                  <pic:blipFill>
                    <a:blip r:embed="rId8" cstate="print"/>
                    <a:srcRect/>
                    <a:stretch>
                      <a:fillRect/>
                    </a:stretch>
                  </pic:blipFill>
                  <pic:spPr bwMode="auto">
                    <a:xfrm>
                      <a:off x="0" y="0"/>
                      <a:ext cx="532765" cy="657225"/>
                    </a:xfrm>
                    <a:prstGeom prst="rect">
                      <a:avLst/>
                    </a:prstGeom>
                    <a:noFill/>
                    <a:ln w="9525">
                      <a:noFill/>
                      <a:miter lim="800000"/>
                      <a:headEnd/>
                      <a:tailEnd/>
                    </a:ln>
                  </pic:spPr>
                </pic:pic>
              </a:graphicData>
            </a:graphic>
          </wp:anchor>
        </w:drawing>
      </w:r>
      <w:r w:rsidRPr="00FE0D3A">
        <w:rPr>
          <w:spacing w:val="40"/>
          <w:sz w:val="20"/>
          <w:szCs w:val="20"/>
        </w:rPr>
        <w:t>АДМИНИСТРАЦИЯ</w:t>
      </w:r>
    </w:p>
    <w:p w:rsidR="00FE0D3A" w:rsidRPr="00FE0D3A" w:rsidRDefault="00FE0D3A" w:rsidP="00FE0D3A">
      <w:pPr>
        <w:pStyle w:val="4"/>
        <w:spacing w:before="0" w:after="0"/>
        <w:jc w:val="center"/>
        <w:rPr>
          <w:spacing w:val="40"/>
          <w:sz w:val="20"/>
          <w:szCs w:val="20"/>
        </w:rPr>
      </w:pPr>
      <w:r w:rsidRPr="00FE0D3A">
        <w:rPr>
          <w:spacing w:val="40"/>
          <w:sz w:val="20"/>
          <w:szCs w:val="20"/>
        </w:rPr>
        <w:t>КАНТЕМИРОВСКОГО ГОРОДСКОГО ПОСЕЛЕНИЯ</w:t>
      </w:r>
    </w:p>
    <w:p w:rsidR="00FE0D3A" w:rsidRPr="00FE0D3A" w:rsidRDefault="00FE0D3A" w:rsidP="00FE0D3A">
      <w:pPr>
        <w:spacing w:after="0" w:line="240" w:lineRule="auto"/>
        <w:jc w:val="center"/>
        <w:rPr>
          <w:rFonts w:ascii="Times New Roman" w:hAnsi="Times New Roman" w:cs="Times New Roman"/>
          <w:b/>
          <w:bCs/>
          <w:spacing w:val="40"/>
          <w:sz w:val="20"/>
          <w:szCs w:val="20"/>
        </w:rPr>
      </w:pPr>
      <w:r w:rsidRPr="00FE0D3A">
        <w:rPr>
          <w:rFonts w:ascii="Times New Roman" w:hAnsi="Times New Roman" w:cs="Times New Roman"/>
          <w:b/>
          <w:bCs/>
          <w:spacing w:val="40"/>
          <w:sz w:val="20"/>
          <w:szCs w:val="20"/>
        </w:rPr>
        <w:t>КАНТЕМИРОВСКОГО МУНИЦИПАЛЬНОГО РАЙОНА</w:t>
      </w:r>
    </w:p>
    <w:p w:rsidR="00FE0D3A" w:rsidRPr="00FE0D3A" w:rsidRDefault="00FE0D3A" w:rsidP="00FE0D3A">
      <w:pPr>
        <w:spacing w:after="0" w:line="240" w:lineRule="auto"/>
        <w:jc w:val="center"/>
        <w:rPr>
          <w:rFonts w:ascii="Times New Roman" w:hAnsi="Times New Roman" w:cs="Times New Roman"/>
          <w:b/>
          <w:bCs/>
          <w:spacing w:val="40"/>
          <w:sz w:val="20"/>
          <w:szCs w:val="20"/>
        </w:rPr>
      </w:pPr>
      <w:r w:rsidRPr="00FE0D3A">
        <w:rPr>
          <w:rFonts w:ascii="Times New Roman" w:hAnsi="Times New Roman" w:cs="Times New Roman"/>
          <w:b/>
          <w:bCs/>
          <w:spacing w:val="40"/>
          <w:sz w:val="20"/>
          <w:szCs w:val="20"/>
        </w:rPr>
        <w:t>ВОРОНЕЖСКОЙ ОБЛАСТИ</w:t>
      </w:r>
    </w:p>
    <w:p w:rsidR="00FE0D3A" w:rsidRPr="00FE0D3A" w:rsidRDefault="00FE0D3A" w:rsidP="00FE0D3A">
      <w:pPr>
        <w:pStyle w:val="a5"/>
        <w:jc w:val="center"/>
        <w:rPr>
          <w:rFonts w:ascii="Times New Roman" w:hAnsi="Times New Roman"/>
          <w:b/>
          <w:spacing w:val="60"/>
          <w:sz w:val="20"/>
        </w:rPr>
      </w:pPr>
    </w:p>
    <w:p w:rsidR="00FE0D3A" w:rsidRPr="00FE0D3A" w:rsidRDefault="00FE0D3A" w:rsidP="00FE0D3A">
      <w:pPr>
        <w:pStyle w:val="a5"/>
        <w:jc w:val="center"/>
        <w:rPr>
          <w:rFonts w:ascii="Times New Roman" w:hAnsi="Times New Roman"/>
          <w:spacing w:val="60"/>
          <w:sz w:val="20"/>
        </w:rPr>
      </w:pPr>
      <w:r w:rsidRPr="00FE0D3A">
        <w:rPr>
          <w:rFonts w:ascii="Times New Roman" w:hAnsi="Times New Roman"/>
          <w:b/>
          <w:spacing w:val="60"/>
          <w:sz w:val="20"/>
        </w:rPr>
        <w:t>ПОСТАНОВЛЕНИЕ</w:t>
      </w:r>
    </w:p>
    <w:p w:rsidR="00FE0D3A" w:rsidRPr="00FE0D3A" w:rsidRDefault="00FE0D3A" w:rsidP="00FE0D3A">
      <w:pPr>
        <w:pStyle w:val="a5"/>
        <w:tabs>
          <w:tab w:val="left" w:pos="7809"/>
        </w:tabs>
        <w:ind w:right="2"/>
        <w:rPr>
          <w:rFonts w:ascii="Times New Roman" w:hAnsi="Times New Roman"/>
          <w:sz w:val="20"/>
        </w:rPr>
      </w:pPr>
    </w:p>
    <w:p w:rsidR="00FE0D3A" w:rsidRPr="00FE0D3A" w:rsidRDefault="00FE0D3A" w:rsidP="00FE0D3A">
      <w:pPr>
        <w:pStyle w:val="a5"/>
        <w:tabs>
          <w:tab w:val="left" w:pos="7809"/>
        </w:tabs>
        <w:ind w:right="2"/>
        <w:rPr>
          <w:rFonts w:ascii="Times New Roman" w:hAnsi="Times New Roman"/>
          <w:sz w:val="20"/>
        </w:rPr>
      </w:pPr>
      <w:r w:rsidRPr="00FE0D3A">
        <w:rPr>
          <w:rFonts w:ascii="Times New Roman" w:hAnsi="Times New Roman"/>
          <w:sz w:val="20"/>
        </w:rPr>
        <w:t>от 27.12.2023 г. № 308</w:t>
      </w:r>
    </w:p>
    <w:p w:rsidR="00FE0D3A" w:rsidRPr="00FE0D3A" w:rsidRDefault="00FE0D3A" w:rsidP="00FE0D3A">
      <w:pPr>
        <w:pStyle w:val="a5"/>
        <w:tabs>
          <w:tab w:val="left" w:pos="-1254"/>
        </w:tabs>
        <w:rPr>
          <w:rFonts w:ascii="Times New Roman" w:hAnsi="Times New Roman"/>
          <w:sz w:val="20"/>
        </w:rPr>
      </w:pPr>
      <w:r w:rsidRPr="00FE0D3A">
        <w:rPr>
          <w:rFonts w:ascii="Times New Roman" w:hAnsi="Times New Roman"/>
          <w:sz w:val="20"/>
        </w:rPr>
        <w:t>р.п. Кантемировка</w:t>
      </w:r>
    </w:p>
    <w:p w:rsidR="00FE0D3A" w:rsidRPr="00FE0D3A" w:rsidRDefault="00FE0D3A" w:rsidP="00FE0D3A">
      <w:pPr>
        <w:spacing w:after="0" w:line="240" w:lineRule="auto"/>
        <w:ind w:left="969" w:firstLine="260"/>
        <w:jc w:val="both"/>
        <w:rPr>
          <w:rFonts w:ascii="Times New Roman" w:hAnsi="Times New Roman" w:cs="Times New Roman"/>
          <w:b/>
          <w:sz w:val="20"/>
          <w:szCs w:val="20"/>
        </w:rPr>
      </w:pPr>
    </w:p>
    <w:p w:rsidR="00FE0D3A" w:rsidRPr="00FE0D3A" w:rsidRDefault="00FE0D3A" w:rsidP="00FE0D3A">
      <w:pPr>
        <w:spacing w:after="0" w:line="240" w:lineRule="auto"/>
        <w:ind w:right="4108"/>
        <w:jc w:val="both"/>
        <w:rPr>
          <w:rFonts w:ascii="Times New Roman" w:hAnsi="Times New Roman" w:cs="Times New Roman"/>
          <w:b/>
          <w:sz w:val="20"/>
          <w:szCs w:val="20"/>
        </w:rPr>
      </w:pPr>
      <w:r w:rsidRPr="00FE0D3A">
        <w:rPr>
          <w:rFonts w:ascii="Times New Roman" w:hAnsi="Times New Roman" w:cs="Times New Roman"/>
          <w:b/>
          <w:sz w:val="20"/>
          <w:szCs w:val="20"/>
        </w:rPr>
        <w:t>О внесении изменений в постановление администрации Кантемировского городского поселения от 29.12.2017 № 485 «Об утверждении муниципальной программы «Формировании современной городской среды на территории Кантемировского городского поселения»»</w:t>
      </w:r>
    </w:p>
    <w:p w:rsidR="00FE0D3A" w:rsidRPr="00FE0D3A" w:rsidRDefault="00FE0D3A" w:rsidP="00FE0D3A">
      <w:pPr>
        <w:spacing w:after="0" w:line="240" w:lineRule="auto"/>
        <w:rPr>
          <w:rFonts w:ascii="Times New Roman" w:hAnsi="Times New Roman" w:cs="Times New Roman"/>
          <w:sz w:val="20"/>
          <w:szCs w:val="20"/>
        </w:rPr>
      </w:pPr>
    </w:p>
    <w:p w:rsidR="00FE0D3A" w:rsidRPr="00FE0D3A" w:rsidRDefault="00FE0D3A" w:rsidP="00FE0D3A">
      <w:pPr>
        <w:spacing w:after="0" w:line="240" w:lineRule="auto"/>
        <w:ind w:right="-2" w:firstLine="709"/>
        <w:jc w:val="both"/>
        <w:rPr>
          <w:rFonts w:ascii="Times New Roman" w:hAnsi="Times New Roman" w:cs="Times New Roman"/>
          <w:sz w:val="20"/>
          <w:szCs w:val="20"/>
        </w:rPr>
      </w:pPr>
      <w:r w:rsidRPr="00FE0D3A">
        <w:rPr>
          <w:rFonts w:ascii="Times New Roman" w:hAnsi="Times New Roman" w:cs="Times New Roman"/>
          <w:sz w:val="20"/>
          <w:szCs w:val="20"/>
        </w:rPr>
        <w:t xml:space="preserve">На основании решения Совета народных депутатов Кантемировского городского поселения от 27.12.2023 г. № 258 «О бюджете Кантемировского городского поселения на 2024 год и плановый период 2025 и 2026 годов», администрация Кантемировского городского поселения </w:t>
      </w:r>
      <w:r w:rsidRPr="00FE0D3A">
        <w:rPr>
          <w:rFonts w:ascii="Times New Roman" w:hAnsi="Times New Roman" w:cs="Times New Roman"/>
          <w:b/>
          <w:sz w:val="20"/>
          <w:szCs w:val="20"/>
        </w:rPr>
        <w:t>постановляет:</w:t>
      </w:r>
    </w:p>
    <w:p w:rsidR="00FE0D3A" w:rsidRPr="00FE0D3A" w:rsidRDefault="00FE0D3A" w:rsidP="00852122">
      <w:pPr>
        <w:numPr>
          <w:ilvl w:val="0"/>
          <w:numId w:val="35"/>
        </w:numPr>
        <w:spacing w:after="0" w:line="240" w:lineRule="auto"/>
        <w:ind w:left="0" w:right="-2" w:firstLine="709"/>
        <w:jc w:val="both"/>
        <w:rPr>
          <w:rFonts w:ascii="Times New Roman" w:hAnsi="Times New Roman" w:cs="Times New Roman"/>
          <w:sz w:val="20"/>
          <w:szCs w:val="20"/>
        </w:rPr>
      </w:pPr>
      <w:r w:rsidRPr="00FE0D3A">
        <w:rPr>
          <w:rFonts w:ascii="Times New Roman" w:hAnsi="Times New Roman" w:cs="Times New Roman"/>
          <w:sz w:val="20"/>
          <w:szCs w:val="20"/>
        </w:rPr>
        <w:t>Внести изменения и изложить в новой редакции муниципальную программу «Формировании современной городской среды на территории Кантемировского городского поселения», согласно приложению.</w:t>
      </w:r>
    </w:p>
    <w:p w:rsidR="00FE0D3A" w:rsidRPr="00FE0D3A" w:rsidRDefault="00FE0D3A" w:rsidP="00FE0D3A">
      <w:pPr>
        <w:spacing w:after="0" w:line="240" w:lineRule="auto"/>
        <w:ind w:right="-2" w:firstLine="709"/>
        <w:jc w:val="both"/>
        <w:rPr>
          <w:rFonts w:ascii="Times New Roman" w:hAnsi="Times New Roman" w:cs="Times New Roman"/>
          <w:sz w:val="20"/>
          <w:szCs w:val="20"/>
        </w:rPr>
      </w:pPr>
      <w:r w:rsidRPr="00FE0D3A">
        <w:rPr>
          <w:rFonts w:ascii="Times New Roman" w:hAnsi="Times New Roman" w:cs="Times New Roman"/>
          <w:sz w:val="20"/>
          <w:szCs w:val="20"/>
          <w:shd w:val="clear" w:color="auto" w:fill="FFFFFF"/>
        </w:rPr>
        <w:t xml:space="preserve">2. </w:t>
      </w:r>
      <w:r w:rsidRPr="00FE0D3A">
        <w:rPr>
          <w:rFonts w:ascii="Times New Roman" w:hAnsi="Times New Roman" w:cs="Times New Roman"/>
          <w:sz w:val="20"/>
          <w:szCs w:val="20"/>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 и на официальном сайте администрации Кантемировского городского поселения.</w:t>
      </w:r>
    </w:p>
    <w:p w:rsidR="00FE0D3A" w:rsidRPr="00FE0D3A" w:rsidRDefault="00FE0D3A" w:rsidP="00FE0D3A">
      <w:pPr>
        <w:spacing w:after="0" w:line="240" w:lineRule="auto"/>
        <w:ind w:right="-2" w:firstLine="709"/>
        <w:jc w:val="both"/>
        <w:rPr>
          <w:rFonts w:ascii="Times New Roman" w:hAnsi="Times New Roman" w:cs="Times New Roman"/>
          <w:sz w:val="20"/>
          <w:szCs w:val="20"/>
        </w:rPr>
      </w:pPr>
      <w:r w:rsidRPr="00FE0D3A">
        <w:rPr>
          <w:rFonts w:ascii="Times New Roman" w:hAnsi="Times New Roman" w:cs="Times New Roman"/>
          <w:sz w:val="20"/>
          <w:szCs w:val="20"/>
          <w:shd w:val="clear" w:color="auto" w:fill="FFFFFF"/>
        </w:rPr>
        <w:t>3.</w:t>
      </w:r>
      <w:r w:rsidRPr="00FE0D3A">
        <w:rPr>
          <w:rFonts w:ascii="Times New Roman" w:hAnsi="Times New Roman" w:cs="Times New Roman"/>
          <w:sz w:val="20"/>
          <w:szCs w:val="20"/>
        </w:rPr>
        <w:t xml:space="preserve"> Контроль исполнения настоящего постановления оставляю за собой.</w:t>
      </w:r>
    </w:p>
    <w:p w:rsidR="00FE0D3A" w:rsidRPr="00FE0D3A" w:rsidRDefault="00FE0D3A" w:rsidP="00FE0D3A">
      <w:pPr>
        <w:spacing w:after="0" w:line="240" w:lineRule="auto"/>
        <w:jc w:val="both"/>
        <w:rPr>
          <w:rFonts w:ascii="Times New Roman" w:hAnsi="Times New Roman" w:cs="Times New Roman"/>
          <w:b/>
          <w:sz w:val="20"/>
          <w:szCs w:val="20"/>
        </w:rPr>
      </w:pPr>
    </w:p>
    <w:p w:rsidR="00FE0D3A" w:rsidRPr="00FE0D3A" w:rsidRDefault="00FE0D3A" w:rsidP="00FE0D3A">
      <w:pPr>
        <w:spacing w:after="0" w:line="240" w:lineRule="auto"/>
        <w:jc w:val="both"/>
        <w:rPr>
          <w:rFonts w:ascii="Times New Roman" w:hAnsi="Times New Roman" w:cs="Times New Roman"/>
          <w:sz w:val="20"/>
          <w:szCs w:val="20"/>
        </w:rPr>
      </w:pPr>
    </w:p>
    <w:p w:rsidR="00FE0D3A" w:rsidRPr="00FE0D3A" w:rsidRDefault="00FE0D3A" w:rsidP="00FE0D3A">
      <w:pPr>
        <w:spacing w:after="0" w:line="240" w:lineRule="auto"/>
        <w:jc w:val="both"/>
        <w:rPr>
          <w:rFonts w:ascii="Times New Roman" w:hAnsi="Times New Roman" w:cs="Times New Roman"/>
          <w:sz w:val="20"/>
          <w:szCs w:val="20"/>
        </w:rPr>
      </w:pPr>
    </w:p>
    <w:p w:rsidR="00FE0D3A" w:rsidRPr="00FE0D3A" w:rsidRDefault="00FE0D3A" w:rsidP="00FE0D3A">
      <w:pPr>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Глава Кантемировского</w:t>
      </w:r>
    </w:p>
    <w:p w:rsidR="00FE0D3A" w:rsidRPr="00FE0D3A" w:rsidRDefault="00FE0D3A" w:rsidP="00FE0D3A">
      <w:pPr>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городского поселения                                                         Ю.А. Завгородний</w:t>
      </w:r>
    </w:p>
    <w:p w:rsidR="00FE0D3A" w:rsidRPr="00FE0D3A" w:rsidRDefault="00FE0D3A" w:rsidP="00FE0D3A">
      <w:pPr>
        <w:spacing w:after="0" w:line="240" w:lineRule="auto"/>
        <w:ind w:left="5220"/>
        <w:jc w:val="right"/>
        <w:rPr>
          <w:rFonts w:ascii="Times New Roman" w:hAnsi="Times New Roman" w:cs="Times New Roman"/>
          <w:sz w:val="20"/>
          <w:szCs w:val="20"/>
        </w:rPr>
      </w:pPr>
    </w:p>
    <w:p w:rsidR="00FE0D3A" w:rsidRPr="00FE0D3A" w:rsidRDefault="00FE0D3A" w:rsidP="00FE0D3A">
      <w:pPr>
        <w:spacing w:after="0" w:line="240" w:lineRule="auto"/>
        <w:rPr>
          <w:rFonts w:ascii="Times New Roman" w:hAnsi="Times New Roman" w:cs="Times New Roman"/>
          <w:sz w:val="20"/>
          <w:szCs w:val="20"/>
        </w:rPr>
      </w:pPr>
    </w:p>
    <w:p w:rsidR="00FE0D3A" w:rsidRPr="00FE0D3A" w:rsidRDefault="00FE0D3A" w:rsidP="00FE0D3A">
      <w:pPr>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t>Приложение</w:t>
      </w:r>
    </w:p>
    <w:p w:rsidR="00FE0D3A" w:rsidRPr="00FE0D3A" w:rsidRDefault="00FE0D3A" w:rsidP="00FE0D3A">
      <w:pPr>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t xml:space="preserve">к постановлению администрации </w:t>
      </w:r>
    </w:p>
    <w:p w:rsidR="00FE0D3A" w:rsidRPr="00FE0D3A" w:rsidRDefault="00FE0D3A" w:rsidP="00FE0D3A">
      <w:pPr>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t xml:space="preserve">Кантемировского городского поселения </w:t>
      </w:r>
    </w:p>
    <w:p w:rsidR="00FE0D3A" w:rsidRPr="00FE0D3A" w:rsidRDefault="00FE0D3A" w:rsidP="00FE0D3A">
      <w:pPr>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t>от 27.12.2023 г. № 308</w:t>
      </w:r>
    </w:p>
    <w:p w:rsidR="00FE0D3A" w:rsidRPr="00FE0D3A" w:rsidRDefault="00FE0D3A" w:rsidP="00FE0D3A">
      <w:pPr>
        <w:spacing w:after="0" w:line="240" w:lineRule="auto"/>
        <w:ind w:left="5220"/>
        <w:jc w:val="right"/>
        <w:rPr>
          <w:rFonts w:ascii="Times New Roman" w:hAnsi="Times New Roman" w:cs="Times New Roman"/>
          <w:sz w:val="20"/>
          <w:szCs w:val="20"/>
        </w:rPr>
      </w:pPr>
    </w:p>
    <w:p w:rsidR="00FE0D3A" w:rsidRPr="00FE0D3A" w:rsidRDefault="00FE0D3A" w:rsidP="00FE0D3A">
      <w:pPr>
        <w:pStyle w:val="ConsPlusTitle"/>
        <w:jc w:val="center"/>
        <w:rPr>
          <w:rFonts w:ascii="Times New Roman" w:hAnsi="Times New Roman"/>
        </w:rPr>
      </w:pPr>
    </w:p>
    <w:p w:rsidR="00FE0D3A" w:rsidRPr="00FE0D3A" w:rsidRDefault="00FE0D3A" w:rsidP="00FE0D3A">
      <w:pPr>
        <w:pStyle w:val="ConsPlusTitle"/>
        <w:jc w:val="center"/>
        <w:rPr>
          <w:rFonts w:ascii="Times New Roman" w:hAnsi="Times New Roman"/>
        </w:rPr>
      </w:pPr>
    </w:p>
    <w:p w:rsidR="00FE0D3A" w:rsidRPr="00FE0D3A" w:rsidRDefault="00FE0D3A" w:rsidP="00FE0D3A">
      <w:pPr>
        <w:pStyle w:val="ConsPlusTitle"/>
        <w:jc w:val="center"/>
        <w:rPr>
          <w:rFonts w:ascii="Times New Roman" w:hAnsi="Times New Roman"/>
        </w:rPr>
      </w:pPr>
    </w:p>
    <w:p w:rsidR="00FE0D3A" w:rsidRPr="00FE0D3A" w:rsidRDefault="00FE0D3A" w:rsidP="00FE0D3A">
      <w:pPr>
        <w:pStyle w:val="ConsPlusTitle"/>
        <w:jc w:val="center"/>
        <w:rPr>
          <w:rFonts w:ascii="Times New Roman" w:hAnsi="Times New Roman"/>
        </w:rPr>
      </w:pPr>
    </w:p>
    <w:p w:rsidR="00FE0D3A" w:rsidRPr="00FE0D3A" w:rsidRDefault="00FE0D3A" w:rsidP="00FE0D3A">
      <w:pPr>
        <w:pStyle w:val="ConsPlusTitle"/>
        <w:jc w:val="center"/>
        <w:rPr>
          <w:rFonts w:ascii="Times New Roman" w:hAnsi="Times New Roman"/>
        </w:rPr>
      </w:pPr>
    </w:p>
    <w:p w:rsidR="00FE0D3A" w:rsidRPr="00FE0D3A" w:rsidRDefault="00FE0D3A" w:rsidP="00FE0D3A">
      <w:pPr>
        <w:pStyle w:val="ConsPlusTitle"/>
        <w:jc w:val="center"/>
        <w:rPr>
          <w:rFonts w:ascii="Times New Roman" w:hAnsi="Times New Roman"/>
        </w:rPr>
      </w:pPr>
    </w:p>
    <w:p w:rsidR="00FE0D3A" w:rsidRPr="00FE0D3A" w:rsidRDefault="00FE0D3A" w:rsidP="00FE0D3A">
      <w:pPr>
        <w:pStyle w:val="ConsPlusTitle"/>
        <w:rPr>
          <w:rFonts w:ascii="Times New Roman" w:hAnsi="Times New Roman"/>
        </w:rPr>
      </w:pPr>
    </w:p>
    <w:p w:rsidR="00FE0D3A" w:rsidRPr="00FE0D3A" w:rsidRDefault="00FE0D3A" w:rsidP="00FE0D3A">
      <w:pPr>
        <w:pStyle w:val="ConsPlusTitle"/>
        <w:jc w:val="center"/>
        <w:rPr>
          <w:rFonts w:ascii="Times New Roman" w:hAnsi="Times New Roman"/>
        </w:rPr>
      </w:pPr>
    </w:p>
    <w:p w:rsidR="00FE0D3A" w:rsidRPr="00FE0D3A" w:rsidRDefault="00FE0D3A" w:rsidP="00FE0D3A">
      <w:pPr>
        <w:pStyle w:val="ConsPlusTitle"/>
        <w:jc w:val="center"/>
        <w:rPr>
          <w:rFonts w:ascii="Times New Roman" w:hAnsi="Times New Roman"/>
        </w:rPr>
      </w:pPr>
      <w:r w:rsidRPr="00FE0D3A">
        <w:rPr>
          <w:rFonts w:ascii="Times New Roman" w:hAnsi="Times New Roman"/>
        </w:rPr>
        <w:t xml:space="preserve">Муниципальная программа </w:t>
      </w:r>
    </w:p>
    <w:p w:rsidR="00FE0D3A" w:rsidRPr="00FE0D3A" w:rsidRDefault="00FE0D3A" w:rsidP="00FE0D3A">
      <w:pPr>
        <w:pStyle w:val="ConsPlusTitle"/>
        <w:jc w:val="center"/>
        <w:rPr>
          <w:rFonts w:ascii="Times New Roman" w:hAnsi="Times New Roman"/>
        </w:rPr>
      </w:pPr>
      <w:r w:rsidRPr="00FE0D3A">
        <w:rPr>
          <w:rFonts w:ascii="Times New Roman" w:hAnsi="Times New Roman"/>
        </w:rPr>
        <w:t xml:space="preserve">«Формирование современной городской среды на территории Кантемировского городского поселения» </w:t>
      </w:r>
    </w:p>
    <w:p w:rsidR="00FE0D3A" w:rsidRPr="00FE0D3A" w:rsidRDefault="00FE0D3A" w:rsidP="00FE0D3A">
      <w:pPr>
        <w:pStyle w:val="ConsPlusNormal"/>
        <w:jc w:val="center"/>
        <w:rPr>
          <w:rFonts w:ascii="Times New Roman" w:hAnsi="Times New Roman" w:cs="Times New Roman"/>
          <w:b/>
        </w:rPr>
      </w:pPr>
      <w:r w:rsidRPr="00FE0D3A">
        <w:rPr>
          <w:rFonts w:ascii="Times New Roman" w:hAnsi="Times New Roman" w:cs="Times New Roman"/>
          <w:b/>
        </w:rPr>
        <w:t xml:space="preserve"> </w:t>
      </w:r>
    </w:p>
    <w:p w:rsidR="00FE0D3A" w:rsidRPr="00FE0D3A" w:rsidRDefault="00FE0D3A" w:rsidP="00FE0D3A">
      <w:pPr>
        <w:pStyle w:val="ConsPlusNormal"/>
        <w:jc w:val="center"/>
        <w:rPr>
          <w:rFonts w:ascii="Times New Roman" w:hAnsi="Times New Roman" w:cs="Times New Roman"/>
          <w:b/>
        </w:rPr>
      </w:pPr>
    </w:p>
    <w:p w:rsidR="00FE0D3A" w:rsidRPr="00FE0D3A" w:rsidRDefault="00FE0D3A" w:rsidP="00FE0D3A">
      <w:pPr>
        <w:pStyle w:val="ConsPlusNormal"/>
        <w:jc w:val="center"/>
        <w:rPr>
          <w:rFonts w:ascii="Times New Roman" w:hAnsi="Times New Roman" w:cs="Times New Roman"/>
          <w:b/>
        </w:rPr>
      </w:pPr>
    </w:p>
    <w:p w:rsidR="00FE0D3A" w:rsidRPr="00FE0D3A" w:rsidRDefault="00FE0D3A" w:rsidP="00FE0D3A">
      <w:pPr>
        <w:pStyle w:val="ConsPlusNormal"/>
        <w:jc w:val="center"/>
        <w:rPr>
          <w:rFonts w:ascii="Times New Roman" w:hAnsi="Times New Roman" w:cs="Times New Roman"/>
          <w:b/>
        </w:rPr>
      </w:pPr>
    </w:p>
    <w:p w:rsidR="00FE0D3A" w:rsidRPr="00FE0D3A" w:rsidRDefault="00FE0D3A" w:rsidP="00FE0D3A">
      <w:pPr>
        <w:pStyle w:val="ConsPlusNormal"/>
        <w:jc w:val="center"/>
        <w:rPr>
          <w:rFonts w:ascii="Times New Roman" w:hAnsi="Times New Roman" w:cs="Times New Roman"/>
          <w:b/>
        </w:rPr>
      </w:pPr>
    </w:p>
    <w:p w:rsidR="00FE0D3A" w:rsidRPr="00FE0D3A" w:rsidRDefault="00FE0D3A" w:rsidP="00FE0D3A">
      <w:pPr>
        <w:pStyle w:val="ConsPlusNormal"/>
        <w:jc w:val="center"/>
        <w:rPr>
          <w:rFonts w:ascii="Times New Roman" w:hAnsi="Times New Roman" w:cs="Times New Roman"/>
          <w:b/>
        </w:rPr>
      </w:pPr>
    </w:p>
    <w:p w:rsidR="00FE0D3A" w:rsidRPr="00FE0D3A" w:rsidRDefault="00FE0D3A" w:rsidP="00FE0D3A">
      <w:pPr>
        <w:pStyle w:val="ConsPlusNormal"/>
        <w:jc w:val="center"/>
        <w:rPr>
          <w:rFonts w:ascii="Times New Roman" w:hAnsi="Times New Roman" w:cs="Times New Roman"/>
          <w:b/>
        </w:rPr>
      </w:pPr>
    </w:p>
    <w:p w:rsidR="00FE0D3A" w:rsidRPr="00FE0D3A" w:rsidRDefault="00FE0D3A" w:rsidP="00FE0D3A">
      <w:pPr>
        <w:pStyle w:val="ConsPlusNormal"/>
        <w:jc w:val="center"/>
        <w:rPr>
          <w:rFonts w:ascii="Times New Roman" w:hAnsi="Times New Roman" w:cs="Times New Roman"/>
          <w:b/>
        </w:rPr>
      </w:pPr>
    </w:p>
    <w:p w:rsidR="00FE0D3A" w:rsidRPr="00FE0D3A" w:rsidRDefault="00FE0D3A" w:rsidP="00FE0D3A">
      <w:pPr>
        <w:pStyle w:val="ConsPlusNormal"/>
        <w:ind w:firstLine="0"/>
        <w:rPr>
          <w:rFonts w:ascii="Times New Roman" w:hAnsi="Times New Roman" w:cs="Times New Roman"/>
          <w:b/>
        </w:rPr>
      </w:pPr>
    </w:p>
    <w:p w:rsidR="00FE0D3A" w:rsidRPr="00FE0D3A" w:rsidRDefault="00FE0D3A" w:rsidP="00FE0D3A">
      <w:pPr>
        <w:pStyle w:val="ConsPlusNormal"/>
        <w:ind w:firstLine="0"/>
        <w:rPr>
          <w:rFonts w:ascii="Times New Roman" w:hAnsi="Times New Roman" w:cs="Times New Roman"/>
          <w:b/>
        </w:rPr>
      </w:pPr>
    </w:p>
    <w:p w:rsidR="00FE0D3A" w:rsidRPr="00FE0D3A" w:rsidRDefault="00FE0D3A" w:rsidP="00FE0D3A">
      <w:pPr>
        <w:pStyle w:val="ConsPlusNormal"/>
        <w:ind w:firstLine="0"/>
        <w:jc w:val="center"/>
        <w:rPr>
          <w:rFonts w:ascii="Times New Roman" w:hAnsi="Times New Roman" w:cs="Times New Roman"/>
        </w:rPr>
      </w:pPr>
      <w:r w:rsidRPr="00FE0D3A">
        <w:rPr>
          <w:rFonts w:ascii="Times New Roman" w:hAnsi="Times New Roman" w:cs="Times New Roman"/>
        </w:rPr>
        <w:t>Кантемировка</w:t>
      </w:r>
    </w:p>
    <w:p w:rsidR="00FE0D3A" w:rsidRPr="00FE0D3A" w:rsidRDefault="00FE0D3A" w:rsidP="00FE0D3A">
      <w:pPr>
        <w:pStyle w:val="ConsPlusNormal"/>
        <w:ind w:firstLine="0"/>
        <w:jc w:val="center"/>
        <w:rPr>
          <w:rFonts w:ascii="Times New Roman" w:hAnsi="Times New Roman" w:cs="Times New Roman"/>
        </w:rPr>
      </w:pPr>
      <w:r w:rsidRPr="00FE0D3A">
        <w:rPr>
          <w:rFonts w:ascii="Times New Roman" w:hAnsi="Times New Roman" w:cs="Times New Roman"/>
        </w:rPr>
        <w:t>2017 г.</w:t>
      </w:r>
    </w:p>
    <w:p w:rsidR="00FE0D3A" w:rsidRPr="00FE0D3A" w:rsidRDefault="00FE0D3A" w:rsidP="00FE0D3A">
      <w:pPr>
        <w:pStyle w:val="ConsPlusNormal"/>
        <w:ind w:firstLine="0"/>
        <w:jc w:val="center"/>
        <w:rPr>
          <w:rFonts w:ascii="Times New Roman" w:hAnsi="Times New Roman" w:cs="Times New Roman"/>
          <w:b/>
        </w:rPr>
      </w:pPr>
    </w:p>
    <w:p w:rsidR="00FE0D3A" w:rsidRPr="00FE0D3A" w:rsidRDefault="00FE0D3A" w:rsidP="00FE0D3A">
      <w:pPr>
        <w:pStyle w:val="ConsPlusNormal"/>
        <w:ind w:firstLine="0"/>
        <w:jc w:val="center"/>
        <w:rPr>
          <w:rFonts w:ascii="Times New Roman" w:hAnsi="Times New Roman" w:cs="Times New Roman"/>
          <w:b/>
        </w:rPr>
      </w:pPr>
      <w:r w:rsidRPr="00FE0D3A">
        <w:rPr>
          <w:rFonts w:ascii="Times New Roman" w:hAnsi="Times New Roman" w:cs="Times New Roman"/>
          <w:b/>
        </w:rPr>
        <w:t xml:space="preserve">ПАСПОРТ </w:t>
      </w:r>
    </w:p>
    <w:p w:rsidR="00FE0D3A" w:rsidRPr="00FE0D3A" w:rsidRDefault="00FE0D3A" w:rsidP="00FE0D3A">
      <w:pPr>
        <w:pStyle w:val="ConsPlusNormal"/>
        <w:ind w:firstLine="0"/>
        <w:jc w:val="center"/>
        <w:rPr>
          <w:rFonts w:ascii="Times New Roman" w:hAnsi="Times New Roman" w:cs="Times New Roman"/>
          <w:b/>
        </w:rPr>
      </w:pPr>
      <w:r w:rsidRPr="00FE0D3A">
        <w:rPr>
          <w:rFonts w:ascii="Times New Roman" w:hAnsi="Times New Roman" w:cs="Times New Roman"/>
          <w:b/>
        </w:rPr>
        <w:t>муниципальной программы</w:t>
      </w:r>
      <w:r>
        <w:rPr>
          <w:rFonts w:ascii="Times New Roman" w:hAnsi="Times New Roman" w:cs="Times New Roman"/>
          <w:b/>
        </w:rPr>
        <w:t xml:space="preserve"> </w:t>
      </w:r>
      <w:r w:rsidRPr="00FE0D3A">
        <w:rPr>
          <w:rFonts w:ascii="Times New Roman" w:hAnsi="Times New Roman" w:cs="Times New Roman"/>
          <w:b/>
        </w:rPr>
        <w:t>«Формирование современной городской среды на территории Кантемировского городского поселения»</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5"/>
        <w:gridCol w:w="5979"/>
      </w:tblGrid>
      <w:tr w:rsidR="00FE0D3A" w:rsidRPr="00FE0D3A" w:rsidTr="00FE0D3A">
        <w:tc>
          <w:tcPr>
            <w:tcW w:w="3687" w:type="dxa"/>
            <w:tcBorders>
              <w:top w:val="single" w:sz="4" w:space="0" w:color="auto"/>
              <w:left w:val="single" w:sz="4" w:space="0" w:color="auto"/>
              <w:bottom w:val="single" w:sz="4" w:space="0" w:color="auto"/>
              <w:right w:val="single" w:sz="4" w:space="0" w:color="auto"/>
            </w:tcBorders>
          </w:tcPr>
          <w:p w:rsidR="00FE0D3A" w:rsidRPr="00FE0D3A" w:rsidRDefault="00FE0D3A" w:rsidP="00FE0D3A">
            <w:pPr>
              <w:pStyle w:val="ConsPlusNormal"/>
              <w:ind w:firstLine="0"/>
              <w:rPr>
                <w:rFonts w:ascii="Times New Roman" w:eastAsia="Times New Roman" w:hAnsi="Times New Roman" w:cs="Times New Roman"/>
                <w:lang w:eastAsia="ru-RU"/>
              </w:rPr>
            </w:pPr>
            <w:r w:rsidRPr="00FE0D3A">
              <w:rPr>
                <w:rFonts w:ascii="Times New Roman" w:hAnsi="Times New Roman" w:cs="Times New Roman"/>
              </w:rPr>
              <w:t>Ответственный исполнитель  муниципальной программы «Формирование современной городской среды на территории Кантемировского городского поселения» (далее - Муниципальная программа)</w:t>
            </w:r>
          </w:p>
        </w:tc>
        <w:tc>
          <w:tcPr>
            <w:tcW w:w="6095" w:type="dxa"/>
            <w:tcBorders>
              <w:top w:val="single" w:sz="4" w:space="0" w:color="auto"/>
              <w:left w:val="single" w:sz="4" w:space="0" w:color="auto"/>
              <w:bottom w:val="single" w:sz="4" w:space="0" w:color="auto"/>
              <w:right w:val="single" w:sz="4" w:space="0" w:color="auto"/>
            </w:tcBorders>
          </w:tcPr>
          <w:p w:rsidR="00FE0D3A" w:rsidRPr="00FE0D3A" w:rsidRDefault="00FE0D3A" w:rsidP="00FE0D3A">
            <w:pPr>
              <w:pStyle w:val="ConsPlusNormal"/>
              <w:ind w:firstLine="33"/>
              <w:jc w:val="both"/>
              <w:rPr>
                <w:rFonts w:ascii="Times New Roman" w:eastAsia="Times New Roman" w:hAnsi="Times New Roman" w:cs="Times New Roman"/>
                <w:lang w:eastAsia="ru-RU"/>
              </w:rPr>
            </w:pPr>
            <w:r w:rsidRPr="00FE0D3A">
              <w:rPr>
                <w:rFonts w:ascii="Times New Roman" w:hAnsi="Times New Roman" w:cs="Times New Roman"/>
              </w:rPr>
              <w:t>администрация Кантемировского городского поселения</w:t>
            </w:r>
          </w:p>
          <w:p w:rsidR="00FE0D3A" w:rsidRPr="00FE0D3A" w:rsidRDefault="00FE0D3A" w:rsidP="00FE0D3A">
            <w:pPr>
              <w:pStyle w:val="ConsPlusNormal"/>
              <w:ind w:firstLine="33"/>
              <w:jc w:val="both"/>
              <w:rPr>
                <w:rFonts w:ascii="Times New Roman" w:eastAsia="Times New Roman" w:hAnsi="Times New Roman" w:cs="Times New Roman"/>
              </w:rPr>
            </w:pPr>
          </w:p>
        </w:tc>
      </w:tr>
      <w:tr w:rsidR="00FE0D3A" w:rsidRPr="00FE0D3A" w:rsidTr="00FE0D3A">
        <w:tc>
          <w:tcPr>
            <w:tcW w:w="3687" w:type="dxa"/>
            <w:tcBorders>
              <w:top w:val="single" w:sz="4" w:space="0" w:color="auto"/>
              <w:left w:val="single" w:sz="4" w:space="0" w:color="auto"/>
              <w:bottom w:val="single" w:sz="4" w:space="0" w:color="auto"/>
              <w:right w:val="single" w:sz="4" w:space="0" w:color="auto"/>
            </w:tcBorders>
            <w:hideMark/>
          </w:tcPr>
          <w:p w:rsidR="00FE0D3A" w:rsidRPr="00FE0D3A" w:rsidRDefault="00FE0D3A" w:rsidP="00FE0D3A">
            <w:pPr>
              <w:pStyle w:val="ConsPlusNormal"/>
              <w:ind w:firstLine="0"/>
              <w:rPr>
                <w:rFonts w:ascii="Times New Roman" w:eastAsia="Times New Roman" w:hAnsi="Times New Roman" w:cs="Times New Roman"/>
              </w:rPr>
            </w:pPr>
            <w:r w:rsidRPr="00FE0D3A">
              <w:rPr>
                <w:rFonts w:ascii="Times New Roman" w:hAnsi="Times New Roman" w:cs="Times New Roman"/>
              </w:rPr>
              <w:t>Исполнители Муниципальной программы</w:t>
            </w:r>
          </w:p>
        </w:tc>
        <w:tc>
          <w:tcPr>
            <w:tcW w:w="6095" w:type="dxa"/>
            <w:tcBorders>
              <w:top w:val="single" w:sz="4" w:space="0" w:color="auto"/>
              <w:left w:val="single" w:sz="4" w:space="0" w:color="auto"/>
              <w:bottom w:val="single" w:sz="4" w:space="0" w:color="auto"/>
              <w:right w:val="single" w:sz="4" w:space="0" w:color="auto"/>
            </w:tcBorders>
          </w:tcPr>
          <w:p w:rsidR="00FE0D3A" w:rsidRPr="00FE0D3A" w:rsidRDefault="00FE0D3A" w:rsidP="00FE0D3A">
            <w:pPr>
              <w:pStyle w:val="ConsPlusNormal"/>
              <w:ind w:firstLine="33"/>
              <w:jc w:val="both"/>
              <w:rPr>
                <w:rFonts w:ascii="Times New Roman" w:eastAsia="Times New Roman" w:hAnsi="Times New Roman" w:cs="Times New Roman"/>
                <w:lang w:eastAsia="ru-RU"/>
              </w:rPr>
            </w:pPr>
            <w:r w:rsidRPr="00FE0D3A">
              <w:rPr>
                <w:rFonts w:ascii="Times New Roman" w:hAnsi="Times New Roman" w:cs="Times New Roman"/>
              </w:rPr>
              <w:t>администрация Кантемировского городского поселения</w:t>
            </w:r>
          </w:p>
          <w:p w:rsidR="00FE0D3A" w:rsidRPr="00FE0D3A" w:rsidRDefault="00FE0D3A" w:rsidP="00FE0D3A">
            <w:pPr>
              <w:pStyle w:val="ConsPlusNormal"/>
              <w:ind w:firstLine="33"/>
              <w:jc w:val="both"/>
              <w:rPr>
                <w:rFonts w:ascii="Times New Roman" w:hAnsi="Times New Roman" w:cs="Times New Roman"/>
              </w:rPr>
            </w:pPr>
            <w:r w:rsidRPr="00FE0D3A">
              <w:rPr>
                <w:rFonts w:ascii="Times New Roman" w:hAnsi="Times New Roman" w:cs="Times New Roman"/>
              </w:rPr>
              <w:t>МБУ «Управление городского хозяйства»</w:t>
            </w:r>
          </w:p>
        </w:tc>
      </w:tr>
      <w:tr w:rsidR="00FE0D3A" w:rsidRPr="00FE0D3A" w:rsidTr="00FE0D3A">
        <w:tc>
          <w:tcPr>
            <w:tcW w:w="3687" w:type="dxa"/>
            <w:tcBorders>
              <w:top w:val="single" w:sz="4" w:space="0" w:color="auto"/>
              <w:left w:val="single" w:sz="4" w:space="0" w:color="auto"/>
              <w:bottom w:val="single" w:sz="4" w:space="0" w:color="auto"/>
              <w:right w:val="single" w:sz="4" w:space="0" w:color="auto"/>
            </w:tcBorders>
            <w:hideMark/>
          </w:tcPr>
          <w:p w:rsidR="00FE0D3A" w:rsidRPr="00FE0D3A" w:rsidRDefault="00FE0D3A" w:rsidP="00FE0D3A">
            <w:pPr>
              <w:pStyle w:val="ConsPlusNormal"/>
              <w:ind w:firstLine="0"/>
              <w:rPr>
                <w:rFonts w:ascii="Times New Roman" w:eastAsia="Times New Roman" w:hAnsi="Times New Roman" w:cs="Times New Roman"/>
              </w:rPr>
            </w:pPr>
            <w:r w:rsidRPr="00FE0D3A">
              <w:rPr>
                <w:rFonts w:ascii="Times New Roman" w:hAnsi="Times New Roman" w:cs="Times New Roman"/>
              </w:rPr>
              <w:t>Участники Муниципальной программы</w:t>
            </w:r>
          </w:p>
        </w:tc>
        <w:tc>
          <w:tcPr>
            <w:tcW w:w="6095" w:type="dxa"/>
            <w:tcBorders>
              <w:top w:val="single" w:sz="4" w:space="0" w:color="auto"/>
              <w:left w:val="single" w:sz="4" w:space="0" w:color="auto"/>
              <w:bottom w:val="single" w:sz="4" w:space="0" w:color="auto"/>
              <w:right w:val="single" w:sz="4" w:space="0" w:color="auto"/>
            </w:tcBorders>
          </w:tcPr>
          <w:p w:rsidR="00FE0D3A" w:rsidRPr="00FE0D3A" w:rsidRDefault="00FE0D3A" w:rsidP="00FE0D3A">
            <w:pPr>
              <w:pStyle w:val="ConsPlusNormal"/>
              <w:ind w:firstLine="33"/>
              <w:jc w:val="both"/>
              <w:rPr>
                <w:rFonts w:ascii="Times New Roman" w:eastAsia="Times New Roman" w:hAnsi="Times New Roman" w:cs="Times New Roman"/>
                <w:lang w:eastAsia="ru-RU"/>
              </w:rPr>
            </w:pPr>
            <w:r w:rsidRPr="00FE0D3A">
              <w:rPr>
                <w:rFonts w:ascii="Times New Roman" w:hAnsi="Times New Roman" w:cs="Times New Roman"/>
              </w:rPr>
              <w:t>МБУ «Управление городского хозяйства»</w:t>
            </w:r>
          </w:p>
          <w:p w:rsidR="00FE0D3A" w:rsidRPr="00FE0D3A" w:rsidRDefault="00FE0D3A" w:rsidP="00FE0D3A">
            <w:pPr>
              <w:pStyle w:val="ConsPlusNormal"/>
              <w:ind w:firstLine="33"/>
              <w:jc w:val="both"/>
              <w:rPr>
                <w:rFonts w:ascii="Times New Roman" w:hAnsi="Times New Roman" w:cs="Times New Roman"/>
              </w:rPr>
            </w:pPr>
            <w:r w:rsidRPr="00FE0D3A">
              <w:rPr>
                <w:rFonts w:ascii="Times New Roman" w:hAnsi="Times New Roman" w:cs="Times New Roman"/>
              </w:rPr>
              <w:t>МУП «Кантемировский водоканал»</w:t>
            </w:r>
          </w:p>
        </w:tc>
      </w:tr>
      <w:tr w:rsidR="00FE0D3A" w:rsidRPr="00FE0D3A" w:rsidTr="00FE0D3A">
        <w:tc>
          <w:tcPr>
            <w:tcW w:w="3687" w:type="dxa"/>
            <w:tcBorders>
              <w:top w:val="single" w:sz="4" w:space="0" w:color="auto"/>
              <w:left w:val="single" w:sz="4" w:space="0" w:color="auto"/>
              <w:bottom w:val="single" w:sz="4" w:space="0" w:color="auto"/>
              <w:right w:val="single" w:sz="4" w:space="0" w:color="auto"/>
            </w:tcBorders>
          </w:tcPr>
          <w:p w:rsidR="00FE0D3A" w:rsidRPr="00FE0D3A" w:rsidRDefault="00FE0D3A" w:rsidP="00FE0D3A">
            <w:pPr>
              <w:pStyle w:val="ConsPlusNormal"/>
              <w:ind w:firstLine="0"/>
              <w:rPr>
                <w:rFonts w:ascii="Times New Roman" w:eastAsia="Times New Roman" w:hAnsi="Times New Roman" w:cs="Times New Roman"/>
                <w:lang w:eastAsia="ru-RU"/>
              </w:rPr>
            </w:pPr>
            <w:r w:rsidRPr="00FE0D3A">
              <w:rPr>
                <w:rFonts w:ascii="Times New Roman" w:hAnsi="Times New Roman" w:cs="Times New Roman"/>
              </w:rPr>
              <w:t>Этапы и сроки реализации Муниципальной программы</w:t>
            </w:r>
          </w:p>
        </w:tc>
        <w:tc>
          <w:tcPr>
            <w:tcW w:w="6095" w:type="dxa"/>
            <w:tcBorders>
              <w:top w:val="single" w:sz="4" w:space="0" w:color="auto"/>
              <w:left w:val="single" w:sz="4" w:space="0" w:color="auto"/>
              <w:bottom w:val="single" w:sz="4" w:space="0" w:color="auto"/>
              <w:right w:val="single" w:sz="4" w:space="0" w:color="auto"/>
            </w:tcBorders>
          </w:tcPr>
          <w:p w:rsidR="00FE0D3A" w:rsidRPr="00FE0D3A" w:rsidRDefault="00FE0D3A" w:rsidP="00FE0D3A">
            <w:pPr>
              <w:pStyle w:val="ConsPlusNormal"/>
              <w:ind w:firstLine="33"/>
              <w:jc w:val="both"/>
              <w:rPr>
                <w:rFonts w:ascii="Times New Roman" w:eastAsia="Times New Roman" w:hAnsi="Times New Roman" w:cs="Times New Roman"/>
                <w:lang w:eastAsia="ru-RU"/>
              </w:rPr>
            </w:pPr>
            <w:r w:rsidRPr="00FE0D3A">
              <w:rPr>
                <w:rFonts w:ascii="Times New Roman" w:hAnsi="Times New Roman" w:cs="Times New Roman"/>
              </w:rPr>
              <w:t>2019-2026 годы</w:t>
            </w:r>
          </w:p>
        </w:tc>
      </w:tr>
      <w:tr w:rsidR="00FE0D3A" w:rsidRPr="00FE0D3A" w:rsidTr="00FE0D3A">
        <w:tc>
          <w:tcPr>
            <w:tcW w:w="3687" w:type="dxa"/>
            <w:tcBorders>
              <w:top w:val="single" w:sz="4" w:space="0" w:color="auto"/>
              <w:left w:val="single" w:sz="4" w:space="0" w:color="auto"/>
              <w:bottom w:val="single" w:sz="4" w:space="0" w:color="auto"/>
              <w:right w:val="single" w:sz="4" w:space="0" w:color="auto"/>
            </w:tcBorders>
          </w:tcPr>
          <w:p w:rsidR="00FE0D3A" w:rsidRPr="00FE0D3A" w:rsidRDefault="00FE0D3A" w:rsidP="00FE0D3A">
            <w:pPr>
              <w:pStyle w:val="ConsPlusNormal"/>
              <w:ind w:firstLine="0"/>
              <w:rPr>
                <w:rFonts w:ascii="Times New Roman" w:eastAsia="Times New Roman" w:hAnsi="Times New Roman" w:cs="Times New Roman"/>
                <w:lang w:eastAsia="ru-RU"/>
              </w:rPr>
            </w:pPr>
            <w:r w:rsidRPr="00FE0D3A">
              <w:rPr>
                <w:rFonts w:ascii="Times New Roman" w:hAnsi="Times New Roman" w:cs="Times New Roman"/>
              </w:rPr>
              <w:t>Цель Муниципальной программы</w:t>
            </w:r>
          </w:p>
        </w:tc>
        <w:tc>
          <w:tcPr>
            <w:tcW w:w="6095" w:type="dxa"/>
            <w:tcBorders>
              <w:top w:val="single" w:sz="4" w:space="0" w:color="auto"/>
              <w:left w:val="single" w:sz="4" w:space="0" w:color="auto"/>
              <w:bottom w:val="single" w:sz="4" w:space="0" w:color="auto"/>
              <w:right w:val="single" w:sz="4" w:space="0" w:color="auto"/>
            </w:tcBorders>
            <w:hideMark/>
          </w:tcPr>
          <w:p w:rsidR="00FE0D3A" w:rsidRPr="00FE0D3A" w:rsidRDefault="00FE0D3A" w:rsidP="00FE0D3A">
            <w:pPr>
              <w:pStyle w:val="ConsPlusNormal"/>
              <w:ind w:firstLine="33"/>
              <w:jc w:val="both"/>
              <w:rPr>
                <w:rFonts w:ascii="Times New Roman" w:eastAsia="Times New Roman" w:hAnsi="Times New Roman" w:cs="Times New Roman"/>
              </w:rPr>
            </w:pPr>
            <w:r w:rsidRPr="00FE0D3A">
              <w:rPr>
                <w:rFonts w:ascii="Times New Roman" w:hAnsi="Times New Roman" w:cs="Times New Roman"/>
              </w:rPr>
              <w:t>Повышение уровня благоустройства территорий Кантемировского городского поселения</w:t>
            </w:r>
          </w:p>
        </w:tc>
      </w:tr>
      <w:tr w:rsidR="00FE0D3A" w:rsidRPr="00FE0D3A" w:rsidTr="00FE0D3A">
        <w:trPr>
          <w:trHeight w:val="1112"/>
        </w:trPr>
        <w:tc>
          <w:tcPr>
            <w:tcW w:w="3687" w:type="dxa"/>
            <w:tcBorders>
              <w:top w:val="single" w:sz="4" w:space="0" w:color="auto"/>
              <w:left w:val="single" w:sz="4" w:space="0" w:color="auto"/>
              <w:bottom w:val="single" w:sz="4" w:space="0" w:color="auto"/>
              <w:right w:val="single" w:sz="4" w:space="0" w:color="auto"/>
            </w:tcBorders>
          </w:tcPr>
          <w:p w:rsidR="00FE0D3A" w:rsidRPr="00FE0D3A" w:rsidRDefault="00FE0D3A" w:rsidP="00FE0D3A">
            <w:pPr>
              <w:pStyle w:val="ConsPlusNormal"/>
              <w:ind w:firstLine="0"/>
              <w:rPr>
                <w:rFonts w:ascii="Times New Roman" w:eastAsia="Times New Roman" w:hAnsi="Times New Roman" w:cs="Times New Roman"/>
                <w:lang w:eastAsia="ru-RU"/>
              </w:rPr>
            </w:pPr>
            <w:r w:rsidRPr="00FE0D3A">
              <w:rPr>
                <w:rFonts w:ascii="Times New Roman" w:hAnsi="Times New Roman" w:cs="Times New Roman"/>
              </w:rPr>
              <w:t>Задачи Муниципальной программы</w:t>
            </w:r>
          </w:p>
          <w:p w:rsidR="00FE0D3A" w:rsidRPr="00FE0D3A" w:rsidRDefault="00FE0D3A" w:rsidP="00FE0D3A">
            <w:pPr>
              <w:pStyle w:val="ConsPlusNormal"/>
              <w:rPr>
                <w:rFonts w:ascii="Times New Roman" w:eastAsia="Times New Roman" w:hAnsi="Times New Roman" w:cs="Times New Roman"/>
              </w:rPr>
            </w:pPr>
          </w:p>
        </w:tc>
        <w:tc>
          <w:tcPr>
            <w:tcW w:w="6095" w:type="dxa"/>
            <w:tcBorders>
              <w:top w:val="single" w:sz="4" w:space="0" w:color="auto"/>
              <w:left w:val="single" w:sz="4" w:space="0" w:color="auto"/>
              <w:bottom w:val="single" w:sz="4" w:space="0" w:color="auto"/>
              <w:right w:val="single" w:sz="4" w:space="0" w:color="auto"/>
            </w:tcBorders>
          </w:tcPr>
          <w:p w:rsidR="00FE0D3A" w:rsidRPr="00FE0D3A" w:rsidRDefault="00FE0D3A" w:rsidP="00852122">
            <w:pPr>
              <w:pStyle w:val="ConsPlusNormal"/>
              <w:widowControl w:val="0"/>
              <w:numPr>
                <w:ilvl w:val="0"/>
                <w:numId w:val="36"/>
              </w:numPr>
              <w:adjustRightInd/>
              <w:ind w:left="63" w:hanging="30"/>
              <w:jc w:val="both"/>
              <w:rPr>
                <w:rFonts w:ascii="Times New Roman" w:eastAsia="Times New Roman" w:hAnsi="Times New Roman" w:cs="Times New Roman"/>
                <w:lang w:eastAsia="ru-RU"/>
              </w:rPr>
            </w:pPr>
            <w:r w:rsidRPr="00FE0D3A">
              <w:rPr>
                <w:rFonts w:ascii="Times New Roman" w:hAnsi="Times New Roman" w:cs="Times New Roman"/>
              </w:rPr>
              <w:t>Повышение уровня благоустройства муниципальных территорий общего пользования Кантемировского городского поселения.</w:t>
            </w:r>
          </w:p>
          <w:p w:rsidR="00FE0D3A" w:rsidRPr="00FE0D3A" w:rsidRDefault="00FE0D3A" w:rsidP="00852122">
            <w:pPr>
              <w:pStyle w:val="ConsPlusNormal"/>
              <w:widowControl w:val="0"/>
              <w:numPr>
                <w:ilvl w:val="0"/>
                <w:numId w:val="36"/>
              </w:numPr>
              <w:adjustRightInd/>
              <w:ind w:left="63" w:hanging="30"/>
              <w:jc w:val="both"/>
              <w:rPr>
                <w:rFonts w:ascii="Times New Roman" w:eastAsia="Times New Roman" w:hAnsi="Times New Roman" w:cs="Times New Roman"/>
              </w:rPr>
            </w:pPr>
            <w:r w:rsidRPr="00FE0D3A">
              <w:rPr>
                <w:rFonts w:ascii="Times New Roman" w:hAnsi="Times New Roman" w:cs="Times New Roman"/>
              </w:rPr>
              <w:t>Повышение уровня благоустройства дворовых территорий многоквартирных домов Кантемировского городского поселения</w:t>
            </w:r>
          </w:p>
        </w:tc>
      </w:tr>
      <w:tr w:rsidR="00FE0D3A" w:rsidRPr="00FE0D3A" w:rsidTr="00FE0D3A">
        <w:tc>
          <w:tcPr>
            <w:tcW w:w="3687" w:type="dxa"/>
            <w:tcBorders>
              <w:top w:val="single" w:sz="4" w:space="0" w:color="auto"/>
              <w:left w:val="single" w:sz="4" w:space="0" w:color="auto"/>
              <w:bottom w:val="single" w:sz="4" w:space="0" w:color="auto"/>
              <w:right w:val="single" w:sz="4" w:space="0" w:color="auto"/>
            </w:tcBorders>
            <w:hideMark/>
          </w:tcPr>
          <w:p w:rsidR="00FE0D3A" w:rsidRPr="00FE0D3A" w:rsidRDefault="00FE0D3A" w:rsidP="00FE0D3A">
            <w:pPr>
              <w:pStyle w:val="ConsPlusNormal"/>
              <w:ind w:firstLine="0"/>
              <w:rPr>
                <w:rFonts w:ascii="Times New Roman" w:eastAsia="Times New Roman" w:hAnsi="Times New Roman" w:cs="Times New Roman"/>
              </w:rPr>
            </w:pPr>
            <w:r w:rsidRPr="00FE0D3A">
              <w:rPr>
                <w:rFonts w:ascii="Times New Roman" w:hAnsi="Times New Roman" w:cs="Times New Roman"/>
              </w:rPr>
              <w:t>Целевые показатели (индикаторы) Муниципальной программы</w:t>
            </w:r>
          </w:p>
        </w:tc>
        <w:tc>
          <w:tcPr>
            <w:tcW w:w="6095" w:type="dxa"/>
            <w:tcBorders>
              <w:top w:val="single" w:sz="4" w:space="0" w:color="auto"/>
              <w:left w:val="single" w:sz="4" w:space="0" w:color="auto"/>
              <w:bottom w:val="single" w:sz="4" w:space="0" w:color="auto"/>
              <w:right w:val="single" w:sz="4" w:space="0" w:color="auto"/>
            </w:tcBorders>
          </w:tcPr>
          <w:p w:rsidR="00FE0D3A" w:rsidRPr="00FE0D3A" w:rsidRDefault="00FE0D3A" w:rsidP="00FE0D3A">
            <w:pPr>
              <w:pStyle w:val="ConsPlusNormal"/>
              <w:ind w:left="63" w:hanging="30"/>
              <w:rPr>
                <w:rFonts w:ascii="Times New Roman" w:eastAsia="Times New Roman" w:hAnsi="Times New Roman" w:cs="Times New Roman"/>
                <w:lang w:eastAsia="ru-RU"/>
              </w:rPr>
            </w:pPr>
            <w:r w:rsidRPr="00FE0D3A">
              <w:rPr>
                <w:rFonts w:ascii="Times New Roman" w:hAnsi="Times New Roman" w:cs="Times New Roman"/>
              </w:rPr>
              <w:t>1. Доля благоустроенных муниципальных территорий общего пользования от общего количества таких территорий.</w:t>
            </w:r>
          </w:p>
          <w:p w:rsidR="00FE0D3A" w:rsidRPr="00FE0D3A" w:rsidRDefault="00FE0D3A" w:rsidP="00FE0D3A">
            <w:pPr>
              <w:pStyle w:val="ConsPlusNormal"/>
              <w:ind w:left="63" w:hanging="30"/>
              <w:jc w:val="both"/>
              <w:rPr>
                <w:rFonts w:ascii="Times New Roman" w:hAnsi="Times New Roman" w:cs="Times New Roman"/>
              </w:rPr>
            </w:pPr>
            <w:r w:rsidRPr="00FE0D3A">
              <w:rPr>
                <w:rFonts w:ascii="Times New Roman" w:hAnsi="Times New Roman" w:cs="Times New Roman"/>
              </w:rPr>
              <w:t>2. Доля благоустроенных дворовых территорий многоквартирных домов от общего количества таких территорий</w:t>
            </w:r>
          </w:p>
        </w:tc>
      </w:tr>
      <w:tr w:rsidR="00FE0D3A" w:rsidRPr="00FE0D3A" w:rsidTr="00FE0D3A">
        <w:tc>
          <w:tcPr>
            <w:tcW w:w="3687" w:type="dxa"/>
            <w:tcBorders>
              <w:top w:val="single" w:sz="4" w:space="0" w:color="auto"/>
              <w:left w:val="single" w:sz="4" w:space="0" w:color="auto"/>
              <w:bottom w:val="single" w:sz="4" w:space="0" w:color="auto"/>
              <w:right w:val="single" w:sz="4" w:space="0" w:color="auto"/>
            </w:tcBorders>
            <w:hideMark/>
          </w:tcPr>
          <w:p w:rsidR="00FE0D3A" w:rsidRPr="00FE0D3A" w:rsidRDefault="00FE0D3A" w:rsidP="00FE0D3A">
            <w:pPr>
              <w:pStyle w:val="ConsPlusNormal"/>
              <w:ind w:firstLine="0"/>
              <w:rPr>
                <w:rFonts w:ascii="Times New Roman" w:eastAsia="Times New Roman" w:hAnsi="Times New Roman" w:cs="Times New Roman"/>
              </w:rPr>
            </w:pPr>
            <w:r w:rsidRPr="00FE0D3A">
              <w:rPr>
                <w:rFonts w:ascii="Times New Roman" w:hAnsi="Times New Roman" w:cs="Times New Roman"/>
              </w:rPr>
              <w:t>Объем и источники финансирования Муниципальной программы</w:t>
            </w:r>
          </w:p>
        </w:tc>
        <w:tc>
          <w:tcPr>
            <w:tcW w:w="6095" w:type="dxa"/>
            <w:tcBorders>
              <w:top w:val="single" w:sz="4" w:space="0" w:color="auto"/>
              <w:left w:val="single" w:sz="4" w:space="0" w:color="auto"/>
              <w:bottom w:val="single" w:sz="4" w:space="0" w:color="auto"/>
              <w:right w:val="single" w:sz="4" w:space="0" w:color="auto"/>
            </w:tcBorders>
            <w:hideMark/>
          </w:tcPr>
          <w:p w:rsidR="00FE0D3A" w:rsidRPr="00FE0D3A" w:rsidRDefault="00FE0D3A" w:rsidP="00FE0D3A">
            <w:pPr>
              <w:pStyle w:val="ConsPlusNormal"/>
              <w:ind w:firstLine="33"/>
              <w:jc w:val="both"/>
              <w:rPr>
                <w:rFonts w:ascii="Times New Roman" w:eastAsia="Times New Roman" w:hAnsi="Times New Roman" w:cs="Times New Roman"/>
                <w:lang w:eastAsia="ru-RU"/>
              </w:rPr>
            </w:pPr>
            <w:r w:rsidRPr="00FE0D3A">
              <w:rPr>
                <w:rFonts w:ascii="Times New Roman" w:hAnsi="Times New Roman" w:cs="Times New Roman"/>
              </w:rPr>
              <w:t xml:space="preserve">Общий объем средств, необходимый для реализации муниципальной программы 13721,8 тыс.рублей </w:t>
            </w:r>
          </w:p>
          <w:p w:rsidR="00FE0D3A" w:rsidRPr="00FE0D3A" w:rsidRDefault="00FE0D3A" w:rsidP="00FE0D3A">
            <w:pPr>
              <w:pStyle w:val="ConsPlusNormal"/>
              <w:ind w:firstLine="33"/>
              <w:jc w:val="both"/>
              <w:rPr>
                <w:rFonts w:ascii="Times New Roman" w:hAnsi="Times New Roman" w:cs="Times New Roman"/>
              </w:rPr>
            </w:pPr>
            <w:r w:rsidRPr="00FE0D3A">
              <w:rPr>
                <w:rFonts w:ascii="Times New Roman" w:hAnsi="Times New Roman" w:cs="Times New Roman"/>
              </w:rPr>
              <w:t>2019 год - 0,0 тыс.руб.;</w:t>
            </w:r>
          </w:p>
          <w:p w:rsidR="00FE0D3A" w:rsidRPr="00FE0D3A" w:rsidRDefault="00FE0D3A" w:rsidP="00FE0D3A">
            <w:pPr>
              <w:pStyle w:val="ConsPlusNormal"/>
              <w:ind w:firstLine="33"/>
              <w:jc w:val="both"/>
              <w:rPr>
                <w:rFonts w:ascii="Times New Roman" w:hAnsi="Times New Roman" w:cs="Times New Roman"/>
              </w:rPr>
            </w:pPr>
            <w:r w:rsidRPr="00FE0D3A">
              <w:rPr>
                <w:rFonts w:ascii="Times New Roman" w:hAnsi="Times New Roman" w:cs="Times New Roman"/>
              </w:rPr>
              <w:t>2020 год - 0,0 тыс.руб.;</w:t>
            </w:r>
          </w:p>
          <w:p w:rsidR="00FE0D3A" w:rsidRPr="00FE0D3A" w:rsidRDefault="00FE0D3A" w:rsidP="00FE0D3A">
            <w:pPr>
              <w:pStyle w:val="ConsPlusNormal"/>
              <w:ind w:firstLine="33"/>
              <w:jc w:val="both"/>
              <w:rPr>
                <w:rFonts w:ascii="Times New Roman" w:hAnsi="Times New Roman" w:cs="Times New Roman"/>
              </w:rPr>
            </w:pPr>
            <w:r w:rsidRPr="00FE0D3A">
              <w:rPr>
                <w:rFonts w:ascii="Times New Roman" w:hAnsi="Times New Roman" w:cs="Times New Roman"/>
              </w:rPr>
              <w:t>2021 год - 0,0 тыс.руб.;</w:t>
            </w:r>
          </w:p>
          <w:p w:rsidR="00FE0D3A" w:rsidRPr="00FE0D3A" w:rsidRDefault="00FE0D3A" w:rsidP="00FE0D3A">
            <w:pPr>
              <w:pStyle w:val="ConsPlusNormal"/>
              <w:ind w:firstLine="33"/>
              <w:jc w:val="both"/>
              <w:rPr>
                <w:rFonts w:ascii="Times New Roman" w:hAnsi="Times New Roman" w:cs="Times New Roman"/>
              </w:rPr>
            </w:pPr>
            <w:r w:rsidRPr="00FE0D3A">
              <w:rPr>
                <w:rFonts w:ascii="Times New Roman" w:hAnsi="Times New Roman" w:cs="Times New Roman"/>
              </w:rPr>
              <w:t>2022 год – 0,0 тыс.руб.;</w:t>
            </w:r>
          </w:p>
          <w:p w:rsidR="00FE0D3A" w:rsidRPr="00FE0D3A" w:rsidRDefault="00FE0D3A" w:rsidP="00FE0D3A">
            <w:pPr>
              <w:pStyle w:val="ConsPlusNormal"/>
              <w:ind w:firstLine="33"/>
              <w:jc w:val="both"/>
              <w:rPr>
                <w:rFonts w:ascii="Times New Roman" w:hAnsi="Times New Roman" w:cs="Times New Roman"/>
              </w:rPr>
            </w:pPr>
            <w:r w:rsidRPr="00FE0D3A">
              <w:rPr>
                <w:rFonts w:ascii="Times New Roman" w:hAnsi="Times New Roman" w:cs="Times New Roman"/>
              </w:rPr>
              <w:t>2023 год – 0,0 тыс.руб.;</w:t>
            </w:r>
          </w:p>
          <w:p w:rsidR="00FE0D3A" w:rsidRPr="00FE0D3A" w:rsidRDefault="00FE0D3A" w:rsidP="00FE0D3A">
            <w:pPr>
              <w:pStyle w:val="ConsPlusNormal"/>
              <w:ind w:firstLine="33"/>
              <w:jc w:val="both"/>
              <w:rPr>
                <w:rFonts w:ascii="Times New Roman" w:hAnsi="Times New Roman" w:cs="Times New Roman"/>
              </w:rPr>
            </w:pPr>
            <w:r w:rsidRPr="00FE0D3A">
              <w:rPr>
                <w:rFonts w:ascii="Times New Roman" w:hAnsi="Times New Roman" w:cs="Times New Roman"/>
              </w:rPr>
              <w:t>2024 год – 6721,8 тыс. руб.</w:t>
            </w:r>
          </w:p>
          <w:p w:rsidR="00FE0D3A" w:rsidRPr="00FE0D3A" w:rsidRDefault="00FE0D3A" w:rsidP="00FE0D3A">
            <w:pPr>
              <w:pStyle w:val="ConsPlusNormal"/>
              <w:ind w:firstLine="33"/>
              <w:jc w:val="both"/>
              <w:rPr>
                <w:rFonts w:ascii="Times New Roman" w:hAnsi="Times New Roman" w:cs="Times New Roman"/>
              </w:rPr>
            </w:pPr>
            <w:r w:rsidRPr="00FE0D3A">
              <w:rPr>
                <w:rFonts w:ascii="Times New Roman" w:hAnsi="Times New Roman" w:cs="Times New Roman"/>
              </w:rPr>
              <w:t>2025 год – 3500,0 тыс. руб.</w:t>
            </w:r>
          </w:p>
          <w:p w:rsidR="00FE0D3A" w:rsidRPr="00FE0D3A" w:rsidRDefault="00FE0D3A" w:rsidP="00FE0D3A">
            <w:pPr>
              <w:pStyle w:val="ConsPlusNormal"/>
              <w:ind w:firstLine="33"/>
              <w:jc w:val="both"/>
              <w:rPr>
                <w:rFonts w:ascii="Times New Roman" w:eastAsia="Times New Roman" w:hAnsi="Times New Roman" w:cs="Times New Roman"/>
              </w:rPr>
            </w:pPr>
            <w:r w:rsidRPr="00FE0D3A">
              <w:rPr>
                <w:rFonts w:ascii="Times New Roman" w:hAnsi="Times New Roman" w:cs="Times New Roman"/>
              </w:rPr>
              <w:t>2026 год -  3500,0 тыс. руб.</w:t>
            </w:r>
          </w:p>
        </w:tc>
      </w:tr>
      <w:tr w:rsidR="00FE0D3A" w:rsidRPr="00FE0D3A" w:rsidTr="00FE0D3A">
        <w:tc>
          <w:tcPr>
            <w:tcW w:w="3687" w:type="dxa"/>
            <w:tcBorders>
              <w:top w:val="single" w:sz="4" w:space="0" w:color="auto"/>
              <w:left w:val="single" w:sz="4" w:space="0" w:color="auto"/>
              <w:bottom w:val="single" w:sz="4" w:space="0" w:color="auto"/>
              <w:right w:val="single" w:sz="4" w:space="0" w:color="auto"/>
            </w:tcBorders>
            <w:hideMark/>
          </w:tcPr>
          <w:p w:rsidR="00FE0D3A" w:rsidRPr="00FE0D3A" w:rsidRDefault="00FE0D3A" w:rsidP="00FE0D3A">
            <w:pPr>
              <w:pStyle w:val="ConsPlusNormal"/>
              <w:ind w:firstLine="0"/>
              <w:rPr>
                <w:rFonts w:ascii="Times New Roman" w:eastAsia="Times New Roman" w:hAnsi="Times New Roman" w:cs="Times New Roman"/>
              </w:rPr>
            </w:pPr>
            <w:r w:rsidRPr="00FE0D3A">
              <w:rPr>
                <w:rFonts w:ascii="Times New Roman" w:hAnsi="Times New Roman" w:cs="Times New Roman"/>
              </w:rPr>
              <w:t>Ожидаемые результаты реализации Муниципальной программы</w:t>
            </w:r>
          </w:p>
        </w:tc>
        <w:tc>
          <w:tcPr>
            <w:tcW w:w="6095" w:type="dxa"/>
            <w:tcBorders>
              <w:top w:val="single" w:sz="4" w:space="0" w:color="auto"/>
              <w:left w:val="single" w:sz="4" w:space="0" w:color="auto"/>
              <w:bottom w:val="single" w:sz="4" w:space="0" w:color="auto"/>
              <w:right w:val="single" w:sz="4" w:space="0" w:color="auto"/>
            </w:tcBorders>
            <w:hideMark/>
          </w:tcPr>
          <w:p w:rsidR="00FE0D3A" w:rsidRPr="00FE0D3A" w:rsidRDefault="00FE0D3A" w:rsidP="00852122">
            <w:pPr>
              <w:pStyle w:val="ConsPlusNormal"/>
              <w:widowControl w:val="0"/>
              <w:numPr>
                <w:ilvl w:val="0"/>
                <w:numId w:val="37"/>
              </w:numPr>
              <w:adjustRightInd/>
              <w:ind w:left="63" w:firstLine="33"/>
              <w:jc w:val="both"/>
              <w:rPr>
                <w:rFonts w:ascii="Times New Roman" w:eastAsia="Times New Roman" w:hAnsi="Times New Roman" w:cs="Times New Roman"/>
                <w:lang w:eastAsia="ru-RU"/>
              </w:rPr>
            </w:pPr>
            <w:r w:rsidRPr="00FE0D3A">
              <w:rPr>
                <w:rFonts w:ascii="Times New Roman" w:hAnsi="Times New Roman" w:cs="Times New Roman"/>
              </w:rPr>
              <w:t>Благоустройство муниципальных территорий общего пользования Кантемировского городского поселения - 6.</w:t>
            </w:r>
          </w:p>
          <w:p w:rsidR="00FE0D3A" w:rsidRPr="00FE0D3A" w:rsidRDefault="00FE0D3A" w:rsidP="00852122">
            <w:pPr>
              <w:pStyle w:val="ConsPlusNormal"/>
              <w:widowControl w:val="0"/>
              <w:numPr>
                <w:ilvl w:val="0"/>
                <w:numId w:val="37"/>
              </w:numPr>
              <w:adjustRightInd/>
              <w:ind w:left="63" w:firstLine="33"/>
              <w:jc w:val="both"/>
              <w:rPr>
                <w:rFonts w:ascii="Times New Roman" w:eastAsia="Times New Roman" w:hAnsi="Times New Roman" w:cs="Times New Roman"/>
              </w:rPr>
            </w:pPr>
            <w:r w:rsidRPr="00FE0D3A">
              <w:rPr>
                <w:rFonts w:ascii="Times New Roman" w:hAnsi="Times New Roman" w:cs="Times New Roman"/>
              </w:rPr>
              <w:t>Повышение уровня благоустройства дворовых территорий многоквартирных домов Кантемировского городского поселения - 34</w:t>
            </w:r>
          </w:p>
        </w:tc>
      </w:tr>
    </w:tbl>
    <w:p w:rsidR="00FE0D3A" w:rsidRPr="00FE0D3A" w:rsidRDefault="00FE0D3A" w:rsidP="00FE0D3A">
      <w:pPr>
        <w:pStyle w:val="ConsPlusNormal"/>
        <w:ind w:firstLine="0"/>
        <w:jc w:val="center"/>
        <w:rPr>
          <w:rFonts w:ascii="Times New Roman" w:hAnsi="Times New Roman" w:cs="Times New Roman"/>
          <w:b/>
        </w:rPr>
      </w:pPr>
    </w:p>
    <w:p w:rsidR="00FE0D3A" w:rsidRPr="00FE0D3A" w:rsidRDefault="00FE0D3A" w:rsidP="00FE0D3A">
      <w:pPr>
        <w:pStyle w:val="ConsPlusNormal"/>
        <w:ind w:firstLine="0"/>
        <w:jc w:val="center"/>
        <w:rPr>
          <w:rFonts w:ascii="Times New Roman" w:hAnsi="Times New Roman" w:cs="Times New Roman"/>
          <w:b/>
        </w:rPr>
      </w:pPr>
      <w:r w:rsidRPr="00FE0D3A">
        <w:rPr>
          <w:rFonts w:ascii="Times New Roman" w:hAnsi="Times New Roman" w:cs="Times New Roman"/>
          <w:b/>
        </w:rPr>
        <w:t>Раздел 1. ХАРАКТЕРИСТИКА ТЕКУЩЕГО СОСТОЯНИЯ СФЕРЫ РЕАЛИЗАЦИИ МУНИЦИПАЛЬНОЙ ПРОГРАММЫ</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1.1. Характеристика сферы благоустройства муниципальных территорий общего пользования.</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Внешний облик города, его эстетический вид во многом зависят от степени благоустроенности территории, от площади озеленения.</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Озелененные территории вместе с насаждениями и цветниками создают образ города, формируют благоприятную и комфортную городскую среду для жителей и гостей города, выполняют рекреационные и санитарно-защитные функции. Они являются составной частью природного богатства города и важным условием его инвестиционной привлекательности.</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На территории Кантемировского городского поселения имеются объекты благоустройства парки, сквер, пляж.</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Для обеспечения благоустройства общественных территорий и дворовых территорий целесообразно проведение следующих мероприятий:</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 озеленение, уход за зелеными насаждениями;</w:t>
      </w:r>
    </w:p>
    <w:p w:rsid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 xml:space="preserve">- оборудование малыми архитектурными формами, фонтанами, иными некапитальными </w:t>
      </w:r>
    </w:p>
    <w:p w:rsidR="00FE0D3A" w:rsidRPr="00FE0D3A" w:rsidRDefault="00FE0D3A" w:rsidP="00FE0D3A">
      <w:pPr>
        <w:pStyle w:val="ConsPlusNormal"/>
        <w:ind w:firstLine="0"/>
        <w:jc w:val="both"/>
        <w:rPr>
          <w:rFonts w:ascii="Times New Roman" w:hAnsi="Times New Roman" w:cs="Times New Roman"/>
        </w:rPr>
      </w:pPr>
      <w:r w:rsidRPr="00FE0D3A">
        <w:rPr>
          <w:rFonts w:ascii="Times New Roman" w:hAnsi="Times New Roman" w:cs="Times New Roman"/>
        </w:rPr>
        <w:lastRenderedPageBreak/>
        <w:t>объектами;</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 устройство пешеходных дорожек, в т.ч. тротуаров,</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 освещение территорий, в т. ч. декоративное;</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 обустройство площадок для отдыха, детских, спортивных площадок;</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 установка скамеек и урн, контейнеров для сбора мусора;</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 оформление цветников;</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 обустройство дворовых территорий;</w:t>
      </w:r>
    </w:p>
    <w:p w:rsidR="00FE0D3A" w:rsidRPr="00FE0D3A" w:rsidRDefault="00FE0D3A" w:rsidP="00FE0D3A">
      <w:pPr>
        <w:pStyle w:val="Default"/>
        <w:ind w:firstLine="709"/>
        <w:jc w:val="both"/>
        <w:rPr>
          <w:rFonts w:ascii="Times New Roman" w:hAnsi="Times New Roman" w:cs="Times New Roman"/>
          <w:color w:val="auto"/>
          <w:sz w:val="20"/>
          <w:szCs w:val="20"/>
        </w:rPr>
      </w:pPr>
      <w:r w:rsidRPr="00FE0D3A">
        <w:rPr>
          <w:rFonts w:ascii="Times New Roman" w:hAnsi="Times New Roman" w:cs="Times New Roman"/>
          <w:color w:val="auto"/>
          <w:sz w:val="20"/>
          <w:szCs w:val="20"/>
        </w:rPr>
        <w:t>- 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Выполнение всего комплекса работ, предусмотренных муниципальной программой, создаст условия для благоустроенности и придания привлекательности объектам озеленения Кантемировского городского поселения.</w:t>
      </w:r>
    </w:p>
    <w:p w:rsidR="00FE0D3A" w:rsidRPr="00FE0D3A" w:rsidRDefault="00FE0D3A" w:rsidP="00FE0D3A">
      <w:pPr>
        <w:pStyle w:val="ConsPlusNormal"/>
        <w:jc w:val="right"/>
        <w:rPr>
          <w:rFonts w:ascii="Times New Roman" w:hAnsi="Times New Roman" w:cs="Times New Roman"/>
        </w:rPr>
      </w:pPr>
      <w:r w:rsidRPr="00FE0D3A">
        <w:rPr>
          <w:rFonts w:ascii="Times New Roman" w:hAnsi="Times New Roman" w:cs="Times New Roman"/>
        </w:rPr>
        <w:t>Таблица 1</w:t>
      </w:r>
    </w:p>
    <w:p w:rsidR="00FE0D3A" w:rsidRPr="00FE0D3A" w:rsidRDefault="00FE0D3A" w:rsidP="00FE0D3A">
      <w:pPr>
        <w:pStyle w:val="ConsPlusNormal"/>
        <w:ind w:firstLine="0"/>
        <w:jc w:val="center"/>
        <w:rPr>
          <w:rFonts w:ascii="Times New Roman" w:hAnsi="Times New Roman" w:cs="Times New Roman"/>
          <w:b/>
        </w:rPr>
      </w:pPr>
      <w:r w:rsidRPr="00FE0D3A">
        <w:rPr>
          <w:rFonts w:ascii="Times New Roman" w:hAnsi="Times New Roman" w:cs="Times New Roman"/>
          <w:b/>
        </w:rPr>
        <w:t>Целевые показатели (индикаторы), характеризующие благоустройство общественных и дворовых территорий Кантемировского городского поселения</w:t>
      </w:r>
    </w:p>
    <w:tbl>
      <w:tblPr>
        <w:tblW w:w="9782"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1702"/>
        <w:gridCol w:w="992"/>
        <w:gridCol w:w="709"/>
        <w:gridCol w:w="709"/>
        <w:gridCol w:w="850"/>
        <w:gridCol w:w="851"/>
        <w:gridCol w:w="850"/>
        <w:gridCol w:w="851"/>
        <w:gridCol w:w="850"/>
        <w:gridCol w:w="851"/>
      </w:tblGrid>
      <w:tr w:rsidR="00FE0D3A" w:rsidRPr="00FE0D3A" w:rsidTr="00FE0D3A">
        <w:trPr>
          <w:trHeight w:val="687"/>
        </w:trPr>
        <w:tc>
          <w:tcPr>
            <w:tcW w:w="567" w:type="dxa"/>
            <w:vMerge w:val="restart"/>
            <w:tcBorders>
              <w:top w:val="single" w:sz="4" w:space="0" w:color="auto"/>
              <w:left w:val="single" w:sz="4" w:space="0" w:color="auto"/>
              <w:bottom w:val="single" w:sz="4" w:space="0" w:color="auto"/>
              <w:right w:val="single" w:sz="4" w:space="0" w:color="auto"/>
            </w:tcBorders>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 п/п</w:t>
            </w:r>
          </w:p>
        </w:tc>
        <w:tc>
          <w:tcPr>
            <w:tcW w:w="1702" w:type="dxa"/>
            <w:vMerge w:val="restart"/>
            <w:tcBorders>
              <w:top w:val="single" w:sz="4" w:space="0" w:color="auto"/>
              <w:left w:val="single" w:sz="4" w:space="0" w:color="auto"/>
              <w:bottom w:val="single" w:sz="4" w:space="0" w:color="auto"/>
              <w:right w:val="single" w:sz="4" w:space="0" w:color="auto"/>
            </w:tcBorders>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Наименование целевого показателя (индикатора)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Единица измерения</w:t>
            </w:r>
          </w:p>
        </w:tc>
        <w:tc>
          <w:tcPr>
            <w:tcW w:w="2268" w:type="dxa"/>
            <w:gridSpan w:val="3"/>
            <w:tcBorders>
              <w:top w:val="single" w:sz="4" w:space="0" w:color="auto"/>
              <w:left w:val="single" w:sz="4" w:space="0" w:color="auto"/>
              <w:bottom w:val="single" w:sz="4" w:space="0" w:color="auto"/>
              <w:right w:val="single" w:sz="4" w:space="0" w:color="auto"/>
            </w:tcBorders>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Три года, предшествующие реализации программы</w:t>
            </w:r>
          </w:p>
        </w:tc>
        <w:tc>
          <w:tcPr>
            <w:tcW w:w="4253" w:type="dxa"/>
            <w:gridSpan w:val="5"/>
            <w:tcBorders>
              <w:top w:val="single" w:sz="4" w:space="0" w:color="auto"/>
              <w:left w:val="single" w:sz="4" w:space="0" w:color="auto"/>
              <w:bottom w:val="single" w:sz="4" w:space="0" w:color="auto"/>
              <w:right w:val="single" w:sz="4" w:space="0" w:color="auto"/>
            </w:tcBorders>
          </w:tcPr>
          <w:p w:rsidR="00FE0D3A" w:rsidRPr="00FE0D3A" w:rsidRDefault="00FE0D3A" w:rsidP="00FE0D3A">
            <w:pPr>
              <w:pStyle w:val="ConsPlusNormal"/>
              <w:ind w:firstLine="0"/>
              <w:jc w:val="center"/>
              <w:rPr>
                <w:rFonts w:ascii="Times New Roman" w:eastAsia="Times New Roman" w:hAnsi="Times New Roman" w:cs="Times New Roman"/>
                <w:lang w:eastAsia="ru-RU"/>
              </w:rPr>
            </w:pPr>
            <w:r w:rsidRPr="00FE0D3A">
              <w:rPr>
                <w:rFonts w:ascii="Times New Roman" w:hAnsi="Times New Roman" w:cs="Times New Roman"/>
              </w:rPr>
              <w:t>Год формирования муниципальной программы</w:t>
            </w:r>
          </w:p>
          <w:p w:rsidR="00FE0D3A" w:rsidRPr="00FE0D3A" w:rsidRDefault="00FE0D3A" w:rsidP="00FE0D3A">
            <w:pPr>
              <w:pStyle w:val="ConsPlusNormal"/>
              <w:ind w:firstLine="0"/>
              <w:jc w:val="center"/>
              <w:rPr>
                <w:rFonts w:ascii="Times New Roman" w:hAnsi="Times New Roman" w:cs="Times New Roman"/>
              </w:rPr>
            </w:pPr>
          </w:p>
        </w:tc>
      </w:tr>
      <w:tr w:rsidR="00FE0D3A" w:rsidRPr="00FE0D3A" w:rsidTr="00FE0D3A">
        <w:trPr>
          <w:trHeight w:val="61"/>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spacing w:after="0" w:line="240" w:lineRule="auto"/>
              <w:rPr>
                <w:rFonts w:ascii="Times New Roman" w:hAnsi="Times New Roman" w:cs="Times New Roman"/>
                <w:sz w:val="20"/>
                <w:szCs w:val="20"/>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spacing w:after="0" w:line="240" w:lineRule="auto"/>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spacing w:after="0" w:line="240" w:lineRule="auto"/>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2019</w:t>
            </w:r>
          </w:p>
        </w:tc>
        <w:tc>
          <w:tcPr>
            <w:tcW w:w="709" w:type="dxa"/>
            <w:tcBorders>
              <w:top w:val="single" w:sz="4" w:space="0" w:color="auto"/>
              <w:left w:val="single" w:sz="4" w:space="0" w:color="auto"/>
              <w:bottom w:val="single" w:sz="4" w:space="0" w:color="auto"/>
              <w:right w:val="single" w:sz="4" w:space="0" w:color="auto"/>
            </w:tcBorders>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2020</w:t>
            </w:r>
          </w:p>
        </w:tc>
        <w:tc>
          <w:tcPr>
            <w:tcW w:w="850" w:type="dxa"/>
            <w:tcBorders>
              <w:top w:val="single" w:sz="4" w:space="0" w:color="auto"/>
              <w:left w:val="single" w:sz="4" w:space="0" w:color="auto"/>
              <w:bottom w:val="single" w:sz="4" w:space="0" w:color="auto"/>
              <w:right w:val="single" w:sz="4" w:space="0" w:color="auto"/>
            </w:tcBorders>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2021</w:t>
            </w:r>
          </w:p>
        </w:tc>
        <w:tc>
          <w:tcPr>
            <w:tcW w:w="851" w:type="dxa"/>
            <w:tcBorders>
              <w:top w:val="single" w:sz="4" w:space="0" w:color="auto"/>
              <w:left w:val="single" w:sz="4" w:space="0" w:color="auto"/>
              <w:bottom w:val="single" w:sz="4" w:space="0" w:color="auto"/>
              <w:right w:val="single" w:sz="4" w:space="0" w:color="auto"/>
            </w:tcBorders>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2022</w:t>
            </w:r>
          </w:p>
        </w:tc>
        <w:tc>
          <w:tcPr>
            <w:tcW w:w="850" w:type="dxa"/>
            <w:tcBorders>
              <w:top w:val="single" w:sz="4" w:space="0" w:color="auto"/>
              <w:left w:val="single" w:sz="4" w:space="0" w:color="auto"/>
              <w:bottom w:val="single" w:sz="4" w:space="0" w:color="auto"/>
              <w:right w:val="single" w:sz="4" w:space="0" w:color="auto"/>
            </w:tcBorders>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2023</w:t>
            </w:r>
          </w:p>
        </w:tc>
        <w:tc>
          <w:tcPr>
            <w:tcW w:w="851" w:type="dxa"/>
            <w:tcBorders>
              <w:top w:val="single" w:sz="4" w:space="0" w:color="auto"/>
              <w:left w:val="single" w:sz="4" w:space="0" w:color="auto"/>
              <w:bottom w:val="single" w:sz="4" w:space="0" w:color="auto"/>
              <w:right w:val="single" w:sz="4" w:space="0" w:color="auto"/>
            </w:tcBorders>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2024</w:t>
            </w:r>
          </w:p>
        </w:tc>
        <w:tc>
          <w:tcPr>
            <w:tcW w:w="850" w:type="dxa"/>
            <w:tcBorders>
              <w:top w:val="single" w:sz="4" w:space="0" w:color="auto"/>
              <w:left w:val="single" w:sz="4" w:space="0" w:color="auto"/>
              <w:bottom w:val="single" w:sz="4" w:space="0" w:color="auto"/>
              <w:right w:val="single" w:sz="4" w:space="0" w:color="auto"/>
            </w:tcBorders>
            <w:hideMark/>
          </w:tcPr>
          <w:p w:rsidR="00FE0D3A" w:rsidRPr="00FE0D3A" w:rsidRDefault="00FE0D3A" w:rsidP="00FE0D3A">
            <w:pPr>
              <w:widowControl w:val="0"/>
              <w:suppressAutoHyphens/>
              <w:autoSpaceDE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2025</w:t>
            </w:r>
          </w:p>
        </w:tc>
        <w:tc>
          <w:tcPr>
            <w:tcW w:w="851" w:type="dxa"/>
            <w:tcBorders>
              <w:top w:val="single" w:sz="4" w:space="0" w:color="auto"/>
              <w:left w:val="single" w:sz="4" w:space="0" w:color="auto"/>
              <w:bottom w:val="single" w:sz="4" w:space="0" w:color="auto"/>
              <w:right w:val="single" w:sz="4" w:space="0" w:color="auto"/>
            </w:tcBorders>
          </w:tcPr>
          <w:p w:rsidR="00FE0D3A" w:rsidRPr="00FE0D3A" w:rsidRDefault="00FE0D3A" w:rsidP="00FE0D3A">
            <w:pPr>
              <w:widowControl w:val="0"/>
              <w:suppressAutoHyphens/>
              <w:autoSpaceDE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2026</w:t>
            </w:r>
          </w:p>
        </w:tc>
      </w:tr>
      <w:tr w:rsidR="00FE0D3A" w:rsidRPr="00FE0D3A" w:rsidTr="00FE0D3A">
        <w:trPr>
          <w:trHeight w:val="171"/>
        </w:trPr>
        <w:tc>
          <w:tcPr>
            <w:tcW w:w="567"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1</w:t>
            </w:r>
          </w:p>
        </w:tc>
        <w:tc>
          <w:tcPr>
            <w:tcW w:w="1702"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rPr>
                <w:rFonts w:ascii="Times New Roman" w:eastAsia="Times New Roman" w:hAnsi="Times New Roman" w:cs="Times New Roman"/>
              </w:rPr>
            </w:pPr>
            <w:r w:rsidRPr="00FE0D3A">
              <w:rPr>
                <w:rFonts w:ascii="Times New Roman" w:hAnsi="Times New Roman" w:cs="Times New Roman"/>
              </w:rPr>
              <w:t>Количество благоустроенных муниципальных территорий общего пользования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единиц</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eastAsia="Times New Roman" w:hAnsi="Times New Roman" w:cs="Times New Roman"/>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eastAsia="Times New Roman"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9</w:t>
            </w:r>
          </w:p>
        </w:tc>
        <w:tc>
          <w:tcPr>
            <w:tcW w:w="850" w:type="dxa"/>
            <w:tcBorders>
              <w:top w:val="single" w:sz="4" w:space="0" w:color="auto"/>
              <w:left w:val="single" w:sz="4" w:space="0" w:color="auto"/>
              <w:bottom w:val="single" w:sz="4" w:space="0" w:color="auto"/>
              <w:right w:val="single" w:sz="4" w:space="0" w:color="auto"/>
            </w:tcBorders>
            <w:vAlign w:val="center"/>
          </w:tcPr>
          <w:p w:rsidR="00FE0D3A" w:rsidRPr="00FE0D3A" w:rsidRDefault="00FE0D3A" w:rsidP="00FE0D3A">
            <w:pPr>
              <w:pStyle w:val="ConsPlusNormal"/>
              <w:ind w:firstLine="0"/>
              <w:jc w:val="center"/>
              <w:rPr>
                <w:rFonts w:ascii="Times New Roman" w:hAnsi="Times New Roman" w:cs="Times New Roman"/>
              </w:rPr>
            </w:pPr>
            <w:r w:rsidRPr="00FE0D3A">
              <w:rPr>
                <w:rFonts w:ascii="Times New Roman" w:hAnsi="Times New Roman" w:cs="Times New Roman"/>
              </w:rPr>
              <w:t>11</w:t>
            </w:r>
          </w:p>
        </w:tc>
        <w:tc>
          <w:tcPr>
            <w:tcW w:w="851" w:type="dxa"/>
            <w:tcBorders>
              <w:top w:val="single" w:sz="4" w:space="0" w:color="auto"/>
              <w:left w:val="single" w:sz="4" w:space="0" w:color="auto"/>
              <w:bottom w:val="single" w:sz="4" w:space="0" w:color="auto"/>
              <w:right w:val="single" w:sz="4" w:space="0" w:color="auto"/>
            </w:tcBorders>
            <w:vAlign w:val="center"/>
          </w:tcPr>
          <w:p w:rsidR="00FE0D3A" w:rsidRPr="00FE0D3A" w:rsidRDefault="00FE0D3A" w:rsidP="00FE0D3A">
            <w:pPr>
              <w:pStyle w:val="ConsPlusNormal"/>
              <w:ind w:firstLine="0"/>
              <w:jc w:val="center"/>
              <w:rPr>
                <w:rFonts w:ascii="Times New Roman" w:hAnsi="Times New Roman" w:cs="Times New Roman"/>
              </w:rPr>
            </w:pPr>
          </w:p>
        </w:tc>
      </w:tr>
      <w:tr w:rsidR="00FE0D3A" w:rsidRPr="00FE0D3A" w:rsidTr="00FE0D3A">
        <w:tc>
          <w:tcPr>
            <w:tcW w:w="567"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rPr>
                <w:rFonts w:ascii="Times New Roman" w:eastAsia="Times New Roman" w:hAnsi="Times New Roman" w:cs="Times New Roman"/>
              </w:rPr>
            </w:pPr>
            <w:r w:rsidRPr="00FE0D3A">
              <w:rPr>
                <w:rFonts w:ascii="Times New Roman" w:hAnsi="Times New Roman" w:cs="Times New Roman"/>
              </w:rPr>
              <w:t>Доля благоустроенных муниципальных территорий общего пользования от общего количества таких территорий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53,8</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61,5</w:t>
            </w:r>
          </w:p>
        </w:tc>
        <w:tc>
          <w:tcPr>
            <w:tcW w:w="850"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69,3</w:t>
            </w:r>
          </w:p>
        </w:tc>
        <w:tc>
          <w:tcPr>
            <w:tcW w:w="851"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73,5</w:t>
            </w:r>
          </w:p>
        </w:tc>
        <w:tc>
          <w:tcPr>
            <w:tcW w:w="850"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79,6</w:t>
            </w:r>
          </w:p>
        </w:tc>
        <w:tc>
          <w:tcPr>
            <w:tcW w:w="851"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84,1</w:t>
            </w:r>
          </w:p>
        </w:tc>
        <w:tc>
          <w:tcPr>
            <w:tcW w:w="850"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hAnsi="Times New Roman" w:cs="Times New Roman"/>
              </w:rPr>
            </w:pPr>
            <w:r w:rsidRPr="00FE0D3A">
              <w:rPr>
                <w:rFonts w:ascii="Times New Roman" w:hAnsi="Times New Roman" w:cs="Times New Roman"/>
              </w:rPr>
              <w:t>100</w:t>
            </w:r>
          </w:p>
        </w:tc>
        <w:tc>
          <w:tcPr>
            <w:tcW w:w="851" w:type="dxa"/>
            <w:tcBorders>
              <w:top w:val="single" w:sz="4" w:space="0" w:color="auto"/>
              <w:left w:val="single" w:sz="4" w:space="0" w:color="auto"/>
              <w:bottom w:val="single" w:sz="4" w:space="0" w:color="auto"/>
              <w:right w:val="single" w:sz="4" w:space="0" w:color="auto"/>
            </w:tcBorders>
          </w:tcPr>
          <w:p w:rsidR="00FE0D3A" w:rsidRPr="00FE0D3A" w:rsidRDefault="00FE0D3A" w:rsidP="00FE0D3A">
            <w:pPr>
              <w:pStyle w:val="ConsPlusNormal"/>
              <w:ind w:firstLine="0"/>
              <w:rPr>
                <w:rFonts w:ascii="Times New Roman" w:hAnsi="Times New Roman" w:cs="Times New Roman"/>
              </w:rPr>
            </w:pPr>
          </w:p>
        </w:tc>
      </w:tr>
      <w:tr w:rsidR="00FE0D3A" w:rsidRPr="00FE0D3A" w:rsidTr="00FE0D3A">
        <w:tc>
          <w:tcPr>
            <w:tcW w:w="567"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rPr>
                <w:rFonts w:ascii="Times New Roman" w:eastAsia="Times New Roman" w:hAnsi="Times New Roman" w:cs="Times New Roman"/>
              </w:rPr>
            </w:pPr>
            <w:r w:rsidRPr="00FE0D3A">
              <w:rPr>
                <w:rFonts w:ascii="Times New Roman" w:hAnsi="Times New Roman" w:cs="Times New Roman"/>
              </w:rPr>
              <w:t xml:space="preserve">    3</w:t>
            </w:r>
          </w:p>
        </w:tc>
        <w:tc>
          <w:tcPr>
            <w:tcW w:w="1702"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both"/>
              <w:rPr>
                <w:rFonts w:ascii="Times New Roman" w:eastAsia="Times New Roman" w:hAnsi="Times New Roman" w:cs="Times New Roman"/>
              </w:rPr>
            </w:pPr>
            <w:r w:rsidRPr="00FE0D3A">
              <w:rPr>
                <w:rFonts w:ascii="Times New Roman" w:hAnsi="Times New Roman" w:cs="Times New Roman"/>
              </w:rPr>
              <w:t>Количество реализованных проектов благоустройства муниципальных территорий общего пользования.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rPr>
                <w:rFonts w:ascii="Times New Roman" w:eastAsia="Times New Roman" w:hAnsi="Times New Roman" w:cs="Times New Roman"/>
              </w:rPr>
            </w:pPr>
            <w:r w:rsidRPr="00FE0D3A">
              <w:rPr>
                <w:rFonts w:ascii="Times New Roman" w:hAnsi="Times New Roman" w:cs="Times New Roman"/>
              </w:rPr>
              <w:t xml:space="preserve"> единиц</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eastAsia="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eastAsia="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eastAsia="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hAnsi="Times New Roman" w:cs="Times New Roman"/>
              </w:rPr>
            </w:pPr>
            <w:r w:rsidRPr="00FE0D3A">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FE0D3A" w:rsidRPr="00FE0D3A" w:rsidRDefault="00FE0D3A" w:rsidP="00FE0D3A">
            <w:pPr>
              <w:pStyle w:val="ConsPlusNormal"/>
              <w:ind w:firstLine="0"/>
              <w:jc w:val="center"/>
              <w:rPr>
                <w:rFonts w:ascii="Times New Roman" w:hAnsi="Times New Roman" w:cs="Times New Roman"/>
              </w:rPr>
            </w:pPr>
          </w:p>
        </w:tc>
      </w:tr>
      <w:tr w:rsidR="00FE0D3A" w:rsidRPr="00FE0D3A" w:rsidTr="00FE0D3A">
        <w:tc>
          <w:tcPr>
            <w:tcW w:w="567"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rPr>
                <w:rFonts w:ascii="Times New Roman" w:eastAsia="Times New Roman" w:hAnsi="Times New Roman" w:cs="Times New Roman"/>
              </w:rPr>
            </w:pPr>
            <w:r w:rsidRPr="00FE0D3A">
              <w:rPr>
                <w:rFonts w:ascii="Times New Roman" w:hAnsi="Times New Roman" w:cs="Times New Roman"/>
              </w:rPr>
              <w:t xml:space="preserve">    4</w:t>
            </w:r>
          </w:p>
        </w:tc>
        <w:tc>
          <w:tcPr>
            <w:tcW w:w="1702"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rPr>
                <w:rFonts w:ascii="Times New Roman" w:eastAsia="Times New Roman" w:hAnsi="Times New Roman" w:cs="Times New Roman"/>
              </w:rPr>
            </w:pPr>
            <w:r w:rsidRPr="00FE0D3A">
              <w:rPr>
                <w:rFonts w:ascii="Times New Roman" w:hAnsi="Times New Roman" w:cs="Times New Roman"/>
              </w:rPr>
              <w:t xml:space="preserve">Количество благоустроенных дворовых территорий многоквартирных домов </w:t>
            </w:r>
          </w:p>
        </w:tc>
        <w:tc>
          <w:tcPr>
            <w:tcW w:w="992"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rPr>
                <w:rFonts w:ascii="Times New Roman" w:eastAsia="Times New Roman" w:hAnsi="Times New Roman" w:cs="Times New Roman"/>
              </w:rPr>
            </w:pPr>
            <w:r w:rsidRPr="00FE0D3A">
              <w:rPr>
                <w:rFonts w:ascii="Times New Roman" w:hAnsi="Times New Roman" w:cs="Times New Roman"/>
              </w:rPr>
              <w:t xml:space="preserve"> единиц</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18</w:t>
            </w:r>
          </w:p>
        </w:tc>
        <w:tc>
          <w:tcPr>
            <w:tcW w:w="850"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hAnsi="Times New Roman" w:cs="Times New Roman"/>
              </w:rPr>
            </w:pPr>
            <w:r w:rsidRPr="00FE0D3A">
              <w:rPr>
                <w:rFonts w:ascii="Times New Roman" w:hAnsi="Times New Roman" w:cs="Times New Roman"/>
              </w:rPr>
              <w:t>34</w:t>
            </w:r>
          </w:p>
        </w:tc>
        <w:tc>
          <w:tcPr>
            <w:tcW w:w="851" w:type="dxa"/>
            <w:tcBorders>
              <w:top w:val="single" w:sz="4" w:space="0" w:color="auto"/>
              <w:left w:val="single" w:sz="4" w:space="0" w:color="auto"/>
              <w:bottom w:val="single" w:sz="4" w:space="0" w:color="auto"/>
              <w:right w:val="single" w:sz="4" w:space="0" w:color="auto"/>
            </w:tcBorders>
          </w:tcPr>
          <w:p w:rsidR="00FE0D3A" w:rsidRPr="00FE0D3A" w:rsidRDefault="00FE0D3A" w:rsidP="00FE0D3A">
            <w:pPr>
              <w:pStyle w:val="ConsPlusNormal"/>
              <w:ind w:firstLine="0"/>
              <w:jc w:val="center"/>
              <w:rPr>
                <w:rFonts w:ascii="Times New Roman" w:hAnsi="Times New Roman" w:cs="Times New Roman"/>
              </w:rPr>
            </w:pPr>
          </w:p>
        </w:tc>
      </w:tr>
      <w:tr w:rsidR="00FE0D3A" w:rsidRPr="00FE0D3A" w:rsidTr="00FE0D3A">
        <w:tc>
          <w:tcPr>
            <w:tcW w:w="567"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jc w:val="center"/>
              <w:rPr>
                <w:rFonts w:ascii="Times New Roman" w:eastAsia="Times New Roman" w:hAnsi="Times New Roman" w:cs="Times New Roman"/>
              </w:rPr>
            </w:pPr>
            <w:r w:rsidRPr="00FE0D3A">
              <w:rPr>
                <w:rFonts w:ascii="Times New Roman" w:hAnsi="Times New Roman" w:cs="Times New Roman"/>
              </w:rPr>
              <w:t>15</w:t>
            </w:r>
          </w:p>
        </w:tc>
        <w:tc>
          <w:tcPr>
            <w:tcW w:w="1702"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rPr>
                <w:rFonts w:ascii="Times New Roman" w:eastAsia="Times New Roman" w:hAnsi="Times New Roman" w:cs="Times New Roman"/>
              </w:rPr>
            </w:pPr>
            <w:r w:rsidRPr="00FE0D3A">
              <w:rPr>
                <w:rFonts w:ascii="Times New Roman" w:hAnsi="Times New Roman" w:cs="Times New Roman"/>
              </w:rPr>
              <w:t xml:space="preserve">Доля благоустроенных дворовых территорий от общего количества таких территорий многоквартирных </w:t>
            </w:r>
            <w:r w:rsidRPr="00FE0D3A">
              <w:rPr>
                <w:rFonts w:ascii="Times New Roman" w:hAnsi="Times New Roman" w:cs="Times New Roman"/>
              </w:rPr>
              <w:lastRenderedPageBreak/>
              <w:t>домов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lastRenderedPageBreak/>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25</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25</w:t>
            </w:r>
          </w:p>
        </w:tc>
        <w:tc>
          <w:tcPr>
            <w:tcW w:w="850"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25</w:t>
            </w:r>
          </w:p>
        </w:tc>
        <w:tc>
          <w:tcPr>
            <w:tcW w:w="851"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eastAsia="Times New Roman" w:hAnsi="Times New Roman" w:cs="Times New Roman"/>
              </w:rPr>
              <w:t>25</w:t>
            </w:r>
          </w:p>
        </w:tc>
        <w:tc>
          <w:tcPr>
            <w:tcW w:w="850"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eastAsia="Times New Roman" w:hAnsi="Times New Roman" w:cs="Times New Roman"/>
              </w:rPr>
              <w:t>25</w:t>
            </w:r>
          </w:p>
        </w:tc>
        <w:tc>
          <w:tcPr>
            <w:tcW w:w="851"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eastAsia="Times New Roman" w:hAnsi="Times New Roman" w:cs="Times New Roman"/>
              </w:rPr>
              <w:t>52,9</w:t>
            </w:r>
          </w:p>
        </w:tc>
        <w:tc>
          <w:tcPr>
            <w:tcW w:w="850"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hAnsi="Times New Roman" w:cs="Times New Roman"/>
              </w:rPr>
            </w:pPr>
            <w:r w:rsidRPr="00FE0D3A">
              <w:rPr>
                <w:rFonts w:ascii="Times New Roman" w:hAnsi="Times New Roman" w:cs="Times New Roman"/>
              </w:rPr>
              <w:t>100,0</w:t>
            </w:r>
          </w:p>
        </w:tc>
        <w:tc>
          <w:tcPr>
            <w:tcW w:w="851" w:type="dxa"/>
            <w:tcBorders>
              <w:top w:val="single" w:sz="4" w:space="0" w:color="auto"/>
              <w:left w:val="single" w:sz="4" w:space="0" w:color="auto"/>
              <w:bottom w:val="single" w:sz="4" w:space="0" w:color="auto"/>
              <w:right w:val="single" w:sz="4" w:space="0" w:color="auto"/>
            </w:tcBorders>
          </w:tcPr>
          <w:p w:rsidR="00FE0D3A" w:rsidRPr="00FE0D3A" w:rsidRDefault="00FE0D3A" w:rsidP="00FE0D3A">
            <w:pPr>
              <w:pStyle w:val="ConsPlusNormal"/>
              <w:ind w:firstLine="0"/>
              <w:jc w:val="center"/>
              <w:rPr>
                <w:rFonts w:ascii="Times New Roman" w:hAnsi="Times New Roman" w:cs="Times New Roman"/>
              </w:rPr>
            </w:pPr>
          </w:p>
        </w:tc>
      </w:tr>
      <w:tr w:rsidR="00FE0D3A" w:rsidRPr="00FE0D3A" w:rsidTr="00FE0D3A">
        <w:tc>
          <w:tcPr>
            <w:tcW w:w="567"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rPr>
                <w:rFonts w:ascii="Times New Roman" w:eastAsia="Times New Roman" w:hAnsi="Times New Roman" w:cs="Times New Roman"/>
              </w:rPr>
            </w:pPr>
            <w:r w:rsidRPr="00FE0D3A">
              <w:rPr>
                <w:rFonts w:ascii="Times New Roman" w:hAnsi="Times New Roman" w:cs="Times New Roman"/>
              </w:rPr>
              <w:lastRenderedPageBreak/>
              <w:t xml:space="preserve">    6</w:t>
            </w:r>
          </w:p>
        </w:tc>
        <w:tc>
          <w:tcPr>
            <w:tcW w:w="1702"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both"/>
              <w:rPr>
                <w:rFonts w:ascii="Times New Roman" w:eastAsia="Times New Roman" w:hAnsi="Times New Roman" w:cs="Times New Roman"/>
              </w:rPr>
            </w:pPr>
            <w:r w:rsidRPr="00FE0D3A">
              <w:rPr>
                <w:rFonts w:ascii="Times New Roman" w:hAnsi="Times New Roman" w:cs="Times New Roman"/>
              </w:rPr>
              <w:t xml:space="preserve">Количество реализованных проектов благоустройства дворовых территорий многоквартирных домов </w:t>
            </w:r>
          </w:p>
        </w:tc>
        <w:tc>
          <w:tcPr>
            <w:tcW w:w="992"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rPr>
                <w:rFonts w:ascii="Times New Roman" w:eastAsia="Times New Roman" w:hAnsi="Times New Roman" w:cs="Times New Roman"/>
              </w:rPr>
            </w:pPr>
            <w:r w:rsidRPr="00FE0D3A">
              <w:rPr>
                <w:rFonts w:ascii="Times New Roman" w:hAnsi="Times New Roman" w:cs="Times New Roman"/>
              </w:rPr>
              <w:t xml:space="preserve"> единиц</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eastAsia="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hAnsi="Times New Roman" w:cs="Times New Roman"/>
              </w:rPr>
            </w:pPr>
            <w:r w:rsidRPr="00FE0D3A">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FE0D3A" w:rsidRPr="00FE0D3A" w:rsidRDefault="00FE0D3A" w:rsidP="00FE0D3A">
            <w:pPr>
              <w:pStyle w:val="ConsPlusNormal"/>
              <w:ind w:firstLine="0"/>
              <w:jc w:val="center"/>
              <w:rPr>
                <w:rFonts w:ascii="Times New Roman" w:hAnsi="Times New Roman" w:cs="Times New Roman"/>
              </w:rPr>
            </w:pPr>
          </w:p>
        </w:tc>
      </w:tr>
    </w:tbl>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1.2. В связи с изменениями законодательства, требований по содержанию территорий, Правила благоустройства Кантемировского городского поселения постоянно корректируются.</w:t>
      </w:r>
    </w:p>
    <w:p w:rsidR="00FE0D3A" w:rsidRPr="00FE0D3A" w:rsidRDefault="00FE0D3A" w:rsidP="00FE0D3A">
      <w:pPr>
        <w:pStyle w:val="ConsPlusNormal"/>
        <w:ind w:firstLine="0"/>
        <w:jc w:val="both"/>
        <w:rPr>
          <w:rFonts w:ascii="Times New Roman" w:hAnsi="Times New Roman" w:cs="Times New Roman"/>
        </w:rPr>
      </w:pPr>
    </w:p>
    <w:p w:rsidR="00FE0D3A" w:rsidRPr="00FE0D3A" w:rsidRDefault="00FE0D3A" w:rsidP="00FE0D3A">
      <w:pPr>
        <w:pStyle w:val="ConsPlusNormal"/>
        <w:ind w:firstLine="0"/>
        <w:jc w:val="center"/>
        <w:rPr>
          <w:rFonts w:ascii="Times New Roman" w:hAnsi="Times New Roman" w:cs="Times New Roman"/>
          <w:b/>
        </w:rPr>
      </w:pPr>
      <w:r w:rsidRPr="00FE0D3A">
        <w:rPr>
          <w:rFonts w:ascii="Times New Roman" w:hAnsi="Times New Roman" w:cs="Times New Roman"/>
          <w:b/>
        </w:rPr>
        <w:t>Раздел 2. ЦЕЛИ, ЗАДАЧИ И ОЖИДАЕМЫЕ РЕЗУЛЬТАТЫ РЕАЛИЗАЦИИ</w:t>
      </w:r>
    </w:p>
    <w:p w:rsidR="00FE0D3A" w:rsidRPr="00FE0D3A" w:rsidRDefault="00FE0D3A" w:rsidP="00FE0D3A">
      <w:pPr>
        <w:pStyle w:val="ConsPlusNormal"/>
        <w:jc w:val="center"/>
        <w:rPr>
          <w:rFonts w:ascii="Times New Roman" w:hAnsi="Times New Roman" w:cs="Times New Roman"/>
          <w:b/>
        </w:rPr>
      </w:pPr>
      <w:r w:rsidRPr="00FE0D3A">
        <w:rPr>
          <w:rFonts w:ascii="Times New Roman" w:hAnsi="Times New Roman" w:cs="Times New Roman"/>
          <w:b/>
        </w:rPr>
        <w:t>МУНИЦИПАЛЬНОЙ ПРОГРАММЫ</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2.1. Основной целью Муниципальной программы является повышение уровня благоустройства общественных и дворовых территорий Кантемировского городского поселения;</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2.2. Основные задачи Муниципальной программы, направленные на достижение вышеуказанных целей, заключаются в следующем:</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а) повышение уровня благоустройства муниципальных территорий общего пользования Кантемировского городского поселения;</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 xml:space="preserve">б) повышение уровня благоустройства дворовых территорий многоквартирных </w:t>
      </w:r>
    </w:p>
    <w:p w:rsidR="00FE0D3A" w:rsidRPr="00FE0D3A" w:rsidRDefault="00FE0D3A" w:rsidP="00FE0D3A">
      <w:pPr>
        <w:pStyle w:val="ConsPlusNormal"/>
        <w:ind w:firstLine="0"/>
        <w:jc w:val="both"/>
        <w:rPr>
          <w:rFonts w:ascii="Times New Roman" w:hAnsi="Times New Roman" w:cs="Times New Roman"/>
        </w:rPr>
      </w:pPr>
      <w:r w:rsidRPr="00FE0D3A">
        <w:rPr>
          <w:rFonts w:ascii="Times New Roman" w:hAnsi="Times New Roman" w:cs="Times New Roman"/>
        </w:rPr>
        <w:t>домов Кантемировского городского поселения.</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Принятые Правил благоустройства территории Кантемировского городского поселения, отвечают современным требованиям к созданию комфортной среды проживания граждан.</w:t>
      </w:r>
    </w:p>
    <w:p w:rsidR="00FE0D3A" w:rsidRPr="00FE0D3A" w:rsidRDefault="00FE0D3A" w:rsidP="00FE0D3A">
      <w:pPr>
        <w:pStyle w:val="ConsPlusNormal"/>
        <w:jc w:val="right"/>
        <w:rPr>
          <w:rFonts w:ascii="Times New Roman" w:hAnsi="Times New Roman" w:cs="Times New Roman"/>
        </w:rPr>
      </w:pPr>
      <w:r w:rsidRPr="00FE0D3A">
        <w:rPr>
          <w:rFonts w:ascii="Times New Roman" w:hAnsi="Times New Roman" w:cs="Times New Roman"/>
        </w:rPr>
        <w:t>Таблица 2</w:t>
      </w:r>
    </w:p>
    <w:p w:rsidR="00FE0D3A" w:rsidRPr="00FE0D3A" w:rsidRDefault="00FE0D3A" w:rsidP="00FE0D3A">
      <w:pPr>
        <w:pStyle w:val="ConsPlusNormal"/>
        <w:jc w:val="center"/>
        <w:rPr>
          <w:rFonts w:ascii="Times New Roman" w:hAnsi="Times New Roman" w:cs="Times New Roman"/>
          <w:b/>
        </w:rPr>
      </w:pPr>
      <w:r w:rsidRPr="00FE0D3A">
        <w:rPr>
          <w:rFonts w:ascii="Times New Roman" w:hAnsi="Times New Roman" w:cs="Times New Roman"/>
          <w:b/>
        </w:rPr>
        <w:t>Ожидаемые результаты реализации Муниципальной программы</w:t>
      </w:r>
    </w:p>
    <w:tbl>
      <w:tblPr>
        <w:tblW w:w="10066"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985"/>
        <w:gridCol w:w="1701"/>
        <w:gridCol w:w="709"/>
        <w:gridCol w:w="709"/>
        <w:gridCol w:w="709"/>
        <w:gridCol w:w="708"/>
        <w:gridCol w:w="709"/>
        <w:gridCol w:w="709"/>
        <w:gridCol w:w="709"/>
        <w:gridCol w:w="709"/>
        <w:gridCol w:w="709"/>
      </w:tblGrid>
      <w:tr w:rsidR="00FE0D3A" w:rsidRPr="00FE0D3A" w:rsidTr="00FE0D3A">
        <w:tc>
          <w:tcPr>
            <w:tcW w:w="1985"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Цель, задача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Наименование целевого показателя (индикатора)</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Единица измерения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lang w:val="en-US"/>
              </w:rPr>
              <w:t>2</w:t>
            </w:r>
            <w:r w:rsidRPr="00FE0D3A">
              <w:rPr>
                <w:rFonts w:ascii="Times New Roman" w:hAnsi="Times New Roman" w:cs="Times New Roman"/>
              </w:rPr>
              <w:t>019</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lang w:val="en-US"/>
              </w:rPr>
              <w:t>2</w:t>
            </w:r>
            <w:r w:rsidRPr="00FE0D3A">
              <w:rPr>
                <w:rFonts w:ascii="Times New Roman" w:hAnsi="Times New Roman" w:cs="Times New Roman"/>
              </w:rPr>
              <w:t>020</w:t>
            </w:r>
          </w:p>
        </w:tc>
        <w:tc>
          <w:tcPr>
            <w:tcW w:w="708"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lang w:val="en-US"/>
              </w:rPr>
              <w:t>2</w:t>
            </w:r>
            <w:r w:rsidRPr="00FE0D3A">
              <w:rPr>
                <w:rFonts w:ascii="Times New Roman" w:hAnsi="Times New Roman" w:cs="Times New Roman"/>
              </w:rPr>
              <w:t>021</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2022</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2023</w:t>
            </w:r>
          </w:p>
        </w:tc>
        <w:tc>
          <w:tcPr>
            <w:tcW w:w="709" w:type="dxa"/>
            <w:tcBorders>
              <w:top w:val="single" w:sz="4" w:space="0" w:color="auto"/>
              <w:left w:val="single" w:sz="4" w:space="0" w:color="auto"/>
              <w:bottom w:val="single" w:sz="4" w:space="0" w:color="auto"/>
              <w:right w:val="single" w:sz="4" w:space="0" w:color="auto"/>
            </w:tcBorders>
            <w:vAlign w:val="center"/>
          </w:tcPr>
          <w:p w:rsidR="00FE0D3A" w:rsidRPr="00FE0D3A" w:rsidRDefault="00FE0D3A" w:rsidP="00FE0D3A">
            <w:pPr>
              <w:pStyle w:val="ConsPlusNormal"/>
              <w:ind w:firstLine="0"/>
              <w:jc w:val="center"/>
              <w:rPr>
                <w:rFonts w:ascii="Times New Roman" w:hAnsi="Times New Roman" w:cs="Times New Roman"/>
                <w:lang w:val="en-US"/>
              </w:rPr>
            </w:pPr>
            <w:r w:rsidRPr="00FE0D3A">
              <w:rPr>
                <w:rFonts w:ascii="Times New Roman" w:hAnsi="Times New Roman" w:cs="Times New Roman"/>
              </w:rPr>
              <w:t>2024</w:t>
            </w:r>
          </w:p>
        </w:tc>
        <w:tc>
          <w:tcPr>
            <w:tcW w:w="709" w:type="dxa"/>
            <w:tcBorders>
              <w:top w:val="single" w:sz="4" w:space="0" w:color="auto"/>
              <w:left w:val="single" w:sz="4" w:space="0" w:color="auto"/>
              <w:bottom w:val="single" w:sz="4" w:space="0" w:color="auto"/>
              <w:right w:val="single" w:sz="4" w:space="0" w:color="auto"/>
            </w:tcBorders>
            <w:vAlign w:val="center"/>
          </w:tcPr>
          <w:p w:rsidR="00FE0D3A" w:rsidRPr="00FE0D3A" w:rsidRDefault="00FE0D3A" w:rsidP="00FE0D3A">
            <w:pPr>
              <w:pStyle w:val="ConsPlusNormal"/>
              <w:ind w:firstLine="0"/>
              <w:jc w:val="center"/>
              <w:rPr>
                <w:rFonts w:ascii="Times New Roman" w:hAnsi="Times New Roman" w:cs="Times New Roman"/>
              </w:rPr>
            </w:pPr>
            <w:r w:rsidRPr="00FE0D3A">
              <w:rPr>
                <w:rFonts w:ascii="Times New Roman" w:hAnsi="Times New Roman" w:cs="Times New Roman"/>
              </w:rPr>
              <w:t>2025</w:t>
            </w:r>
          </w:p>
        </w:tc>
        <w:tc>
          <w:tcPr>
            <w:tcW w:w="709" w:type="dxa"/>
            <w:tcBorders>
              <w:top w:val="single" w:sz="4" w:space="0" w:color="auto"/>
              <w:left w:val="single" w:sz="4" w:space="0" w:color="auto"/>
              <w:bottom w:val="single" w:sz="4" w:space="0" w:color="auto"/>
              <w:right w:val="single" w:sz="4" w:space="0" w:color="auto"/>
            </w:tcBorders>
            <w:vAlign w:val="center"/>
          </w:tcPr>
          <w:p w:rsidR="00FE0D3A" w:rsidRPr="00FE0D3A" w:rsidRDefault="00FE0D3A" w:rsidP="00FE0D3A">
            <w:pPr>
              <w:pStyle w:val="ConsPlusNormal"/>
              <w:ind w:firstLine="0"/>
              <w:jc w:val="center"/>
              <w:rPr>
                <w:rFonts w:ascii="Times New Roman" w:hAnsi="Times New Roman" w:cs="Times New Roman"/>
              </w:rPr>
            </w:pPr>
            <w:r w:rsidRPr="00FE0D3A">
              <w:rPr>
                <w:rFonts w:ascii="Times New Roman" w:hAnsi="Times New Roman" w:cs="Times New Roman"/>
              </w:rPr>
              <w:t>2026</w:t>
            </w:r>
          </w:p>
        </w:tc>
      </w:tr>
      <w:tr w:rsidR="00FE0D3A" w:rsidRPr="00FE0D3A" w:rsidTr="00FE0D3A">
        <w:trPr>
          <w:trHeight w:val="1656"/>
        </w:trPr>
        <w:tc>
          <w:tcPr>
            <w:tcW w:w="1985"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right="-62" w:firstLine="0"/>
              <w:rPr>
                <w:rFonts w:ascii="Times New Roman" w:eastAsia="Times New Roman" w:hAnsi="Times New Roman" w:cs="Times New Roman"/>
                <w:lang w:eastAsia="ru-RU"/>
              </w:rPr>
            </w:pPr>
            <w:r w:rsidRPr="00FE0D3A">
              <w:rPr>
                <w:rFonts w:ascii="Times New Roman" w:hAnsi="Times New Roman" w:cs="Times New Roman"/>
              </w:rPr>
              <w:t>Цель 1. Повышение уровня благоустройства общественных территорий Кантемировского городского поселения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right="-62" w:firstLine="0"/>
              <w:rPr>
                <w:rFonts w:ascii="Times New Roman" w:eastAsia="Times New Roman" w:hAnsi="Times New Roman" w:cs="Times New Roman"/>
              </w:rPr>
            </w:pPr>
            <w:r w:rsidRPr="00FE0D3A">
              <w:rPr>
                <w:rFonts w:ascii="Times New Roman" w:hAnsi="Times New Roman" w:cs="Times New Roman"/>
              </w:rPr>
              <w:t>Доля благоустроенных муниципальных территорий общего пользования от общего количества таких территорий</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53,8</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61,5</w:t>
            </w:r>
          </w:p>
        </w:tc>
        <w:tc>
          <w:tcPr>
            <w:tcW w:w="708"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69,3</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76,9</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84,6</w:t>
            </w:r>
          </w:p>
        </w:tc>
        <w:tc>
          <w:tcPr>
            <w:tcW w:w="709" w:type="dxa"/>
            <w:tcBorders>
              <w:top w:val="single" w:sz="4" w:space="0" w:color="auto"/>
              <w:left w:val="single" w:sz="4" w:space="0" w:color="auto"/>
              <w:bottom w:val="single" w:sz="4" w:space="0" w:color="auto"/>
              <w:right w:val="single" w:sz="4" w:space="0" w:color="auto"/>
            </w:tcBorders>
            <w:vAlign w:val="center"/>
          </w:tcPr>
          <w:p w:rsidR="00FE0D3A" w:rsidRPr="00FE0D3A" w:rsidRDefault="00FE0D3A" w:rsidP="00FE0D3A">
            <w:pPr>
              <w:pStyle w:val="ConsPlusNormal"/>
              <w:ind w:firstLine="0"/>
              <w:jc w:val="center"/>
              <w:rPr>
                <w:rFonts w:ascii="Times New Roman" w:hAnsi="Times New Roman" w:cs="Times New Roman"/>
              </w:rPr>
            </w:pPr>
            <w:r w:rsidRPr="00FE0D3A">
              <w:rPr>
                <w:rFonts w:ascii="Times New Roman" w:hAnsi="Times New Roman" w:cs="Times New Roman"/>
              </w:rPr>
              <w:t>84,6</w:t>
            </w:r>
          </w:p>
        </w:tc>
        <w:tc>
          <w:tcPr>
            <w:tcW w:w="709" w:type="dxa"/>
            <w:tcBorders>
              <w:top w:val="single" w:sz="4" w:space="0" w:color="auto"/>
              <w:left w:val="single" w:sz="4" w:space="0" w:color="auto"/>
              <w:bottom w:val="single" w:sz="4" w:space="0" w:color="auto"/>
              <w:right w:val="single" w:sz="4" w:space="0" w:color="auto"/>
            </w:tcBorders>
          </w:tcPr>
          <w:p w:rsidR="00FE0D3A" w:rsidRPr="00FE0D3A" w:rsidRDefault="00FE0D3A" w:rsidP="00FE0D3A">
            <w:pPr>
              <w:pStyle w:val="ConsPlusNormal"/>
              <w:ind w:firstLine="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E0D3A" w:rsidRPr="00FE0D3A" w:rsidRDefault="00FE0D3A" w:rsidP="00FE0D3A">
            <w:pPr>
              <w:pStyle w:val="ConsPlusNormal"/>
              <w:ind w:firstLine="0"/>
              <w:jc w:val="center"/>
              <w:rPr>
                <w:rFonts w:ascii="Times New Roman" w:hAnsi="Times New Roman" w:cs="Times New Roman"/>
              </w:rPr>
            </w:pPr>
          </w:p>
        </w:tc>
      </w:tr>
      <w:tr w:rsidR="00FE0D3A" w:rsidRPr="00FE0D3A" w:rsidTr="00FE0D3A">
        <w:trPr>
          <w:trHeight w:val="1579"/>
        </w:trPr>
        <w:tc>
          <w:tcPr>
            <w:tcW w:w="1985"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right="-62" w:firstLine="0"/>
              <w:rPr>
                <w:rFonts w:ascii="Times New Roman" w:eastAsia="Times New Roman" w:hAnsi="Times New Roman" w:cs="Times New Roman"/>
                <w:lang w:eastAsia="ru-RU"/>
              </w:rPr>
            </w:pPr>
            <w:r w:rsidRPr="00FE0D3A">
              <w:rPr>
                <w:rFonts w:ascii="Times New Roman" w:hAnsi="Times New Roman" w:cs="Times New Roman"/>
              </w:rPr>
              <w:t>Цель 2. Повышение уровня благоустройства дворовых территорий Кантемировского городского поселения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right="-62" w:firstLine="0"/>
              <w:rPr>
                <w:rFonts w:ascii="Times New Roman" w:eastAsia="Times New Roman" w:hAnsi="Times New Roman" w:cs="Times New Roman"/>
              </w:rPr>
            </w:pPr>
            <w:r w:rsidRPr="00FE0D3A">
              <w:rPr>
                <w:rFonts w:ascii="Times New Roman" w:hAnsi="Times New Roman" w:cs="Times New Roman"/>
              </w:rPr>
              <w:t>Доля благоустроенных дворовых территорий от общего количества таких территорий</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27,1</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31,2</w:t>
            </w:r>
          </w:p>
        </w:tc>
        <w:tc>
          <w:tcPr>
            <w:tcW w:w="708"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37,5</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50,0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45,8</w:t>
            </w:r>
          </w:p>
        </w:tc>
        <w:tc>
          <w:tcPr>
            <w:tcW w:w="709" w:type="dxa"/>
            <w:tcBorders>
              <w:top w:val="single" w:sz="4" w:space="0" w:color="auto"/>
              <w:left w:val="single" w:sz="4" w:space="0" w:color="auto"/>
              <w:bottom w:val="single" w:sz="4" w:space="0" w:color="auto"/>
              <w:right w:val="single" w:sz="4" w:space="0" w:color="auto"/>
            </w:tcBorders>
            <w:vAlign w:val="center"/>
          </w:tcPr>
          <w:p w:rsidR="00FE0D3A" w:rsidRPr="00FE0D3A" w:rsidRDefault="00FE0D3A" w:rsidP="00FE0D3A">
            <w:pPr>
              <w:pStyle w:val="ConsPlusNormal"/>
              <w:ind w:firstLine="0"/>
              <w:jc w:val="center"/>
              <w:rPr>
                <w:rFonts w:ascii="Times New Roman" w:hAnsi="Times New Roman" w:cs="Times New Roman"/>
              </w:rPr>
            </w:pPr>
            <w:r w:rsidRPr="00FE0D3A">
              <w:rPr>
                <w:rFonts w:ascii="Times New Roman" w:hAnsi="Times New Roman" w:cs="Times New Roman"/>
              </w:rPr>
              <w:t>45,8</w:t>
            </w:r>
          </w:p>
        </w:tc>
        <w:tc>
          <w:tcPr>
            <w:tcW w:w="709" w:type="dxa"/>
            <w:tcBorders>
              <w:top w:val="single" w:sz="4" w:space="0" w:color="auto"/>
              <w:left w:val="single" w:sz="4" w:space="0" w:color="auto"/>
              <w:bottom w:val="single" w:sz="4" w:space="0" w:color="auto"/>
              <w:right w:val="single" w:sz="4" w:space="0" w:color="auto"/>
            </w:tcBorders>
          </w:tcPr>
          <w:p w:rsidR="00FE0D3A" w:rsidRPr="00FE0D3A" w:rsidRDefault="00FE0D3A" w:rsidP="00FE0D3A">
            <w:pPr>
              <w:pStyle w:val="ConsPlusNormal"/>
              <w:ind w:firstLine="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E0D3A" w:rsidRPr="00FE0D3A" w:rsidRDefault="00FE0D3A" w:rsidP="00FE0D3A">
            <w:pPr>
              <w:pStyle w:val="ConsPlusNormal"/>
              <w:ind w:firstLine="0"/>
              <w:jc w:val="center"/>
              <w:rPr>
                <w:rFonts w:ascii="Times New Roman" w:hAnsi="Times New Roman" w:cs="Times New Roman"/>
              </w:rPr>
            </w:pPr>
          </w:p>
        </w:tc>
      </w:tr>
      <w:tr w:rsidR="00FE0D3A" w:rsidRPr="00FE0D3A" w:rsidTr="00FE0D3A">
        <w:trPr>
          <w:trHeight w:val="1407"/>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right="-62" w:firstLine="0"/>
              <w:rPr>
                <w:rFonts w:ascii="Times New Roman" w:eastAsia="Times New Roman" w:hAnsi="Times New Roman" w:cs="Times New Roman"/>
                <w:lang w:eastAsia="ru-RU"/>
              </w:rPr>
            </w:pPr>
            <w:r w:rsidRPr="00FE0D3A">
              <w:rPr>
                <w:rFonts w:ascii="Times New Roman" w:hAnsi="Times New Roman" w:cs="Times New Roman"/>
              </w:rPr>
              <w:t>Задача 1.</w:t>
            </w:r>
          </w:p>
          <w:p w:rsidR="00FE0D3A" w:rsidRPr="00FE0D3A" w:rsidRDefault="00FE0D3A" w:rsidP="00FE0D3A">
            <w:pPr>
              <w:pStyle w:val="ConsPlusNormal"/>
              <w:ind w:right="-62" w:firstLine="0"/>
              <w:rPr>
                <w:rFonts w:ascii="Times New Roman" w:eastAsia="Times New Roman" w:hAnsi="Times New Roman" w:cs="Times New Roman"/>
              </w:rPr>
            </w:pPr>
            <w:r w:rsidRPr="00FE0D3A">
              <w:rPr>
                <w:rFonts w:ascii="Times New Roman" w:hAnsi="Times New Roman" w:cs="Times New Roman"/>
              </w:rPr>
              <w:t xml:space="preserve">Повышение уровня благоустройства муниципальных территорий общего пользования </w:t>
            </w:r>
            <w:r w:rsidRPr="00FE0D3A">
              <w:rPr>
                <w:rFonts w:ascii="Times New Roman" w:hAnsi="Times New Roman" w:cs="Times New Roman"/>
              </w:rPr>
              <w:lastRenderedPageBreak/>
              <w:t xml:space="preserve">Кантемировского городского поселения </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right="-62" w:firstLine="0"/>
              <w:rPr>
                <w:rFonts w:ascii="Times New Roman" w:eastAsia="Times New Roman" w:hAnsi="Times New Roman" w:cs="Times New Roman"/>
              </w:rPr>
            </w:pPr>
            <w:r w:rsidRPr="00FE0D3A">
              <w:rPr>
                <w:rFonts w:ascii="Times New Roman" w:hAnsi="Times New Roman" w:cs="Times New Roman"/>
              </w:rPr>
              <w:lastRenderedPageBreak/>
              <w:t>Количество благоустроенных муниципальных территорий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единиц</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eastAsia="Times New Roman" w:hAnsi="Times New Roman" w:cs="Times New Roman"/>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eastAsia="Times New Roman" w:hAnsi="Times New Roman" w:cs="Times New Roman"/>
              </w:rPr>
              <w:t>4</w:t>
            </w:r>
          </w:p>
        </w:tc>
        <w:tc>
          <w:tcPr>
            <w:tcW w:w="708"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eastAsia="Times New Roman"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eastAsia="Times New Roman"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eastAsia="Times New Roman"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vAlign w:val="center"/>
          </w:tcPr>
          <w:p w:rsidR="00FE0D3A" w:rsidRPr="00FE0D3A" w:rsidRDefault="00FE0D3A" w:rsidP="00FE0D3A">
            <w:pPr>
              <w:pStyle w:val="ConsPlusNormal"/>
              <w:ind w:firstLine="0"/>
              <w:jc w:val="center"/>
              <w:rPr>
                <w:rFonts w:ascii="Times New Roman" w:hAnsi="Times New Roman" w:cs="Times New Roman"/>
              </w:rPr>
            </w:pPr>
            <w:r w:rsidRPr="00FE0D3A">
              <w:rPr>
                <w:rFonts w:ascii="Times New Roman" w:hAnsi="Times New Roman" w:cs="Times New Roman"/>
              </w:rPr>
              <w:t>9</w:t>
            </w:r>
          </w:p>
        </w:tc>
        <w:tc>
          <w:tcPr>
            <w:tcW w:w="709" w:type="dxa"/>
            <w:tcBorders>
              <w:top w:val="single" w:sz="4" w:space="0" w:color="auto"/>
              <w:left w:val="single" w:sz="4" w:space="0" w:color="auto"/>
              <w:bottom w:val="single" w:sz="4" w:space="0" w:color="auto"/>
              <w:right w:val="single" w:sz="4" w:space="0" w:color="auto"/>
            </w:tcBorders>
          </w:tcPr>
          <w:p w:rsidR="00FE0D3A" w:rsidRPr="00FE0D3A" w:rsidRDefault="00FE0D3A" w:rsidP="00FE0D3A">
            <w:pPr>
              <w:pStyle w:val="ConsPlusNormal"/>
              <w:ind w:firstLine="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E0D3A" w:rsidRPr="00FE0D3A" w:rsidRDefault="00FE0D3A" w:rsidP="00FE0D3A">
            <w:pPr>
              <w:pStyle w:val="ConsPlusNormal"/>
              <w:ind w:firstLine="0"/>
              <w:jc w:val="center"/>
              <w:rPr>
                <w:rFonts w:ascii="Times New Roman" w:hAnsi="Times New Roman" w:cs="Times New Roman"/>
              </w:rPr>
            </w:pPr>
          </w:p>
        </w:tc>
      </w:tr>
      <w:tr w:rsidR="00FE0D3A" w:rsidRPr="00FE0D3A" w:rsidTr="00FE0D3A">
        <w:trPr>
          <w:trHeight w:val="2054"/>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spacing w:after="0" w:line="240" w:lineRule="auto"/>
              <w:ind w:right="-62"/>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right="-62" w:firstLine="0"/>
              <w:rPr>
                <w:rFonts w:ascii="Times New Roman" w:eastAsia="Times New Roman" w:hAnsi="Times New Roman" w:cs="Times New Roman"/>
              </w:rPr>
            </w:pPr>
            <w:r w:rsidRPr="00FE0D3A">
              <w:rPr>
                <w:rFonts w:ascii="Times New Roman" w:hAnsi="Times New Roman" w:cs="Times New Roman"/>
              </w:rPr>
              <w:t>Количество реализованных проектов благоустройства муниципальных территорий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единиц</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vAlign w:val="center"/>
          </w:tcPr>
          <w:p w:rsidR="00FE0D3A" w:rsidRPr="00FE0D3A" w:rsidRDefault="00FE0D3A" w:rsidP="00FE0D3A">
            <w:pPr>
              <w:pStyle w:val="ConsPlusNormal"/>
              <w:ind w:firstLine="0"/>
              <w:jc w:val="center"/>
              <w:rPr>
                <w:rFonts w:ascii="Times New Roman" w:hAnsi="Times New Roman" w:cs="Times New Roman"/>
              </w:rPr>
            </w:pPr>
            <w:r w:rsidRPr="00FE0D3A">
              <w:rPr>
                <w:rFonts w:ascii="Times New Roman" w:hAnsi="Times New Roman" w:cs="Times New Roman"/>
              </w:rPr>
              <w:t>4</w:t>
            </w:r>
          </w:p>
        </w:tc>
        <w:tc>
          <w:tcPr>
            <w:tcW w:w="709" w:type="dxa"/>
            <w:tcBorders>
              <w:top w:val="single" w:sz="4" w:space="0" w:color="auto"/>
              <w:left w:val="single" w:sz="4" w:space="0" w:color="auto"/>
              <w:bottom w:val="single" w:sz="4" w:space="0" w:color="auto"/>
              <w:right w:val="single" w:sz="4" w:space="0" w:color="auto"/>
            </w:tcBorders>
          </w:tcPr>
          <w:p w:rsidR="00FE0D3A" w:rsidRPr="00FE0D3A" w:rsidRDefault="00FE0D3A" w:rsidP="00FE0D3A">
            <w:pPr>
              <w:pStyle w:val="ConsPlusNormal"/>
              <w:ind w:firstLine="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E0D3A" w:rsidRPr="00FE0D3A" w:rsidRDefault="00FE0D3A" w:rsidP="00FE0D3A">
            <w:pPr>
              <w:pStyle w:val="ConsPlusNormal"/>
              <w:ind w:firstLine="0"/>
              <w:jc w:val="center"/>
              <w:rPr>
                <w:rFonts w:ascii="Times New Roman" w:hAnsi="Times New Roman" w:cs="Times New Roman"/>
              </w:rPr>
            </w:pPr>
          </w:p>
        </w:tc>
      </w:tr>
      <w:tr w:rsidR="00FE0D3A" w:rsidRPr="00FE0D3A" w:rsidTr="00FE0D3A">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right="-62" w:firstLine="0"/>
              <w:rPr>
                <w:rFonts w:ascii="Times New Roman" w:hAnsi="Times New Roman" w:cs="Times New Roman"/>
              </w:rPr>
            </w:pPr>
            <w:r w:rsidRPr="00FE0D3A">
              <w:rPr>
                <w:rFonts w:ascii="Times New Roman" w:hAnsi="Times New Roman" w:cs="Times New Roman"/>
              </w:rPr>
              <w:lastRenderedPageBreak/>
              <w:t>Задача 2. Повышение уровня благоустройства дворовых территорий многоквартирных домов Кантемировского городского поселения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right="-62" w:firstLine="0"/>
              <w:rPr>
                <w:rFonts w:ascii="Times New Roman" w:eastAsia="Times New Roman" w:hAnsi="Times New Roman" w:cs="Times New Roman"/>
              </w:rPr>
            </w:pPr>
            <w:r w:rsidRPr="00FE0D3A">
              <w:rPr>
                <w:rFonts w:ascii="Times New Roman" w:hAnsi="Times New Roman" w:cs="Times New Roman"/>
              </w:rPr>
              <w:t xml:space="preserve">Количество благоустроенных дворовых территорий </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единиц</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eastAsia="Times New Roman" w:hAnsi="Times New Roman" w:cs="Times New Roman"/>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12</w:t>
            </w:r>
          </w:p>
        </w:tc>
        <w:tc>
          <w:tcPr>
            <w:tcW w:w="708"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eastAsia="Times New Roman" w:hAnsi="Times New Roman" w:cs="Times New Roman"/>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eastAsia="Times New Roman" w:hAnsi="Times New Roman" w:cs="Times New Roman"/>
              </w:rPr>
              <w:t>12</w:t>
            </w:r>
          </w:p>
        </w:tc>
        <w:tc>
          <w:tcPr>
            <w:tcW w:w="709" w:type="dxa"/>
            <w:tcBorders>
              <w:top w:val="single" w:sz="4" w:space="0" w:color="auto"/>
              <w:left w:val="single" w:sz="4" w:space="0" w:color="auto"/>
              <w:bottom w:val="single" w:sz="4" w:space="0" w:color="auto"/>
              <w:right w:val="single" w:sz="4" w:space="0" w:color="auto"/>
            </w:tcBorders>
            <w:vAlign w:val="center"/>
          </w:tcPr>
          <w:p w:rsidR="00FE0D3A" w:rsidRPr="00FE0D3A" w:rsidRDefault="00FE0D3A" w:rsidP="00FE0D3A">
            <w:pPr>
              <w:pStyle w:val="ConsPlusNormal"/>
              <w:ind w:firstLine="0"/>
              <w:jc w:val="center"/>
              <w:rPr>
                <w:rFonts w:ascii="Times New Roman" w:hAnsi="Times New Roman" w:cs="Times New Roman"/>
              </w:rPr>
            </w:pPr>
            <w:r w:rsidRPr="00FE0D3A">
              <w:rPr>
                <w:rFonts w:ascii="Times New Roman" w:hAnsi="Times New Roman" w:cs="Times New Roman"/>
              </w:rPr>
              <w:t>18</w:t>
            </w:r>
          </w:p>
        </w:tc>
        <w:tc>
          <w:tcPr>
            <w:tcW w:w="709" w:type="dxa"/>
            <w:tcBorders>
              <w:top w:val="single" w:sz="4" w:space="0" w:color="auto"/>
              <w:left w:val="single" w:sz="4" w:space="0" w:color="auto"/>
              <w:bottom w:val="single" w:sz="4" w:space="0" w:color="auto"/>
              <w:right w:val="single" w:sz="4" w:space="0" w:color="auto"/>
            </w:tcBorders>
          </w:tcPr>
          <w:p w:rsidR="00FE0D3A" w:rsidRPr="00FE0D3A" w:rsidRDefault="00FE0D3A" w:rsidP="00FE0D3A">
            <w:pPr>
              <w:pStyle w:val="ConsPlusNormal"/>
              <w:ind w:firstLine="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E0D3A" w:rsidRPr="00FE0D3A" w:rsidRDefault="00FE0D3A" w:rsidP="00FE0D3A">
            <w:pPr>
              <w:pStyle w:val="ConsPlusNormal"/>
              <w:ind w:firstLine="0"/>
              <w:jc w:val="center"/>
              <w:rPr>
                <w:rFonts w:ascii="Times New Roman" w:hAnsi="Times New Roman" w:cs="Times New Roman"/>
              </w:rPr>
            </w:pPr>
          </w:p>
        </w:tc>
      </w:tr>
      <w:tr w:rsidR="00FE0D3A" w:rsidRPr="00FE0D3A" w:rsidTr="00FE0D3A">
        <w:tc>
          <w:tcPr>
            <w:tcW w:w="1985" w:type="dxa"/>
            <w:vMerge/>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spacing w:after="0" w:line="240" w:lineRule="auto"/>
              <w:ind w:right="-62"/>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right="-62" w:firstLine="0"/>
              <w:rPr>
                <w:rFonts w:ascii="Times New Roman" w:eastAsia="Times New Roman" w:hAnsi="Times New Roman" w:cs="Times New Roman"/>
              </w:rPr>
            </w:pPr>
            <w:r w:rsidRPr="00FE0D3A">
              <w:rPr>
                <w:rFonts w:ascii="Times New Roman" w:hAnsi="Times New Roman" w:cs="Times New Roman"/>
              </w:rPr>
              <w:t xml:space="preserve">Количество реализованных проектов благоустройства дворовых территорий </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единиц</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eastAsia="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eastAsia="Times New Roman" w:hAnsi="Times New Roman" w:cs="Times New Roman"/>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eastAsia="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FE0D3A" w:rsidRPr="00FE0D3A" w:rsidRDefault="00FE0D3A" w:rsidP="00FE0D3A">
            <w:pPr>
              <w:pStyle w:val="ConsPlusNormal"/>
              <w:ind w:firstLine="0"/>
              <w:jc w:val="center"/>
              <w:rPr>
                <w:rFonts w:ascii="Times New Roman" w:eastAsia="Times New Roman" w:hAnsi="Times New Roman" w:cs="Times New Roman"/>
              </w:rPr>
            </w:pPr>
            <w:r w:rsidRPr="00FE0D3A">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vAlign w:val="center"/>
          </w:tcPr>
          <w:p w:rsidR="00FE0D3A" w:rsidRPr="00FE0D3A" w:rsidRDefault="00FE0D3A" w:rsidP="00FE0D3A">
            <w:pPr>
              <w:pStyle w:val="ConsPlusNormal"/>
              <w:ind w:firstLine="0"/>
              <w:jc w:val="center"/>
              <w:rPr>
                <w:rFonts w:ascii="Times New Roman" w:hAnsi="Times New Roman" w:cs="Times New Roman"/>
              </w:rPr>
            </w:pPr>
            <w:r w:rsidRPr="00FE0D3A">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FE0D3A" w:rsidRPr="00FE0D3A" w:rsidRDefault="00FE0D3A" w:rsidP="00FE0D3A">
            <w:pPr>
              <w:pStyle w:val="ConsPlusNormal"/>
              <w:ind w:firstLine="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E0D3A" w:rsidRPr="00FE0D3A" w:rsidRDefault="00FE0D3A" w:rsidP="00FE0D3A">
            <w:pPr>
              <w:pStyle w:val="ConsPlusNormal"/>
              <w:ind w:firstLine="0"/>
              <w:jc w:val="center"/>
              <w:rPr>
                <w:rFonts w:ascii="Times New Roman" w:hAnsi="Times New Roman" w:cs="Times New Roman"/>
              </w:rPr>
            </w:pPr>
          </w:p>
        </w:tc>
      </w:tr>
    </w:tbl>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2.3. Успешное выполнение задач Муниципальной программы позволит улучшить условия проживания и жизнедеятельности горожан и повысить привлекательность поселения.</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2.4. Реализация Муниципальной программы позволит достичь следующих результатов:</w:t>
      </w:r>
    </w:p>
    <w:p w:rsidR="00FE0D3A" w:rsidRPr="00FE0D3A" w:rsidRDefault="00FE0D3A" w:rsidP="00FE0D3A">
      <w:pPr>
        <w:pStyle w:val="ConsPlusNormal"/>
        <w:ind w:firstLine="540"/>
        <w:jc w:val="both"/>
        <w:rPr>
          <w:rFonts w:ascii="Times New Roman" w:hAnsi="Times New Roman" w:cs="Times New Roman"/>
        </w:rPr>
      </w:pPr>
      <w:r w:rsidRPr="00FE0D3A">
        <w:rPr>
          <w:rFonts w:ascii="Times New Roman" w:hAnsi="Times New Roman" w:cs="Times New Roman"/>
        </w:rPr>
        <w:t>а) благоустройство муниципальных территорий общего пользования - 6.</w:t>
      </w:r>
    </w:p>
    <w:p w:rsidR="00FE0D3A" w:rsidRPr="00FE0D3A" w:rsidRDefault="00FE0D3A" w:rsidP="00FE0D3A">
      <w:pPr>
        <w:pStyle w:val="ConsPlusNormal"/>
        <w:ind w:firstLine="540"/>
        <w:jc w:val="both"/>
        <w:rPr>
          <w:rFonts w:ascii="Times New Roman" w:hAnsi="Times New Roman" w:cs="Times New Roman"/>
        </w:rPr>
      </w:pPr>
      <w:r w:rsidRPr="00FE0D3A">
        <w:rPr>
          <w:rFonts w:ascii="Times New Roman" w:hAnsi="Times New Roman" w:cs="Times New Roman"/>
        </w:rPr>
        <w:t>б) благоустройство дворовых территорий – 34.</w:t>
      </w:r>
    </w:p>
    <w:p w:rsidR="00FE0D3A" w:rsidRPr="00FE0D3A" w:rsidRDefault="00FE0D3A" w:rsidP="00FE0D3A">
      <w:pPr>
        <w:pStyle w:val="ConsPlusNormal"/>
        <w:ind w:firstLine="540"/>
        <w:jc w:val="both"/>
        <w:rPr>
          <w:rFonts w:ascii="Times New Roman" w:hAnsi="Times New Roman" w:cs="Times New Roman"/>
        </w:rPr>
      </w:pPr>
      <w:r w:rsidRPr="00FE0D3A">
        <w:rPr>
          <w:rFonts w:ascii="Times New Roman" w:hAnsi="Times New Roman" w:cs="Times New Roman"/>
        </w:rPr>
        <w:t>2.5. Срок реализации программы: 2019-2026 годы.</w:t>
      </w:r>
    </w:p>
    <w:p w:rsidR="00FE0D3A" w:rsidRPr="00FE0D3A" w:rsidRDefault="00FE0D3A" w:rsidP="00FE0D3A">
      <w:pPr>
        <w:pStyle w:val="ConsPlusNormal"/>
        <w:ind w:firstLine="540"/>
        <w:jc w:val="both"/>
        <w:rPr>
          <w:rFonts w:ascii="Times New Roman" w:hAnsi="Times New Roman" w:cs="Times New Roman"/>
        </w:rPr>
      </w:pPr>
    </w:p>
    <w:p w:rsidR="00FE0D3A" w:rsidRPr="00FE0D3A" w:rsidRDefault="00FE0D3A" w:rsidP="00FE0D3A">
      <w:pPr>
        <w:pStyle w:val="ConsPlusNormal"/>
        <w:ind w:firstLine="0"/>
        <w:jc w:val="center"/>
        <w:rPr>
          <w:rFonts w:ascii="Times New Roman" w:hAnsi="Times New Roman" w:cs="Times New Roman"/>
          <w:b/>
        </w:rPr>
      </w:pPr>
      <w:r w:rsidRPr="00FE0D3A">
        <w:rPr>
          <w:rFonts w:ascii="Times New Roman" w:hAnsi="Times New Roman" w:cs="Times New Roman"/>
          <w:b/>
        </w:rPr>
        <w:t>Раздел 3. РЕСУРСНОЕ ОБЕСПЕЧЕНИЕ МУНИЦИПАЛЬНОЙ ПРОГРАММЫ</w:t>
      </w:r>
    </w:p>
    <w:p w:rsidR="00FE0D3A" w:rsidRPr="00FE0D3A" w:rsidRDefault="00FE0D3A" w:rsidP="00FE0D3A">
      <w:pPr>
        <w:spacing w:after="0" w:line="240" w:lineRule="auto"/>
        <w:ind w:firstLine="709"/>
        <w:jc w:val="both"/>
        <w:rPr>
          <w:rFonts w:ascii="Times New Roman" w:hAnsi="Times New Roman" w:cs="Times New Roman"/>
          <w:sz w:val="20"/>
          <w:szCs w:val="20"/>
        </w:rPr>
      </w:pPr>
      <w:r w:rsidRPr="00FE0D3A">
        <w:rPr>
          <w:rFonts w:ascii="Times New Roman" w:hAnsi="Times New Roman" w:cs="Times New Roman"/>
          <w:sz w:val="20"/>
          <w:szCs w:val="20"/>
        </w:rPr>
        <w:t>Муниципальная программа реализуется за счет средств бюджета Воронежской области. Общий объем средств, необходимый для реализации основных мероприятий программы на 2019-2026 годы составляет 13721,8 тыс.рублей:</w:t>
      </w:r>
    </w:p>
    <w:p w:rsidR="00FE0D3A" w:rsidRPr="00FE0D3A" w:rsidRDefault="00FE0D3A" w:rsidP="00FE0D3A">
      <w:pPr>
        <w:pStyle w:val="ConsPlusNormal"/>
        <w:jc w:val="right"/>
        <w:rPr>
          <w:rFonts w:ascii="Times New Roman" w:hAnsi="Times New Roman" w:cs="Times New Roman"/>
        </w:rPr>
      </w:pPr>
      <w:r w:rsidRPr="00FE0D3A">
        <w:rPr>
          <w:rFonts w:ascii="Times New Roman" w:hAnsi="Times New Roman" w:cs="Times New Roman"/>
        </w:rPr>
        <w:t>Таблица 3</w:t>
      </w:r>
    </w:p>
    <w:tbl>
      <w:tblPr>
        <w:tblW w:w="9216" w:type="dxa"/>
        <w:tblInd w:w="150" w:type="dxa"/>
        <w:tblLayout w:type="fixed"/>
        <w:tblCellMar>
          <w:left w:w="0" w:type="dxa"/>
          <w:right w:w="0" w:type="dxa"/>
        </w:tblCellMar>
        <w:tblLook w:val="04A0"/>
      </w:tblPr>
      <w:tblGrid>
        <w:gridCol w:w="4678"/>
        <w:gridCol w:w="4538"/>
      </w:tblGrid>
      <w:tr w:rsidR="00FE0D3A" w:rsidRPr="00FE0D3A" w:rsidTr="00FE0D3A">
        <w:trPr>
          <w:trHeight w:val="159"/>
        </w:trPr>
        <w:tc>
          <w:tcPr>
            <w:tcW w:w="4678" w:type="dxa"/>
            <w:tcBorders>
              <w:top w:val="single" w:sz="8" w:space="0" w:color="auto"/>
              <w:left w:val="single" w:sz="8" w:space="0" w:color="auto"/>
              <w:bottom w:val="single" w:sz="4" w:space="0" w:color="auto"/>
              <w:right w:val="single" w:sz="8" w:space="0" w:color="auto"/>
            </w:tcBorders>
            <w:vAlign w:val="bottom"/>
            <w:hideMark/>
          </w:tcPr>
          <w:p w:rsidR="00FE0D3A" w:rsidRPr="00FE0D3A" w:rsidRDefault="00FE0D3A" w:rsidP="00FE0D3A">
            <w:pPr>
              <w:widowControl w:val="0"/>
              <w:suppressAutoHyphens/>
              <w:autoSpaceDE w:val="0"/>
              <w:spacing w:after="0" w:line="240" w:lineRule="auto"/>
              <w:ind w:left="120"/>
              <w:rPr>
                <w:rFonts w:ascii="Times New Roman" w:hAnsi="Times New Roman" w:cs="Times New Roman"/>
                <w:sz w:val="20"/>
                <w:szCs w:val="20"/>
              </w:rPr>
            </w:pPr>
            <w:r w:rsidRPr="00FE0D3A">
              <w:rPr>
                <w:rFonts w:ascii="Times New Roman" w:hAnsi="Times New Roman" w:cs="Times New Roman"/>
                <w:sz w:val="20"/>
                <w:szCs w:val="20"/>
              </w:rPr>
              <w:t>Источник финансирования</w:t>
            </w:r>
          </w:p>
        </w:tc>
        <w:tc>
          <w:tcPr>
            <w:tcW w:w="4538" w:type="dxa"/>
            <w:tcBorders>
              <w:top w:val="single" w:sz="8" w:space="0" w:color="auto"/>
              <w:left w:val="nil"/>
              <w:bottom w:val="single" w:sz="4" w:space="0" w:color="auto"/>
              <w:right w:val="single" w:sz="8" w:space="0" w:color="auto"/>
            </w:tcBorders>
            <w:vAlign w:val="bottom"/>
            <w:hideMark/>
          </w:tcPr>
          <w:p w:rsidR="00FE0D3A" w:rsidRPr="00FE0D3A" w:rsidRDefault="00FE0D3A" w:rsidP="00FE0D3A">
            <w:pPr>
              <w:widowControl w:val="0"/>
              <w:suppressAutoHyphens/>
              <w:autoSpaceDE w:val="0"/>
              <w:spacing w:after="0" w:line="240" w:lineRule="auto"/>
              <w:ind w:left="80"/>
              <w:rPr>
                <w:rFonts w:ascii="Times New Roman" w:hAnsi="Times New Roman" w:cs="Times New Roman"/>
                <w:sz w:val="20"/>
                <w:szCs w:val="20"/>
              </w:rPr>
            </w:pPr>
            <w:r w:rsidRPr="00FE0D3A">
              <w:rPr>
                <w:rFonts w:ascii="Times New Roman" w:hAnsi="Times New Roman" w:cs="Times New Roman"/>
                <w:sz w:val="20"/>
                <w:szCs w:val="20"/>
              </w:rPr>
              <w:t>Объем финансирования</w:t>
            </w:r>
          </w:p>
        </w:tc>
      </w:tr>
      <w:tr w:rsidR="00FE0D3A" w:rsidRPr="00FE0D3A" w:rsidTr="00FE0D3A">
        <w:trPr>
          <w:trHeight w:val="202"/>
        </w:trPr>
        <w:tc>
          <w:tcPr>
            <w:tcW w:w="4678" w:type="dxa"/>
            <w:tcBorders>
              <w:top w:val="single" w:sz="4" w:space="0" w:color="auto"/>
              <w:left w:val="single" w:sz="8" w:space="0" w:color="auto"/>
              <w:bottom w:val="single" w:sz="8" w:space="0" w:color="auto"/>
              <w:right w:val="single" w:sz="8" w:space="0" w:color="auto"/>
            </w:tcBorders>
            <w:vAlign w:val="bottom"/>
            <w:hideMark/>
          </w:tcPr>
          <w:p w:rsidR="00FE0D3A" w:rsidRPr="00FE0D3A" w:rsidRDefault="00FE0D3A" w:rsidP="00FE0D3A">
            <w:pPr>
              <w:widowControl w:val="0"/>
              <w:suppressAutoHyphens/>
              <w:autoSpaceDE w:val="0"/>
              <w:spacing w:after="0" w:line="240" w:lineRule="auto"/>
              <w:ind w:left="120"/>
              <w:rPr>
                <w:rFonts w:ascii="Times New Roman" w:hAnsi="Times New Roman" w:cs="Times New Roman"/>
                <w:sz w:val="20"/>
                <w:szCs w:val="20"/>
              </w:rPr>
            </w:pPr>
            <w:r w:rsidRPr="00FE0D3A">
              <w:rPr>
                <w:rFonts w:ascii="Times New Roman" w:hAnsi="Times New Roman" w:cs="Times New Roman"/>
                <w:sz w:val="20"/>
                <w:szCs w:val="20"/>
              </w:rPr>
              <w:t>Федеральный бюджет</w:t>
            </w:r>
          </w:p>
        </w:tc>
        <w:tc>
          <w:tcPr>
            <w:tcW w:w="4538" w:type="dxa"/>
            <w:tcBorders>
              <w:top w:val="single" w:sz="4" w:space="0" w:color="auto"/>
              <w:left w:val="nil"/>
              <w:bottom w:val="single" w:sz="8" w:space="0" w:color="auto"/>
              <w:right w:val="single" w:sz="8" w:space="0" w:color="auto"/>
            </w:tcBorders>
            <w:vAlign w:val="bottom"/>
            <w:hideMark/>
          </w:tcPr>
          <w:p w:rsidR="00FE0D3A" w:rsidRPr="00FE0D3A" w:rsidRDefault="00FE0D3A" w:rsidP="00FE0D3A">
            <w:pPr>
              <w:widowControl w:val="0"/>
              <w:suppressAutoHyphens/>
              <w:autoSpaceDE w:val="0"/>
              <w:spacing w:after="0" w:line="240" w:lineRule="auto"/>
              <w:ind w:left="80"/>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rPr>
          <w:trHeight w:val="82"/>
        </w:trPr>
        <w:tc>
          <w:tcPr>
            <w:tcW w:w="4678" w:type="dxa"/>
            <w:tcBorders>
              <w:top w:val="nil"/>
              <w:left w:val="single" w:sz="8" w:space="0" w:color="auto"/>
              <w:bottom w:val="single" w:sz="8" w:space="0" w:color="auto"/>
              <w:right w:val="single" w:sz="8" w:space="0" w:color="auto"/>
            </w:tcBorders>
            <w:vAlign w:val="bottom"/>
            <w:hideMark/>
          </w:tcPr>
          <w:p w:rsidR="00FE0D3A" w:rsidRPr="00FE0D3A" w:rsidRDefault="00FE0D3A" w:rsidP="00FE0D3A">
            <w:pPr>
              <w:widowControl w:val="0"/>
              <w:suppressAutoHyphens/>
              <w:autoSpaceDE w:val="0"/>
              <w:spacing w:after="0" w:line="240" w:lineRule="auto"/>
              <w:ind w:left="120"/>
              <w:rPr>
                <w:rFonts w:ascii="Times New Roman" w:hAnsi="Times New Roman" w:cs="Times New Roman"/>
                <w:sz w:val="20"/>
                <w:szCs w:val="20"/>
              </w:rPr>
            </w:pPr>
            <w:r w:rsidRPr="00FE0D3A">
              <w:rPr>
                <w:rFonts w:ascii="Times New Roman" w:hAnsi="Times New Roman" w:cs="Times New Roman"/>
                <w:sz w:val="20"/>
                <w:szCs w:val="20"/>
              </w:rPr>
              <w:t>Бюджет областной</w:t>
            </w:r>
          </w:p>
        </w:tc>
        <w:tc>
          <w:tcPr>
            <w:tcW w:w="4538" w:type="dxa"/>
            <w:tcBorders>
              <w:top w:val="nil"/>
              <w:left w:val="nil"/>
              <w:bottom w:val="single" w:sz="8" w:space="0" w:color="auto"/>
              <w:right w:val="single" w:sz="8" w:space="0" w:color="auto"/>
            </w:tcBorders>
            <w:vAlign w:val="bottom"/>
            <w:hideMark/>
          </w:tcPr>
          <w:p w:rsidR="00FE0D3A" w:rsidRPr="00FE0D3A" w:rsidRDefault="00FE0D3A" w:rsidP="00FE0D3A">
            <w:pPr>
              <w:widowControl w:val="0"/>
              <w:suppressAutoHyphens/>
              <w:autoSpaceDE w:val="0"/>
              <w:spacing w:after="0" w:line="240" w:lineRule="auto"/>
              <w:ind w:left="80"/>
              <w:rPr>
                <w:rFonts w:ascii="Times New Roman" w:hAnsi="Times New Roman" w:cs="Times New Roman"/>
                <w:sz w:val="20"/>
                <w:szCs w:val="20"/>
              </w:rPr>
            </w:pPr>
            <w:r w:rsidRPr="00FE0D3A">
              <w:rPr>
                <w:rFonts w:ascii="Times New Roman" w:hAnsi="Times New Roman" w:cs="Times New Roman"/>
                <w:sz w:val="20"/>
                <w:szCs w:val="20"/>
              </w:rPr>
              <w:t>13721,8 тыс.руб.</w:t>
            </w:r>
          </w:p>
        </w:tc>
      </w:tr>
      <w:tr w:rsidR="00FE0D3A" w:rsidRPr="00FE0D3A" w:rsidTr="00FE0D3A">
        <w:trPr>
          <w:trHeight w:val="60"/>
        </w:trPr>
        <w:tc>
          <w:tcPr>
            <w:tcW w:w="4678" w:type="dxa"/>
            <w:tcBorders>
              <w:top w:val="nil"/>
              <w:left w:val="single" w:sz="8" w:space="0" w:color="auto"/>
              <w:bottom w:val="single" w:sz="8" w:space="0" w:color="auto"/>
              <w:right w:val="single" w:sz="8" w:space="0" w:color="auto"/>
            </w:tcBorders>
            <w:vAlign w:val="bottom"/>
            <w:hideMark/>
          </w:tcPr>
          <w:p w:rsidR="00FE0D3A" w:rsidRPr="00FE0D3A" w:rsidRDefault="00FE0D3A" w:rsidP="00FE0D3A">
            <w:pPr>
              <w:widowControl w:val="0"/>
              <w:suppressAutoHyphens/>
              <w:autoSpaceDE w:val="0"/>
              <w:spacing w:after="0" w:line="240" w:lineRule="auto"/>
              <w:ind w:left="120"/>
              <w:rPr>
                <w:rFonts w:ascii="Times New Roman" w:hAnsi="Times New Roman" w:cs="Times New Roman"/>
                <w:sz w:val="20"/>
                <w:szCs w:val="20"/>
              </w:rPr>
            </w:pPr>
            <w:r w:rsidRPr="00FE0D3A">
              <w:rPr>
                <w:rFonts w:ascii="Times New Roman" w:hAnsi="Times New Roman" w:cs="Times New Roman"/>
                <w:sz w:val="20"/>
                <w:szCs w:val="20"/>
              </w:rPr>
              <w:t>Местный бюджет</w:t>
            </w:r>
          </w:p>
        </w:tc>
        <w:tc>
          <w:tcPr>
            <w:tcW w:w="4538" w:type="dxa"/>
            <w:tcBorders>
              <w:top w:val="nil"/>
              <w:left w:val="nil"/>
              <w:bottom w:val="single" w:sz="8" w:space="0" w:color="auto"/>
              <w:right w:val="single" w:sz="8" w:space="0" w:color="auto"/>
            </w:tcBorders>
            <w:vAlign w:val="bottom"/>
            <w:hideMark/>
          </w:tcPr>
          <w:p w:rsidR="00FE0D3A" w:rsidRPr="00FE0D3A" w:rsidRDefault="00FE0D3A" w:rsidP="00FE0D3A">
            <w:pPr>
              <w:widowControl w:val="0"/>
              <w:suppressAutoHyphens/>
              <w:autoSpaceDE w:val="0"/>
              <w:spacing w:after="0" w:line="240" w:lineRule="auto"/>
              <w:ind w:left="80"/>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rPr>
          <w:trHeight w:val="60"/>
        </w:trPr>
        <w:tc>
          <w:tcPr>
            <w:tcW w:w="4678" w:type="dxa"/>
            <w:tcBorders>
              <w:top w:val="single" w:sz="8" w:space="0" w:color="auto"/>
              <w:left w:val="single" w:sz="8" w:space="0" w:color="auto"/>
              <w:bottom w:val="single" w:sz="4" w:space="0" w:color="auto"/>
              <w:right w:val="single" w:sz="8" w:space="0" w:color="auto"/>
            </w:tcBorders>
            <w:vAlign w:val="bottom"/>
            <w:hideMark/>
          </w:tcPr>
          <w:p w:rsidR="00FE0D3A" w:rsidRPr="00FE0D3A" w:rsidRDefault="00FE0D3A" w:rsidP="00FE0D3A">
            <w:pPr>
              <w:widowControl w:val="0"/>
              <w:suppressAutoHyphens/>
              <w:autoSpaceDE w:val="0"/>
              <w:spacing w:after="0" w:line="240" w:lineRule="auto"/>
              <w:ind w:left="120"/>
              <w:rPr>
                <w:rFonts w:ascii="Times New Roman" w:hAnsi="Times New Roman" w:cs="Times New Roman"/>
                <w:sz w:val="20"/>
                <w:szCs w:val="20"/>
              </w:rPr>
            </w:pPr>
            <w:r w:rsidRPr="00FE0D3A">
              <w:rPr>
                <w:rFonts w:ascii="Times New Roman" w:hAnsi="Times New Roman" w:cs="Times New Roman"/>
                <w:sz w:val="20"/>
                <w:szCs w:val="20"/>
              </w:rPr>
              <w:t>Прочие источники</w:t>
            </w:r>
          </w:p>
        </w:tc>
        <w:tc>
          <w:tcPr>
            <w:tcW w:w="4538" w:type="dxa"/>
            <w:tcBorders>
              <w:top w:val="single" w:sz="8" w:space="0" w:color="auto"/>
              <w:left w:val="nil"/>
              <w:bottom w:val="single" w:sz="4" w:space="0" w:color="auto"/>
              <w:right w:val="single" w:sz="8" w:space="0" w:color="auto"/>
            </w:tcBorders>
            <w:vAlign w:val="bottom"/>
            <w:hideMark/>
          </w:tcPr>
          <w:p w:rsidR="00FE0D3A" w:rsidRPr="00FE0D3A" w:rsidRDefault="00FE0D3A" w:rsidP="00FE0D3A">
            <w:pPr>
              <w:widowControl w:val="0"/>
              <w:suppressAutoHyphens/>
              <w:autoSpaceDE w:val="0"/>
              <w:spacing w:after="0" w:line="240" w:lineRule="auto"/>
              <w:ind w:left="80"/>
              <w:rPr>
                <w:rFonts w:ascii="Times New Roman" w:hAnsi="Times New Roman" w:cs="Times New Roman"/>
                <w:sz w:val="20"/>
                <w:szCs w:val="20"/>
              </w:rPr>
            </w:pPr>
            <w:r w:rsidRPr="00FE0D3A">
              <w:rPr>
                <w:rFonts w:ascii="Times New Roman" w:hAnsi="Times New Roman" w:cs="Times New Roman"/>
                <w:sz w:val="20"/>
                <w:szCs w:val="20"/>
              </w:rPr>
              <w:t>-</w:t>
            </w:r>
          </w:p>
        </w:tc>
      </w:tr>
    </w:tbl>
    <w:p w:rsidR="00FE0D3A" w:rsidRPr="00FE0D3A" w:rsidRDefault="00FE0D3A" w:rsidP="00FE0D3A">
      <w:pPr>
        <w:pStyle w:val="ConsPlusNormal"/>
        <w:ind w:firstLine="540"/>
        <w:jc w:val="both"/>
        <w:rPr>
          <w:rFonts w:ascii="Times New Roman" w:eastAsia="Times New Roman" w:hAnsi="Times New Roman" w:cs="Times New Roman"/>
          <w:lang w:eastAsia="ru-RU"/>
        </w:rPr>
      </w:pPr>
    </w:p>
    <w:p w:rsidR="00FE0D3A" w:rsidRPr="00FE0D3A" w:rsidRDefault="00FE0D3A" w:rsidP="00FE0D3A">
      <w:pPr>
        <w:pStyle w:val="ConsPlusNormal"/>
        <w:ind w:firstLine="0"/>
        <w:jc w:val="center"/>
        <w:rPr>
          <w:rFonts w:ascii="Times New Roman" w:hAnsi="Times New Roman" w:cs="Times New Roman"/>
          <w:b/>
        </w:rPr>
      </w:pPr>
      <w:r w:rsidRPr="00FE0D3A">
        <w:rPr>
          <w:rFonts w:ascii="Times New Roman" w:hAnsi="Times New Roman" w:cs="Times New Roman"/>
          <w:b/>
        </w:rPr>
        <w:t>Раздел 4. ОСНОВНЫЕ МЕРОПРИЯТИЯ МУНИЦИПАЛЬНОЙ ПРОГРАММЫ</w:t>
      </w:r>
    </w:p>
    <w:p w:rsidR="00FE0D3A" w:rsidRPr="00FE0D3A" w:rsidRDefault="00FE0D3A" w:rsidP="00FE0D3A">
      <w:pPr>
        <w:pStyle w:val="ConsPlusNormal"/>
        <w:jc w:val="right"/>
        <w:rPr>
          <w:rFonts w:ascii="Times New Roman" w:hAnsi="Times New Roman" w:cs="Times New Roman"/>
        </w:rPr>
      </w:pPr>
      <w:r w:rsidRPr="00FE0D3A">
        <w:rPr>
          <w:rFonts w:ascii="Times New Roman" w:hAnsi="Times New Roman" w:cs="Times New Roman"/>
        </w:rPr>
        <w:t>Таблица 4</w:t>
      </w:r>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843"/>
        <w:gridCol w:w="1134"/>
        <w:gridCol w:w="1913"/>
        <w:gridCol w:w="1513"/>
        <w:gridCol w:w="1111"/>
      </w:tblGrid>
      <w:tr w:rsidR="00FE0D3A" w:rsidRPr="00FE0D3A" w:rsidTr="00FE0D3A">
        <w:trPr>
          <w:trHeight w:val="1112"/>
        </w:trPr>
        <w:tc>
          <w:tcPr>
            <w:tcW w:w="1985" w:type="dxa"/>
          </w:tcPr>
          <w:p w:rsidR="00FE0D3A" w:rsidRPr="00FE0D3A" w:rsidRDefault="00FE0D3A" w:rsidP="00FE0D3A">
            <w:pPr>
              <w:pStyle w:val="ConsPlusNormal"/>
              <w:ind w:firstLine="0"/>
              <w:jc w:val="center"/>
              <w:rPr>
                <w:rFonts w:ascii="Times New Roman" w:hAnsi="Times New Roman" w:cs="Times New Roman"/>
              </w:rPr>
            </w:pPr>
            <w:r w:rsidRPr="00FE0D3A">
              <w:rPr>
                <w:rFonts w:ascii="Times New Roman" w:hAnsi="Times New Roman" w:cs="Times New Roman"/>
              </w:rPr>
              <w:t>Номер и наименование основного мероприятия</w:t>
            </w:r>
          </w:p>
        </w:tc>
        <w:tc>
          <w:tcPr>
            <w:tcW w:w="1843" w:type="dxa"/>
          </w:tcPr>
          <w:p w:rsidR="00FE0D3A" w:rsidRPr="00FE0D3A" w:rsidRDefault="00FE0D3A" w:rsidP="00FE0D3A">
            <w:pPr>
              <w:pStyle w:val="ConsPlusNormal"/>
              <w:ind w:firstLine="0"/>
              <w:jc w:val="center"/>
              <w:rPr>
                <w:rFonts w:ascii="Times New Roman" w:hAnsi="Times New Roman" w:cs="Times New Roman"/>
              </w:rPr>
            </w:pPr>
            <w:r w:rsidRPr="00FE0D3A">
              <w:rPr>
                <w:rFonts w:ascii="Times New Roman" w:hAnsi="Times New Roman" w:cs="Times New Roman"/>
              </w:rPr>
              <w:t>Ответственный исполнитель</w:t>
            </w:r>
          </w:p>
        </w:tc>
        <w:tc>
          <w:tcPr>
            <w:tcW w:w="1134" w:type="dxa"/>
          </w:tcPr>
          <w:p w:rsidR="00FE0D3A" w:rsidRPr="00FE0D3A" w:rsidRDefault="00FE0D3A" w:rsidP="00FE0D3A">
            <w:pPr>
              <w:pStyle w:val="ConsPlusNormal"/>
              <w:ind w:firstLine="0"/>
              <w:jc w:val="center"/>
              <w:rPr>
                <w:rFonts w:ascii="Times New Roman" w:hAnsi="Times New Roman" w:cs="Times New Roman"/>
              </w:rPr>
            </w:pPr>
            <w:r w:rsidRPr="00FE0D3A">
              <w:rPr>
                <w:rFonts w:ascii="Times New Roman" w:hAnsi="Times New Roman" w:cs="Times New Roman"/>
              </w:rPr>
              <w:t>Год благоустройства</w:t>
            </w:r>
          </w:p>
        </w:tc>
        <w:tc>
          <w:tcPr>
            <w:tcW w:w="1913" w:type="dxa"/>
          </w:tcPr>
          <w:p w:rsidR="00FE0D3A" w:rsidRPr="00FE0D3A" w:rsidRDefault="00FE0D3A" w:rsidP="00FE0D3A">
            <w:pPr>
              <w:pStyle w:val="ConsPlusNormal"/>
              <w:ind w:firstLine="0"/>
              <w:jc w:val="center"/>
              <w:rPr>
                <w:rFonts w:ascii="Times New Roman" w:hAnsi="Times New Roman" w:cs="Times New Roman"/>
              </w:rPr>
            </w:pPr>
            <w:r w:rsidRPr="00FE0D3A">
              <w:rPr>
                <w:rFonts w:ascii="Times New Roman" w:hAnsi="Times New Roman" w:cs="Times New Roman"/>
              </w:rPr>
              <w:t>Ожидаемый непосредственный результат</w:t>
            </w:r>
          </w:p>
        </w:tc>
        <w:tc>
          <w:tcPr>
            <w:tcW w:w="1513" w:type="dxa"/>
          </w:tcPr>
          <w:p w:rsidR="00FE0D3A" w:rsidRPr="00FE0D3A" w:rsidRDefault="00FE0D3A" w:rsidP="00FE0D3A">
            <w:pPr>
              <w:pStyle w:val="ConsPlusNormal"/>
              <w:ind w:firstLine="0"/>
              <w:jc w:val="center"/>
              <w:rPr>
                <w:rFonts w:ascii="Times New Roman" w:hAnsi="Times New Roman" w:cs="Times New Roman"/>
              </w:rPr>
            </w:pPr>
            <w:r w:rsidRPr="00FE0D3A">
              <w:rPr>
                <w:rFonts w:ascii="Times New Roman" w:hAnsi="Times New Roman" w:cs="Times New Roman"/>
              </w:rPr>
              <w:t>Основные направления реализации</w:t>
            </w:r>
          </w:p>
        </w:tc>
        <w:tc>
          <w:tcPr>
            <w:tcW w:w="1111" w:type="dxa"/>
          </w:tcPr>
          <w:p w:rsidR="00FE0D3A" w:rsidRPr="00FE0D3A" w:rsidRDefault="00FE0D3A" w:rsidP="00FE0D3A">
            <w:pPr>
              <w:pStyle w:val="ConsPlusNormal"/>
              <w:ind w:firstLine="0"/>
              <w:jc w:val="center"/>
              <w:rPr>
                <w:rFonts w:ascii="Times New Roman" w:hAnsi="Times New Roman" w:cs="Times New Roman"/>
              </w:rPr>
            </w:pPr>
            <w:r w:rsidRPr="00FE0D3A">
              <w:rPr>
                <w:rFonts w:ascii="Times New Roman" w:hAnsi="Times New Roman" w:cs="Times New Roman"/>
              </w:rPr>
              <w:t>Связь с показателями Программы</w:t>
            </w:r>
          </w:p>
        </w:tc>
      </w:tr>
      <w:tr w:rsidR="00FE0D3A" w:rsidRPr="00FE0D3A" w:rsidTr="00FE0D3A">
        <w:trPr>
          <w:trHeight w:val="124"/>
        </w:trPr>
        <w:tc>
          <w:tcPr>
            <w:tcW w:w="9499" w:type="dxa"/>
            <w:gridSpan w:val="6"/>
          </w:tcPr>
          <w:p w:rsidR="00FE0D3A" w:rsidRPr="00FE0D3A" w:rsidRDefault="00FE0D3A" w:rsidP="00FE0D3A">
            <w:pPr>
              <w:pStyle w:val="ConsPlusNormal"/>
              <w:ind w:hanging="108"/>
              <w:jc w:val="center"/>
              <w:rPr>
                <w:rFonts w:ascii="Times New Roman" w:hAnsi="Times New Roman" w:cs="Times New Roman"/>
              </w:rPr>
            </w:pPr>
            <w:r w:rsidRPr="00FE0D3A">
              <w:rPr>
                <w:rFonts w:ascii="Times New Roman" w:hAnsi="Times New Roman" w:cs="Times New Roman"/>
              </w:rPr>
              <w:t>Задача 1</w:t>
            </w:r>
          </w:p>
        </w:tc>
      </w:tr>
      <w:tr w:rsidR="00FE0D3A" w:rsidRPr="00FE0D3A" w:rsidTr="00FE0D3A">
        <w:tc>
          <w:tcPr>
            <w:tcW w:w="1985" w:type="dxa"/>
          </w:tcPr>
          <w:p w:rsidR="00FE0D3A" w:rsidRPr="00FE0D3A" w:rsidRDefault="00FE0D3A" w:rsidP="00FE0D3A">
            <w:pPr>
              <w:pStyle w:val="ConsPlusNormal"/>
              <w:ind w:firstLine="34"/>
              <w:rPr>
                <w:rFonts w:ascii="Times New Roman" w:hAnsi="Times New Roman" w:cs="Times New Roman"/>
              </w:rPr>
            </w:pPr>
            <w:r w:rsidRPr="00FE0D3A">
              <w:rPr>
                <w:rFonts w:ascii="Times New Roman" w:hAnsi="Times New Roman" w:cs="Times New Roman"/>
              </w:rPr>
              <w:t>Устройство тротуаров ул. Декабристов (до районной больницы)</w:t>
            </w:r>
          </w:p>
        </w:tc>
        <w:tc>
          <w:tcPr>
            <w:tcW w:w="1843" w:type="dxa"/>
          </w:tcPr>
          <w:p w:rsidR="00FE0D3A" w:rsidRPr="00FE0D3A" w:rsidRDefault="00FE0D3A" w:rsidP="00FE0D3A">
            <w:pPr>
              <w:pStyle w:val="ConsPlusNormal"/>
              <w:ind w:right="-209" w:hanging="7"/>
              <w:rPr>
                <w:rFonts w:ascii="Times New Roman" w:hAnsi="Times New Roman" w:cs="Times New Roman"/>
              </w:rPr>
            </w:pPr>
            <w:r w:rsidRPr="00FE0D3A">
              <w:rPr>
                <w:rFonts w:ascii="Times New Roman" w:hAnsi="Times New Roman" w:cs="Times New Roman"/>
              </w:rPr>
              <w:t>администрация Кантемировского городского поселения</w:t>
            </w:r>
          </w:p>
        </w:tc>
        <w:tc>
          <w:tcPr>
            <w:tcW w:w="1134" w:type="dxa"/>
          </w:tcPr>
          <w:p w:rsidR="00FE0D3A" w:rsidRPr="00FE0D3A" w:rsidRDefault="00FE0D3A" w:rsidP="00FE0D3A">
            <w:pPr>
              <w:pStyle w:val="ConsPlusNormal"/>
              <w:ind w:right="-250" w:firstLine="34"/>
              <w:rPr>
                <w:rFonts w:ascii="Times New Roman" w:hAnsi="Times New Roman" w:cs="Times New Roman"/>
              </w:rPr>
            </w:pPr>
            <w:r w:rsidRPr="00FE0D3A">
              <w:rPr>
                <w:rFonts w:ascii="Times New Roman" w:hAnsi="Times New Roman" w:cs="Times New Roman"/>
              </w:rPr>
              <w:t>2024</w:t>
            </w:r>
          </w:p>
        </w:tc>
        <w:tc>
          <w:tcPr>
            <w:tcW w:w="1913" w:type="dxa"/>
          </w:tcPr>
          <w:p w:rsidR="00FE0D3A" w:rsidRPr="00FE0D3A" w:rsidRDefault="00FE0D3A" w:rsidP="00FE0D3A">
            <w:pPr>
              <w:pStyle w:val="ConsPlusNormal"/>
              <w:ind w:right="-38" w:firstLine="34"/>
              <w:rPr>
                <w:rFonts w:ascii="Times New Roman" w:hAnsi="Times New Roman" w:cs="Times New Roman"/>
              </w:rPr>
            </w:pPr>
            <w:r w:rsidRPr="00FE0D3A">
              <w:rPr>
                <w:rFonts w:ascii="Times New Roman" w:hAnsi="Times New Roman" w:cs="Times New Roman"/>
              </w:rPr>
              <w:t>возможность безопасного и комфортного передвижения людей к объекту здраво</w:t>
            </w:r>
          </w:p>
          <w:p w:rsidR="00FE0D3A" w:rsidRPr="00FE0D3A" w:rsidRDefault="00FE0D3A" w:rsidP="00FE0D3A">
            <w:pPr>
              <w:pStyle w:val="ConsPlusNormal"/>
              <w:ind w:right="-38" w:firstLine="34"/>
              <w:rPr>
                <w:rFonts w:ascii="Times New Roman" w:hAnsi="Times New Roman" w:cs="Times New Roman"/>
              </w:rPr>
            </w:pPr>
            <w:r w:rsidRPr="00FE0D3A">
              <w:rPr>
                <w:rFonts w:ascii="Times New Roman" w:hAnsi="Times New Roman" w:cs="Times New Roman"/>
              </w:rPr>
              <w:t>охранения</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общественных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pStyle w:val="ConsPlusNormal"/>
              <w:ind w:firstLine="34"/>
              <w:rPr>
                <w:rFonts w:ascii="Times New Roman" w:hAnsi="Times New Roman" w:cs="Times New Roman"/>
              </w:rPr>
            </w:pPr>
            <w:r w:rsidRPr="00FE0D3A">
              <w:rPr>
                <w:rFonts w:ascii="Times New Roman" w:hAnsi="Times New Roman" w:cs="Times New Roman"/>
              </w:rPr>
              <w:t>Обустройство центральной ул. Победы</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pStyle w:val="ConsPlusNormal"/>
              <w:ind w:right="-250" w:firstLine="34"/>
              <w:rPr>
                <w:rFonts w:ascii="Times New Roman" w:hAnsi="Times New Roman" w:cs="Times New Roman"/>
              </w:rPr>
            </w:pPr>
            <w:r w:rsidRPr="00FE0D3A">
              <w:rPr>
                <w:rFonts w:ascii="Times New Roman" w:hAnsi="Times New Roman" w:cs="Times New Roman"/>
              </w:rPr>
              <w:t>2024</w:t>
            </w:r>
          </w:p>
        </w:tc>
        <w:tc>
          <w:tcPr>
            <w:tcW w:w="1913" w:type="dxa"/>
          </w:tcPr>
          <w:p w:rsidR="00FE0D3A" w:rsidRPr="00FE0D3A" w:rsidRDefault="00FE0D3A" w:rsidP="00FE0D3A">
            <w:pPr>
              <w:pStyle w:val="ConsPlusNormal"/>
              <w:ind w:right="-38" w:firstLine="34"/>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общественных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pStyle w:val="ConsPlusNormal"/>
              <w:ind w:firstLine="34"/>
              <w:rPr>
                <w:rFonts w:ascii="Times New Roman" w:hAnsi="Times New Roman" w:cs="Times New Roman"/>
              </w:rPr>
            </w:pPr>
            <w:r w:rsidRPr="00FE0D3A">
              <w:rPr>
                <w:rFonts w:ascii="Times New Roman" w:hAnsi="Times New Roman" w:cs="Times New Roman"/>
              </w:rPr>
              <w:t xml:space="preserve">Устройство </w:t>
            </w:r>
            <w:r w:rsidRPr="00FE0D3A">
              <w:rPr>
                <w:rFonts w:ascii="Times New Roman" w:hAnsi="Times New Roman" w:cs="Times New Roman"/>
              </w:rPr>
              <w:lastRenderedPageBreak/>
              <w:t>тротуаров</w:t>
            </w:r>
          </w:p>
          <w:p w:rsidR="00FE0D3A" w:rsidRPr="00FE0D3A" w:rsidRDefault="00FE0D3A" w:rsidP="00FE0D3A">
            <w:pPr>
              <w:pStyle w:val="ConsPlusNormal"/>
              <w:ind w:firstLine="34"/>
              <w:rPr>
                <w:rFonts w:ascii="Times New Roman" w:hAnsi="Times New Roman" w:cs="Times New Roman"/>
              </w:rPr>
            </w:pPr>
            <w:r w:rsidRPr="00FE0D3A">
              <w:rPr>
                <w:rFonts w:ascii="Times New Roman" w:hAnsi="Times New Roman" w:cs="Times New Roman"/>
              </w:rPr>
              <w:t>ул. Декабристов -ул. Дунай - ул. Урожайная (в сторону детского сада)</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lastRenderedPageBreak/>
              <w:t xml:space="preserve">администрация </w:t>
            </w:r>
            <w:r w:rsidRPr="00FE0D3A">
              <w:rPr>
                <w:rFonts w:ascii="Times New Roman" w:hAnsi="Times New Roman" w:cs="Times New Roman"/>
                <w:sz w:val="20"/>
                <w:szCs w:val="20"/>
              </w:rPr>
              <w:lastRenderedPageBreak/>
              <w:t>Кантемировского городского поселения</w:t>
            </w:r>
          </w:p>
        </w:tc>
        <w:tc>
          <w:tcPr>
            <w:tcW w:w="1134" w:type="dxa"/>
          </w:tcPr>
          <w:p w:rsidR="00FE0D3A" w:rsidRPr="00FE0D3A" w:rsidRDefault="00FE0D3A" w:rsidP="00FE0D3A">
            <w:pPr>
              <w:pStyle w:val="ConsPlusNormal"/>
              <w:ind w:right="-250" w:firstLine="34"/>
              <w:rPr>
                <w:rFonts w:ascii="Times New Roman" w:hAnsi="Times New Roman" w:cs="Times New Roman"/>
              </w:rPr>
            </w:pPr>
            <w:r w:rsidRPr="00FE0D3A">
              <w:rPr>
                <w:rFonts w:ascii="Times New Roman" w:hAnsi="Times New Roman" w:cs="Times New Roman"/>
              </w:rPr>
              <w:lastRenderedPageBreak/>
              <w:t>2024</w:t>
            </w:r>
          </w:p>
        </w:tc>
        <w:tc>
          <w:tcPr>
            <w:tcW w:w="1913" w:type="dxa"/>
          </w:tcPr>
          <w:p w:rsidR="00FE0D3A" w:rsidRPr="00FE0D3A" w:rsidRDefault="00FE0D3A" w:rsidP="00FE0D3A">
            <w:pPr>
              <w:pStyle w:val="ConsPlusNormal"/>
              <w:ind w:right="-38" w:firstLine="34"/>
              <w:rPr>
                <w:rFonts w:ascii="Times New Roman" w:hAnsi="Times New Roman" w:cs="Times New Roman"/>
              </w:rPr>
            </w:pPr>
            <w:r w:rsidRPr="00FE0D3A">
              <w:rPr>
                <w:rFonts w:ascii="Times New Roman" w:hAnsi="Times New Roman" w:cs="Times New Roman"/>
              </w:rPr>
              <w:t xml:space="preserve">возможность </w:t>
            </w:r>
            <w:r w:rsidRPr="00FE0D3A">
              <w:rPr>
                <w:rFonts w:ascii="Times New Roman" w:hAnsi="Times New Roman" w:cs="Times New Roman"/>
              </w:rPr>
              <w:lastRenderedPageBreak/>
              <w:t>безопасного и комфортного передвижения людей к объекту здраво</w:t>
            </w:r>
          </w:p>
          <w:p w:rsidR="00FE0D3A" w:rsidRPr="00FE0D3A" w:rsidRDefault="00FE0D3A" w:rsidP="00FE0D3A">
            <w:pPr>
              <w:pStyle w:val="ConsPlusNormal"/>
              <w:ind w:right="-38" w:firstLine="34"/>
              <w:rPr>
                <w:rFonts w:ascii="Times New Roman" w:hAnsi="Times New Roman" w:cs="Times New Roman"/>
              </w:rPr>
            </w:pPr>
            <w:r w:rsidRPr="00FE0D3A">
              <w:rPr>
                <w:rFonts w:ascii="Times New Roman" w:hAnsi="Times New Roman" w:cs="Times New Roman"/>
              </w:rPr>
              <w:t>охранения и дошкольному учреждению</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lastRenderedPageBreak/>
              <w:t xml:space="preserve">повышение </w:t>
            </w:r>
            <w:r w:rsidRPr="00FE0D3A">
              <w:rPr>
                <w:rFonts w:ascii="Times New Roman" w:hAnsi="Times New Roman" w:cs="Times New Roman"/>
              </w:rPr>
              <w:lastRenderedPageBreak/>
              <w:t>уровня благоустройства общественных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pStyle w:val="ConsPlusNormal"/>
              <w:ind w:firstLine="34"/>
              <w:rPr>
                <w:rFonts w:ascii="Times New Roman" w:hAnsi="Times New Roman" w:cs="Times New Roman"/>
              </w:rPr>
            </w:pPr>
            <w:r w:rsidRPr="00FE0D3A">
              <w:rPr>
                <w:rFonts w:ascii="Times New Roman" w:hAnsi="Times New Roman" w:cs="Times New Roman"/>
              </w:rPr>
              <w:lastRenderedPageBreak/>
              <w:t>Устройство тротуаров ул. Розы Люксембург – ул. Хлебороб – ул. Буденного (в сторону центра)</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pStyle w:val="ConsPlusNormal"/>
              <w:ind w:right="-250" w:firstLine="34"/>
              <w:rPr>
                <w:rFonts w:ascii="Times New Roman" w:hAnsi="Times New Roman" w:cs="Times New Roman"/>
              </w:rPr>
            </w:pPr>
            <w:r w:rsidRPr="00FE0D3A">
              <w:rPr>
                <w:rFonts w:ascii="Times New Roman" w:hAnsi="Times New Roman" w:cs="Times New Roman"/>
              </w:rPr>
              <w:t>2025</w:t>
            </w:r>
          </w:p>
        </w:tc>
        <w:tc>
          <w:tcPr>
            <w:tcW w:w="1913" w:type="dxa"/>
          </w:tcPr>
          <w:p w:rsidR="00FE0D3A" w:rsidRPr="00FE0D3A" w:rsidRDefault="00FE0D3A" w:rsidP="00FE0D3A">
            <w:pPr>
              <w:pStyle w:val="ConsPlusNormal"/>
              <w:ind w:right="-38" w:firstLine="34"/>
              <w:rPr>
                <w:rFonts w:ascii="Times New Roman" w:hAnsi="Times New Roman" w:cs="Times New Roman"/>
              </w:rPr>
            </w:pPr>
            <w:r w:rsidRPr="00FE0D3A">
              <w:rPr>
                <w:rFonts w:ascii="Times New Roman" w:hAnsi="Times New Roman" w:cs="Times New Roman"/>
              </w:rPr>
              <w:t>возможность безопасного и комфортного передвижения людей к автобусным остановкам и социально</w:t>
            </w:r>
          </w:p>
          <w:p w:rsidR="00FE0D3A" w:rsidRPr="00FE0D3A" w:rsidRDefault="00FE0D3A" w:rsidP="00FE0D3A">
            <w:pPr>
              <w:pStyle w:val="ConsPlusNormal"/>
              <w:ind w:right="-38" w:firstLine="34"/>
              <w:rPr>
                <w:rFonts w:ascii="Times New Roman" w:hAnsi="Times New Roman" w:cs="Times New Roman"/>
              </w:rPr>
            </w:pPr>
            <w:r w:rsidRPr="00FE0D3A">
              <w:rPr>
                <w:rFonts w:ascii="Times New Roman" w:hAnsi="Times New Roman" w:cs="Times New Roman"/>
              </w:rPr>
              <w:t>значимым объектам</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общественных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pStyle w:val="ConsPlusNormal"/>
              <w:ind w:firstLine="34"/>
              <w:rPr>
                <w:rFonts w:ascii="Times New Roman" w:hAnsi="Times New Roman" w:cs="Times New Roman"/>
              </w:rPr>
            </w:pPr>
            <w:r w:rsidRPr="00FE0D3A">
              <w:rPr>
                <w:rFonts w:ascii="Times New Roman" w:hAnsi="Times New Roman" w:cs="Times New Roman"/>
              </w:rPr>
              <w:t>Устройство тротуаров ул. 60 лет Октября – ул. Спартак – ул. Шевченко (в сторону школы)</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Borders>
              <w:top w:val="nil"/>
            </w:tcBorders>
          </w:tcPr>
          <w:p w:rsidR="00FE0D3A" w:rsidRPr="00FE0D3A" w:rsidRDefault="00FE0D3A" w:rsidP="00FE0D3A">
            <w:pPr>
              <w:pStyle w:val="ConsPlusNormal"/>
              <w:ind w:right="-250" w:firstLine="34"/>
              <w:rPr>
                <w:rFonts w:ascii="Times New Roman" w:hAnsi="Times New Roman" w:cs="Times New Roman"/>
              </w:rPr>
            </w:pPr>
            <w:r w:rsidRPr="00FE0D3A">
              <w:rPr>
                <w:rFonts w:ascii="Times New Roman" w:hAnsi="Times New Roman" w:cs="Times New Roman"/>
              </w:rPr>
              <w:t>2025</w:t>
            </w:r>
          </w:p>
        </w:tc>
        <w:tc>
          <w:tcPr>
            <w:tcW w:w="1913" w:type="dxa"/>
          </w:tcPr>
          <w:p w:rsidR="00FE0D3A" w:rsidRPr="00FE0D3A" w:rsidRDefault="00FE0D3A" w:rsidP="00FE0D3A">
            <w:pPr>
              <w:pStyle w:val="ConsPlusNormal"/>
              <w:ind w:right="-38" w:firstLine="34"/>
              <w:rPr>
                <w:rFonts w:ascii="Times New Roman" w:hAnsi="Times New Roman" w:cs="Times New Roman"/>
              </w:rPr>
            </w:pPr>
            <w:r w:rsidRPr="00FE0D3A">
              <w:rPr>
                <w:rFonts w:ascii="Times New Roman" w:hAnsi="Times New Roman" w:cs="Times New Roman"/>
              </w:rPr>
              <w:t>возможность безопасного и комфортного передвижения детей к учебному заведению</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общественных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pStyle w:val="ConsPlusNormal"/>
              <w:ind w:firstLine="34"/>
              <w:rPr>
                <w:rFonts w:ascii="Times New Roman" w:hAnsi="Times New Roman" w:cs="Times New Roman"/>
              </w:rPr>
            </w:pPr>
            <w:r w:rsidRPr="00FE0D3A">
              <w:rPr>
                <w:rFonts w:ascii="Times New Roman" w:hAnsi="Times New Roman" w:cs="Times New Roman"/>
              </w:rPr>
              <w:t>Устройство тротуаров ул. Советская – пер. Садовый – ул. 9 января (в сторону детского сада)</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pStyle w:val="ConsPlusNormal"/>
              <w:ind w:right="-250" w:firstLine="34"/>
              <w:rPr>
                <w:rFonts w:ascii="Times New Roman" w:hAnsi="Times New Roman" w:cs="Times New Roman"/>
              </w:rPr>
            </w:pPr>
            <w:r w:rsidRPr="00FE0D3A">
              <w:rPr>
                <w:rFonts w:ascii="Times New Roman" w:hAnsi="Times New Roman" w:cs="Times New Roman"/>
              </w:rPr>
              <w:t>2025</w:t>
            </w:r>
          </w:p>
        </w:tc>
        <w:tc>
          <w:tcPr>
            <w:tcW w:w="1913" w:type="dxa"/>
          </w:tcPr>
          <w:p w:rsidR="00FE0D3A" w:rsidRPr="00FE0D3A" w:rsidRDefault="00FE0D3A" w:rsidP="00FE0D3A">
            <w:pPr>
              <w:pStyle w:val="ConsPlusNormal"/>
              <w:ind w:right="-38" w:firstLine="34"/>
              <w:rPr>
                <w:rFonts w:ascii="Times New Roman" w:hAnsi="Times New Roman" w:cs="Times New Roman"/>
              </w:rPr>
            </w:pPr>
            <w:r w:rsidRPr="00FE0D3A">
              <w:rPr>
                <w:rFonts w:ascii="Times New Roman" w:hAnsi="Times New Roman" w:cs="Times New Roman"/>
              </w:rPr>
              <w:t>возможность безопасного и комфортного передвижения к дошкольному учреждению</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общественных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rPr>
          <w:trHeight w:val="70"/>
        </w:trPr>
        <w:tc>
          <w:tcPr>
            <w:tcW w:w="9499" w:type="dxa"/>
            <w:gridSpan w:val="6"/>
          </w:tcPr>
          <w:p w:rsidR="00FE0D3A" w:rsidRPr="00FE0D3A" w:rsidRDefault="00FE0D3A" w:rsidP="00FE0D3A">
            <w:pPr>
              <w:pStyle w:val="ConsPlusNormal"/>
              <w:ind w:right="-250" w:firstLine="34"/>
              <w:jc w:val="center"/>
              <w:rPr>
                <w:rFonts w:ascii="Times New Roman" w:hAnsi="Times New Roman" w:cs="Times New Roman"/>
              </w:rPr>
            </w:pPr>
            <w:r w:rsidRPr="00FE0D3A">
              <w:rPr>
                <w:rFonts w:ascii="Times New Roman" w:hAnsi="Times New Roman" w:cs="Times New Roman"/>
              </w:rPr>
              <w:t>Задача 2</w:t>
            </w:r>
          </w:p>
        </w:tc>
      </w:tr>
      <w:tr w:rsidR="00FE0D3A" w:rsidRPr="00FE0D3A" w:rsidTr="00FE0D3A">
        <w:tc>
          <w:tcPr>
            <w:tcW w:w="1985" w:type="dxa"/>
          </w:tcPr>
          <w:p w:rsidR="00FE0D3A" w:rsidRPr="00FE0D3A" w:rsidRDefault="00FE0D3A" w:rsidP="00FE0D3A">
            <w:pPr>
              <w:pStyle w:val="ConsPlusNormal"/>
              <w:ind w:firstLine="34"/>
              <w:rPr>
                <w:rFonts w:ascii="Times New Roman" w:hAnsi="Times New Roman" w:cs="Times New Roman"/>
              </w:rPr>
            </w:pPr>
            <w:r w:rsidRPr="00FE0D3A">
              <w:rPr>
                <w:rFonts w:ascii="Times New Roman" w:hAnsi="Times New Roman" w:cs="Times New Roman"/>
              </w:rPr>
              <w:t>Благоустройство дворовой территории многоквартирного дома ул. 10-й Пятилетки, 1</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pStyle w:val="ConsPlusNormal"/>
              <w:ind w:right="-250" w:firstLine="34"/>
              <w:rPr>
                <w:rFonts w:ascii="Times New Roman" w:hAnsi="Times New Roman" w:cs="Times New Roman"/>
              </w:rPr>
            </w:pPr>
            <w:r w:rsidRPr="00FE0D3A">
              <w:rPr>
                <w:rFonts w:ascii="Times New Roman" w:hAnsi="Times New Roman" w:cs="Times New Roman"/>
              </w:rPr>
              <w:t>2025</w:t>
            </w:r>
          </w:p>
        </w:tc>
        <w:tc>
          <w:tcPr>
            <w:tcW w:w="1913" w:type="dxa"/>
          </w:tcPr>
          <w:p w:rsidR="00FE0D3A" w:rsidRPr="00FE0D3A" w:rsidRDefault="00FE0D3A" w:rsidP="00FE0D3A">
            <w:pPr>
              <w:pStyle w:val="ConsPlusNormal"/>
              <w:ind w:right="-38" w:firstLine="34"/>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t>Благоустройство дворовой территории многоквартирного дома ул. Ленина, 296А</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pStyle w:val="ConsPlusNormal"/>
              <w:ind w:right="-250" w:firstLine="34"/>
              <w:rPr>
                <w:rFonts w:ascii="Times New Roman" w:hAnsi="Times New Roman" w:cs="Times New Roman"/>
              </w:rPr>
            </w:pPr>
            <w:r w:rsidRPr="00FE0D3A">
              <w:rPr>
                <w:rFonts w:ascii="Times New Roman" w:hAnsi="Times New Roman" w:cs="Times New Roman"/>
              </w:rPr>
              <w:t>2024</w:t>
            </w:r>
          </w:p>
        </w:tc>
        <w:tc>
          <w:tcPr>
            <w:tcW w:w="1913" w:type="dxa"/>
          </w:tcPr>
          <w:p w:rsidR="00FE0D3A" w:rsidRPr="00FE0D3A" w:rsidRDefault="00FE0D3A" w:rsidP="00FE0D3A">
            <w:pPr>
              <w:pStyle w:val="ConsPlusNormal"/>
              <w:ind w:right="-38" w:firstLine="34"/>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t>Благоустройство дворовой территории многоквартирного дома ул. Октябрьская, д. 17</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pStyle w:val="ConsPlusNormal"/>
              <w:ind w:right="-250" w:firstLine="34"/>
              <w:rPr>
                <w:rFonts w:ascii="Times New Roman" w:hAnsi="Times New Roman" w:cs="Times New Roman"/>
              </w:rPr>
            </w:pPr>
            <w:r w:rsidRPr="00FE0D3A">
              <w:rPr>
                <w:rFonts w:ascii="Times New Roman" w:hAnsi="Times New Roman" w:cs="Times New Roman"/>
              </w:rPr>
              <w:t>2024</w:t>
            </w:r>
          </w:p>
        </w:tc>
        <w:tc>
          <w:tcPr>
            <w:tcW w:w="1913" w:type="dxa"/>
          </w:tcPr>
          <w:p w:rsidR="00FE0D3A" w:rsidRPr="00FE0D3A" w:rsidRDefault="00FE0D3A" w:rsidP="00FE0D3A">
            <w:pPr>
              <w:pStyle w:val="ConsPlusNormal"/>
              <w:ind w:right="-38" w:firstLine="34"/>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t>Благоустройство дворовой территории многоквартирного дома ул. Декабристов, д. 129, 131</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pStyle w:val="ConsPlusNormal"/>
              <w:ind w:right="-250" w:firstLine="34"/>
              <w:rPr>
                <w:rFonts w:ascii="Times New Roman" w:hAnsi="Times New Roman" w:cs="Times New Roman"/>
              </w:rPr>
            </w:pPr>
            <w:r w:rsidRPr="00FE0D3A">
              <w:rPr>
                <w:rFonts w:ascii="Times New Roman" w:hAnsi="Times New Roman" w:cs="Times New Roman"/>
              </w:rPr>
              <w:t>2025</w:t>
            </w:r>
          </w:p>
        </w:tc>
        <w:tc>
          <w:tcPr>
            <w:tcW w:w="1913" w:type="dxa"/>
          </w:tcPr>
          <w:p w:rsidR="00FE0D3A" w:rsidRPr="00FE0D3A" w:rsidRDefault="00FE0D3A" w:rsidP="00FE0D3A">
            <w:pPr>
              <w:pStyle w:val="ConsPlusNormal"/>
              <w:ind w:right="-38" w:firstLine="34"/>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t>Благоустройство дворовой территории многоквартирного дома ул. 10 Пятилетки, д. 7</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pStyle w:val="ConsPlusNormal"/>
              <w:ind w:right="-250" w:firstLine="34"/>
              <w:rPr>
                <w:rFonts w:ascii="Times New Roman" w:hAnsi="Times New Roman" w:cs="Times New Roman"/>
              </w:rPr>
            </w:pPr>
            <w:r w:rsidRPr="00FE0D3A">
              <w:rPr>
                <w:rFonts w:ascii="Times New Roman" w:hAnsi="Times New Roman" w:cs="Times New Roman"/>
              </w:rPr>
              <w:t>2025</w:t>
            </w:r>
          </w:p>
        </w:tc>
        <w:tc>
          <w:tcPr>
            <w:tcW w:w="1913" w:type="dxa"/>
          </w:tcPr>
          <w:p w:rsidR="00FE0D3A" w:rsidRPr="00FE0D3A" w:rsidRDefault="00FE0D3A" w:rsidP="00FE0D3A">
            <w:pPr>
              <w:pStyle w:val="ConsPlusNormal"/>
              <w:ind w:right="-38" w:firstLine="34"/>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lastRenderedPageBreak/>
              <w:t>Благоустройство дворовой территории многоквартирного дома ул. Победы, д. 8А</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pStyle w:val="ConsPlusNormal"/>
              <w:ind w:right="-250" w:firstLine="34"/>
              <w:rPr>
                <w:rFonts w:ascii="Times New Roman" w:hAnsi="Times New Roman" w:cs="Times New Roman"/>
              </w:rPr>
            </w:pPr>
            <w:r w:rsidRPr="00FE0D3A">
              <w:rPr>
                <w:rFonts w:ascii="Times New Roman" w:hAnsi="Times New Roman" w:cs="Times New Roman"/>
              </w:rPr>
              <w:t>2024</w:t>
            </w:r>
          </w:p>
        </w:tc>
        <w:tc>
          <w:tcPr>
            <w:tcW w:w="1913" w:type="dxa"/>
          </w:tcPr>
          <w:p w:rsidR="00FE0D3A" w:rsidRPr="00FE0D3A" w:rsidRDefault="00FE0D3A" w:rsidP="00FE0D3A">
            <w:pPr>
              <w:pStyle w:val="ConsPlusNormal"/>
              <w:ind w:right="-38" w:firstLine="34"/>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t>Благоустройство дворовой территории многоквартирного дома ул. Победы, д. 23</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pStyle w:val="ConsPlusNormal"/>
              <w:ind w:right="-250" w:firstLine="34"/>
              <w:rPr>
                <w:rFonts w:ascii="Times New Roman" w:hAnsi="Times New Roman" w:cs="Times New Roman"/>
              </w:rPr>
            </w:pPr>
            <w:r w:rsidRPr="00FE0D3A">
              <w:rPr>
                <w:rFonts w:ascii="Times New Roman" w:hAnsi="Times New Roman" w:cs="Times New Roman"/>
              </w:rPr>
              <w:t>2025</w:t>
            </w:r>
          </w:p>
        </w:tc>
        <w:tc>
          <w:tcPr>
            <w:tcW w:w="1913" w:type="dxa"/>
          </w:tcPr>
          <w:p w:rsidR="00FE0D3A" w:rsidRPr="00FE0D3A" w:rsidRDefault="00FE0D3A" w:rsidP="00FE0D3A">
            <w:pPr>
              <w:pStyle w:val="ConsPlusNormal"/>
              <w:ind w:right="-38" w:firstLine="34"/>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t>Благоустройство дворовой территории многоквартирного дома ул. Победы, д. 25</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pStyle w:val="ConsPlusNormal"/>
              <w:ind w:right="-250" w:firstLine="34"/>
              <w:rPr>
                <w:rFonts w:ascii="Times New Roman" w:hAnsi="Times New Roman" w:cs="Times New Roman"/>
              </w:rPr>
            </w:pPr>
            <w:r w:rsidRPr="00FE0D3A">
              <w:rPr>
                <w:rFonts w:ascii="Times New Roman" w:hAnsi="Times New Roman" w:cs="Times New Roman"/>
              </w:rPr>
              <w:t>2025</w:t>
            </w:r>
          </w:p>
        </w:tc>
        <w:tc>
          <w:tcPr>
            <w:tcW w:w="1913" w:type="dxa"/>
          </w:tcPr>
          <w:p w:rsidR="00FE0D3A" w:rsidRPr="00FE0D3A" w:rsidRDefault="00FE0D3A" w:rsidP="00FE0D3A">
            <w:pPr>
              <w:pStyle w:val="ConsPlusNormal"/>
              <w:ind w:right="-38" w:firstLine="34"/>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t>Благоустройство дворовой территории многоквартирного дома ул. Первомайская, д. 18</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pStyle w:val="ConsPlusNormal"/>
              <w:ind w:right="-250" w:firstLine="34"/>
              <w:rPr>
                <w:rFonts w:ascii="Times New Roman" w:hAnsi="Times New Roman" w:cs="Times New Roman"/>
              </w:rPr>
            </w:pPr>
            <w:r w:rsidRPr="00FE0D3A">
              <w:rPr>
                <w:rFonts w:ascii="Times New Roman" w:hAnsi="Times New Roman" w:cs="Times New Roman"/>
              </w:rPr>
              <w:t>2024</w:t>
            </w:r>
          </w:p>
        </w:tc>
        <w:tc>
          <w:tcPr>
            <w:tcW w:w="1913" w:type="dxa"/>
          </w:tcPr>
          <w:p w:rsidR="00FE0D3A" w:rsidRPr="00FE0D3A" w:rsidRDefault="00FE0D3A" w:rsidP="00FE0D3A">
            <w:pPr>
              <w:pStyle w:val="ConsPlusNormal"/>
              <w:ind w:right="-38" w:firstLine="34"/>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t>Благоустройство дворовой территории многоквартирного дома ул. Буденного, д. 7, 9</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pStyle w:val="ConsPlusNormal"/>
              <w:ind w:right="-250" w:firstLine="34"/>
              <w:rPr>
                <w:rFonts w:ascii="Times New Roman" w:hAnsi="Times New Roman" w:cs="Times New Roman"/>
              </w:rPr>
            </w:pPr>
            <w:r w:rsidRPr="00FE0D3A">
              <w:rPr>
                <w:rFonts w:ascii="Times New Roman" w:hAnsi="Times New Roman" w:cs="Times New Roman"/>
              </w:rPr>
              <w:t>2024</w:t>
            </w:r>
          </w:p>
        </w:tc>
        <w:tc>
          <w:tcPr>
            <w:tcW w:w="1913" w:type="dxa"/>
          </w:tcPr>
          <w:p w:rsidR="00FE0D3A" w:rsidRPr="00FE0D3A" w:rsidRDefault="00FE0D3A" w:rsidP="00FE0D3A">
            <w:pPr>
              <w:pStyle w:val="ConsPlusNormal"/>
              <w:ind w:right="-38" w:firstLine="34"/>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t>Благоустройство дворовой территории многоквартирного дома ул. Буденного, д. 11</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pStyle w:val="ConsPlusNormal"/>
              <w:ind w:right="-250" w:firstLine="34"/>
              <w:rPr>
                <w:rFonts w:ascii="Times New Roman" w:hAnsi="Times New Roman" w:cs="Times New Roman"/>
              </w:rPr>
            </w:pPr>
            <w:r w:rsidRPr="00FE0D3A">
              <w:rPr>
                <w:rFonts w:ascii="Times New Roman" w:hAnsi="Times New Roman" w:cs="Times New Roman"/>
              </w:rPr>
              <w:t>2025</w:t>
            </w:r>
          </w:p>
        </w:tc>
        <w:tc>
          <w:tcPr>
            <w:tcW w:w="1913" w:type="dxa"/>
          </w:tcPr>
          <w:p w:rsidR="00FE0D3A" w:rsidRPr="00FE0D3A" w:rsidRDefault="00FE0D3A" w:rsidP="00FE0D3A">
            <w:pPr>
              <w:pStyle w:val="ConsPlusNormal"/>
              <w:ind w:right="-38" w:firstLine="34"/>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t>Благоустройство дворовой территории многоквартирного дома ул. Буденного, д. 13</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pStyle w:val="ConsPlusNormal"/>
              <w:ind w:right="-250" w:firstLine="34"/>
              <w:rPr>
                <w:rFonts w:ascii="Times New Roman" w:hAnsi="Times New Roman" w:cs="Times New Roman"/>
              </w:rPr>
            </w:pPr>
            <w:r w:rsidRPr="00FE0D3A">
              <w:rPr>
                <w:rFonts w:ascii="Times New Roman" w:hAnsi="Times New Roman" w:cs="Times New Roman"/>
              </w:rPr>
              <w:t>2025</w:t>
            </w:r>
          </w:p>
        </w:tc>
        <w:tc>
          <w:tcPr>
            <w:tcW w:w="1913" w:type="dxa"/>
          </w:tcPr>
          <w:p w:rsidR="00FE0D3A" w:rsidRPr="00FE0D3A" w:rsidRDefault="00FE0D3A" w:rsidP="00FE0D3A">
            <w:pPr>
              <w:pStyle w:val="ConsPlusNormal"/>
              <w:ind w:right="-38" w:firstLine="34"/>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t>Благоустройство дворовой территории многоквартирного дома ул. Буденного, д. 15</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pStyle w:val="ConsPlusNormal"/>
              <w:ind w:right="-250" w:firstLine="34"/>
              <w:rPr>
                <w:rFonts w:ascii="Times New Roman" w:hAnsi="Times New Roman" w:cs="Times New Roman"/>
              </w:rPr>
            </w:pPr>
            <w:r w:rsidRPr="00FE0D3A">
              <w:rPr>
                <w:rFonts w:ascii="Times New Roman" w:hAnsi="Times New Roman" w:cs="Times New Roman"/>
              </w:rPr>
              <w:t>2025</w:t>
            </w:r>
          </w:p>
        </w:tc>
        <w:tc>
          <w:tcPr>
            <w:tcW w:w="1913" w:type="dxa"/>
          </w:tcPr>
          <w:p w:rsidR="00FE0D3A" w:rsidRPr="00FE0D3A" w:rsidRDefault="00FE0D3A" w:rsidP="00FE0D3A">
            <w:pPr>
              <w:pStyle w:val="ConsPlusNormal"/>
              <w:ind w:right="-38" w:firstLine="34"/>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t>Благоустройство дворовой территории многоквартирного дома ул. Буденного, д. 17</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pStyle w:val="ConsPlusNormal"/>
              <w:ind w:right="-250" w:firstLine="34"/>
              <w:rPr>
                <w:rFonts w:ascii="Times New Roman" w:hAnsi="Times New Roman" w:cs="Times New Roman"/>
              </w:rPr>
            </w:pPr>
            <w:r w:rsidRPr="00FE0D3A">
              <w:rPr>
                <w:rFonts w:ascii="Times New Roman" w:hAnsi="Times New Roman" w:cs="Times New Roman"/>
              </w:rPr>
              <w:t>2025</w:t>
            </w:r>
          </w:p>
        </w:tc>
        <w:tc>
          <w:tcPr>
            <w:tcW w:w="1913" w:type="dxa"/>
          </w:tcPr>
          <w:p w:rsidR="00FE0D3A" w:rsidRPr="00FE0D3A" w:rsidRDefault="00FE0D3A" w:rsidP="00FE0D3A">
            <w:pPr>
              <w:pStyle w:val="ConsPlusNormal"/>
              <w:ind w:right="-38" w:firstLine="34"/>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t>Благоустройство дворовой территории многоквартирного дома ул. Советская, д. 77</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pStyle w:val="ConsPlusNormal"/>
              <w:ind w:right="-250" w:firstLine="34"/>
              <w:rPr>
                <w:rFonts w:ascii="Times New Roman" w:hAnsi="Times New Roman" w:cs="Times New Roman"/>
              </w:rPr>
            </w:pPr>
            <w:r w:rsidRPr="00FE0D3A">
              <w:rPr>
                <w:rFonts w:ascii="Times New Roman" w:hAnsi="Times New Roman" w:cs="Times New Roman"/>
              </w:rPr>
              <w:t>2025</w:t>
            </w:r>
          </w:p>
        </w:tc>
        <w:tc>
          <w:tcPr>
            <w:tcW w:w="1913" w:type="dxa"/>
          </w:tcPr>
          <w:p w:rsidR="00FE0D3A" w:rsidRPr="00FE0D3A" w:rsidRDefault="00FE0D3A" w:rsidP="00FE0D3A">
            <w:pPr>
              <w:pStyle w:val="ConsPlusNormal"/>
              <w:ind w:right="-38" w:firstLine="34"/>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t xml:space="preserve">Благоустройство дворовой </w:t>
            </w:r>
            <w:r w:rsidRPr="00FE0D3A">
              <w:rPr>
                <w:rFonts w:ascii="Times New Roman" w:hAnsi="Times New Roman" w:cs="Times New Roman"/>
                <w:sz w:val="20"/>
                <w:szCs w:val="20"/>
              </w:rPr>
              <w:lastRenderedPageBreak/>
              <w:t>территории многоквартирного дома ул. Советская, д. 77Б</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lastRenderedPageBreak/>
              <w:t xml:space="preserve">администрация Кантемировского </w:t>
            </w:r>
            <w:r w:rsidRPr="00FE0D3A">
              <w:rPr>
                <w:rFonts w:ascii="Times New Roman" w:hAnsi="Times New Roman" w:cs="Times New Roman"/>
                <w:sz w:val="20"/>
                <w:szCs w:val="20"/>
              </w:rPr>
              <w:lastRenderedPageBreak/>
              <w:t>городского поселения</w:t>
            </w:r>
          </w:p>
        </w:tc>
        <w:tc>
          <w:tcPr>
            <w:tcW w:w="1134"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lastRenderedPageBreak/>
              <w:t>2025</w:t>
            </w:r>
          </w:p>
        </w:tc>
        <w:tc>
          <w:tcPr>
            <w:tcW w:w="1913" w:type="dxa"/>
          </w:tcPr>
          <w:p w:rsidR="00FE0D3A" w:rsidRPr="00FE0D3A" w:rsidRDefault="00FE0D3A" w:rsidP="00FE0D3A">
            <w:pPr>
              <w:pStyle w:val="ConsPlusNormal"/>
              <w:ind w:right="-38" w:firstLine="34"/>
              <w:rPr>
                <w:rFonts w:ascii="Times New Roman" w:hAnsi="Times New Roman" w:cs="Times New Roman"/>
              </w:rPr>
            </w:pPr>
            <w:r w:rsidRPr="00FE0D3A">
              <w:rPr>
                <w:rFonts w:ascii="Times New Roman" w:hAnsi="Times New Roman" w:cs="Times New Roman"/>
              </w:rPr>
              <w:t xml:space="preserve">обеспечение комфортных </w:t>
            </w:r>
            <w:r w:rsidRPr="00FE0D3A">
              <w:rPr>
                <w:rFonts w:ascii="Times New Roman" w:hAnsi="Times New Roman" w:cs="Times New Roman"/>
              </w:rPr>
              <w:lastRenderedPageBreak/>
              <w:t>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lastRenderedPageBreak/>
              <w:t xml:space="preserve">повышение уровня </w:t>
            </w:r>
            <w:r w:rsidRPr="00FE0D3A">
              <w:rPr>
                <w:rFonts w:ascii="Times New Roman" w:hAnsi="Times New Roman" w:cs="Times New Roman"/>
              </w:rPr>
              <w:lastRenderedPageBreak/>
              <w:t>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lastRenderedPageBreak/>
              <w:t>Благоустройство дворовой территории многоквартирного дома ул. Советская, д. 73А</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2025</w:t>
            </w:r>
          </w:p>
        </w:tc>
        <w:tc>
          <w:tcPr>
            <w:tcW w:w="1913" w:type="dxa"/>
          </w:tcPr>
          <w:p w:rsidR="00FE0D3A" w:rsidRPr="00FE0D3A" w:rsidRDefault="00FE0D3A" w:rsidP="00FE0D3A">
            <w:pPr>
              <w:pStyle w:val="ConsPlusNormal"/>
              <w:ind w:right="-38" w:firstLine="34"/>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t>Благоустройство дворовой территории многоквартирного дома ул. Декабристов, д. 129Б, 129В</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2025</w:t>
            </w:r>
          </w:p>
        </w:tc>
        <w:tc>
          <w:tcPr>
            <w:tcW w:w="1913" w:type="dxa"/>
          </w:tcPr>
          <w:p w:rsidR="00FE0D3A" w:rsidRPr="00FE0D3A" w:rsidRDefault="00FE0D3A" w:rsidP="00FE0D3A">
            <w:pPr>
              <w:pStyle w:val="ConsPlusNormal"/>
              <w:ind w:right="-38" w:firstLine="34"/>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t>Благоустройство дворовой территории многоквартирного дома ул. Советская, д. 113</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2025</w:t>
            </w:r>
          </w:p>
        </w:tc>
        <w:tc>
          <w:tcPr>
            <w:tcW w:w="1913" w:type="dxa"/>
          </w:tcPr>
          <w:p w:rsidR="00FE0D3A" w:rsidRPr="00FE0D3A" w:rsidRDefault="00FE0D3A" w:rsidP="00FE0D3A">
            <w:pPr>
              <w:pStyle w:val="ConsPlusNormal"/>
              <w:ind w:right="-38" w:firstLine="34"/>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t>Благоустройство дворовой территории многоквартирного дома ул. Советская, д. 79</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2025</w:t>
            </w:r>
          </w:p>
        </w:tc>
        <w:tc>
          <w:tcPr>
            <w:tcW w:w="1913" w:type="dxa"/>
          </w:tcPr>
          <w:p w:rsidR="00FE0D3A" w:rsidRPr="00FE0D3A" w:rsidRDefault="00FE0D3A" w:rsidP="00FE0D3A">
            <w:pPr>
              <w:pStyle w:val="ConsPlusNormal"/>
              <w:ind w:right="-38" w:firstLine="34"/>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t>Благоустройство дворовой территории многоквартирного дома ул. Советская, д. 79А</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2025</w:t>
            </w:r>
          </w:p>
        </w:tc>
        <w:tc>
          <w:tcPr>
            <w:tcW w:w="1913" w:type="dxa"/>
          </w:tcPr>
          <w:p w:rsidR="00FE0D3A" w:rsidRPr="00FE0D3A" w:rsidRDefault="00FE0D3A" w:rsidP="00FE0D3A">
            <w:pPr>
              <w:pStyle w:val="ConsPlusNormal"/>
              <w:ind w:right="-38" w:firstLine="34"/>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t>Благоустройство дворовой территории многоквартирного дома ул. Советская, д. 125</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2025</w:t>
            </w:r>
          </w:p>
        </w:tc>
        <w:tc>
          <w:tcPr>
            <w:tcW w:w="1913" w:type="dxa"/>
          </w:tcPr>
          <w:p w:rsidR="00FE0D3A" w:rsidRPr="00FE0D3A" w:rsidRDefault="00FE0D3A" w:rsidP="00FE0D3A">
            <w:pPr>
              <w:pStyle w:val="ConsPlusNormal"/>
              <w:ind w:right="-38" w:firstLine="34"/>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t>Благоустройство дворовой территории многоквартирного дома ул. Победы, д. 10Б</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2025</w:t>
            </w:r>
          </w:p>
        </w:tc>
        <w:tc>
          <w:tcPr>
            <w:tcW w:w="1913" w:type="dxa"/>
          </w:tcPr>
          <w:p w:rsidR="00FE0D3A" w:rsidRPr="00FE0D3A" w:rsidRDefault="00FE0D3A" w:rsidP="00FE0D3A">
            <w:pPr>
              <w:pStyle w:val="ConsPlusNormal"/>
              <w:ind w:right="-38" w:firstLine="34"/>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t>Благоустройство дворовой территории многоквартирного дома ул. Мира, д. 3</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2025</w:t>
            </w:r>
          </w:p>
        </w:tc>
        <w:tc>
          <w:tcPr>
            <w:tcW w:w="1913" w:type="dxa"/>
          </w:tcPr>
          <w:p w:rsidR="00FE0D3A" w:rsidRPr="00FE0D3A" w:rsidRDefault="00FE0D3A" w:rsidP="00FE0D3A">
            <w:pPr>
              <w:pStyle w:val="ConsPlusNormal"/>
              <w:ind w:right="-38" w:firstLine="0"/>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t>Благоустройство дворовой территории многоквартирного дома ул. Пугачева, д. 17</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2025</w:t>
            </w:r>
          </w:p>
        </w:tc>
        <w:tc>
          <w:tcPr>
            <w:tcW w:w="1913" w:type="dxa"/>
          </w:tcPr>
          <w:p w:rsidR="00FE0D3A" w:rsidRPr="00FE0D3A" w:rsidRDefault="00FE0D3A" w:rsidP="00FE0D3A">
            <w:pPr>
              <w:pStyle w:val="ConsPlusNormal"/>
              <w:ind w:right="-38" w:firstLine="0"/>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t xml:space="preserve">Благоустройство дворовой территории многоквартирного </w:t>
            </w:r>
            <w:r w:rsidRPr="00FE0D3A">
              <w:rPr>
                <w:rFonts w:ascii="Times New Roman" w:hAnsi="Times New Roman" w:cs="Times New Roman"/>
                <w:sz w:val="20"/>
                <w:szCs w:val="20"/>
              </w:rPr>
              <w:lastRenderedPageBreak/>
              <w:t>дома ул. Пугачева, д. 19</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lastRenderedPageBreak/>
              <w:t>администрация Кантемировского городского поселения</w:t>
            </w:r>
          </w:p>
        </w:tc>
        <w:tc>
          <w:tcPr>
            <w:tcW w:w="1134"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2025</w:t>
            </w:r>
          </w:p>
        </w:tc>
        <w:tc>
          <w:tcPr>
            <w:tcW w:w="1913" w:type="dxa"/>
          </w:tcPr>
          <w:p w:rsidR="00FE0D3A" w:rsidRPr="00FE0D3A" w:rsidRDefault="00FE0D3A" w:rsidP="00FE0D3A">
            <w:pPr>
              <w:pStyle w:val="ConsPlusNormal"/>
              <w:ind w:right="-38" w:firstLine="0"/>
              <w:rPr>
                <w:rFonts w:ascii="Times New Roman" w:hAnsi="Times New Roman" w:cs="Times New Roman"/>
              </w:rPr>
            </w:pPr>
            <w:r w:rsidRPr="00FE0D3A">
              <w:rPr>
                <w:rFonts w:ascii="Times New Roman" w:hAnsi="Times New Roman" w:cs="Times New Roman"/>
              </w:rPr>
              <w:t xml:space="preserve">обеспечение комфортных условий для жизнедеятельности </w:t>
            </w:r>
            <w:r w:rsidRPr="00FE0D3A">
              <w:rPr>
                <w:rFonts w:ascii="Times New Roman" w:hAnsi="Times New Roman" w:cs="Times New Roman"/>
              </w:rPr>
              <w:lastRenderedPageBreak/>
              <w:t>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lastRenderedPageBreak/>
              <w:t xml:space="preserve">повышение уровня благоустройства дворовых </w:t>
            </w:r>
            <w:r w:rsidRPr="00FE0D3A">
              <w:rPr>
                <w:rFonts w:ascii="Times New Roman" w:hAnsi="Times New Roman" w:cs="Times New Roman"/>
              </w:rPr>
              <w:lastRenderedPageBreak/>
              <w:t>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lastRenderedPageBreak/>
              <w:t>Благоустройство дворовой территории многоквартирного дома ул. территория СПТУ-46, д. 1</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2025</w:t>
            </w:r>
          </w:p>
        </w:tc>
        <w:tc>
          <w:tcPr>
            <w:tcW w:w="1913" w:type="dxa"/>
          </w:tcPr>
          <w:p w:rsidR="00FE0D3A" w:rsidRPr="00FE0D3A" w:rsidRDefault="00FE0D3A" w:rsidP="00FE0D3A">
            <w:pPr>
              <w:pStyle w:val="ConsPlusNormal"/>
              <w:ind w:right="-38" w:firstLine="0"/>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t>Благоустройство дворовой территории многоквартирного дома ул. территория СПТУ-46, д. 2</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2025</w:t>
            </w:r>
          </w:p>
        </w:tc>
        <w:tc>
          <w:tcPr>
            <w:tcW w:w="1913" w:type="dxa"/>
          </w:tcPr>
          <w:p w:rsidR="00FE0D3A" w:rsidRPr="00FE0D3A" w:rsidRDefault="00FE0D3A" w:rsidP="00FE0D3A">
            <w:pPr>
              <w:pStyle w:val="ConsPlusNormal"/>
              <w:ind w:right="-38" w:firstLine="0"/>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t>Благоустройство дворовой территории многоквартирного дома ул. Школьная, д. 5</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2025</w:t>
            </w:r>
          </w:p>
        </w:tc>
        <w:tc>
          <w:tcPr>
            <w:tcW w:w="1913" w:type="dxa"/>
          </w:tcPr>
          <w:p w:rsidR="00FE0D3A" w:rsidRPr="00FE0D3A" w:rsidRDefault="00FE0D3A" w:rsidP="00FE0D3A">
            <w:pPr>
              <w:pStyle w:val="ConsPlusNormal"/>
              <w:ind w:right="-38" w:firstLine="0"/>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t>Благоустройство дворовой территории многоквартирного дома ул. Школьная, д. 7</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2025</w:t>
            </w:r>
          </w:p>
        </w:tc>
        <w:tc>
          <w:tcPr>
            <w:tcW w:w="1913" w:type="dxa"/>
          </w:tcPr>
          <w:p w:rsidR="00FE0D3A" w:rsidRPr="00FE0D3A" w:rsidRDefault="00FE0D3A" w:rsidP="00FE0D3A">
            <w:pPr>
              <w:pStyle w:val="ConsPlusNormal"/>
              <w:ind w:right="-38" w:firstLine="0"/>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t>Благоустройство дворовой территории многоквартирного дома ул. Школьная, д.7А</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2025</w:t>
            </w:r>
          </w:p>
        </w:tc>
        <w:tc>
          <w:tcPr>
            <w:tcW w:w="1913" w:type="dxa"/>
          </w:tcPr>
          <w:p w:rsidR="00FE0D3A" w:rsidRPr="00FE0D3A" w:rsidRDefault="00FE0D3A" w:rsidP="00FE0D3A">
            <w:pPr>
              <w:pStyle w:val="ConsPlusNormal"/>
              <w:ind w:right="-38" w:firstLine="0"/>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t>Благоустройство дворовой территории многоквартирного дома ул. Школьная, д. 13</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2025</w:t>
            </w:r>
          </w:p>
        </w:tc>
        <w:tc>
          <w:tcPr>
            <w:tcW w:w="1913" w:type="dxa"/>
          </w:tcPr>
          <w:p w:rsidR="00FE0D3A" w:rsidRPr="00FE0D3A" w:rsidRDefault="00FE0D3A" w:rsidP="00FE0D3A">
            <w:pPr>
              <w:pStyle w:val="ConsPlusNormal"/>
              <w:ind w:right="-38" w:firstLine="0"/>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t>Благоустройство дворовой территории многоквартирного дома ул. Фрунзе, д. 2</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2025</w:t>
            </w:r>
          </w:p>
        </w:tc>
        <w:tc>
          <w:tcPr>
            <w:tcW w:w="1913" w:type="dxa"/>
          </w:tcPr>
          <w:p w:rsidR="00FE0D3A" w:rsidRPr="00FE0D3A" w:rsidRDefault="00FE0D3A" w:rsidP="00FE0D3A">
            <w:pPr>
              <w:pStyle w:val="ConsPlusNormal"/>
              <w:ind w:right="-38" w:firstLine="0"/>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r w:rsidR="00FE0D3A" w:rsidRPr="00FE0D3A" w:rsidTr="00FE0D3A">
        <w:tc>
          <w:tcPr>
            <w:tcW w:w="1985" w:type="dxa"/>
          </w:tcPr>
          <w:p w:rsidR="00FE0D3A" w:rsidRPr="00FE0D3A" w:rsidRDefault="00FE0D3A" w:rsidP="00FE0D3A">
            <w:pPr>
              <w:spacing w:after="0" w:line="240" w:lineRule="auto"/>
              <w:ind w:firstLine="34"/>
              <w:rPr>
                <w:rFonts w:ascii="Times New Roman" w:hAnsi="Times New Roman" w:cs="Times New Roman"/>
                <w:sz w:val="20"/>
                <w:szCs w:val="20"/>
              </w:rPr>
            </w:pPr>
            <w:r w:rsidRPr="00FE0D3A">
              <w:rPr>
                <w:rFonts w:ascii="Times New Roman" w:hAnsi="Times New Roman" w:cs="Times New Roman"/>
                <w:sz w:val="20"/>
                <w:szCs w:val="20"/>
              </w:rPr>
              <w:t>Благоустройство дворовой территории многоквартирного дома ул. Советская, д. 113</w:t>
            </w:r>
          </w:p>
        </w:tc>
        <w:tc>
          <w:tcPr>
            <w:tcW w:w="1843"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2025</w:t>
            </w:r>
          </w:p>
        </w:tc>
        <w:tc>
          <w:tcPr>
            <w:tcW w:w="1913" w:type="dxa"/>
          </w:tcPr>
          <w:p w:rsidR="00FE0D3A" w:rsidRPr="00FE0D3A" w:rsidRDefault="00FE0D3A" w:rsidP="00FE0D3A">
            <w:pPr>
              <w:pStyle w:val="ConsPlusNormal"/>
              <w:ind w:right="-38" w:firstLine="0"/>
              <w:rPr>
                <w:rFonts w:ascii="Times New Roman" w:hAnsi="Times New Roman" w:cs="Times New Roman"/>
              </w:rPr>
            </w:pPr>
            <w:r w:rsidRPr="00FE0D3A">
              <w:rPr>
                <w:rFonts w:ascii="Times New Roman" w:hAnsi="Times New Roman" w:cs="Times New Roman"/>
              </w:rPr>
              <w:t>обеспечение комфортных условий для жизнедеятельности и досуга</w:t>
            </w:r>
          </w:p>
        </w:tc>
        <w:tc>
          <w:tcPr>
            <w:tcW w:w="1513" w:type="dxa"/>
          </w:tcPr>
          <w:p w:rsidR="00FE0D3A" w:rsidRPr="00FE0D3A" w:rsidRDefault="00FE0D3A" w:rsidP="00FE0D3A">
            <w:pPr>
              <w:pStyle w:val="ConsPlusNormal"/>
              <w:ind w:right="-84" w:firstLine="34"/>
              <w:rPr>
                <w:rFonts w:ascii="Times New Roman" w:hAnsi="Times New Roman" w:cs="Times New Roman"/>
              </w:rPr>
            </w:pPr>
            <w:r w:rsidRPr="00FE0D3A">
              <w:rPr>
                <w:rFonts w:ascii="Times New Roman" w:hAnsi="Times New Roman" w:cs="Times New Roman"/>
              </w:rPr>
              <w:t>повышение уровня благоустройства дворовых территорий</w:t>
            </w:r>
          </w:p>
        </w:tc>
        <w:tc>
          <w:tcPr>
            <w:tcW w:w="1111" w:type="dxa"/>
          </w:tcPr>
          <w:p w:rsidR="00FE0D3A" w:rsidRPr="00FE0D3A" w:rsidRDefault="00FE0D3A" w:rsidP="00FE0D3A">
            <w:pPr>
              <w:pStyle w:val="ConsPlusNormal"/>
              <w:jc w:val="center"/>
              <w:rPr>
                <w:rFonts w:ascii="Times New Roman" w:hAnsi="Times New Roman" w:cs="Times New Roman"/>
              </w:rPr>
            </w:pPr>
          </w:p>
        </w:tc>
      </w:tr>
    </w:tbl>
    <w:p w:rsidR="00FE0D3A" w:rsidRPr="00FE0D3A" w:rsidRDefault="00FE0D3A" w:rsidP="00FE0D3A">
      <w:pPr>
        <w:pStyle w:val="ConsPlusNormal"/>
        <w:ind w:firstLine="0"/>
        <w:jc w:val="both"/>
        <w:rPr>
          <w:rFonts w:ascii="Times New Roman" w:hAnsi="Times New Roman" w:cs="Times New Roman"/>
        </w:rPr>
      </w:pPr>
    </w:p>
    <w:p w:rsidR="00FE0D3A" w:rsidRPr="00FE0D3A" w:rsidRDefault="00FE0D3A" w:rsidP="00FE0D3A">
      <w:pPr>
        <w:pStyle w:val="ConsPlusNormal"/>
        <w:ind w:firstLine="0"/>
        <w:jc w:val="center"/>
        <w:rPr>
          <w:rFonts w:ascii="Times New Roman" w:hAnsi="Times New Roman" w:cs="Times New Roman"/>
          <w:b/>
        </w:rPr>
      </w:pPr>
      <w:r w:rsidRPr="00FE0D3A">
        <w:rPr>
          <w:rFonts w:ascii="Times New Roman" w:hAnsi="Times New Roman" w:cs="Times New Roman"/>
          <w:b/>
        </w:rPr>
        <w:t>Раздел 5. СИСТЕМА УПРАВЛЕНИЯ РЕАЛИЗАЦИЕЙ МУНИЦИПАЛЬНОЙ ПРОГРАММЫ</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5.1. Ответственным исполнителем Муниципальной программы является администрации Кантемировского городского поселения.</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5.2. Исполнителями Муниципальной программы являются:</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а) администрации Кантемировского городского поселения;</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б) МБУ «Управление городского хозяйства».</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5.3. Участниками Муниципальной программы являются:</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а) МБУ «Управление городского хозяйства»;</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б) МУП «Кантемировский водоканал».</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5.4. Ответственный исполнитель Муниципальной программы:</w:t>
      </w:r>
    </w:p>
    <w:p w:rsid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 xml:space="preserve">а) координирует деятельность исполнителей по реализации отдельных мероприятий </w:t>
      </w:r>
    </w:p>
    <w:p w:rsidR="00FE0D3A" w:rsidRPr="00FE0D3A" w:rsidRDefault="00FE0D3A" w:rsidP="00FE0D3A">
      <w:pPr>
        <w:pStyle w:val="ConsPlusNormal"/>
        <w:ind w:firstLine="0"/>
        <w:jc w:val="both"/>
        <w:rPr>
          <w:rFonts w:ascii="Times New Roman" w:hAnsi="Times New Roman" w:cs="Times New Roman"/>
        </w:rPr>
      </w:pPr>
      <w:r w:rsidRPr="00FE0D3A">
        <w:rPr>
          <w:rFonts w:ascii="Times New Roman" w:hAnsi="Times New Roman" w:cs="Times New Roman"/>
        </w:rPr>
        <w:lastRenderedPageBreak/>
        <w:t>Муниципальной программы;</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б) выполняет функции исполнителя Муниципальной программы в части, касающейся его полномочий;</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в) предоставляет по запросу исполнительных органов государственной власти сведения, необходимые для проведения мониторинга реализации Муниципальной программы, проверки отчетности реализации Муниципальной программы;</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г) запрашивают у исполнителей Муниципальной программы информацию, необходимую для подготовки отчетов о реализации Муниципальной программы, проведения оценки эффективности реализации Муниципальной программы и ответов на запросы органов исполнительной государственной власти;</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д) осуществляют оценку эффективности реализации Муниципальной программы,</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е) готовят в срок до 31 декабря  текущего года годовой отчет о реализации Муниципальной программы и представляет его в установленном порядке;</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ж) выполняет иные функции, в соответствии с действующим законодательством.</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6.5. Исполнители программы:</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а) осуществляют реализацию мероприятий Муниципальной программы, отдельных в рамках своих полномочий;</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б) разрабатывают и согласовывают проект изменений в Муниципальную программу;</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в) формируют предложения по внесению изменений в Муниципальную программу, направляют их ответственному исполнителю;</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г) представляют в срок до 1 декабря текущего года ответственному исполнителю необходимые сведения для подготовки информации о ходе реализации мероприятий Муниципальной программы;</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д) подписывают акты выполненных работ в соответствии с заключенными муниципальными контрактами и договорами;</w:t>
      </w:r>
    </w:p>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е) выполняют иные функции, в соответствии с действующим законодательством.</w:t>
      </w:r>
    </w:p>
    <w:p w:rsidR="00FE0D3A" w:rsidRPr="00FE0D3A" w:rsidRDefault="00FE0D3A" w:rsidP="00FE0D3A">
      <w:pPr>
        <w:spacing w:after="0" w:line="240" w:lineRule="auto"/>
        <w:rPr>
          <w:rFonts w:ascii="Times New Roman" w:hAnsi="Times New Roman" w:cs="Times New Roman"/>
          <w:sz w:val="20"/>
          <w:szCs w:val="20"/>
        </w:rPr>
      </w:pPr>
    </w:p>
    <w:p w:rsidR="00FE0D3A" w:rsidRPr="00FE0D3A" w:rsidRDefault="00FE0D3A" w:rsidP="00FE0D3A">
      <w:pPr>
        <w:spacing w:after="0" w:line="240" w:lineRule="auto"/>
        <w:ind w:left="5220"/>
        <w:jc w:val="right"/>
        <w:rPr>
          <w:rFonts w:ascii="Times New Roman" w:hAnsi="Times New Roman" w:cs="Times New Roman"/>
          <w:sz w:val="20"/>
          <w:szCs w:val="20"/>
        </w:rPr>
      </w:pPr>
      <w:r w:rsidRPr="00FE0D3A">
        <w:rPr>
          <w:rFonts w:ascii="Times New Roman" w:hAnsi="Times New Roman" w:cs="Times New Roman"/>
          <w:sz w:val="20"/>
          <w:szCs w:val="20"/>
        </w:rPr>
        <w:t>Приложение 1</w:t>
      </w:r>
    </w:p>
    <w:p w:rsidR="00FE0D3A" w:rsidRPr="00FE0D3A" w:rsidRDefault="00FE0D3A" w:rsidP="00FE0D3A">
      <w:pPr>
        <w:spacing w:after="0" w:line="240" w:lineRule="auto"/>
        <w:ind w:left="5220"/>
        <w:jc w:val="right"/>
        <w:rPr>
          <w:rFonts w:ascii="Times New Roman" w:hAnsi="Times New Roman" w:cs="Times New Roman"/>
          <w:sz w:val="20"/>
          <w:szCs w:val="20"/>
        </w:rPr>
      </w:pPr>
      <w:r w:rsidRPr="00FE0D3A">
        <w:rPr>
          <w:rFonts w:ascii="Times New Roman" w:hAnsi="Times New Roman" w:cs="Times New Roman"/>
          <w:sz w:val="20"/>
          <w:szCs w:val="20"/>
        </w:rPr>
        <w:t>к муниципальной программе</w:t>
      </w:r>
    </w:p>
    <w:p w:rsidR="00FE0D3A" w:rsidRPr="00FE0D3A" w:rsidRDefault="00FE0D3A" w:rsidP="00FE0D3A">
      <w:pPr>
        <w:spacing w:after="0" w:line="240" w:lineRule="auto"/>
        <w:ind w:left="5220"/>
        <w:jc w:val="right"/>
        <w:rPr>
          <w:rFonts w:ascii="Times New Roman" w:hAnsi="Times New Roman" w:cs="Times New Roman"/>
          <w:sz w:val="20"/>
          <w:szCs w:val="20"/>
        </w:rPr>
      </w:pPr>
    </w:p>
    <w:p w:rsidR="00FE0D3A" w:rsidRPr="00FE0D3A" w:rsidRDefault="00FE0D3A" w:rsidP="00FE0D3A">
      <w:pPr>
        <w:widowControl w:val="0"/>
        <w:autoSpaceDE w:val="0"/>
        <w:autoSpaceDN w:val="0"/>
        <w:spacing w:after="0" w:line="240" w:lineRule="auto"/>
        <w:jc w:val="center"/>
        <w:rPr>
          <w:rFonts w:ascii="Times New Roman" w:eastAsia="Calibri" w:hAnsi="Times New Roman" w:cs="Times New Roman"/>
          <w:b/>
          <w:sz w:val="20"/>
          <w:szCs w:val="20"/>
        </w:rPr>
      </w:pPr>
      <w:r w:rsidRPr="00FE0D3A">
        <w:rPr>
          <w:rFonts w:ascii="Times New Roman" w:eastAsia="Calibri" w:hAnsi="Times New Roman" w:cs="Times New Roman"/>
          <w:b/>
          <w:sz w:val="20"/>
          <w:szCs w:val="20"/>
        </w:rPr>
        <w:t>ПОЛОЖЕНИЕ</w:t>
      </w:r>
    </w:p>
    <w:p w:rsidR="00FE0D3A" w:rsidRPr="00FE0D3A" w:rsidRDefault="00FE0D3A" w:rsidP="00FE0D3A">
      <w:pPr>
        <w:widowControl w:val="0"/>
        <w:autoSpaceDE w:val="0"/>
        <w:autoSpaceDN w:val="0"/>
        <w:spacing w:after="0" w:line="240" w:lineRule="auto"/>
        <w:jc w:val="center"/>
        <w:rPr>
          <w:rFonts w:ascii="Times New Roman" w:eastAsia="Calibri" w:hAnsi="Times New Roman" w:cs="Times New Roman"/>
          <w:b/>
          <w:sz w:val="20"/>
          <w:szCs w:val="20"/>
        </w:rPr>
      </w:pPr>
      <w:r w:rsidRPr="00FE0D3A">
        <w:rPr>
          <w:rFonts w:ascii="Times New Roman" w:eastAsia="Calibri" w:hAnsi="Times New Roman" w:cs="Times New Roman"/>
          <w:b/>
          <w:sz w:val="20"/>
          <w:szCs w:val="20"/>
        </w:rPr>
        <w:t>О МУНИЦИПАЛЬНОЙ ОБЩЕСТВЕННОЙ КОМИССИИ ПО ОБЕСПЕЧЕНИЮ РЕАЛИЗАЦИИ МУНИЦИПАЛЬНОЙ ПРОГРАММЫ КАНТЕМИРОВСКОГО ГОРОДСКОГО ПОСЕЛЕНИЯ «ФОРМИРОВАНИЕ СОВРЕМЕННОЙ ГОРОДСКОЙ СРЕДЫ НА ТЕРРИТОРИИ КАНТЕМИРОВСКОГО ГОРОДСКОГО ПОСЕЛЕНИЯ»</w:t>
      </w:r>
    </w:p>
    <w:p w:rsidR="00FE0D3A" w:rsidRPr="00FE0D3A" w:rsidRDefault="00FE0D3A" w:rsidP="00FE0D3A">
      <w:pPr>
        <w:widowControl w:val="0"/>
        <w:autoSpaceDE w:val="0"/>
        <w:autoSpaceDN w:val="0"/>
        <w:spacing w:after="0" w:line="240" w:lineRule="auto"/>
        <w:jc w:val="center"/>
        <w:rPr>
          <w:rFonts w:ascii="Times New Roman" w:eastAsia="Calibri" w:hAnsi="Times New Roman" w:cs="Times New Roman"/>
          <w:b/>
          <w:sz w:val="20"/>
          <w:szCs w:val="20"/>
        </w:rPr>
      </w:pPr>
      <w:r w:rsidRPr="00FE0D3A">
        <w:rPr>
          <w:rFonts w:ascii="Times New Roman" w:eastAsia="Calibri" w:hAnsi="Times New Roman" w:cs="Times New Roman"/>
          <w:b/>
          <w:sz w:val="20"/>
          <w:szCs w:val="20"/>
        </w:rPr>
        <w:t xml:space="preserve"> </w:t>
      </w:r>
    </w:p>
    <w:p w:rsidR="00FE0D3A" w:rsidRPr="00FE0D3A" w:rsidRDefault="00FE0D3A" w:rsidP="00FE0D3A">
      <w:pPr>
        <w:widowControl w:val="0"/>
        <w:autoSpaceDE w:val="0"/>
        <w:autoSpaceDN w:val="0"/>
        <w:spacing w:after="0" w:line="240" w:lineRule="auto"/>
        <w:jc w:val="center"/>
        <w:outlineLvl w:val="1"/>
        <w:rPr>
          <w:rFonts w:ascii="Times New Roman" w:eastAsia="Calibri" w:hAnsi="Times New Roman" w:cs="Times New Roman"/>
          <w:b/>
          <w:sz w:val="20"/>
          <w:szCs w:val="20"/>
        </w:rPr>
      </w:pPr>
      <w:r w:rsidRPr="00FE0D3A">
        <w:rPr>
          <w:rFonts w:ascii="Times New Roman" w:eastAsia="Calibri" w:hAnsi="Times New Roman" w:cs="Times New Roman"/>
          <w:b/>
          <w:sz w:val="20"/>
          <w:szCs w:val="20"/>
        </w:rPr>
        <w:t>I. Общие положения</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1.1. Настоящее Положение определяет компетенцию, порядок формирования и деятельность муниципальной общественной комиссии по обеспечению реализации муниципальной программы Кантемировского городского поселения «Формирование современной городской среды на территории Кантемировского городского поселения» (далее – общественная комиссия).</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1.2. Общественная комиссия в своей деятельности руководствуется федеральным законодательством, законодательством Воронежской области, муниципальными правовыми актами Кантемировского городского поселения, а также настоящим Положением.</w:t>
      </w:r>
    </w:p>
    <w:p w:rsidR="00FE0D3A" w:rsidRPr="00FE0D3A" w:rsidRDefault="00FE0D3A" w:rsidP="00FE0D3A">
      <w:pPr>
        <w:widowControl w:val="0"/>
        <w:autoSpaceDE w:val="0"/>
        <w:autoSpaceDN w:val="0"/>
        <w:spacing w:after="0" w:line="240" w:lineRule="auto"/>
        <w:ind w:firstLine="709"/>
        <w:jc w:val="center"/>
        <w:outlineLvl w:val="1"/>
        <w:rPr>
          <w:rFonts w:ascii="Times New Roman" w:eastAsia="Calibri" w:hAnsi="Times New Roman" w:cs="Times New Roman"/>
          <w:sz w:val="20"/>
          <w:szCs w:val="20"/>
        </w:rPr>
      </w:pPr>
    </w:p>
    <w:p w:rsidR="00FE0D3A" w:rsidRPr="00FE0D3A" w:rsidRDefault="00FE0D3A" w:rsidP="00FE0D3A">
      <w:pPr>
        <w:widowControl w:val="0"/>
        <w:autoSpaceDE w:val="0"/>
        <w:autoSpaceDN w:val="0"/>
        <w:spacing w:after="0" w:line="240" w:lineRule="auto"/>
        <w:jc w:val="center"/>
        <w:outlineLvl w:val="1"/>
        <w:rPr>
          <w:rFonts w:ascii="Times New Roman" w:eastAsia="Calibri" w:hAnsi="Times New Roman" w:cs="Times New Roman"/>
          <w:b/>
          <w:sz w:val="20"/>
          <w:szCs w:val="20"/>
        </w:rPr>
      </w:pPr>
      <w:r w:rsidRPr="00FE0D3A">
        <w:rPr>
          <w:rFonts w:ascii="Times New Roman" w:eastAsia="Calibri" w:hAnsi="Times New Roman" w:cs="Times New Roman"/>
          <w:b/>
          <w:sz w:val="20"/>
          <w:szCs w:val="20"/>
        </w:rPr>
        <w:t>II. Основные задачи и функции общественной комиссии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2.1. Основными задачами общественной комиссии являются:</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а) проведение общественного обсуждения проекта муниципальной программы Кантемировского городского поселения «Формирование современной городской среды на территории Кантемировского городского поселения» (далее – муниципальная программа);</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б) вовлечение граждан, организаций Кантемировского городского поселения в процесс общественного обсуждения проекта муниципальной программы, в том числе совершенствование механизма учета общественного мнения по вопросам благоустройства дворовых территорий городского поселения;</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в) обеспечение прозрачности и открытости деятельности органов местного самоуправления по реализации соответствующих муниципальных программ в сфере благоустройства дворовых территорий городского поселения.</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2.2. Общественная комиссия для решения поставленных перед ней основных задач выполняет следующие функции: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xml:space="preserve">а) проводит общественные обсуждения проекта муниципальной программы в </w:t>
      </w:r>
      <w:hyperlink w:anchor="P178" w:history="1">
        <w:r w:rsidRPr="00FE0D3A">
          <w:rPr>
            <w:rFonts w:ascii="Times New Roman" w:eastAsia="Calibri" w:hAnsi="Times New Roman" w:cs="Times New Roman"/>
            <w:sz w:val="20"/>
            <w:szCs w:val="20"/>
          </w:rPr>
          <w:t>порядке</w:t>
        </w:r>
      </w:hyperlink>
      <w:r w:rsidRPr="00FE0D3A">
        <w:rPr>
          <w:rFonts w:ascii="Times New Roman" w:eastAsia="Calibri" w:hAnsi="Times New Roman" w:cs="Times New Roman"/>
          <w:sz w:val="20"/>
          <w:szCs w:val="20"/>
        </w:rPr>
        <w:t>, установленном настоящим Положением;</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б) проводит оценку предложений и замечаний заинтересованных лиц по проекту муниципальной программы;</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xml:space="preserve">в) осуществляет координацию и контроль за ходом выполнения работ по реализации </w:t>
      </w:r>
      <w:r w:rsidRPr="00FE0D3A">
        <w:rPr>
          <w:rFonts w:ascii="Times New Roman" w:eastAsia="Calibri" w:hAnsi="Times New Roman" w:cs="Times New Roman"/>
          <w:sz w:val="20"/>
          <w:szCs w:val="20"/>
        </w:rPr>
        <w:lastRenderedPageBreak/>
        <w:t>муниципальной программы;</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г) организует сбор общественного мнения и предложений по вопросам реализации муниципальной программы;</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д) обсуждает и утверждает дизайн-проекты (схемы) благоустройства дворовых территорий многоквартирных домов и общественных территорий, включенных в муниципальную программу;</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е) обсуждает и утверждает отчеты о реализации муниципальной программы;</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ж) взаимодействует со средствами массовой информации с целью расширения уровня информированности граждан и организаций о реализации мероприятий в установленной сфере, в том числе путем размещения видеозаписей с заседаний общественной комиссии, протоколов и иных материалов на официальном сайте муниципального образования;</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з) осуществляет иные функции для решения поставленных основных задач.</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p>
    <w:p w:rsidR="00FE0D3A" w:rsidRPr="00FE0D3A" w:rsidRDefault="00FE0D3A" w:rsidP="00FE0D3A">
      <w:pPr>
        <w:widowControl w:val="0"/>
        <w:autoSpaceDE w:val="0"/>
        <w:autoSpaceDN w:val="0"/>
        <w:spacing w:after="0" w:line="240" w:lineRule="auto"/>
        <w:jc w:val="center"/>
        <w:outlineLvl w:val="1"/>
        <w:rPr>
          <w:rFonts w:ascii="Times New Roman" w:eastAsia="Calibri" w:hAnsi="Times New Roman" w:cs="Times New Roman"/>
          <w:b/>
          <w:sz w:val="20"/>
          <w:szCs w:val="20"/>
        </w:rPr>
      </w:pPr>
      <w:r w:rsidRPr="00FE0D3A">
        <w:rPr>
          <w:rFonts w:ascii="Times New Roman" w:eastAsia="Calibri" w:hAnsi="Times New Roman" w:cs="Times New Roman"/>
          <w:b/>
          <w:sz w:val="20"/>
          <w:szCs w:val="20"/>
        </w:rPr>
        <w:t>III. Порядок формирования состава и организация работы общественной комиссии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3.1. Общественная комиссия формируется из представителей органов местного самоуправления Кантемировского городского поселения, политических партий и движений, общественных организаций и иных лиц.</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3.2. Состав общественной комиссии утверждается постановлением администрации Кантемировского городского поселения.</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3.3. Общественная комиссия состоит из председателя, заместителя председателя, секретаря и иных членов общественной комиссии.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3.4. Общественную комиссию возглавляет председатель комиссии, который осуществляет общее руководство работой комиссии. В случае отсутствия председателя комиссии его обязанности исполняет заместитель председателя комиссии.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3.5. Председатель общественной комиссии: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руководит деятельностью комиссии;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организует и планирует работу комиссии;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проводит заседания комиссии;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утверждает протоколы (решения) комиссии;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осуществляет общий контроль за реализацией принятых комиссией решений и предложений.</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3.6. Секретарь общественной комиссии: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организует подготовку и проведение заседаний комиссии;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ведет документооборот комиссии;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оформляет протоколы заседаний комиссии.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3.7. В случае отсутствия секретаря общественной комиссии его обязанности исполняет один из членов общественной комиссии по поручению председателя, а в его отсутствие – по поручению заместителя председателя общественной комиссии.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3.8. Члены общественной комиссии: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участвуют в мероприятиях, проводимых общественной комиссией, а также в подготовке материалов по рассматриваемым вопросам;</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вносят предложения по формированию повестки заседаний общественной комиссии;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высказывают свое мнение по существу обсуждаемых вопросов на заседании общественной комиссии;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обладают равными правами при обсуждении вопросов и голосовании на заседании общественной комиссии.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3.9. Заседания общественной комиссии проводятся по мере необходимости, но не реже одного раза в месяц.</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3.10. Заседания общественной комиссии проводятся в открытой форме с последующим размещением информации на официальном сайте администрации Кантемировского городского поселения в информационно-телекоммуникационной сети «Интернет».</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xml:space="preserve">3.11. Члены общественной комиссии должны присутствовать на заседаниях лично. </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3.12. Заседание общественной комиссии считается правомочным, если на нем присутствует не менее половины ее членов.</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3.13. Решения общественной комиссии принимаются открытым голосованием простым большинством голосов от числа присутствующих членов комиссии. Каждый член комиссии обладает правом одного голоса. При равенстве голосов голос председательствующего на заседании является решающим.</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xml:space="preserve">3.14. Решения общественной комиссии оформляются протоколом, который подписывается председательствующим на заседании и секретарем </w:t>
      </w:r>
    </w:p>
    <w:p w:rsidR="00FE0D3A" w:rsidRPr="00FE0D3A" w:rsidRDefault="00FE0D3A" w:rsidP="00FE0D3A">
      <w:pPr>
        <w:widowControl w:val="0"/>
        <w:autoSpaceDE w:val="0"/>
        <w:autoSpaceDN w:val="0"/>
        <w:spacing w:after="0" w:line="240" w:lineRule="auto"/>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комиссии.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3.15. Протокол заседания общественной комиссии не позднее 2 рабочих дней после проведения заседания размещается на официальном сайте администрации Кантемировского городского поселения.</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p>
    <w:p w:rsidR="00FE0D3A" w:rsidRPr="00FE0D3A" w:rsidRDefault="00FE0D3A" w:rsidP="00FE0D3A">
      <w:pPr>
        <w:widowControl w:val="0"/>
        <w:autoSpaceDE w:val="0"/>
        <w:autoSpaceDN w:val="0"/>
        <w:spacing w:after="0" w:line="240" w:lineRule="auto"/>
        <w:jc w:val="center"/>
        <w:outlineLvl w:val="1"/>
        <w:rPr>
          <w:rFonts w:ascii="Times New Roman" w:eastAsia="Calibri" w:hAnsi="Times New Roman" w:cs="Times New Roman"/>
          <w:b/>
          <w:sz w:val="20"/>
          <w:szCs w:val="20"/>
        </w:rPr>
      </w:pPr>
      <w:r w:rsidRPr="00FE0D3A">
        <w:rPr>
          <w:rFonts w:ascii="Times New Roman" w:eastAsia="Calibri" w:hAnsi="Times New Roman" w:cs="Times New Roman"/>
          <w:b/>
          <w:sz w:val="20"/>
          <w:szCs w:val="20"/>
        </w:rPr>
        <w:t>IV. Права общественной комиссии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lastRenderedPageBreak/>
        <w:t>Общественная комиссия для решения своих задач имеет право:</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взаимодействовать по вопросам, входящим в компетенцию комиссии, с соответствующими органами и организациями, запрашивать и получать от них в установленном порядке необходимые материалы и информацию;</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заслушивать представителей органов и организаций по вопросам, отнесенным к компетенции комиссии;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проводить мониторинг реализации мероприятий по благоустройству дворовых территорий многоквартирных домов;</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оказывать содействие собственникам помещений в многоквартирных домах (заинтересованным лицам) в вопросах, связанных с обеспечением работы по благоустройству дворовых территорий многоквартирных домов, а также в передаче элементов благоустройства в состав общего имущества многоквартирного дома»</w:t>
      </w:r>
    </w:p>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 xml:space="preserve"> </w:t>
      </w:r>
    </w:p>
    <w:p w:rsidR="00FE0D3A" w:rsidRPr="00FE0D3A" w:rsidRDefault="00FE0D3A" w:rsidP="00FE0D3A">
      <w:pPr>
        <w:spacing w:after="0" w:line="240" w:lineRule="auto"/>
        <w:ind w:left="5220"/>
        <w:jc w:val="right"/>
        <w:rPr>
          <w:rFonts w:ascii="Times New Roman" w:hAnsi="Times New Roman" w:cs="Times New Roman"/>
          <w:sz w:val="20"/>
          <w:szCs w:val="20"/>
        </w:rPr>
      </w:pPr>
      <w:r w:rsidRPr="00FE0D3A">
        <w:rPr>
          <w:rFonts w:ascii="Times New Roman" w:hAnsi="Times New Roman" w:cs="Times New Roman"/>
          <w:sz w:val="20"/>
          <w:szCs w:val="20"/>
        </w:rPr>
        <w:t>Приложение 2</w:t>
      </w:r>
    </w:p>
    <w:p w:rsidR="00FE0D3A" w:rsidRPr="00FE0D3A" w:rsidRDefault="00FE0D3A" w:rsidP="00FE0D3A">
      <w:pPr>
        <w:spacing w:after="0" w:line="240" w:lineRule="auto"/>
        <w:ind w:firstLine="709"/>
        <w:jc w:val="right"/>
        <w:rPr>
          <w:rFonts w:ascii="Times New Roman" w:hAnsi="Times New Roman" w:cs="Times New Roman"/>
          <w:sz w:val="20"/>
          <w:szCs w:val="20"/>
        </w:rPr>
      </w:pPr>
      <w:r w:rsidRPr="00FE0D3A">
        <w:rPr>
          <w:rFonts w:ascii="Times New Roman" w:hAnsi="Times New Roman" w:cs="Times New Roman"/>
          <w:sz w:val="20"/>
          <w:szCs w:val="20"/>
        </w:rPr>
        <w:t>к муниципальной программе</w:t>
      </w:r>
    </w:p>
    <w:p w:rsidR="00FE0D3A" w:rsidRPr="00FE0D3A" w:rsidRDefault="00FE0D3A" w:rsidP="00FE0D3A">
      <w:pPr>
        <w:spacing w:after="0" w:line="240" w:lineRule="auto"/>
        <w:ind w:firstLine="709"/>
        <w:jc w:val="right"/>
        <w:rPr>
          <w:rFonts w:ascii="Times New Roman" w:hAnsi="Times New Roman" w:cs="Times New Roman"/>
          <w:sz w:val="20"/>
          <w:szCs w:val="20"/>
        </w:rPr>
      </w:pPr>
    </w:p>
    <w:p w:rsidR="00FE0D3A" w:rsidRPr="00FE0D3A" w:rsidRDefault="00FE0D3A" w:rsidP="00FE0D3A">
      <w:pPr>
        <w:spacing w:after="0" w:line="240" w:lineRule="auto"/>
        <w:jc w:val="center"/>
        <w:rPr>
          <w:rFonts w:ascii="Times New Roman" w:hAnsi="Times New Roman" w:cs="Times New Roman"/>
          <w:b/>
          <w:sz w:val="20"/>
          <w:szCs w:val="20"/>
        </w:rPr>
      </w:pPr>
      <w:r w:rsidRPr="00FE0D3A">
        <w:rPr>
          <w:rFonts w:ascii="Times New Roman" w:hAnsi="Times New Roman" w:cs="Times New Roman"/>
          <w:b/>
          <w:sz w:val="20"/>
          <w:szCs w:val="20"/>
        </w:rPr>
        <w:t>Общественная комиссия для организации общественного обсуждения проекта муниципальной программы «Формирование современной городской среды на территории Кантемировского городского поселения», проведения комиссионной оценки предложений заинтересованных лиц, а также для осуществления контроля за реализацией муниципальной программы «Формирование современной городской среды на территории Кантемировского городского поселения»</w:t>
      </w:r>
    </w:p>
    <w:p w:rsidR="00FE0D3A" w:rsidRPr="00FE0D3A" w:rsidRDefault="00FE0D3A" w:rsidP="00FE0D3A">
      <w:pPr>
        <w:spacing w:after="0" w:line="240" w:lineRule="auto"/>
        <w:jc w:val="both"/>
        <w:rPr>
          <w:rFonts w:ascii="Times New Roman" w:hAnsi="Times New Roman" w:cs="Times New Roman"/>
          <w:sz w:val="20"/>
          <w:szCs w:val="20"/>
        </w:rPr>
      </w:pPr>
    </w:p>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Председатель комиссии:</w:t>
      </w:r>
    </w:p>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 xml:space="preserve">Глава Кантемировского городского поселения </w:t>
      </w:r>
    </w:p>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Ю.А. Завгородний</w:t>
      </w:r>
    </w:p>
    <w:p w:rsidR="00FE0D3A" w:rsidRPr="00FE0D3A" w:rsidRDefault="00FE0D3A" w:rsidP="00FE0D3A">
      <w:pPr>
        <w:spacing w:after="0" w:line="240" w:lineRule="auto"/>
        <w:jc w:val="center"/>
        <w:rPr>
          <w:rFonts w:ascii="Times New Roman" w:hAnsi="Times New Roman" w:cs="Times New Roman"/>
          <w:sz w:val="20"/>
          <w:szCs w:val="20"/>
        </w:rPr>
      </w:pPr>
    </w:p>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Заместитель председателя комиссии:</w:t>
      </w:r>
    </w:p>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Заместитель главы администрации Кантемировского городского поселения Ю.Л.Жданов</w:t>
      </w:r>
    </w:p>
    <w:p w:rsidR="00FE0D3A" w:rsidRPr="00FE0D3A" w:rsidRDefault="00FE0D3A" w:rsidP="00FE0D3A">
      <w:pPr>
        <w:spacing w:after="0" w:line="240" w:lineRule="auto"/>
        <w:jc w:val="center"/>
        <w:rPr>
          <w:rFonts w:ascii="Times New Roman" w:hAnsi="Times New Roman" w:cs="Times New Roman"/>
          <w:sz w:val="20"/>
          <w:szCs w:val="20"/>
        </w:rPr>
      </w:pPr>
    </w:p>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Секретарь комиссии:</w:t>
      </w:r>
    </w:p>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Старший инспектор по имуществу-экономист администрации Кантемировского городского поселения;</w:t>
      </w:r>
    </w:p>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Н.Н. Шилина</w:t>
      </w:r>
    </w:p>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Члены комиссии:</w:t>
      </w:r>
    </w:p>
    <w:p w:rsidR="00FE0D3A" w:rsidRPr="00FE0D3A" w:rsidRDefault="00FE0D3A" w:rsidP="00FE0D3A">
      <w:pPr>
        <w:spacing w:after="0" w:line="240" w:lineRule="auto"/>
        <w:ind w:hanging="360"/>
        <w:jc w:val="center"/>
        <w:rPr>
          <w:rFonts w:ascii="Times New Roman" w:hAnsi="Times New Roman" w:cs="Times New Roman"/>
          <w:sz w:val="20"/>
          <w:szCs w:val="20"/>
        </w:rPr>
      </w:pPr>
      <w:r w:rsidRPr="00FE0D3A">
        <w:rPr>
          <w:rFonts w:ascii="Times New Roman" w:hAnsi="Times New Roman" w:cs="Times New Roman"/>
          <w:sz w:val="20"/>
          <w:szCs w:val="20"/>
        </w:rPr>
        <w:t xml:space="preserve">Председатель территориального общественного самоуправления «Качаван 2» </w:t>
      </w:r>
    </w:p>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Г.А. Кнурова</w:t>
      </w:r>
    </w:p>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 xml:space="preserve">Депутат Совета народных депутатов Кантемировского городского поселения шестого созыва </w:t>
      </w:r>
    </w:p>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ab/>
        <w:t>С.А. Бережной</w:t>
      </w:r>
      <w:r w:rsidRPr="00FE0D3A">
        <w:rPr>
          <w:rFonts w:ascii="Times New Roman" w:hAnsi="Times New Roman" w:cs="Times New Roman"/>
          <w:sz w:val="20"/>
          <w:szCs w:val="20"/>
        </w:rPr>
        <w:tab/>
      </w:r>
    </w:p>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 xml:space="preserve">Руководитель исполкома Кантемировского местного отделения </w:t>
      </w:r>
    </w:p>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ВПП «ЕДИНАЯ РОССИЯ»</w:t>
      </w:r>
    </w:p>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В.Н. Милещенко»</w:t>
      </w:r>
    </w:p>
    <w:p w:rsidR="00FE0D3A" w:rsidRPr="00FE0D3A" w:rsidRDefault="00FE0D3A" w:rsidP="00FE0D3A">
      <w:pPr>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t>Приложение 3</w:t>
      </w:r>
    </w:p>
    <w:p w:rsidR="00FE0D3A" w:rsidRPr="00FE0D3A" w:rsidRDefault="00FE0D3A" w:rsidP="00FE0D3A">
      <w:pPr>
        <w:spacing w:after="0" w:line="240" w:lineRule="auto"/>
        <w:ind w:firstLine="709"/>
        <w:jc w:val="right"/>
        <w:rPr>
          <w:rFonts w:ascii="Times New Roman" w:hAnsi="Times New Roman" w:cs="Times New Roman"/>
          <w:sz w:val="20"/>
          <w:szCs w:val="20"/>
        </w:rPr>
      </w:pPr>
      <w:r w:rsidRPr="00FE0D3A">
        <w:rPr>
          <w:rFonts w:ascii="Times New Roman" w:hAnsi="Times New Roman" w:cs="Times New Roman"/>
          <w:sz w:val="20"/>
          <w:szCs w:val="20"/>
        </w:rPr>
        <w:t>к муниципальной программе</w:t>
      </w:r>
    </w:p>
    <w:p w:rsidR="00FE0D3A" w:rsidRPr="00FE0D3A" w:rsidRDefault="00FE0D3A" w:rsidP="00FE0D3A">
      <w:pPr>
        <w:spacing w:after="0" w:line="240" w:lineRule="auto"/>
        <w:ind w:firstLine="709"/>
        <w:jc w:val="right"/>
        <w:rPr>
          <w:rFonts w:ascii="Times New Roman" w:hAnsi="Times New Roman" w:cs="Times New Roman"/>
          <w:sz w:val="20"/>
          <w:szCs w:val="20"/>
        </w:rPr>
      </w:pPr>
    </w:p>
    <w:p w:rsidR="00FE0D3A" w:rsidRPr="00FE0D3A" w:rsidRDefault="00FE0D3A" w:rsidP="00FE0D3A">
      <w:pPr>
        <w:widowControl w:val="0"/>
        <w:autoSpaceDE w:val="0"/>
        <w:autoSpaceDN w:val="0"/>
        <w:adjustRightInd w:val="0"/>
        <w:spacing w:after="0" w:line="240" w:lineRule="auto"/>
        <w:jc w:val="center"/>
        <w:rPr>
          <w:rFonts w:ascii="Times New Roman" w:hAnsi="Times New Roman" w:cs="Times New Roman"/>
          <w:b/>
          <w:bCs/>
          <w:sz w:val="20"/>
          <w:szCs w:val="20"/>
        </w:rPr>
      </w:pPr>
      <w:r w:rsidRPr="00FE0D3A">
        <w:rPr>
          <w:rFonts w:ascii="Times New Roman" w:hAnsi="Times New Roman" w:cs="Times New Roman"/>
          <w:b/>
          <w:bCs/>
          <w:sz w:val="20"/>
          <w:szCs w:val="20"/>
        </w:rPr>
        <w:t>ПОРЯДОК</w:t>
      </w:r>
    </w:p>
    <w:p w:rsidR="00FE0D3A" w:rsidRPr="00FE0D3A" w:rsidRDefault="00FE0D3A" w:rsidP="00FE0D3A">
      <w:pPr>
        <w:widowControl w:val="0"/>
        <w:autoSpaceDE w:val="0"/>
        <w:autoSpaceDN w:val="0"/>
        <w:adjustRightInd w:val="0"/>
        <w:spacing w:after="0" w:line="240" w:lineRule="auto"/>
        <w:jc w:val="center"/>
        <w:rPr>
          <w:rFonts w:ascii="Times New Roman" w:hAnsi="Times New Roman" w:cs="Times New Roman"/>
          <w:b/>
          <w:bCs/>
          <w:sz w:val="20"/>
          <w:szCs w:val="20"/>
        </w:rPr>
      </w:pPr>
      <w:r w:rsidRPr="00FE0D3A">
        <w:rPr>
          <w:rFonts w:ascii="Times New Roman" w:hAnsi="Times New Roman" w:cs="Times New Roman"/>
          <w:b/>
          <w:bCs/>
          <w:sz w:val="20"/>
          <w:szCs w:val="20"/>
        </w:rPr>
        <w:t>ОБЩЕСТВЕННОГО ОБСУЖДЕНИЯ ПРОЕКТА МУНИЦИПАЛЬНОЙ ПРОГРАММЫ КАНТЕМИРОВСКОГО ГОРОДСКОГО ПОСЕЛКЕНИЯ «ФОРМИРОВАНИЕ СОВРЕМЕННОЙ ГОРОДСКОЙ СРЕДЫ НА ТЕРРИТОРИИ КАНТЕМ</w:t>
      </w:r>
      <w:r>
        <w:rPr>
          <w:rFonts w:ascii="Times New Roman" w:hAnsi="Times New Roman" w:cs="Times New Roman"/>
          <w:b/>
          <w:bCs/>
          <w:sz w:val="20"/>
          <w:szCs w:val="20"/>
        </w:rPr>
        <w:t>ИРОВСКОГО ГОРОДСКОГО ПОСЕЛЕНИЯ»</w:t>
      </w:r>
    </w:p>
    <w:p w:rsidR="00FE0D3A" w:rsidRPr="00FE0D3A" w:rsidRDefault="00FE0D3A" w:rsidP="00FE0D3A">
      <w:pPr>
        <w:widowControl w:val="0"/>
        <w:autoSpaceDE w:val="0"/>
        <w:autoSpaceDN w:val="0"/>
        <w:adjustRightInd w:val="0"/>
        <w:spacing w:after="0" w:line="240" w:lineRule="auto"/>
        <w:ind w:firstLine="720"/>
        <w:jc w:val="both"/>
        <w:rPr>
          <w:rFonts w:ascii="Times New Roman" w:hAnsi="Times New Roman" w:cs="Times New Roman"/>
          <w:sz w:val="20"/>
          <w:szCs w:val="20"/>
        </w:rPr>
      </w:pPr>
    </w:p>
    <w:p w:rsidR="00FE0D3A" w:rsidRPr="00FE0D3A" w:rsidRDefault="00FE0D3A" w:rsidP="00FE0D3A">
      <w:pPr>
        <w:widowControl w:val="0"/>
        <w:autoSpaceDE w:val="0"/>
        <w:autoSpaceDN w:val="0"/>
        <w:adjustRightInd w:val="0"/>
        <w:spacing w:after="0" w:line="240" w:lineRule="auto"/>
        <w:jc w:val="center"/>
        <w:outlineLvl w:val="1"/>
        <w:rPr>
          <w:rFonts w:ascii="Times New Roman" w:hAnsi="Times New Roman" w:cs="Times New Roman"/>
          <w:b/>
          <w:sz w:val="20"/>
          <w:szCs w:val="20"/>
        </w:rPr>
      </w:pPr>
      <w:r w:rsidRPr="00FE0D3A">
        <w:rPr>
          <w:rFonts w:ascii="Times New Roman" w:hAnsi="Times New Roman" w:cs="Times New Roman"/>
          <w:b/>
          <w:sz w:val="20"/>
          <w:szCs w:val="20"/>
        </w:rPr>
        <w:t>I. Общие положения</w:t>
      </w:r>
    </w:p>
    <w:p w:rsidR="00FE0D3A" w:rsidRPr="00FE0D3A" w:rsidRDefault="00FE0D3A" w:rsidP="00FE0D3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FE0D3A">
        <w:rPr>
          <w:rFonts w:ascii="Times New Roman" w:hAnsi="Times New Roman" w:cs="Times New Roman"/>
          <w:sz w:val="20"/>
          <w:szCs w:val="20"/>
        </w:rPr>
        <w:t>Настоящий Порядок общественного обсуждения проекта муниципальной программы Кантемировского городского «Формирование современной городской среды на территории Кантемировского городского поселения» определяет форму, правила и сроки проведения общественного обсуждения проекта муниципальной программы Кантемировского городского поселения «Формирование современной городской среды на территории Кантемировского городского» (далее – проект муниципальной программы).</w:t>
      </w:r>
    </w:p>
    <w:p w:rsidR="00FE0D3A" w:rsidRPr="00FE0D3A" w:rsidRDefault="00FE0D3A" w:rsidP="00FE0D3A">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FE0D3A" w:rsidRPr="00FE0D3A" w:rsidRDefault="00FE0D3A" w:rsidP="00FE0D3A">
      <w:pPr>
        <w:widowControl w:val="0"/>
        <w:autoSpaceDE w:val="0"/>
        <w:autoSpaceDN w:val="0"/>
        <w:adjustRightInd w:val="0"/>
        <w:spacing w:after="0" w:line="240" w:lineRule="auto"/>
        <w:jc w:val="center"/>
        <w:outlineLvl w:val="1"/>
        <w:rPr>
          <w:rFonts w:ascii="Times New Roman" w:hAnsi="Times New Roman" w:cs="Times New Roman"/>
          <w:b/>
          <w:sz w:val="20"/>
          <w:szCs w:val="20"/>
        </w:rPr>
      </w:pPr>
      <w:r w:rsidRPr="00FE0D3A">
        <w:rPr>
          <w:rFonts w:ascii="Times New Roman" w:hAnsi="Times New Roman" w:cs="Times New Roman"/>
          <w:b/>
          <w:sz w:val="20"/>
          <w:szCs w:val="20"/>
        </w:rPr>
        <w:t>II. Цели и принципы общественного обсуждения</w:t>
      </w:r>
    </w:p>
    <w:p w:rsidR="00FE0D3A" w:rsidRPr="00FE0D3A" w:rsidRDefault="00FE0D3A" w:rsidP="00FE0D3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FE0D3A">
        <w:rPr>
          <w:rFonts w:ascii="Times New Roman" w:hAnsi="Times New Roman" w:cs="Times New Roman"/>
          <w:sz w:val="20"/>
          <w:szCs w:val="20"/>
        </w:rPr>
        <w:t xml:space="preserve">2.1. Общественное обсуждение проекта муниципальной программы организуется и проводится муниципальной общественной комиссией по обеспечению реализации муниципальной программы Кантемировского городского поселения «Формирование современной городской среды на территории Кантемировского городского поселения» (далее – муниципальная общественная комиссия). </w:t>
      </w:r>
    </w:p>
    <w:p w:rsidR="00FE0D3A" w:rsidRPr="00FE0D3A" w:rsidRDefault="00FE0D3A" w:rsidP="00FE0D3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FE0D3A">
        <w:rPr>
          <w:rFonts w:ascii="Times New Roman" w:hAnsi="Times New Roman" w:cs="Times New Roman"/>
          <w:sz w:val="20"/>
          <w:szCs w:val="20"/>
        </w:rPr>
        <w:t>2.2. Общественное обсуждение проекта муниципальной программы проводится в целях:</w:t>
      </w:r>
    </w:p>
    <w:p w:rsidR="00FE0D3A" w:rsidRPr="00FE0D3A" w:rsidRDefault="00FE0D3A" w:rsidP="00FE0D3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FE0D3A">
        <w:rPr>
          <w:rFonts w:ascii="Times New Roman" w:hAnsi="Times New Roman" w:cs="Times New Roman"/>
          <w:sz w:val="20"/>
          <w:szCs w:val="20"/>
        </w:rPr>
        <w:t xml:space="preserve">- информирования населения Кантемировского городского поселения о разработанном проекте </w:t>
      </w:r>
      <w:r w:rsidRPr="00FE0D3A">
        <w:rPr>
          <w:rFonts w:ascii="Times New Roman" w:hAnsi="Times New Roman" w:cs="Times New Roman"/>
          <w:sz w:val="20"/>
          <w:szCs w:val="20"/>
        </w:rPr>
        <w:lastRenderedPageBreak/>
        <w:t>муниципальной программы;</w:t>
      </w:r>
    </w:p>
    <w:p w:rsidR="00FE0D3A" w:rsidRPr="00FE0D3A" w:rsidRDefault="00FE0D3A" w:rsidP="00FE0D3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FE0D3A">
        <w:rPr>
          <w:rFonts w:ascii="Times New Roman" w:hAnsi="Times New Roman" w:cs="Times New Roman"/>
          <w:sz w:val="20"/>
          <w:szCs w:val="20"/>
        </w:rPr>
        <w:t xml:space="preserve">- вовлечения граждан, организаций в процесс обсуждения проекта муниципальной программы, включения дворовых территорий многоквартирных домов и общественных территорий Кантемировского городского поселения в муниципальную </w:t>
      </w:r>
      <w:hyperlink r:id="rId42" w:history="1">
        <w:r w:rsidRPr="00FE0D3A">
          <w:rPr>
            <w:rFonts w:ascii="Times New Roman" w:hAnsi="Times New Roman" w:cs="Times New Roman"/>
            <w:sz w:val="20"/>
            <w:szCs w:val="20"/>
          </w:rPr>
          <w:t>программу</w:t>
        </w:r>
      </w:hyperlink>
      <w:r w:rsidRPr="00FE0D3A">
        <w:rPr>
          <w:rFonts w:ascii="Times New Roman" w:hAnsi="Times New Roman" w:cs="Times New Roman"/>
          <w:sz w:val="20"/>
          <w:szCs w:val="20"/>
        </w:rPr>
        <w:t>;</w:t>
      </w:r>
    </w:p>
    <w:p w:rsidR="00FE0D3A" w:rsidRPr="00FE0D3A" w:rsidRDefault="00FE0D3A" w:rsidP="00FE0D3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FE0D3A">
        <w:rPr>
          <w:rFonts w:ascii="Times New Roman" w:hAnsi="Times New Roman" w:cs="Times New Roman"/>
          <w:sz w:val="20"/>
          <w:szCs w:val="20"/>
        </w:rPr>
        <w:t xml:space="preserve">- выявления и учета мнения граждан, организаций, обеспечения гласности и соблюдения интересов населения муниципального образования при принятии администрацией Кантемировского городского поселения решений по вопросам благоустройства дворовых и общественных территорий муниципального образования в рамках реализации муниципальной </w:t>
      </w:r>
      <w:hyperlink r:id="rId43" w:history="1">
        <w:r w:rsidRPr="00FE0D3A">
          <w:rPr>
            <w:rFonts w:ascii="Times New Roman" w:hAnsi="Times New Roman" w:cs="Times New Roman"/>
            <w:sz w:val="20"/>
            <w:szCs w:val="20"/>
          </w:rPr>
          <w:t>программы</w:t>
        </w:r>
      </w:hyperlink>
      <w:r w:rsidRPr="00FE0D3A">
        <w:rPr>
          <w:rFonts w:ascii="Times New Roman" w:hAnsi="Times New Roman" w:cs="Times New Roman"/>
          <w:sz w:val="20"/>
          <w:szCs w:val="20"/>
        </w:rPr>
        <w:t>.</w:t>
      </w:r>
    </w:p>
    <w:p w:rsidR="00FE0D3A" w:rsidRPr="00FE0D3A" w:rsidRDefault="00FE0D3A" w:rsidP="00FE0D3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FE0D3A">
        <w:rPr>
          <w:rFonts w:ascii="Times New Roman" w:hAnsi="Times New Roman" w:cs="Times New Roman"/>
          <w:sz w:val="20"/>
          <w:szCs w:val="20"/>
        </w:rPr>
        <w:t>2.3. Принципами общественного обсуждения проекта муниципальной программы являются открытость, гласность, доступность информации, достигаемые в том числе путем публикации отчетов о результатах общественного обсуждения.</w:t>
      </w:r>
    </w:p>
    <w:p w:rsidR="00FE0D3A" w:rsidRPr="00FE0D3A" w:rsidRDefault="00FE0D3A" w:rsidP="00FE0D3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FE0D3A">
        <w:rPr>
          <w:rFonts w:ascii="Times New Roman" w:hAnsi="Times New Roman" w:cs="Times New Roman"/>
          <w:sz w:val="20"/>
          <w:szCs w:val="20"/>
        </w:rPr>
        <w:t>2.4. Общественное обсуждение проекта муниципальной программы может проводиться в форме круглых столов, общих собраний собственников помещений, анкетирования, опросов и в иных формах вовлечения населения в общественное обсуждение.</w:t>
      </w:r>
    </w:p>
    <w:p w:rsidR="00FE0D3A" w:rsidRPr="00FE0D3A" w:rsidRDefault="00FE0D3A" w:rsidP="00FE0D3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FE0D3A">
        <w:rPr>
          <w:rFonts w:ascii="Times New Roman" w:hAnsi="Times New Roman" w:cs="Times New Roman"/>
          <w:sz w:val="20"/>
          <w:szCs w:val="20"/>
        </w:rPr>
        <w:t>2.5. Определенная форма общественного обсуждения проекта муниципальной программы выбирается муниципальной общественной комиссией.</w:t>
      </w:r>
    </w:p>
    <w:p w:rsidR="00FE0D3A" w:rsidRPr="00FE0D3A" w:rsidRDefault="00FE0D3A" w:rsidP="00FE0D3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FE0D3A">
        <w:rPr>
          <w:rFonts w:ascii="Times New Roman" w:hAnsi="Times New Roman" w:cs="Times New Roman"/>
          <w:sz w:val="20"/>
          <w:szCs w:val="20"/>
        </w:rPr>
        <w:t>2.6. Предметом общественного обсуждения является проект муниципальной программы, в том числе:</w:t>
      </w:r>
    </w:p>
    <w:p w:rsidR="00FE0D3A" w:rsidRPr="00FE0D3A" w:rsidRDefault="00FE0D3A" w:rsidP="00FE0D3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FE0D3A">
        <w:rPr>
          <w:rFonts w:ascii="Times New Roman" w:hAnsi="Times New Roman" w:cs="Times New Roman"/>
          <w:sz w:val="20"/>
          <w:szCs w:val="20"/>
        </w:rPr>
        <w:t xml:space="preserve">- адресный перечень объектов благоустройства дворовых территорий муниципального образования, сформированный на основании поступивших в установленном порядке в орган местного самоуправления Кантемировского городского поселения предложений о включении дворовой территории в проект муниципальной </w:t>
      </w:r>
      <w:hyperlink r:id="rId44" w:history="1">
        <w:r w:rsidRPr="00FE0D3A">
          <w:rPr>
            <w:rFonts w:ascii="Times New Roman" w:hAnsi="Times New Roman" w:cs="Times New Roman"/>
            <w:sz w:val="20"/>
            <w:szCs w:val="20"/>
          </w:rPr>
          <w:t>программ</w:t>
        </w:r>
      </w:hyperlink>
      <w:r w:rsidRPr="00FE0D3A">
        <w:rPr>
          <w:rFonts w:ascii="Times New Roman" w:hAnsi="Times New Roman" w:cs="Times New Roman"/>
          <w:sz w:val="20"/>
          <w:szCs w:val="20"/>
        </w:rPr>
        <w:t>ы;</w:t>
      </w:r>
    </w:p>
    <w:p w:rsidR="00FE0D3A" w:rsidRPr="00FE0D3A" w:rsidRDefault="00FE0D3A" w:rsidP="00FE0D3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FE0D3A">
        <w:rPr>
          <w:rFonts w:ascii="Times New Roman" w:hAnsi="Times New Roman" w:cs="Times New Roman"/>
          <w:sz w:val="20"/>
          <w:szCs w:val="20"/>
        </w:rPr>
        <w:t>- дизайн-проект (схема) дворовой территории, подлежащей благоустройству;</w:t>
      </w:r>
    </w:p>
    <w:p w:rsidR="00FE0D3A" w:rsidRPr="00FE0D3A" w:rsidRDefault="00FE0D3A" w:rsidP="00FE0D3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FE0D3A">
        <w:rPr>
          <w:rFonts w:ascii="Times New Roman" w:hAnsi="Times New Roman" w:cs="Times New Roman"/>
          <w:sz w:val="20"/>
          <w:szCs w:val="20"/>
        </w:rPr>
        <w:t xml:space="preserve">- адресный перечень объектов благоустройства общественных территорий муниципального образования, сформированный на основании поступивших в установленном порядке в орган местного самоуправления Кантемировского городского поселения предложений о включении общественной территории в проект муниципальной </w:t>
      </w:r>
      <w:hyperlink r:id="rId45" w:history="1">
        <w:r w:rsidRPr="00FE0D3A">
          <w:rPr>
            <w:rFonts w:ascii="Times New Roman" w:hAnsi="Times New Roman" w:cs="Times New Roman"/>
            <w:sz w:val="20"/>
            <w:szCs w:val="20"/>
          </w:rPr>
          <w:t>программ</w:t>
        </w:r>
      </w:hyperlink>
      <w:r w:rsidRPr="00FE0D3A">
        <w:rPr>
          <w:rFonts w:ascii="Times New Roman" w:hAnsi="Times New Roman" w:cs="Times New Roman"/>
          <w:sz w:val="20"/>
          <w:szCs w:val="20"/>
        </w:rPr>
        <w:t>ы;</w:t>
      </w:r>
    </w:p>
    <w:p w:rsidR="00FE0D3A" w:rsidRPr="00FE0D3A" w:rsidRDefault="00FE0D3A" w:rsidP="00FE0D3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FE0D3A">
        <w:rPr>
          <w:rFonts w:ascii="Times New Roman" w:hAnsi="Times New Roman" w:cs="Times New Roman"/>
          <w:sz w:val="20"/>
          <w:szCs w:val="20"/>
        </w:rPr>
        <w:t>- дизайн-проект (схема) общественной  территории, подлежащей благоустройству;</w:t>
      </w:r>
    </w:p>
    <w:p w:rsidR="00FE0D3A" w:rsidRPr="00FE0D3A" w:rsidRDefault="00FE0D3A" w:rsidP="00FE0D3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FE0D3A">
        <w:rPr>
          <w:rFonts w:ascii="Times New Roman" w:hAnsi="Times New Roman" w:cs="Times New Roman"/>
          <w:sz w:val="20"/>
          <w:szCs w:val="20"/>
        </w:rPr>
        <w:t xml:space="preserve">- иные условия реализации муниципальной </w:t>
      </w:r>
      <w:hyperlink r:id="rId46" w:history="1">
        <w:r w:rsidRPr="00FE0D3A">
          <w:rPr>
            <w:rFonts w:ascii="Times New Roman" w:hAnsi="Times New Roman" w:cs="Times New Roman"/>
            <w:sz w:val="20"/>
            <w:szCs w:val="20"/>
          </w:rPr>
          <w:t>программы</w:t>
        </w:r>
      </w:hyperlink>
      <w:r w:rsidRPr="00FE0D3A">
        <w:rPr>
          <w:rFonts w:ascii="Times New Roman" w:hAnsi="Times New Roman" w:cs="Times New Roman"/>
          <w:sz w:val="20"/>
          <w:szCs w:val="20"/>
        </w:rPr>
        <w:t>.</w:t>
      </w:r>
    </w:p>
    <w:p w:rsidR="00FE0D3A" w:rsidRPr="00FE0D3A" w:rsidRDefault="00FE0D3A" w:rsidP="00FE0D3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FE0D3A">
        <w:rPr>
          <w:rFonts w:ascii="Times New Roman" w:hAnsi="Times New Roman" w:cs="Times New Roman"/>
          <w:sz w:val="20"/>
          <w:szCs w:val="20"/>
        </w:rPr>
        <w:t>2.7. Согласование проектных решений проходит с участием профильных специалистов, а также лиц, осуществляющих управление многоквартирными домами (применительно к дворовой территории) и содержание общественной территории (применительно к общественной территории).</w:t>
      </w:r>
    </w:p>
    <w:p w:rsidR="00FE0D3A" w:rsidRPr="00FE0D3A" w:rsidRDefault="00FE0D3A" w:rsidP="00FE0D3A">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FE0D3A" w:rsidRPr="00FE0D3A" w:rsidRDefault="00FE0D3A" w:rsidP="00FE0D3A">
      <w:pPr>
        <w:widowControl w:val="0"/>
        <w:autoSpaceDE w:val="0"/>
        <w:autoSpaceDN w:val="0"/>
        <w:adjustRightInd w:val="0"/>
        <w:spacing w:after="0" w:line="240" w:lineRule="auto"/>
        <w:jc w:val="center"/>
        <w:outlineLvl w:val="1"/>
        <w:rPr>
          <w:rFonts w:ascii="Times New Roman" w:hAnsi="Times New Roman" w:cs="Times New Roman"/>
          <w:b/>
          <w:sz w:val="20"/>
          <w:szCs w:val="20"/>
        </w:rPr>
      </w:pPr>
      <w:r w:rsidRPr="00FE0D3A">
        <w:rPr>
          <w:rFonts w:ascii="Times New Roman" w:hAnsi="Times New Roman" w:cs="Times New Roman"/>
          <w:b/>
          <w:sz w:val="20"/>
          <w:szCs w:val="20"/>
        </w:rPr>
        <w:t>III. Порядок проведения общественного обсуждения</w:t>
      </w:r>
    </w:p>
    <w:p w:rsidR="00FE0D3A" w:rsidRPr="00FE0D3A" w:rsidRDefault="00FE0D3A" w:rsidP="00FE0D3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FE0D3A">
        <w:rPr>
          <w:rFonts w:ascii="Times New Roman" w:hAnsi="Times New Roman" w:cs="Times New Roman"/>
          <w:sz w:val="20"/>
          <w:szCs w:val="20"/>
        </w:rPr>
        <w:t>3.1. Проект муниципальной программы размещается на официальном сайте администрации Кантемировского городского поселения (далее – официальный сайт).</w:t>
      </w:r>
    </w:p>
    <w:p w:rsidR="00FE0D3A" w:rsidRPr="00FE0D3A" w:rsidRDefault="00FE0D3A" w:rsidP="00FE0D3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FE0D3A">
        <w:rPr>
          <w:rFonts w:ascii="Times New Roman" w:hAnsi="Times New Roman" w:cs="Times New Roman"/>
          <w:sz w:val="20"/>
          <w:szCs w:val="20"/>
        </w:rPr>
        <w:t>3.2. Срок проведения общественного обсуждения проекта муниципальной программы составляет не менее 30 дней со дня размещения такого проекта на официальном сайте и определяется в извещении о проведении общественного обсуждения.</w:t>
      </w:r>
    </w:p>
    <w:p w:rsidR="00FE0D3A" w:rsidRPr="00FE0D3A" w:rsidRDefault="00FE0D3A" w:rsidP="00FE0D3A">
      <w:pPr>
        <w:widowControl w:val="0"/>
        <w:autoSpaceDE w:val="0"/>
        <w:autoSpaceDN w:val="0"/>
        <w:adjustRightInd w:val="0"/>
        <w:spacing w:after="0" w:line="240" w:lineRule="auto"/>
        <w:ind w:firstLine="709"/>
        <w:jc w:val="both"/>
        <w:rPr>
          <w:rFonts w:ascii="Times New Roman" w:hAnsi="Times New Roman" w:cs="Times New Roman"/>
          <w:sz w:val="20"/>
          <w:szCs w:val="20"/>
        </w:rPr>
      </w:pPr>
      <w:bookmarkStart w:id="3" w:name="P212"/>
      <w:bookmarkEnd w:id="3"/>
      <w:r w:rsidRPr="00FE0D3A">
        <w:rPr>
          <w:rFonts w:ascii="Times New Roman" w:hAnsi="Times New Roman" w:cs="Times New Roman"/>
          <w:sz w:val="20"/>
          <w:szCs w:val="20"/>
        </w:rPr>
        <w:t xml:space="preserve">3.3. Заинтересованные лица в течение 30 дней с даты, указанной в извещении, представляют в муниципальную общественную комиссию письменные </w:t>
      </w:r>
      <w:hyperlink w:anchor="P248" w:history="1">
        <w:r w:rsidRPr="00FE0D3A">
          <w:rPr>
            <w:rFonts w:ascii="Times New Roman" w:hAnsi="Times New Roman" w:cs="Times New Roman"/>
            <w:sz w:val="20"/>
            <w:szCs w:val="20"/>
          </w:rPr>
          <w:t>предложения</w:t>
        </w:r>
      </w:hyperlink>
      <w:r w:rsidRPr="00FE0D3A">
        <w:rPr>
          <w:rFonts w:ascii="Times New Roman" w:hAnsi="Times New Roman" w:cs="Times New Roman"/>
          <w:sz w:val="20"/>
          <w:szCs w:val="20"/>
        </w:rPr>
        <w:t xml:space="preserve"> и замечания по проекту муниципальной программы по форме согласно приложению к настоящему Порядку.</w:t>
      </w:r>
    </w:p>
    <w:p w:rsidR="00FE0D3A" w:rsidRPr="00FE0D3A" w:rsidRDefault="00FE0D3A" w:rsidP="00FE0D3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FE0D3A">
        <w:rPr>
          <w:rFonts w:ascii="Times New Roman" w:hAnsi="Times New Roman" w:cs="Times New Roman"/>
          <w:sz w:val="20"/>
          <w:szCs w:val="20"/>
        </w:rPr>
        <w:t xml:space="preserve">3.4. Предложения и замечания заинтересованных лиц, указанные в </w:t>
      </w:r>
      <w:hyperlink w:anchor="P212" w:history="1">
        <w:r w:rsidRPr="00FE0D3A">
          <w:rPr>
            <w:rFonts w:ascii="Times New Roman" w:hAnsi="Times New Roman" w:cs="Times New Roman"/>
            <w:sz w:val="20"/>
            <w:szCs w:val="20"/>
          </w:rPr>
          <w:t>пункте 3.3</w:t>
        </w:r>
      </w:hyperlink>
      <w:r w:rsidRPr="00FE0D3A">
        <w:rPr>
          <w:rFonts w:ascii="Times New Roman" w:hAnsi="Times New Roman" w:cs="Times New Roman"/>
          <w:sz w:val="20"/>
          <w:szCs w:val="20"/>
        </w:rPr>
        <w:t xml:space="preserve"> настоящего Порядка, рассматриваются муниципальной общественной комиссией в срок, определенный в извещении о проведении общественного обсуждения проекта муниципальной программы.</w:t>
      </w:r>
    </w:p>
    <w:p w:rsidR="00FE0D3A" w:rsidRPr="00FE0D3A" w:rsidRDefault="00FE0D3A" w:rsidP="00FE0D3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FE0D3A">
        <w:rPr>
          <w:rFonts w:ascii="Times New Roman" w:hAnsi="Times New Roman" w:cs="Times New Roman"/>
          <w:sz w:val="20"/>
          <w:szCs w:val="20"/>
        </w:rPr>
        <w:t>3.5. Результатом работы муниципальной общественной комиссии является принятие решения:</w:t>
      </w:r>
    </w:p>
    <w:p w:rsidR="00FE0D3A" w:rsidRPr="00FE0D3A" w:rsidRDefault="00FE0D3A" w:rsidP="00FE0D3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FE0D3A">
        <w:rPr>
          <w:rFonts w:ascii="Times New Roman" w:hAnsi="Times New Roman" w:cs="Times New Roman"/>
          <w:sz w:val="20"/>
          <w:szCs w:val="20"/>
        </w:rPr>
        <w:t>1) об одобрении предложений (замечаний) заинтересованных лиц и необходимости внесения изменений в проект муниципальной программы и (или) дизайн-проект (схему) благоустройства дворовой и (или) общественной территории;</w:t>
      </w:r>
    </w:p>
    <w:p w:rsidR="00FE0D3A" w:rsidRPr="00FE0D3A" w:rsidRDefault="00FE0D3A" w:rsidP="00FE0D3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FE0D3A">
        <w:rPr>
          <w:rFonts w:ascii="Times New Roman" w:hAnsi="Times New Roman" w:cs="Times New Roman"/>
          <w:sz w:val="20"/>
          <w:szCs w:val="20"/>
        </w:rPr>
        <w:t>2) об отсутствии оснований для внесения изменений в проект муниципальной программы и (или) дизайн-проект (схему) благоустройства дворовой и (или) общественной территории;</w:t>
      </w:r>
    </w:p>
    <w:p w:rsidR="00FE0D3A" w:rsidRPr="00FE0D3A" w:rsidRDefault="00FE0D3A" w:rsidP="00FE0D3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FE0D3A">
        <w:rPr>
          <w:rFonts w:ascii="Times New Roman" w:hAnsi="Times New Roman" w:cs="Times New Roman"/>
          <w:sz w:val="20"/>
          <w:szCs w:val="20"/>
        </w:rPr>
        <w:t xml:space="preserve">3) об утверждении дизайн-проекта (схемы) благоустройства дворовой территории и (или) общественной территории. </w:t>
      </w:r>
    </w:p>
    <w:p w:rsidR="00FE0D3A" w:rsidRPr="00FE0D3A" w:rsidRDefault="00FE0D3A" w:rsidP="00FE0D3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FE0D3A">
        <w:rPr>
          <w:rFonts w:ascii="Times New Roman" w:hAnsi="Times New Roman" w:cs="Times New Roman"/>
          <w:sz w:val="20"/>
          <w:szCs w:val="20"/>
        </w:rPr>
        <w:t>3.6. По окончании общественного обсуждения муниципальная общественная комиссия направляет решение в администрацию Кантемировского городского поселения для внесения изменений в дизайн-проекты (схемы) благоустройства дворовых и (или) общественных территорий и в управление главного архитектора городского округа администрации городского округа город Воронеж для сведения.</w:t>
      </w:r>
    </w:p>
    <w:p w:rsidR="00FE0D3A" w:rsidRPr="00FE0D3A" w:rsidRDefault="00FE0D3A" w:rsidP="00FE0D3A">
      <w:pPr>
        <w:widowControl w:val="0"/>
        <w:autoSpaceDE w:val="0"/>
        <w:autoSpaceDN w:val="0"/>
        <w:adjustRightInd w:val="0"/>
        <w:spacing w:after="0" w:line="240" w:lineRule="auto"/>
        <w:ind w:firstLine="720"/>
        <w:jc w:val="right"/>
        <w:outlineLvl w:val="1"/>
        <w:rPr>
          <w:rFonts w:ascii="Times New Roman" w:hAnsi="Times New Roman" w:cs="Times New Roman"/>
          <w:sz w:val="20"/>
          <w:szCs w:val="20"/>
        </w:rPr>
      </w:pPr>
    </w:p>
    <w:p w:rsidR="00FE0D3A" w:rsidRPr="00FE0D3A" w:rsidRDefault="00FE0D3A" w:rsidP="00FE0D3A">
      <w:pPr>
        <w:widowControl w:val="0"/>
        <w:autoSpaceDE w:val="0"/>
        <w:autoSpaceDN w:val="0"/>
        <w:adjustRightInd w:val="0"/>
        <w:spacing w:after="0" w:line="240" w:lineRule="auto"/>
        <w:ind w:firstLine="720"/>
        <w:jc w:val="right"/>
        <w:outlineLvl w:val="1"/>
        <w:rPr>
          <w:rFonts w:ascii="Times New Roman" w:hAnsi="Times New Roman" w:cs="Times New Roman"/>
          <w:sz w:val="20"/>
          <w:szCs w:val="20"/>
        </w:rPr>
      </w:pPr>
    </w:p>
    <w:p w:rsidR="00FE0D3A" w:rsidRPr="00FE0D3A" w:rsidRDefault="00FE0D3A" w:rsidP="00FE0D3A">
      <w:pPr>
        <w:widowControl w:val="0"/>
        <w:autoSpaceDE w:val="0"/>
        <w:autoSpaceDN w:val="0"/>
        <w:adjustRightInd w:val="0"/>
        <w:spacing w:after="0" w:line="240" w:lineRule="auto"/>
        <w:ind w:firstLine="720"/>
        <w:jc w:val="right"/>
        <w:outlineLvl w:val="1"/>
        <w:rPr>
          <w:rFonts w:ascii="Times New Roman" w:hAnsi="Times New Roman" w:cs="Times New Roman"/>
          <w:sz w:val="20"/>
          <w:szCs w:val="20"/>
        </w:rPr>
      </w:pPr>
    </w:p>
    <w:p w:rsidR="00FE0D3A" w:rsidRPr="00FE0D3A" w:rsidRDefault="00FE0D3A" w:rsidP="00FE0D3A">
      <w:pPr>
        <w:widowControl w:val="0"/>
        <w:autoSpaceDE w:val="0"/>
        <w:autoSpaceDN w:val="0"/>
        <w:adjustRightInd w:val="0"/>
        <w:spacing w:after="0" w:line="240" w:lineRule="auto"/>
        <w:ind w:firstLine="720"/>
        <w:jc w:val="right"/>
        <w:outlineLvl w:val="1"/>
        <w:rPr>
          <w:rFonts w:ascii="Times New Roman" w:hAnsi="Times New Roman" w:cs="Times New Roman"/>
          <w:sz w:val="20"/>
          <w:szCs w:val="20"/>
        </w:rPr>
      </w:pPr>
    </w:p>
    <w:p w:rsidR="00FE0D3A" w:rsidRPr="00FE0D3A" w:rsidRDefault="00FE0D3A" w:rsidP="00FE0D3A">
      <w:pPr>
        <w:widowControl w:val="0"/>
        <w:autoSpaceDE w:val="0"/>
        <w:autoSpaceDN w:val="0"/>
        <w:adjustRightInd w:val="0"/>
        <w:spacing w:after="0" w:line="240" w:lineRule="auto"/>
        <w:ind w:firstLine="720"/>
        <w:jc w:val="right"/>
        <w:outlineLvl w:val="1"/>
        <w:rPr>
          <w:rFonts w:ascii="Times New Roman" w:hAnsi="Times New Roman" w:cs="Times New Roman"/>
          <w:sz w:val="20"/>
          <w:szCs w:val="20"/>
        </w:rPr>
      </w:pPr>
    </w:p>
    <w:p w:rsidR="00FE0D3A" w:rsidRPr="00FE0D3A" w:rsidRDefault="00FE0D3A" w:rsidP="00FE0D3A">
      <w:pPr>
        <w:widowControl w:val="0"/>
        <w:autoSpaceDE w:val="0"/>
        <w:autoSpaceDN w:val="0"/>
        <w:adjustRightInd w:val="0"/>
        <w:spacing w:after="0" w:line="240" w:lineRule="auto"/>
        <w:outlineLvl w:val="1"/>
        <w:rPr>
          <w:rFonts w:ascii="Times New Roman" w:hAnsi="Times New Roman" w:cs="Times New Roman"/>
          <w:sz w:val="20"/>
          <w:szCs w:val="20"/>
        </w:rPr>
      </w:pPr>
    </w:p>
    <w:p w:rsidR="00FE0D3A" w:rsidRPr="00FE0D3A" w:rsidRDefault="00FE0D3A" w:rsidP="00FE0D3A">
      <w:pPr>
        <w:widowControl w:val="0"/>
        <w:autoSpaceDE w:val="0"/>
        <w:autoSpaceDN w:val="0"/>
        <w:adjustRightInd w:val="0"/>
        <w:spacing w:after="0" w:line="240" w:lineRule="auto"/>
        <w:ind w:firstLine="720"/>
        <w:jc w:val="right"/>
        <w:outlineLvl w:val="1"/>
        <w:rPr>
          <w:rFonts w:ascii="Times New Roman" w:hAnsi="Times New Roman" w:cs="Times New Roman"/>
          <w:sz w:val="20"/>
          <w:szCs w:val="20"/>
        </w:rPr>
      </w:pPr>
      <w:r w:rsidRPr="00FE0D3A">
        <w:rPr>
          <w:rFonts w:ascii="Times New Roman" w:hAnsi="Times New Roman" w:cs="Times New Roman"/>
          <w:sz w:val="20"/>
          <w:szCs w:val="20"/>
        </w:rPr>
        <w:lastRenderedPageBreak/>
        <w:t>Приложение к Порядку</w:t>
      </w:r>
    </w:p>
    <w:p w:rsidR="00FE0D3A" w:rsidRPr="00FE0D3A" w:rsidRDefault="00FE0D3A" w:rsidP="00FE0D3A">
      <w:pPr>
        <w:widowControl w:val="0"/>
        <w:autoSpaceDE w:val="0"/>
        <w:autoSpaceDN w:val="0"/>
        <w:adjustRightInd w:val="0"/>
        <w:spacing w:after="0" w:line="240" w:lineRule="auto"/>
        <w:ind w:firstLine="720"/>
        <w:jc w:val="right"/>
        <w:rPr>
          <w:rFonts w:ascii="Times New Roman" w:hAnsi="Times New Roman" w:cs="Times New Roman"/>
          <w:sz w:val="20"/>
          <w:szCs w:val="20"/>
        </w:rPr>
      </w:pPr>
    </w:p>
    <w:p w:rsidR="00FE0D3A" w:rsidRPr="00FE0D3A" w:rsidRDefault="00FE0D3A" w:rsidP="00FE0D3A">
      <w:pPr>
        <w:widowControl w:val="0"/>
        <w:autoSpaceDE w:val="0"/>
        <w:autoSpaceDN w:val="0"/>
        <w:adjustRightInd w:val="0"/>
        <w:spacing w:after="0" w:line="240" w:lineRule="auto"/>
        <w:ind w:firstLine="720"/>
        <w:jc w:val="right"/>
        <w:rPr>
          <w:rFonts w:ascii="Times New Roman" w:hAnsi="Times New Roman" w:cs="Times New Roman"/>
          <w:sz w:val="20"/>
          <w:szCs w:val="20"/>
        </w:rPr>
      </w:pPr>
      <w:r w:rsidRPr="00FE0D3A">
        <w:rPr>
          <w:rFonts w:ascii="Times New Roman" w:hAnsi="Times New Roman" w:cs="Times New Roman"/>
          <w:sz w:val="20"/>
          <w:szCs w:val="20"/>
        </w:rPr>
        <w:t>Форма</w:t>
      </w:r>
    </w:p>
    <w:p w:rsidR="00FE0D3A" w:rsidRPr="00FE0D3A" w:rsidRDefault="00FE0D3A" w:rsidP="00FE0D3A">
      <w:pPr>
        <w:widowControl w:val="0"/>
        <w:autoSpaceDE w:val="0"/>
        <w:autoSpaceDN w:val="0"/>
        <w:adjustRightInd w:val="0"/>
        <w:spacing w:after="0" w:line="240" w:lineRule="auto"/>
        <w:ind w:firstLine="720"/>
        <w:jc w:val="right"/>
        <w:rPr>
          <w:rFonts w:ascii="Times New Roman" w:hAnsi="Times New Roman" w:cs="Times New Roman"/>
          <w:sz w:val="20"/>
          <w:szCs w:val="20"/>
        </w:rPr>
      </w:pPr>
      <w:r w:rsidRPr="00FE0D3A">
        <w:rPr>
          <w:rFonts w:ascii="Times New Roman" w:hAnsi="Times New Roman" w:cs="Times New Roman"/>
          <w:sz w:val="20"/>
          <w:szCs w:val="20"/>
        </w:rPr>
        <w:t>В муниципальную общественную</w:t>
      </w:r>
    </w:p>
    <w:p w:rsidR="00FE0D3A" w:rsidRPr="00FE0D3A" w:rsidRDefault="00FE0D3A" w:rsidP="00FE0D3A">
      <w:pPr>
        <w:widowControl w:val="0"/>
        <w:autoSpaceDE w:val="0"/>
        <w:autoSpaceDN w:val="0"/>
        <w:adjustRightInd w:val="0"/>
        <w:spacing w:after="0" w:line="240" w:lineRule="auto"/>
        <w:ind w:firstLine="720"/>
        <w:jc w:val="right"/>
        <w:rPr>
          <w:rFonts w:ascii="Times New Roman" w:hAnsi="Times New Roman" w:cs="Times New Roman"/>
          <w:sz w:val="20"/>
          <w:szCs w:val="20"/>
        </w:rPr>
      </w:pPr>
      <w:r w:rsidRPr="00FE0D3A">
        <w:rPr>
          <w:rFonts w:ascii="Times New Roman" w:hAnsi="Times New Roman" w:cs="Times New Roman"/>
          <w:sz w:val="20"/>
          <w:szCs w:val="20"/>
        </w:rPr>
        <w:t>комиссию по обеспечению реализации</w:t>
      </w:r>
    </w:p>
    <w:p w:rsidR="00FE0D3A" w:rsidRPr="00FE0D3A" w:rsidRDefault="00FE0D3A" w:rsidP="00FE0D3A">
      <w:pPr>
        <w:widowControl w:val="0"/>
        <w:autoSpaceDE w:val="0"/>
        <w:autoSpaceDN w:val="0"/>
        <w:adjustRightInd w:val="0"/>
        <w:spacing w:after="0" w:line="240" w:lineRule="auto"/>
        <w:ind w:firstLine="720"/>
        <w:jc w:val="right"/>
        <w:rPr>
          <w:rFonts w:ascii="Times New Roman" w:hAnsi="Times New Roman" w:cs="Times New Roman"/>
          <w:sz w:val="20"/>
          <w:szCs w:val="20"/>
        </w:rPr>
      </w:pPr>
      <w:r w:rsidRPr="00FE0D3A">
        <w:rPr>
          <w:rFonts w:ascii="Times New Roman" w:hAnsi="Times New Roman" w:cs="Times New Roman"/>
          <w:sz w:val="20"/>
          <w:szCs w:val="20"/>
        </w:rPr>
        <w:t xml:space="preserve"> муниципальной программы </w:t>
      </w:r>
    </w:p>
    <w:p w:rsidR="00FE0D3A" w:rsidRPr="00FE0D3A" w:rsidRDefault="00FE0D3A" w:rsidP="00FE0D3A">
      <w:pPr>
        <w:widowControl w:val="0"/>
        <w:autoSpaceDE w:val="0"/>
        <w:autoSpaceDN w:val="0"/>
        <w:adjustRightInd w:val="0"/>
        <w:spacing w:after="0" w:line="240" w:lineRule="auto"/>
        <w:ind w:firstLine="720"/>
        <w:jc w:val="right"/>
        <w:rPr>
          <w:rFonts w:ascii="Times New Roman" w:hAnsi="Times New Roman" w:cs="Times New Roman"/>
          <w:sz w:val="20"/>
          <w:szCs w:val="20"/>
        </w:rPr>
      </w:pPr>
      <w:r w:rsidRPr="00FE0D3A">
        <w:rPr>
          <w:rFonts w:ascii="Times New Roman" w:hAnsi="Times New Roman" w:cs="Times New Roman"/>
          <w:sz w:val="20"/>
          <w:szCs w:val="20"/>
        </w:rPr>
        <w:t xml:space="preserve">Кантемировского городского поселения </w:t>
      </w:r>
    </w:p>
    <w:p w:rsidR="00FE0D3A" w:rsidRPr="00FE0D3A" w:rsidRDefault="00FE0D3A" w:rsidP="00FE0D3A">
      <w:pPr>
        <w:widowControl w:val="0"/>
        <w:autoSpaceDE w:val="0"/>
        <w:autoSpaceDN w:val="0"/>
        <w:adjustRightInd w:val="0"/>
        <w:spacing w:after="0" w:line="240" w:lineRule="auto"/>
        <w:ind w:firstLine="720"/>
        <w:jc w:val="right"/>
        <w:rPr>
          <w:rFonts w:ascii="Times New Roman" w:hAnsi="Times New Roman" w:cs="Times New Roman"/>
          <w:sz w:val="20"/>
          <w:szCs w:val="20"/>
        </w:rPr>
      </w:pPr>
      <w:r w:rsidRPr="00FE0D3A">
        <w:rPr>
          <w:rFonts w:ascii="Times New Roman" w:hAnsi="Times New Roman" w:cs="Times New Roman"/>
          <w:sz w:val="20"/>
          <w:szCs w:val="20"/>
        </w:rPr>
        <w:t xml:space="preserve">«Формирование современной городской </w:t>
      </w:r>
    </w:p>
    <w:p w:rsidR="00FE0D3A" w:rsidRPr="00FE0D3A" w:rsidRDefault="00FE0D3A" w:rsidP="00FE0D3A">
      <w:pPr>
        <w:widowControl w:val="0"/>
        <w:autoSpaceDE w:val="0"/>
        <w:autoSpaceDN w:val="0"/>
        <w:adjustRightInd w:val="0"/>
        <w:spacing w:after="0" w:line="240" w:lineRule="auto"/>
        <w:ind w:firstLine="720"/>
        <w:jc w:val="right"/>
        <w:rPr>
          <w:rFonts w:ascii="Times New Roman" w:hAnsi="Times New Roman" w:cs="Times New Roman"/>
          <w:sz w:val="20"/>
          <w:szCs w:val="20"/>
        </w:rPr>
      </w:pPr>
      <w:r w:rsidRPr="00FE0D3A">
        <w:rPr>
          <w:rFonts w:ascii="Times New Roman" w:hAnsi="Times New Roman" w:cs="Times New Roman"/>
          <w:sz w:val="20"/>
          <w:szCs w:val="20"/>
        </w:rPr>
        <w:t>среды на территории Кантемировского городского</w:t>
      </w:r>
    </w:p>
    <w:p w:rsidR="00FE0D3A" w:rsidRPr="00FE0D3A" w:rsidRDefault="00FE0D3A" w:rsidP="00FE0D3A">
      <w:pPr>
        <w:widowControl w:val="0"/>
        <w:autoSpaceDE w:val="0"/>
        <w:autoSpaceDN w:val="0"/>
        <w:adjustRightInd w:val="0"/>
        <w:spacing w:after="0" w:line="240" w:lineRule="auto"/>
        <w:ind w:firstLine="720"/>
        <w:jc w:val="right"/>
        <w:rPr>
          <w:rFonts w:ascii="Times New Roman" w:hAnsi="Times New Roman" w:cs="Times New Roman"/>
          <w:sz w:val="20"/>
          <w:szCs w:val="20"/>
        </w:rPr>
      </w:pPr>
      <w:r w:rsidRPr="00FE0D3A">
        <w:rPr>
          <w:rFonts w:ascii="Times New Roman" w:hAnsi="Times New Roman" w:cs="Times New Roman"/>
          <w:sz w:val="20"/>
          <w:szCs w:val="20"/>
        </w:rPr>
        <w:t xml:space="preserve"> поселения»</w:t>
      </w:r>
    </w:p>
    <w:p w:rsidR="00FE0D3A" w:rsidRPr="00FE0D3A" w:rsidRDefault="00FE0D3A" w:rsidP="00FE0D3A">
      <w:pPr>
        <w:widowControl w:val="0"/>
        <w:autoSpaceDE w:val="0"/>
        <w:autoSpaceDN w:val="0"/>
        <w:adjustRightInd w:val="0"/>
        <w:spacing w:after="0" w:line="240" w:lineRule="auto"/>
        <w:ind w:firstLine="720"/>
        <w:jc w:val="right"/>
        <w:rPr>
          <w:rFonts w:ascii="Times New Roman" w:hAnsi="Times New Roman" w:cs="Times New Roman"/>
          <w:sz w:val="20"/>
          <w:szCs w:val="20"/>
        </w:rPr>
      </w:pPr>
      <w:r w:rsidRPr="00FE0D3A">
        <w:rPr>
          <w:rFonts w:ascii="Times New Roman" w:hAnsi="Times New Roman" w:cs="Times New Roman"/>
          <w:sz w:val="20"/>
          <w:szCs w:val="20"/>
        </w:rPr>
        <w:t>_____________________________________________</w:t>
      </w:r>
    </w:p>
    <w:p w:rsidR="00FE0D3A" w:rsidRPr="00FE0D3A" w:rsidRDefault="00FE0D3A" w:rsidP="00FE0D3A">
      <w:pPr>
        <w:widowControl w:val="0"/>
        <w:autoSpaceDE w:val="0"/>
        <w:autoSpaceDN w:val="0"/>
        <w:adjustRightInd w:val="0"/>
        <w:spacing w:after="0" w:line="240" w:lineRule="auto"/>
        <w:ind w:firstLine="720"/>
        <w:jc w:val="right"/>
        <w:rPr>
          <w:rFonts w:ascii="Times New Roman" w:hAnsi="Times New Roman" w:cs="Times New Roman"/>
          <w:sz w:val="20"/>
          <w:szCs w:val="20"/>
        </w:rPr>
      </w:pPr>
      <w:r w:rsidRPr="00FE0D3A">
        <w:rPr>
          <w:rFonts w:ascii="Times New Roman" w:hAnsi="Times New Roman" w:cs="Times New Roman"/>
          <w:sz w:val="20"/>
          <w:szCs w:val="20"/>
        </w:rPr>
        <w:t>(Ф.И.О. (наименование) заинтересованного лица)</w:t>
      </w:r>
    </w:p>
    <w:p w:rsidR="00FE0D3A" w:rsidRPr="00FE0D3A" w:rsidRDefault="00FE0D3A" w:rsidP="00FE0D3A">
      <w:pPr>
        <w:widowControl w:val="0"/>
        <w:autoSpaceDE w:val="0"/>
        <w:autoSpaceDN w:val="0"/>
        <w:adjustRightInd w:val="0"/>
        <w:spacing w:after="0" w:line="240" w:lineRule="auto"/>
        <w:ind w:firstLine="720"/>
        <w:jc w:val="both"/>
        <w:rPr>
          <w:rFonts w:ascii="Times New Roman" w:hAnsi="Times New Roman" w:cs="Times New Roman"/>
          <w:sz w:val="20"/>
          <w:szCs w:val="20"/>
        </w:rPr>
      </w:pPr>
    </w:p>
    <w:p w:rsidR="00FE0D3A" w:rsidRPr="00FE0D3A" w:rsidRDefault="00FE0D3A" w:rsidP="00FE0D3A">
      <w:pPr>
        <w:widowControl w:val="0"/>
        <w:autoSpaceDE w:val="0"/>
        <w:autoSpaceDN w:val="0"/>
        <w:adjustRightInd w:val="0"/>
        <w:spacing w:after="0" w:line="240" w:lineRule="auto"/>
        <w:ind w:firstLine="720"/>
        <w:jc w:val="right"/>
        <w:rPr>
          <w:rFonts w:ascii="Times New Roman" w:hAnsi="Times New Roman" w:cs="Times New Roman"/>
          <w:sz w:val="20"/>
          <w:szCs w:val="20"/>
        </w:rPr>
      </w:pPr>
      <w:r w:rsidRPr="00FE0D3A">
        <w:rPr>
          <w:rFonts w:ascii="Times New Roman" w:hAnsi="Times New Roman" w:cs="Times New Roman"/>
          <w:sz w:val="20"/>
          <w:szCs w:val="20"/>
        </w:rPr>
        <w:t>_____________________________________________</w:t>
      </w:r>
    </w:p>
    <w:p w:rsidR="00FE0D3A" w:rsidRPr="00FE0D3A" w:rsidRDefault="00FE0D3A" w:rsidP="00FE0D3A">
      <w:pPr>
        <w:widowControl w:val="0"/>
        <w:autoSpaceDE w:val="0"/>
        <w:autoSpaceDN w:val="0"/>
        <w:adjustRightInd w:val="0"/>
        <w:spacing w:after="0" w:line="240" w:lineRule="auto"/>
        <w:ind w:firstLine="720"/>
        <w:jc w:val="right"/>
        <w:rPr>
          <w:rFonts w:ascii="Times New Roman" w:hAnsi="Times New Roman" w:cs="Times New Roman"/>
          <w:sz w:val="20"/>
          <w:szCs w:val="20"/>
        </w:rPr>
      </w:pPr>
      <w:r w:rsidRPr="00FE0D3A">
        <w:rPr>
          <w:rFonts w:ascii="Times New Roman" w:hAnsi="Times New Roman" w:cs="Times New Roman"/>
          <w:sz w:val="20"/>
          <w:szCs w:val="20"/>
        </w:rPr>
        <w:t>(адрес места регистрации (места нахождения))</w:t>
      </w:r>
    </w:p>
    <w:p w:rsidR="00FE0D3A" w:rsidRPr="00FE0D3A" w:rsidRDefault="00FE0D3A" w:rsidP="00FE0D3A">
      <w:pPr>
        <w:widowControl w:val="0"/>
        <w:autoSpaceDE w:val="0"/>
        <w:autoSpaceDN w:val="0"/>
        <w:adjustRightInd w:val="0"/>
        <w:spacing w:after="0" w:line="240" w:lineRule="auto"/>
        <w:ind w:firstLine="720"/>
        <w:jc w:val="right"/>
        <w:rPr>
          <w:rFonts w:ascii="Times New Roman" w:hAnsi="Times New Roman" w:cs="Times New Roman"/>
          <w:sz w:val="20"/>
          <w:szCs w:val="20"/>
        </w:rPr>
      </w:pPr>
      <w:r w:rsidRPr="00FE0D3A">
        <w:rPr>
          <w:rFonts w:ascii="Times New Roman" w:hAnsi="Times New Roman" w:cs="Times New Roman"/>
          <w:sz w:val="20"/>
          <w:szCs w:val="20"/>
        </w:rPr>
        <w:t>_____________________________________________</w:t>
      </w:r>
    </w:p>
    <w:p w:rsidR="00FE0D3A" w:rsidRPr="00FE0D3A" w:rsidRDefault="00FE0D3A" w:rsidP="00FE0D3A">
      <w:pPr>
        <w:widowControl w:val="0"/>
        <w:autoSpaceDE w:val="0"/>
        <w:autoSpaceDN w:val="0"/>
        <w:adjustRightInd w:val="0"/>
        <w:spacing w:after="0" w:line="240" w:lineRule="auto"/>
        <w:ind w:firstLine="720"/>
        <w:jc w:val="both"/>
        <w:rPr>
          <w:rFonts w:ascii="Times New Roman" w:hAnsi="Times New Roman" w:cs="Times New Roman"/>
          <w:sz w:val="20"/>
          <w:szCs w:val="20"/>
        </w:rPr>
      </w:pPr>
    </w:p>
    <w:p w:rsidR="00FE0D3A" w:rsidRPr="00FE0D3A" w:rsidRDefault="00FE0D3A" w:rsidP="00FE0D3A">
      <w:pPr>
        <w:widowControl w:val="0"/>
        <w:autoSpaceDE w:val="0"/>
        <w:autoSpaceDN w:val="0"/>
        <w:adjustRightInd w:val="0"/>
        <w:spacing w:after="0" w:line="240" w:lineRule="auto"/>
        <w:ind w:firstLine="720"/>
        <w:jc w:val="right"/>
        <w:rPr>
          <w:rFonts w:ascii="Times New Roman" w:hAnsi="Times New Roman" w:cs="Times New Roman"/>
          <w:sz w:val="20"/>
          <w:szCs w:val="20"/>
        </w:rPr>
      </w:pPr>
      <w:r w:rsidRPr="00FE0D3A">
        <w:rPr>
          <w:rFonts w:ascii="Times New Roman" w:hAnsi="Times New Roman" w:cs="Times New Roman"/>
          <w:sz w:val="20"/>
          <w:szCs w:val="20"/>
        </w:rPr>
        <w:t>_____________________________________________</w:t>
      </w:r>
    </w:p>
    <w:p w:rsidR="00FE0D3A" w:rsidRPr="00FE0D3A" w:rsidRDefault="00FE0D3A" w:rsidP="00FE0D3A">
      <w:pPr>
        <w:widowControl w:val="0"/>
        <w:autoSpaceDE w:val="0"/>
        <w:autoSpaceDN w:val="0"/>
        <w:adjustRightInd w:val="0"/>
        <w:spacing w:after="0" w:line="240" w:lineRule="auto"/>
        <w:ind w:firstLine="720"/>
        <w:jc w:val="right"/>
        <w:rPr>
          <w:rFonts w:ascii="Times New Roman" w:hAnsi="Times New Roman" w:cs="Times New Roman"/>
          <w:sz w:val="20"/>
          <w:szCs w:val="20"/>
        </w:rPr>
      </w:pPr>
      <w:r w:rsidRPr="00FE0D3A">
        <w:rPr>
          <w:rFonts w:ascii="Times New Roman" w:hAnsi="Times New Roman" w:cs="Times New Roman"/>
          <w:sz w:val="20"/>
          <w:szCs w:val="20"/>
        </w:rPr>
        <w:t>(номер контактного телефона)</w:t>
      </w:r>
    </w:p>
    <w:p w:rsidR="00FE0D3A" w:rsidRPr="00FE0D3A" w:rsidRDefault="00FE0D3A" w:rsidP="00FE0D3A">
      <w:pPr>
        <w:widowControl w:val="0"/>
        <w:autoSpaceDE w:val="0"/>
        <w:autoSpaceDN w:val="0"/>
        <w:adjustRightInd w:val="0"/>
        <w:spacing w:after="0" w:line="240" w:lineRule="auto"/>
        <w:ind w:firstLine="720"/>
        <w:jc w:val="both"/>
        <w:rPr>
          <w:rFonts w:ascii="Times New Roman" w:hAnsi="Times New Roman" w:cs="Times New Roman"/>
          <w:sz w:val="20"/>
          <w:szCs w:val="20"/>
        </w:rPr>
      </w:pPr>
    </w:p>
    <w:p w:rsidR="00FE0D3A" w:rsidRPr="00FE0D3A" w:rsidRDefault="00FE0D3A" w:rsidP="00FE0D3A">
      <w:pPr>
        <w:widowControl w:val="0"/>
        <w:autoSpaceDE w:val="0"/>
        <w:autoSpaceDN w:val="0"/>
        <w:adjustRightInd w:val="0"/>
        <w:spacing w:after="0" w:line="240" w:lineRule="auto"/>
        <w:ind w:firstLine="720"/>
        <w:jc w:val="center"/>
        <w:rPr>
          <w:rFonts w:ascii="Times New Roman" w:hAnsi="Times New Roman" w:cs="Times New Roman"/>
          <w:sz w:val="20"/>
          <w:szCs w:val="20"/>
        </w:rPr>
      </w:pPr>
      <w:bookmarkStart w:id="4" w:name="P248"/>
      <w:bookmarkEnd w:id="4"/>
      <w:r w:rsidRPr="00FE0D3A">
        <w:rPr>
          <w:rFonts w:ascii="Times New Roman" w:hAnsi="Times New Roman" w:cs="Times New Roman"/>
          <w:sz w:val="20"/>
          <w:szCs w:val="20"/>
        </w:rPr>
        <w:t>Предложения и замечания</w:t>
      </w:r>
    </w:p>
    <w:p w:rsidR="00FE0D3A" w:rsidRPr="00FE0D3A" w:rsidRDefault="00FE0D3A" w:rsidP="00FE0D3A">
      <w:pPr>
        <w:widowControl w:val="0"/>
        <w:autoSpaceDE w:val="0"/>
        <w:autoSpaceDN w:val="0"/>
        <w:adjustRightInd w:val="0"/>
        <w:spacing w:after="0" w:line="240" w:lineRule="auto"/>
        <w:ind w:firstLine="720"/>
        <w:jc w:val="center"/>
        <w:rPr>
          <w:rFonts w:ascii="Times New Roman" w:hAnsi="Times New Roman" w:cs="Times New Roman"/>
          <w:sz w:val="20"/>
          <w:szCs w:val="20"/>
        </w:rPr>
      </w:pPr>
      <w:r w:rsidRPr="00FE0D3A">
        <w:rPr>
          <w:rFonts w:ascii="Times New Roman" w:hAnsi="Times New Roman" w:cs="Times New Roman"/>
          <w:sz w:val="20"/>
          <w:szCs w:val="20"/>
        </w:rPr>
        <w:t>по проекту муниципальной программы Кантемировского городского поселения «Формирование современной городской среды на территории Кантемировского городского поселения»</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2324"/>
        <w:gridCol w:w="2381"/>
        <w:gridCol w:w="1644"/>
        <w:gridCol w:w="2211"/>
      </w:tblGrid>
      <w:tr w:rsidR="00FE0D3A" w:rsidRPr="00FE0D3A" w:rsidTr="00FE0D3A">
        <w:tc>
          <w:tcPr>
            <w:tcW w:w="510" w:type="dxa"/>
          </w:tcPr>
          <w:p w:rsidR="00FE0D3A" w:rsidRPr="00FE0D3A" w:rsidRDefault="00FE0D3A" w:rsidP="00FE0D3A">
            <w:pPr>
              <w:widowControl w:val="0"/>
              <w:autoSpaceDE w:val="0"/>
              <w:autoSpaceDN w:val="0"/>
              <w:adjustRightInd w:val="0"/>
              <w:spacing w:after="0" w:line="240" w:lineRule="auto"/>
              <w:ind w:firstLine="720"/>
              <w:jc w:val="center"/>
              <w:rPr>
                <w:rFonts w:ascii="Times New Roman" w:hAnsi="Times New Roman" w:cs="Times New Roman"/>
                <w:sz w:val="20"/>
                <w:szCs w:val="20"/>
              </w:rPr>
            </w:pPr>
            <w:r w:rsidRPr="00FE0D3A">
              <w:rPr>
                <w:rFonts w:ascii="Times New Roman" w:hAnsi="Times New Roman" w:cs="Times New Roman"/>
                <w:sz w:val="20"/>
                <w:szCs w:val="20"/>
              </w:rPr>
              <w:t>№ п/п</w:t>
            </w:r>
          </w:p>
        </w:tc>
        <w:tc>
          <w:tcPr>
            <w:tcW w:w="2324" w:type="dxa"/>
          </w:tcPr>
          <w:p w:rsidR="00FE0D3A" w:rsidRPr="00FE0D3A" w:rsidRDefault="00FE0D3A" w:rsidP="00FE0D3A">
            <w:pPr>
              <w:widowControl w:val="0"/>
              <w:autoSpaceDE w:val="0"/>
              <w:autoSpaceDN w:val="0"/>
              <w:adjustRightInd w:val="0"/>
              <w:spacing w:after="0" w:line="240" w:lineRule="auto"/>
              <w:ind w:firstLine="720"/>
              <w:jc w:val="center"/>
              <w:rPr>
                <w:rFonts w:ascii="Times New Roman" w:hAnsi="Times New Roman" w:cs="Times New Roman"/>
                <w:sz w:val="20"/>
                <w:szCs w:val="20"/>
              </w:rPr>
            </w:pPr>
            <w:r w:rsidRPr="00FE0D3A">
              <w:rPr>
                <w:rFonts w:ascii="Times New Roman" w:hAnsi="Times New Roman" w:cs="Times New Roman"/>
                <w:sz w:val="20"/>
                <w:szCs w:val="20"/>
              </w:rPr>
              <w:t>Отправитель (Ф.И.О., адрес, телефон, адрес электронной почты внесшего замечания / предложения)</w:t>
            </w:r>
          </w:p>
        </w:tc>
        <w:tc>
          <w:tcPr>
            <w:tcW w:w="2381" w:type="dxa"/>
          </w:tcPr>
          <w:p w:rsidR="00FE0D3A" w:rsidRPr="00FE0D3A" w:rsidRDefault="00FE0D3A" w:rsidP="00FE0D3A">
            <w:pPr>
              <w:widowControl w:val="0"/>
              <w:autoSpaceDE w:val="0"/>
              <w:autoSpaceDN w:val="0"/>
              <w:adjustRightInd w:val="0"/>
              <w:spacing w:after="0" w:line="240" w:lineRule="auto"/>
              <w:ind w:firstLine="720"/>
              <w:jc w:val="center"/>
              <w:rPr>
                <w:rFonts w:ascii="Times New Roman" w:hAnsi="Times New Roman" w:cs="Times New Roman"/>
                <w:sz w:val="20"/>
                <w:szCs w:val="20"/>
              </w:rPr>
            </w:pPr>
            <w:r w:rsidRPr="00FE0D3A">
              <w:rPr>
                <w:rFonts w:ascii="Times New Roman" w:hAnsi="Times New Roman" w:cs="Times New Roman"/>
                <w:sz w:val="20"/>
                <w:szCs w:val="20"/>
              </w:rPr>
              <w:t>Текст (часть текста) проекта муниципальной программы, в отношении которого выносятся замечания/ предложения</w:t>
            </w:r>
          </w:p>
        </w:tc>
        <w:tc>
          <w:tcPr>
            <w:tcW w:w="1644" w:type="dxa"/>
          </w:tcPr>
          <w:p w:rsidR="00FE0D3A" w:rsidRPr="00FE0D3A" w:rsidRDefault="00FE0D3A" w:rsidP="00FE0D3A">
            <w:pPr>
              <w:widowControl w:val="0"/>
              <w:autoSpaceDE w:val="0"/>
              <w:autoSpaceDN w:val="0"/>
              <w:adjustRightInd w:val="0"/>
              <w:spacing w:after="0" w:line="240" w:lineRule="auto"/>
              <w:ind w:firstLine="720"/>
              <w:jc w:val="center"/>
              <w:rPr>
                <w:rFonts w:ascii="Times New Roman" w:hAnsi="Times New Roman" w:cs="Times New Roman"/>
                <w:sz w:val="20"/>
                <w:szCs w:val="20"/>
              </w:rPr>
            </w:pPr>
            <w:r w:rsidRPr="00FE0D3A">
              <w:rPr>
                <w:rFonts w:ascii="Times New Roman" w:hAnsi="Times New Roman" w:cs="Times New Roman"/>
                <w:sz w:val="20"/>
                <w:szCs w:val="20"/>
              </w:rPr>
              <w:t>Текст замечания/ предложения</w:t>
            </w:r>
          </w:p>
        </w:tc>
        <w:tc>
          <w:tcPr>
            <w:tcW w:w="2211" w:type="dxa"/>
          </w:tcPr>
          <w:p w:rsidR="00FE0D3A" w:rsidRPr="00FE0D3A" w:rsidRDefault="00FE0D3A" w:rsidP="00FE0D3A">
            <w:pPr>
              <w:widowControl w:val="0"/>
              <w:autoSpaceDE w:val="0"/>
              <w:autoSpaceDN w:val="0"/>
              <w:adjustRightInd w:val="0"/>
              <w:spacing w:after="0" w:line="240" w:lineRule="auto"/>
              <w:ind w:firstLine="720"/>
              <w:jc w:val="center"/>
              <w:rPr>
                <w:rFonts w:ascii="Times New Roman" w:hAnsi="Times New Roman" w:cs="Times New Roman"/>
                <w:sz w:val="20"/>
                <w:szCs w:val="20"/>
              </w:rPr>
            </w:pPr>
            <w:r w:rsidRPr="00FE0D3A">
              <w:rPr>
                <w:rFonts w:ascii="Times New Roman" w:hAnsi="Times New Roman" w:cs="Times New Roman"/>
                <w:sz w:val="20"/>
                <w:szCs w:val="20"/>
              </w:rPr>
              <w:t>Текст (часть текста) проекта муниципальной программы с учетом вносимых замечаний/ предложений</w:t>
            </w:r>
          </w:p>
        </w:tc>
      </w:tr>
      <w:tr w:rsidR="00FE0D3A" w:rsidRPr="00FE0D3A" w:rsidTr="00FE0D3A">
        <w:tc>
          <w:tcPr>
            <w:tcW w:w="510" w:type="dxa"/>
          </w:tcPr>
          <w:p w:rsidR="00FE0D3A" w:rsidRPr="00FE0D3A" w:rsidRDefault="00FE0D3A" w:rsidP="00FE0D3A">
            <w:pPr>
              <w:widowControl w:val="0"/>
              <w:autoSpaceDE w:val="0"/>
              <w:autoSpaceDN w:val="0"/>
              <w:adjustRightInd w:val="0"/>
              <w:spacing w:after="0" w:line="240" w:lineRule="auto"/>
              <w:ind w:firstLine="720"/>
              <w:rPr>
                <w:rFonts w:ascii="Times New Roman" w:hAnsi="Times New Roman" w:cs="Times New Roman"/>
                <w:sz w:val="20"/>
                <w:szCs w:val="20"/>
              </w:rPr>
            </w:pPr>
          </w:p>
        </w:tc>
        <w:tc>
          <w:tcPr>
            <w:tcW w:w="2324" w:type="dxa"/>
          </w:tcPr>
          <w:p w:rsidR="00FE0D3A" w:rsidRPr="00FE0D3A" w:rsidRDefault="00FE0D3A" w:rsidP="00FE0D3A">
            <w:pPr>
              <w:widowControl w:val="0"/>
              <w:autoSpaceDE w:val="0"/>
              <w:autoSpaceDN w:val="0"/>
              <w:adjustRightInd w:val="0"/>
              <w:spacing w:after="0" w:line="240" w:lineRule="auto"/>
              <w:ind w:firstLine="720"/>
              <w:rPr>
                <w:rFonts w:ascii="Times New Roman" w:hAnsi="Times New Roman" w:cs="Times New Roman"/>
                <w:sz w:val="20"/>
                <w:szCs w:val="20"/>
              </w:rPr>
            </w:pPr>
          </w:p>
        </w:tc>
        <w:tc>
          <w:tcPr>
            <w:tcW w:w="2381" w:type="dxa"/>
          </w:tcPr>
          <w:p w:rsidR="00FE0D3A" w:rsidRPr="00FE0D3A" w:rsidRDefault="00FE0D3A" w:rsidP="00FE0D3A">
            <w:pPr>
              <w:widowControl w:val="0"/>
              <w:autoSpaceDE w:val="0"/>
              <w:autoSpaceDN w:val="0"/>
              <w:adjustRightInd w:val="0"/>
              <w:spacing w:after="0" w:line="240" w:lineRule="auto"/>
              <w:ind w:firstLine="720"/>
              <w:rPr>
                <w:rFonts w:ascii="Times New Roman" w:hAnsi="Times New Roman" w:cs="Times New Roman"/>
                <w:sz w:val="20"/>
                <w:szCs w:val="20"/>
              </w:rPr>
            </w:pPr>
          </w:p>
        </w:tc>
        <w:tc>
          <w:tcPr>
            <w:tcW w:w="1644" w:type="dxa"/>
          </w:tcPr>
          <w:p w:rsidR="00FE0D3A" w:rsidRPr="00FE0D3A" w:rsidRDefault="00FE0D3A" w:rsidP="00FE0D3A">
            <w:pPr>
              <w:widowControl w:val="0"/>
              <w:autoSpaceDE w:val="0"/>
              <w:autoSpaceDN w:val="0"/>
              <w:adjustRightInd w:val="0"/>
              <w:spacing w:after="0" w:line="240" w:lineRule="auto"/>
              <w:ind w:firstLine="720"/>
              <w:rPr>
                <w:rFonts w:ascii="Times New Roman" w:hAnsi="Times New Roman" w:cs="Times New Roman"/>
                <w:sz w:val="20"/>
                <w:szCs w:val="20"/>
              </w:rPr>
            </w:pPr>
          </w:p>
        </w:tc>
        <w:tc>
          <w:tcPr>
            <w:tcW w:w="2211" w:type="dxa"/>
          </w:tcPr>
          <w:p w:rsidR="00FE0D3A" w:rsidRPr="00FE0D3A" w:rsidRDefault="00FE0D3A" w:rsidP="00FE0D3A">
            <w:pPr>
              <w:widowControl w:val="0"/>
              <w:autoSpaceDE w:val="0"/>
              <w:autoSpaceDN w:val="0"/>
              <w:adjustRightInd w:val="0"/>
              <w:spacing w:after="0" w:line="240" w:lineRule="auto"/>
              <w:ind w:firstLine="720"/>
              <w:rPr>
                <w:rFonts w:ascii="Times New Roman" w:hAnsi="Times New Roman" w:cs="Times New Roman"/>
                <w:sz w:val="20"/>
                <w:szCs w:val="20"/>
              </w:rPr>
            </w:pPr>
          </w:p>
        </w:tc>
      </w:tr>
    </w:tbl>
    <w:p w:rsidR="00FE0D3A" w:rsidRPr="00FE0D3A" w:rsidRDefault="00FE0D3A" w:rsidP="00FE0D3A">
      <w:pPr>
        <w:widowControl w:val="0"/>
        <w:autoSpaceDE w:val="0"/>
        <w:autoSpaceDN w:val="0"/>
        <w:adjustRightInd w:val="0"/>
        <w:spacing w:after="0" w:line="240" w:lineRule="auto"/>
        <w:ind w:firstLine="720"/>
        <w:jc w:val="both"/>
        <w:rPr>
          <w:rFonts w:ascii="Times New Roman" w:hAnsi="Times New Roman" w:cs="Times New Roman"/>
          <w:sz w:val="20"/>
          <w:szCs w:val="20"/>
        </w:rPr>
      </w:pPr>
      <w:r w:rsidRPr="00FE0D3A">
        <w:rPr>
          <w:rFonts w:ascii="Times New Roman" w:hAnsi="Times New Roman" w:cs="Times New Roman"/>
          <w:sz w:val="20"/>
          <w:szCs w:val="20"/>
        </w:rPr>
        <w:t>&lt;*&gt; По желанию гражданина, внесшего замечания и предложения к проекту муниципальной программы Кантемировского городского поселения «Формирование современной городской среды на территории Кантемировского городского поселения», им может быть представлено также письменное обоснование соответствующих замечаний и предложений.</w:t>
      </w:r>
    </w:p>
    <w:p w:rsidR="00FE0D3A" w:rsidRPr="00FE0D3A" w:rsidRDefault="00FE0D3A" w:rsidP="00FE0D3A">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FE0D3A">
        <w:rPr>
          <w:rFonts w:ascii="Times New Roman" w:hAnsi="Times New Roman" w:cs="Times New Roman"/>
          <w:sz w:val="20"/>
          <w:szCs w:val="20"/>
        </w:rPr>
        <w:t xml:space="preserve"> </w:t>
      </w:r>
    </w:p>
    <w:p w:rsidR="00FE0D3A" w:rsidRPr="00FE0D3A" w:rsidRDefault="00FE0D3A" w:rsidP="00FE0D3A">
      <w:pPr>
        <w:widowControl w:val="0"/>
        <w:autoSpaceDE w:val="0"/>
        <w:autoSpaceDN w:val="0"/>
        <w:adjustRightInd w:val="0"/>
        <w:spacing w:after="0" w:line="240" w:lineRule="auto"/>
        <w:ind w:firstLine="720"/>
        <w:jc w:val="both"/>
        <w:rPr>
          <w:rFonts w:ascii="Times New Roman" w:hAnsi="Times New Roman" w:cs="Times New Roman"/>
          <w:sz w:val="20"/>
          <w:szCs w:val="20"/>
        </w:rPr>
      </w:pPr>
    </w:p>
    <w:p w:rsidR="00FE0D3A" w:rsidRPr="00FE0D3A" w:rsidRDefault="00FE0D3A" w:rsidP="00FE0D3A">
      <w:pPr>
        <w:widowControl w:val="0"/>
        <w:autoSpaceDE w:val="0"/>
        <w:autoSpaceDN w:val="0"/>
        <w:adjustRightInd w:val="0"/>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 xml:space="preserve">    Представитель ______________   ____________________»</w:t>
      </w:r>
    </w:p>
    <w:p w:rsidR="00FE0D3A" w:rsidRPr="00FE0D3A" w:rsidRDefault="00FE0D3A" w:rsidP="00FE0D3A">
      <w:pPr>
        <w:widowControl w:val="0"/>
        <w:autoSpaceDE w:val="0"/>
        <w:autoSpaceDN w:val="0"/>
        <w:adjustRightInd w:val="0"/>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 xml:space="preserve">                                (подпись)           (фамилия и инициалы)</w:t>
      </w:r>
    </w:p>
    <w:p w:rsidR="00FE0D3A" w:rsidRPr="00FE0D3A" w:rsidRDefault="00FE0D3A" w:rsidP="00FE0D3A">
      <w:pPr>
        <w:spacing w:after="0" w:line="240" w:lineRule="auto"/>
        <w:jc w:val="right"/>
        <w:rPr>
          <w:rFonts w:ascii="Times New Roman" w:hAnsi="Times New Roman" w:cs="Times New Roman"/>
          <w:sz w:val="20"/>
          <w:szCs w:val="20"/>
        </w:rPr>
      </w:pPr>
    </w:p>
    <w:p w:rsidR="00FE0D3A" w:rsidRPr="00FE0D3A" w:rsidRDefault="00FE0D3A" w:rsidP="00FE0D3A">
      <w:pPr>
        <w:spacing w:after="0" w:line="240" w:lineRule="auto"/>
        <w:rPr>
          <w:rFonts w:ascii="Times New Roman" w:hAnsi="Times New Roman" w:cs="Times New Roman"/>
          <w:sz w:val="20"/>
          <w:szCs w:val="20"/>
        </w:rPr>
      </w:pPr>
    </w:p>
    <w:p w:rsidR="00FE0D3A" w:rsidRPr="00FE0D3A" w:rsidRDefault="00FE0D3A" w:rsidP="00FE0D3A">
      <w:pPr>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t>Приложение 4</w:t>
      </w:r>
    </w:p>
    <w:p w:rsidR="00FE0D3A" w:rsidRPr="00FE0D3A" w:rsidRDefault="00FE0D3A" w:rsidP="00FE0D3A">
      <w:pPr>
        <w:spacing w:after="0" w:line="240" w:lineRule="auto"/>
        <w:ind w:firstLine="709"/>
        <w:jc w:val="right"/>
        <w:rPr>
          <w:rFonts w:ascii="Times New Roman" w:hAnsi="Times New Roman" w:cs="Times New Roman"/>
          <w:sz w:val="20"/>
          <w:szCs w:val="20"/>
        </w:rPr>
      </w:pPr>
      <w:r w:rsidRPr="00FE0D3A">
        <w:rPr>
          <w:rFonts w:ascii="Times New Roman" w:hAnsi="Times New Roman" w:cs="Times New Roman"/>
          <w:sz w:val="20"/>
          <w:szCs w:val="20"/>
        </w:rPr>
        <w:t>к муниципальной программе</w:t>
      </w:r>
    </w:p>
    <w:p w:rsidR="00FE0D3A" w:rsidRPr="00FE0D3A" w:rsidRDefault="00FE0D3A" w:rsidP="00FE0D3A">
      <w:pPr>
        <w:autoSpaceDE w:val="0"/>
        <w:autoSpaceDN w:val="0"/>
        <w:adjustRightInd w:val="0"/>
        <w:snapToGrid w:val="0"/>
        <w:spacing w:after="0" w:line="240" w:lineRule="auto"/>
        <w:jc w:val="center"/>
        <w:rPr>
          <w:rFonts w:ascii="Times New Roman" w:hAnsi="Times New Roman" w:cs="Times New Roman"/>
          <w:b/>
          <w:sz w:val="20"/>
          <w:szCs w:val="20"/>
        </w:rPr>
      </w:pPr>
    </w:p>
    <w:p w:rsidR="00FE0D3A" w:rsidRPr="00FE0D3A" w:rsidRDefault="00FE0D3A" w:rsidP="00FE0D3A">
      <w:pPr>
        <w:autoSpaceDE w:val="0"/>
        <w:autoSpaceDN w:val="0"/>
        <w:adjustRightInd w:val="0"/>
        <w:snapToGrid w:val="0"/>
        <w:spacing w:after="0" w:line="240" w:lineRule="auto"/>
        <w:jc w:val="center"/>
        <w:rPr>
          <w:rFonts w:ascii="Times New Roman" w:hAnsi="Times New Roman" w:cs="Times New Roman"/>
          <w:b/>
          <w:sz w:val="20"/>
          <w:szCs w:val="20"/>
        </w:rPr>
      </w:pPr>
      <w:r w:rsidRPr="00FE0D3A">
        <w:rPr>
          <w:rFonts w:ascii="Times New Roman" w:hAnsi="Times New Roman" w:cs="Times New Roman"/>
          <w:b/>
          <w:sz w:val="20"/>
          <w:szCs w:val="20"/>
        </w:rPr>
        <w:t xml:space="preserve">ПОРЯДОК </w:t>
      </w:r>
    </w:p>
    <w:p w:rsidR="00FE0D3A" w:rsidRPr="00FE0D3A" w:rsidRDefault="00FE0D3A" w:rsidP="00FE0D3A">
      <w:pPr>
        <w:autoSpaceDE w:val="0"/>
        <w:autoSpaceDN w:val="0"/>
        <w:adjustRightInd w:val="0"/>
        <w:snapToGrid w:val="0"/>
        <w:spacing w:after="0" w:line="240" w:lineRule="auto"/>
        <w:jc w:val="center"/>
        <w:rPr>
          <w:rFonts w:ascii="Times New Roman" w:hAnsi="Times New Roman" w:cs="Times New Roman"/>
          <w:b/>
          <w:sz w:val="20"/>
          <w:szCs w:val="20"/>
        </w:rPr>
      </w:pPr>
      <w:r w:rsidRPr="00FE0D3A">
        <w:rPr>
          <w:rFonts w:ascii="Times New Roman" w:hAnsi="Times New Roman" w:cs="Times New Roman"/>
          <w:b/>
          <w:sz w:val="20"/>
          <w:szCs w:val="20"/>
        </w:rPr>
        <w:t>ПРЕДСТАВЛЕНИЯ, РАССМОТРЕНИЯ И ОЦЕНКИ ПРЕДЛОЖЕНИЙ ЗАИНТЕРЕСОВАННЫХ ЛИЦ О ВКЛЮЧЕНИИ ОБЩЕСТВЕННОЙ ТЕРРИТОРИИ В ОСНОВНОЕ МЕРОПРИЯТИЕ 1 «БЛАГОУСТРОЙСТВО ОБЩЕСТВЕННЫХ ТЕРРИТОРИЙ»</w:t>
      </w:r>
      <w:r w:rsidRPr="00FE0D3A">
        <w:rPr>
          <w:rFonts w:ascii="Times New Roman" w:hAnsi="Times New Roman" w:cs="Times New Roman"/>
          <w:sz w:val="20"/>
          <w:szCs w:val="20"/>
        </w:rPr>
        <w:t xml:space="preserve"> </w:t>
      </w:r>
      <w:r w:rsidRPr="00FE0D3A">
        <w:rPr>
          <w:rFonts w:ascii="Times New Roman" w:hAnsi="Times New Roman" w:cs="Times New Roman"/>
          <w:b/>
          <w:sz w:val="20"/>
          <w:szCs w:val="20"/>
        </w:rPr>
        <w:t>МУНИЦИПАЛЬНОЙ ПРОГРАММЫ КАНТЕМИРОВСКОГО ГОРОДСКОГО ПОСЕЛЕНИЯ «ФОРМИРОВАНИЕ СОВРЕМЕННОЙ ГОРОДСКОЙ СРЕДЫ НА ТЕРРИТОРИИ КАНТЕМИРОВСКОГО ГОРОДСКОГО ПОСЕЛЕНИЯ»</w:t>
      </w:r>
    </w:p>
    <w:p w:rsidR="00FE0D3A" w:rsidRPr="00FE0D3A" w:rsidRDefault="00FE0D3A" w:rsidP="00FE0D3A">
      <w:pPr>
        <w:autoSpaceDE w:val="0"/>
        <w:autoSpaceDN w:val="0"/>
        <w:adjustRightInd w:val="0"/>
        <w:snapToGrid w:val="0"/>
        <w:spacing w:after="0" w:line="240" w:lineRule="auto"/>
        <w:jc w:val="center"/>
        <w:rPr>
          <w:rFonts w:ascii="Times New Roman" w:hAnsi="Times New Roman" w:cs="Times New Roman"/>
          <w:sz w:val="20"/>
          <w:szCs w:val="20"/>
        </w:rPr>
      </w:pPr>
    </w:p>
    <w:p w:rsidR="00FE0D3A" w:rsidRPr="00FE0D3A" w:rsidRDefault="00FE0D3A" w:rsidP="00FE0D3A">
      <w:pPr>
        <w:autoSpaceDE w:val="0"/>
        <w:autoSpaceDN w:val="0"/>
        <w:adjustRightInd w:val="0"/>
        <w:snapToGrid w:val="0"/>
        <w:spacing w:after="0" w:line="240" w:lineRule="auto"/>
        <w:jc w:val="center"/>
        <w:rPr>
          <w:rFonts w:ascii="Times New Roman" w:hAnsi="Times New Roman" w:cs="Times New Roman"/>
          <w:b/>
          <w:sz w:val="20"/>
          <w:szCs w:val="20"/>
        </w:rPr>
      </w:pPr>
      <w:r w:rsidRPr="00FE0D3A">
        <w:rPr>
          <w:rFonts w:ascii="Times New Roman" w:hAnsi="Times New Roman" w:cs="Times New Roman"/>
          <w:b/>
          <w:sz w:val="20"/>
          <w:szCs w:val="20"/>
          <w:lang w:val="en-US"/>
        </w:rPr>
        <w:t>I</w:t>
      </w:r>
      <w:r w:rsidRPr="00FE0D3A">
        <w:rPr>
          <w:rFonts w:ascii="Times New Roman" w:hAnsi="Times New Roman" w:cs="Times New Roman"/>
          <w:b/>
          <w:sz w:val="20"/>
          <w:szCs w:val="20"/>
        </w:rPr>
        <w:t>. Общие положения</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xml:space="preserve">1.1. Настоящий Порядок представления, рассмотрения и оценки предложений заинтересованных лиц о включении общественной территории в основное мероприятие 1 «Благоустройство общественных территорий» муниципальной программы Кантемировского городского поселения «Формирование современной городской среды на территории Кантемировского городского поселения» (далее – Порядок) разработан в целях формирования муниципальной программы Кантемировского городского поселения  «Формирование современной городской среды на территории Кантемировского городского поселения» (далее – муниципальная программа) и определяет правила представления, рассмотрения и оценки предложений граждан и организаций (далее – заинтересованные лица) по общественной территории, подлежащей благоустройству, о включении ее в адресный перечень объектов, подлежащих </w:t>
      </w:r>
      <w:r w:rsidRPr="00FE0D3A">
        <w:rPr>
          <w:rFonts w:ascii="Times New Roman" w:eastAsia="Calibri" w:hAnsi="Times New Roman" w:cs="Times New Roman"/>
          <w:sz w:val="20"/>
          <w:szCs w:val="20"/>
        </w:rPr>
        <w:lastRenderedPageBreak/>
        <w:t>благоустройству в рамках реализации муниципальной программы.</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xml:space="preserve">1.2. В целях осуществления благоустройства общественной территории в рамках муниципальной </w:t>
      </w:r>
      <w:hyperlink r:id="rId47" w:history="1">
        <w:r w:rsidRPr="00FE0D3A">
          <w:rPr>
            <w:rFonts w:ascii="Times New Roman" w:eastAsia="Calibri" w:hAnsi="Times New Roman" w:cs="Times New Roman"/>
            <w:sz w:val="20"/>
            <w:szCs w:val="20"/>
          </w:rPr>
          <w:t>программы</w:t>
        </w:r>
      </w:hyperlink>
      <w:r w:rsidRPr="00FE0D3A">
        <w:rPr>
          <w:rFonts w:ascii="Times New Roman" w:eastAsia="Calibri" w:hAnsi="Times New Roman" w:cs="Times New Roman"/>
          <w:sz w:val="20"/>
          <w:szCs w:val="20"/>
        </w:rPr>
        <w:t xml:space="preserve"> заинтересованные лица вправе выбрать виды работ, предполагаемые к выполнению на общественной территории, из следующего перечня.</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Минимальный перечень работ:</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устройство сети велодорожек;</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реконструкция или устройство каменного, плиточного или иного  мощения тротуаров;</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обеспечение освещения и видеонаблюдения общественной территории;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установка, ремонт или замена ограждения;</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установка малых архитектурных форм (входных групп, фонтанов, беседок,  детского и спортивного оборудования, скамеек, урн и др.);</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мероприятия для людей с ограниченными возможностями здоровья (оборудование съездов, пандусов, системы информации и навигации и др.);</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озеленение общественной территории (закупка, посадка саженцев кустарников и деревьев с мероприятиями по их приживаемости, организация газонов и цветников).</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p>
    <w:p w:rsidR="00FE0D3A" w:rsidRPr="00FE0D3A" w:rsidRDefault="00FE0D3A" w:rsidP="00FE0D3A">
      <w:pPr>
        <w:widowControl w:val="0"/>
        <w:autoSpaceDE w:val="0"/>
        <w:autoSpaceDN w:val="0"/>
        <w:spacing w:after="0" w:line="240" w:lineRule="auto"/>
        <w:jc w:val="center"/>
        <w:outlineLvl w:val="1"/>
        <w:rPr>
          <w:rFonts w:ascii="Times New Roman" w:eastAsia="Calibri" w:hAnsi="Times New Roman" w:cs="Times New Roman"/>
          <w:b/>
          <w:sz w:val="20"/>
          <w:szCs w:val="20"/>
        </w:rPr>
      </w:pPr>
      <w:r w:rsidRPr="00FE0D3A">
        <w:rPr>
          <w:rFonts w:ascii="Times New Roman" w:eastAsia="Calibri" w:hAnsi="Times New Roman" w:cs="Times New Roman"/>
          <w:b/>
          <w:sz w:val="20"/>
          <w:szCs w:val="20"/>
        </w:rPr>
        <w:t>II. Порядок представления, рассмотрения и оценки предложений заинтересованных лиц о включении общественной территории в муниципальную программу</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xml:space="preserve">2.1. Заинтересованные лица в течение 30 дней со дня размещения уведомления о разработке проекта муниципальной программы на официальном сайте администрации Кантемировского городского поселения представляют в администрацию Кантемировского городского поселения (далее – администрация) в соответствии с территориальным расположением общественной территории письменные </w:t>
      </w:r>
      <w:hyperlink r:id="rId48" w:anchor="P116" w:history="1">
        <w:r w:rsidRPr="00FE0D3A">
          <w:rPr>
            <w:rFonts w:ascii="Times New Roman" w:eastAsia="Calibri" w:hAnsi="Times New Roman" w:cs="Times New Roman"/>
            <w:sz w:val="20"/>
            <w:szCs w:val="20"/>
          </w:rPr>
          <w:t>предложения</w:t>
        </w:r>
      </w:hyperlink>
      <w:r w:rsidRPr="00FE0D3A">
        <w:rPr>
          <w:rFonts w:ascii="Times New Roman" w:eastAsia="Calibri" w:hAnsi="Times New Roman" w:cs="Times New Roman"/>
          <w:sz w:val="20"/>
          <w:szCs w:val="20"/>
        </w:rPr>
        <w:t xml:space="preserve"> о включении общественной территории в муниципальную </w:t>
      </w:r>
      <w:hyperlink r:id="rId49" w:history="1">
        <w:r w:rsidRPr="00FE0D3A">
          <w:rPr>
            <w:rFonts w:ascii="Times New Roman" w:eastAsia="Calibri" w:hAnsi="Times New Roman" w:cs="Times New Roman"/>
            <w:sz w:val="20"/>
            <w:szCs w:val="20"/>
          </w:rPr>
          <w:t>программу</w:t>
        </w:r>
      </w:hyperlink>
      <w:r w:rsidRPr="00FE0D3A">
        <w:rPr>
          <w:rFonts w:ascii="Times New Roman" w:eastAsia="Calibri" w:hAnsi="Times New Roman" w:cs="Times New Roman"/>
          <w:sz w:val="20"/>
          <w:szCs w:val="20"/>
        </w:rPr>
        <w:t xml:space="preserve"> (далее – предложение заинтересованного лица).</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xml:space="preserve">2.2. Для рассмотрения вопроса о включении общественной территории в муниципальную </w:t>
      </w:r>
      <w:hyperlink r:id="rId50" w:history="1">
        <w:r w:rsidRPr="00FE0D3A">
          <w:rPr>
            <w:rFonts w:ascii="Times New Roman" w:eastAsia="Calibri" w:hAnsi="Times New Roman" w:cs="Times New Roman"/>
            <w:sz w:val="20"/>
            <w:szCs w:val="20"/>
          </w:rPr>
          <w:t>программу</w:t>
        </w:r>
      </w:hyperlink>
      <w:r w:rsidRPr="00FE0D3A">
        <w:rPr>
          <w:rFonts w:ascii="Times New Roman" w:eastAsia="Calibri" w:hAnsi="Times New Roman" w:cs="Times New Roman"/>
          <w:sz w:val="20"/>
          <w:szCs w:val="20"/>
        </w:rPr>
        <w:t xml:space="preserve"> заинтересованными лицами представляются:</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2.2.1. Предложение заинтересованного лица в двух экземплярах, содержащее следующую информацию:</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наименование общественной территории, адрес, площадь, ее краткое описание;</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xml:space="preserve">- причину включения общественной территории в муниципальную </w:t>
      </w:r>
      <w:hyperlink r:id="rId51" w:history="1">
        <w:r w:rsidRPr="00FE0D3A">
          <w:rPr>
            <w:rFonts w:ascii="Times New Roman" w:eastAsia="Calibri" w:hAnsi="Times New Roman" w:cs="Times New Roman"/>
            <w:sz w:val="20"/>
            <w:szCs w:val="20"/>
          </w:rPr>
          <w:t>программу</w:t>
        </w:r>
      </w:hyperlink>
      <w:r w:rsidRPr="00FE0D3A">
        <w:rPr>
          <w:rFonts w:ascii="Times New Roman" w:eastAsia="Calibri" w:hAnsi="Times New Roman" w:cs="Times New Roman"/>
          <w:sz w:val="20"/>
          <w:szCs w:val="20"/>
        </w:rPr>
        <w:t>;</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перечень работ по благоустройству общественной территории, сформированный исходя из минимального перечня работ по благоустройству;</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сведения о трудовом участии заинтересованных лиц в реализации мероприятий по благоустройству общественной территории;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сведения о представителе (представителях) заинтересованных лиц, уполномоченном(ых) на представление предложения заинтересованных лиц, согласование дизайн-проекта (схемы) благоустройства общественной территории, а также на участие в контроле за ходом выполнения работ, приемке выполненных работ, в том числе на подписание акта о приемке выполненных работ.</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2.2.2. Фотоматериалы (на электронном носителе), отражающие фактическое состояние общественной территории и подтверждающие отсутствие или ненадлежащее состояние соответствующих элементов благоустройства общественной территорий (при наличии).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2.2.3. Схема общественной территории, предлагаемой к благоустройству, с описанием видов работ и элементов благоустройства.</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2.2.4. Согласие основного землепользователя на благоустройство общественной территории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2.3. Заинтересованное лицо обеспечивает достоверность сведений, содержащихся в предложении заинтересованного лица и прилагаемых к нему документах.</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2.4. Поступившее предложение заинтересованного лица регистрируется в день его поступления в журнале регистрации с указанием порядкового регистрационного номера, даты и времени представления, адреса общественной территории, которая предлагается к благоустройству, фамилии, имени, отчества представителя. На обоих экземплярах предложения заинтересованного лица проставляется регистрационный номер, дата и время представления предложения. Один экземпляр предложения заинтересованного лица возвращается представителю.</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xml:space="preserve">2.5. Рассмотрение и оценка принятых предложений заинтересованных лиц о включении общественных территорий в муниципальную </w:t>
      </w:r>
      <w:hyperlink r:id="rId52" w:history="1">
        <w:r w:rsidRPr="00FE0D3A">
          <w:rPr>
            <w:rFonts w:ascii="Times New Roman" w:eastAsia="Calibri" w:hAnsi="Times New Roman" w:cs="Times New Roman"/>
            <w:sz w:val="20"/>
            <w:szCs w:val="20"/>
          </w:rPr>
          <w:t>программу</w:t>
        </w:r>
      </w:hyperlink>
      <w:r w:rsidRPr="00FE0D3A">
        <w:rPr>
          <w:rFonts w:ascii="Times New Roman" w:eastAsia="Calibri" w:hAnsi="Times New Roman" w:cs="Times New Roman"/>
          <w:sz w:val="20"/>
          <w:szCs w:val="20"/>
        </w:rPr>
        <w:t xml:space="preserve"> осуществляется комиссия, созданная в администрации для отбора общественных территорий в муниципальную программу (далее – Комиссия).</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2.6. Предложение заинтересованного лица (с прилагаемыми к нему документами) в течение 5 рабочих дней с даты регистрации возвращается с указанием причин, явившихся основанием для возврата, если предложение заинтересованного лица и прилагаемые к нему документы не соответствуют требованиям настоящего Порядка и (или) действующего законодательства.</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2.7. В случае соответствия предложения заинтересованного лица требованиям настоящего Порядка и положениям действующего законодательства управа района организовывает работу Комиссии.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2.8. Критерии отбора общественных территорий для включения в муниципальную программу:</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lastRenderedPageBreak/>
        <w:t>2.8.1. Отбор общественных территорий осуществляется Комиссией в ходе обследования каждой общественной территории, а также при условии наличия полного пакета документов, указанных в пункте 2.2 настоящего Порядка. Комиссия для обследования общественной территории уведомляет заинтересованное лицо о дате проведения комиссионного обследования посредством почтовой, телефонной связи.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2.8.2. По итогам обследования общественной территории Комиссия составляет акт физического (технического) состояния общественной территории, который подписывают члены Комиссии и лицо, заинтересованное в благоустройстве общественной территории.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2.8.3. Устанавливаются следующие критерии отбора общественных территорий (табл. 1)</w:t>
      </w:r>
      <w:r w:rsidRPr="00FE0D3A">
        <w:rPr>
          <w:rFonts w:ascii="Times New Roman" w:eastAsia="Calibri" w:hAnsi="Times New Roman" w:cs="Times New Roman"/>
          <w:sz w:val="20"/>
          <w:szCs w:val="20"/>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7"/>
        <w:gridCol w:w="6414"/>
        <w:gridCol w:w="2205"/>
      </w:tblGrid>
      <w:tr w:rsidR="00FE0D3A" w:rsidRPr="00FE0D3A" w:rsidTr="00FE0D3A">
        <w:tc>
          <w:tcPr>
            <w:tcW w:w="667" w:type="dxa"/>
          </w:tcPr>
          <w:p w:rsidR="00FE0D3A" w:rsidRPr="00FE0D3A" w:rsidRDefault="00FE0D3A" w:rsidP="00FE0D3A">
            <w:pPr>
              <w:widowControl w:val="0"/>
              <w:autoSpaceDE w:val="0"/>
              <w:autoSpaceDN w:val="0"/>
              <w:spacing w:after="0" w:line="240" w:lineRule="auto"/>
              <w:rPr>
                <w:rFonts w:ascii="Times New Roman" w:eastAsia="Calibri" w:hAnsi="Times New Roman" w:cs="Times New Roman"/>
                <w:sz w:val="20"/>
                <w:szCs w:val="20"/>
              </w:rPr>
            </w:pPr>
            <w:r w:rsidRPr="00FE0D3A">
              <w:rPr>
                <w:rFonts w:ascii="Times New Roman" w:eastAsia="Calibri" w:hAnsi="Times New Roman" w:cs="Times New Roman"/>
                <w:sz w:val="20"/>
                <w:szCs w:val="20"/>
              </w:rPr>
              <w:t>№ п/п</w:t>
            </w:r>
          </w:p>
        </w:tc>
        <w:tc>
          <w:tcPr>
            <w:tcW w:w="6414" w:type="dxa"/>
          </w:tcPr>
          <w:p w:rsidR="00FE0D3A" w:rsidRPr="00FE0D3A" w:rsidRDefault="00FE0D3A" w:rsidP="00FE0D3A">
            <w:pPr>
              <w:widowControl w:val="0"/>
              <w:autoSpaceDE w:val="0"/>
              <w:autoSpaceDN w:val="0"/>
              <w:spacing w:after="0" w:line="240" w:lineRule="auto"/>
              <w:jc w:val="center"/>
              <w:rPr>
                <w:rFonts w:ascii="Times New Roman" w:eastAsia="Calibri" w:hAnsi="Times New Roman" w:cs="Times New Roman"/>
                <w:sz w:val="20"/>
                <w:szCs w:val="20"/>
              </w:rPr>
            </w:pPr>
            <w:r w:rsidRPr="00FE0D3A">
              <w:rPr>
                <w:rFonts w:ascii="Times New Roman" w:eastAsia="Calibri" w:hAnsi="Times New Roman" w:cs="Times New Roman"/>
                <w:sz w:val="20"/>
                <w:szCs w:val="20"/>
              </w:rPr>
              <w:t>Критерии отбора</w:t>
            </w:r>
          </w:p>
        </w:tc>
        <w:tc>
          <w:tcPr>
            <w:tcW w:w="2205" w:type="dxa"/>
          </w:tcPr>
          <w:p w:rsidR="00FE0D3A" w:rsidRPr="00FE0D3A" w:rsidRDefault="00FE0D3A" w:rsidP="00FE0D3A">
            <w:pPr>
              <w:widowControl w:val="0"/>
              <w:autoSpaceDE w:val="0"/>
              <w:autoSpaceDN w:val="0"/>
              <w:spacing w:after="0" w:line="240" w:lineRule="auto"/>
              <w:jc w:val="center"/>
              <w:rPr>
                <w:rFonts w:ascii="Times New Roman" w:eastAsia="Calibri" w:hAnsi="Times New Roman" w:cs="Times New Roman"/>
                <w:sz w:val="20"/>
                <w:szCs w:val="20"/>
              </w:rPr>
            </w:pPr>
            <w:r w:rsidRPr="00FE0D3A">
              <w:rPr>
                <w:rFonts w:ascii="Times New Roman" w:eastAsia="Calibri" w:hAnsi="Times New Roman" w:cs="Times New Roman"/>
                <w:sz w:val="20"/>
                <w:szCs w:val="20"/>
              </w:rPr>
              <w:t>Балльная оценка, балл</w:t>
            </w:r>
          </w:p>
        </w:tc>
      </w:tr>
      <w:tr w:rsidR="00FE0D3A" w:rsidRPr="00FE0D3A" w:rsidTr="00FE0D3A">
        <w:tc>
          <w:tcPr>
            <w:tcW w:w="667" w:type="dxa"/>
          </w:tcPr>
          <w:p w:rsidR="00FE0D3A" w:rsidRPr="00FE0D3A" w:rsidRDefault="00FE0D3A" w:rsidP="00FE0D3A">
            <w:pPr>
              <w:widowControl w:val="0"/>
              <w:autoSpaceDE w:val="0"/>
              <w:autoSpaceDN w:val="0"/>
              <w:spacing w:after="0" w:line="240" w:lineRule="auto"/>
              <w:jc w:val="center"/>
              <w:rPr>
                <w:rFonts w:ascii="Times New Roman" w:eastAsia="Calibri" w:hAnsi="Times New Roman" w:cs="Times New Roman"/>
                <w:sz w:val="20"/>
                <w:szCs w:val="20"/>
              </w:rPr>
            </w:pPr>
            <w:r w:rsidRPr="00FE0D3A">
              <w:rPr>
                <w:rFonts w:ascii="Times New Roman" w:eastAsia="Calibri" w:hAnsi="Times New Roman" w:cs="Times New Roman"/>
                <w:sz w:val="20"/>
                <w:szCs w:val="20"/>
              </w:rPr>
              <w:t>1</w:t>
            </w:r>
          </w:p>
        </w:tc>
        <w:tc>
          <w:tcPr>
            <w:tcW w:w="6414" w:type="dxa"/>
          </w:tcPr>
          <w:p w:rsidR="00FE0D3A" w:rsidRPr="00FE0D3A" w:rsidRDefault="00FE0D3A" w:rsidP="00FE0D3A">
            <w:pPr>
              <w:widowControl w:val="0"/>
              <w:autoSpaceDE w:val="0"/>
              <w:autoSpaceDN w:val="0"/>
              <w:spacing w:after="0" w:line="240" w:lineRule="auto"/>
              <w:ind w:firstLine="709"/>
              <w:jc w:val="center"/>
              <w:rPr>
                <w:rFonts w:ascii="Times New Roman" w:eastAsia="Calibri" w:hAnsi="Times New Roman" w:cs="Times New Roman"/>
                <w:sz w:val="20"/>
                <w:szCs w:val="20"/>
              </w:rPr>
            </w:pPr>
            <w:r w:rsidRPr="00FE0D3A">
              <w:rPr>
                <w:rFonts w:ascii="Times New Roman" w:eastAsia="Calibri" w:hAnsi="Times New Roman" w:cs="Times New Roman"/>
                <w:sz w:val="20"/>
                <w:szCs w:val="20"/>
              </w:rPr>
              <w:t>2</w:t>
            </w:r>
          </w:p>
        </w:tc>
        <w:tc>
          <w:tcPr>
            <w:tcW w:w="2205" w:type="dxa"/>
          </w:tcPr>
          <w:p w:rsidR="00FE0D3A" w:rsidRPr="00FE0D3A" w:rsidRDefault="00FE0D3A" w:rsidP="00FE0D3A">
            <w:pPr>
              <w:widowControl w:val="0"/>
              <w:autoSpaceDE w:val="0"/>
              <w:autoSpaceDN w:val="0"/>
              <w:spacing w:after="0" w:line="240" w:lineRule="auto"/>
              <w:ind w:firstLine="709"/>
              <w:jc w:val="center"/>
              <w:rPr>
                <w:rFonts w:ascii="Times New Roman" w:eastAsia="Calibri" w:hAnsi="Times New Roman" w:cs="Times New Roman"/>
                <w:sz w:val="20"/>
                <w:szCs w:val="20"/>
              </w:rPr>
            </w:pPr>
            <w:r w:rsidRPr="00FE0D3A">
              <w:rPr>
                <w:rFonts w:ascii="Times New Roman" w:eastAsia="Calibri" w:hAnsi="Times New Roman" w:cs="Times New Roman"/>
                <w:sz w:val="20"/>
                <w:szCs w:val="20"/>
              </w:rPr>
              <w:t>3</w:t>
            </w:r>
          </w:p>
        </w:tc>
      </w:tr>
      <w:tr w:rsidR="00FE0D3A" w:rsidRPr="00FE0D3A" w:rsidTr="00FE0D3A">
        <w:tc>
          <w:tcPr>
            <w:tcW w:w="667" w:type="dxa"/>
          </w:tcPr>
          <w:p w:rsidR="00FE0D3A" w:rsidRPr="00FE0D3A" w:rsidRDefault="00FE0D3A" w:rsidP="00FE0D3A">
            <w:pPr>
              <w:widowControl w:val="0"/>
              <w:autoSpaceDE w:val="0"/>
              <w:autoSpaceDN w:val="0"/>
              <w:spacing w:after="0" w:line="240" w:lineRule="auto"/>
              <w:ind w:firstLine="709"/>
              <w:jc w:val="center"/>
              <w:rPr>
                <w:rFonts w:ascii="Times New Roman" w:eastAsia="Calibri" w:hAnsi="Times New Roman" w:cs="Times New Roman"/>
                <w:sz w:val="20"/>
                <w:szCs w:val="20"/>
              </w:rPr>
            </w:pPr>
            <w:r w:rsidRPr="00FE0D3A">
              <w:rPr>
                <w:rFonts w:ascii="Times New Roman" w:eastAsia="Calibri" w:hAnsi="Times New Roman" w:cs="Times New Roman"/>
                <w:sz w:val="20"/>
                <w:szCs w:val="20"/>
              </w:rPr>
              <w:t>1</w:t>
            </w:r>
          </w:p>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1</w:t>
            </w:r>
          </w:p>
        </w:tc>
        <w:tc>
          <w:tcPr>
            <w:tcW w:w="6414" w:type="dxa"/>
          </w:tcPr>
          <w:p w:rsidR="00FE0D3A" w:rsidRPr="00FE0D3A" w:rsidRDefault="00FE0D3A" w:rsidP="00FE0D3A">
            <w:pPr>
              <w:widowControl w:val="0"/>
              <w:autoSpaceDE w:val="0"/>
              <w:autoSpaceDN w:val="0"/>
              <w:spacing w:after="0" w:line="240" w:lineRule="auto"/>
              <w:rPr>
                <w:rFonts w:ascii="Times New Roman" w:eastAsia="Calibri" w:hAnsi="Times New Roman" w:cs="Times New Roman"/>
                <w:sz w:val="20"/>
                <w:szCs w:val="20"/>
              </w:rPr>
            </w:pPr>
            <w:r w:rsidRPr="00FE0D3A">
              <w:rPr>
                <w:rFonts w:ascii="Times New Roman" w:eastAsia="Calibri" w:hAnsi="Times New Roman" w:cs="Times New Roman"/>
                <w:sz w:val="20"/>
                <w:szCs w:val="20"/>
              </w:rPr>
              <w:t>Сроки (дата) предоставления предложений заинтересованных лиц</w:t>
            </w:r>
          </w:p>
        </w:tc>
        <w:tc>
          <w:tcPr>
            <w:tcW w:w="2205" w:type="dxa"/>
          </w:tcPr>
          <w:p w:rsidR="00FE0D3A" w:rsidRPr="00FE0D3A" w:rsidRDefault="00FE0D3A" w:rsidP="00FE0D3A">
            <w:pPr>
              <w:widowControl w:val="0"/>
              <w:autoSpaceDE w:val="0"/>
              <w:autoSpaceDN w:val="0"/>
              <w:spacing w:after="0" w:line="240" w:lineRule="auto"/>
              <w:jc w:val="center"/>
              <w:rPr>
                <w:rFonts w:ascii="Times New Roman" w:eastAsia="Calibri" w:hAnsi="Times New Roman" w:cs="Times New Roman"/>
                <w:sz w:val="20"/>
                <w:szCs w:val="20"/>
              </w:rPr>
            </w:pPr>
            <w:r w:rsidRPr="00FE0D3A">
              <w:rPr>
                <w:rFonts w:ascii="Times New Roman" w:eastAsia="Calibri" w:hAnsi="Times New Roman" w:cs="Times New Roman"/>
                <w:sz w:val="20"/>
                <w:szCs w:val="20"/>
              </w:rPr>
              <w:t xml:space="preserve">При прочих равных условиях учитываются дата и время подачи предложений </w:t>
            </w:r>
          </w:p>
        </w:tc>
      </w:tr>
      <w:tr w:rsidR="00FE0D3A" w:rsidRPr="00FE0D3A" w:rsidTr="00FE0D3A">
        <w:tc>
          <w:tcPr>
            <w:tcW w:w="667" w:type="dxa"/>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2</w:t>
            </w:r>
          </w:p>
          <w:p w:rsidR="00FE0D3A" w:rsidRPr="00FE0D3A" w:rsidRDefault="00FE0D3A" w:rsidP="00FE0D3A">
            <w:pPr>
              <w:spacing w:after="0" w:line="240" w:lineRule="auto"/>
              <w:jc w:val="center"/>
              <w:rPr>
                <w:rFonts w:ascii="Times New Roman" w:hAnsi="Times New Roman" w:cs="Times New Roman"/>
                <w:sz w:val="20"/>
                <w:szCs w:val="20"/>
              </w:rPr>
            </w:pPr>
          </w:p>
          <w:p w:rsidR="00FE0D3A" w:rsidRPr="00FE0D3A" w:rsidRDefault="00FE0D3A" w:rsidP="00FE0D3A">
            <w:pPr>
              <w:spacing w:after="0" w:line="240" w:lineRule="auto"/>
              <w:jc w:val="center"/>
              <w:rPr>
                <w:rFonts w:ascii="Times New Roman" w:hAnsi="Times New Roman" w:cs="Times New Roman"/>
                <w:sz w:val="20"/>
                <w:szCs w:val="20"/>
              </w:rPr>
            </w:pPr>
          </w:p>
          <w:p w:rsidR="00FE0D3A" w:rsidRPr="00FE0D3A" w:rsidRDefault="00FE0D3A" w:rsidP="00FE0D3A">
            <w:pPr>
              <w:spacing w:after="0" w:line="240" w:lineRule="auto"/>
              <w:jc w:val="center"/>
              <w:rPr>
                <w:rFonts w:ascii="Times New Roman" w:hAnsi="Times New Roman" w:cs="Times New Roman"/>
                <w:sz w:val="20"/>
                <w:szCs w:val="20"/>
              </w:rPr>
            </w:pPr>
          </w:p>
        </w:tc>
        <w:tc>
          <w:tcPr>
            <w:tcW w:w="6414" w:type="dxa"/>
          </w:tcPr>
          <w:p w:rsidR="00FE0D3A" w:rsidRPr="00FE0D3A" w:rsidRDefault="00FE0D3A" w:rsidP="00FE0D3A">
            <w:pPr>
              <w:widowControl w:val="0"/>
              <w:autoSpaceDE w:val="0"/>
              <w:autoSpaceDN w:val="0"/>
              <w:spacing w:after="0" w:line="240" w:lineRule="auto"/>
              <w:rPr>
                <w:rFonts w:ascii="Times New Roman" w:eastAsia="Calibri" w:hAnsi="Times New Roman" w:cs="Times New Roman"/>
                <w:sz w:val="20"/>
                <w:szCs w:val="20"/>
              </w:rPr>
            </w:pPr>
            <w:r w:rsidRPr="00FE0D3A">
              <w:rPr>
                <w:rFonts w:ascii="Times New Roman" w:eastAsia="Calibri" w:hAnsi="Times New Roman" w:cs="Times New Roman"/>
                <w:sz w:val="20"/>
                <w:szCs w:val="20"/>
              </w:rPr>
              <w:t>Физическое состояние общественной территории:</w:t>
            </w:r>
          </w:p>
          <w:p w:rsidR="00FE0D3A" w:rsidRPr="00FE0D3A" w:rsidRDefault="00FE0D3A" w:rsidP="00FE0D3A">
            <w:pPr>
              <w:widowControl w:val="0"/>
              <w:autoSpaceDE w:val="0"/>
              <w:autoSpaceDN w:val="0"/>
              <w:spacing w:after="0" w:line="240" w:lineRule="auto"/>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износ пешеходных дорожек составляет более 50% от общей площади  (30 баллов);</w:t>
            </w:r>
          </w:p>
          <w:p w:rsidR="00FE0D3A" w:rsidRPr="00FE0D3A" w:rsidRDefault="00FE0D3A" w:rsidP="00FE0D3A">
            <w:pPr>
              <w:widowControl w:val="0"/>
              <w:autoSpaceDE w:val="0"/>
              <w:autoSpaceDN w:val="0"/>
              <w:spacing w:after="0" w:line="240" w:lineRule="auto"/>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износ системы освещения составляет более 50% (5 баллов);</w:t>
            </w:r>
          </w:p>
          <w:p w:rsidR="00FE0D3A" w:rsidRPr="00FE0D3A" w:rsidRDefault="00FE0D3A" w:rsidP="00FE0D3A">
            <w:pPr>
              <w:widowControl w:val="0"/>
              <w:autoSpaceDE w:val="0"/>
              <w:autoSpaceDN w:val="0"/>
              <w:spacing w:after="0" w:line="240" w:lineRule="auto"/>
              <w:rPr>
                <w:rFonts w:ascii="Times New Roman" w:eastAsia="Calibri" w:hAnsi="Times New Roman" w:cs="Times New Roman"/>
                <w:sz w:val="20"/>
                <w:szCs w:val="20"/>
              </w:rPr>
            </w:pPr>
            <w:r w:rsidRPr="00FE0D3A">
              <w:rPr>
                <w:rFonts w:ascii="Times New Roman" w:eastAsia="Calibri" w:hAnsi="Times New Roman" w:cs="Times New Roman"/>
                <w:sz w:val="20"/>
                <w:szCs w:val="20"/>
              </w:rPr>
              <w:t>- износ малых архитектурных форм составляет более 50% (15 баллов)</w:t>
            </w:r>
          </w:p>
        </w:tc>
        <w:tc>
          <w:tcPr>
            <w:tcW w:w="2205" w:type="dxa"/>
          </w:tcPr>
          <w:p w:rsidR="00FE0D3A" w:rsidRPr="00FE0D3A" w:rsidRDefault="00FE0D3A" w:rsidP="00FE0D3A">
            <w:pPr>
              <w:widowControl w:val="0"/>
              <w:autoSpaceDE w:val="0"/>
              <w:autoSpaceDN w:val="0"/>
              <w:spacing w:after="0" w:line="240" w:lineRule="auto"/>
              <w:jc w:val="center"/>
              <w:rPr>
                <w:rFonts w:ascii="Times New Roman" w:eastAsia="Calibri" w:hAnsi="Times New Roman" w:cs="Times New Roman"/>
                <w:sz w:val="20"/>
                <w:szCs w:val="20"/>
              </w:rPr>
            </w:pPr>
            <w:r w:rsidRPr="00FE0D3A">
              <w:rPr>
                <w:rFonts w:ascii="Times New Roman" w:eastAsia="Calibri" w:hAnsi="Times New Roman" w:cs="Times New Roman"/>
                <w:sz w:val="20"/>
                <w:szCs w:val="20"/>
              </w:rPr>
              <w:t>Максимальное</w:t>
            </w:r>
          </w:p>
          <w:p w:rsidR="00FE0D3A" w:rsidRPr="00FE0D3A" w:rsidRDefault="00FE0D3A" w:rsidP="00FE0D3A">
            <w:pPr>
              <w:widowControl w:val="0"/>
              <w:autoSpaceDE w:val="0"/>
              <w:autoSpaceDN w:val="0"/>
              <w:spacing w:after="0" w:line="240" w:lineRule="auto"/>
              <w:jc w:val="center"/>
              <w:rPr>
                <w:rFonts w:ascii="Times New Roman" w:eastAsia="Calibri" w:hAnsi="Times New Roman" w:cs="Times New Roman"/>
                <w:sz w:val="20"/>
                <w:szCs w:val="20"/>
              </w:rPr>
            </w:pPr>
            <w:r w:rsidRPr="00FE0D3A">
              <w:rPr>
                <w:rFonts w:ascii="Times New Roman" w:eastAsia="Calibri" w:hAnsi="Times New Roman" w:cs="Times New Roman"/>
                <w:sz w:val="20"/>
                <w:szCs w:val="20"/>
              </w:rPr>
              <w:t>количество баллов – 50</w:t>
            </w:r>
          </w:p>
        </w:tc>
      </w:tr>
      <w:tr w:rsidR="00FE0D3A" w:rsidRPr="00FE0D3A" w:rsidTr="00FE0D3A">
        <w:tc>
          <w:tcPr>
            <w:tcW w:w="667" w:type="dxa"/>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3</w:t>
            </w:r>
          </w:p>
        </w:tc>
        <w:tc>
          <w:tcPr>
            <w:tcW w:w="6414" w:type="dxa"/>
          </w:tcPr>
          <w:p w:rsidR="00FE0D3A" w:rsidRPr="00FE0D3A" w:rsidRDefault="00FE0D3A" w:rsidP="00FE0D3A">
            <w:pPr>
              <w:widowControl w:val="0"/>
              <w:autoSpaceDE w:val="0"/>
              <w:autoSpaceDN w:val="0"/>
              <w:spacing w:after="0" w:line="240" w:lineRule="auto"/>
              <w:rPr>
                <w:rFonts w:ascii="Times New Roman" w:eastAsia="Calibri" w:hAnsi="Times New Roman" w:cs="Times New Roman"/>
                <w:sz w:val="20"/>
                <w:szCs w:val="20"/>
              </w:rPr>
            </w:pPr>
            <w:r w:rsidRPr="00FE0D3A">
              <w:rPr>
                <w:rFonts w:ascii="Times New Roman" w:eastAsia="Calibri" w:hAnsi="Times New Roman" w:cs="Times New Roman"/>
                <w:sz w:val="20"/>
                <w:szCs w:val="20"/>
              </w:rPr>
              <w:t>Комплексность проведения работ по благоустройству общественных территорий.</w:t>
            </w:r>
          </w:p>
          <w:p w:rsidR="00FE0D3A" w:rsidRPr="00FE0D3A" w:rsidRDefault="00FE0D3A" w:rsidP="00FE0D3A">
            <w:pPr>
              <w:widowControl w:val="0"/>
              <w:autoSpaceDE w:val="0"/>
              <w:autoSpaceDN w:val="0"/>
              <w:spacing w:after="0" w:line="240" w:lineRule="auto"/>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Минимальный перечень работ:</w:t>
            </w:r>
          </w:p>
          <w:p w:rsidR="00FE0D3A" w:rsidRPr="00FE0D3A" w:rsidRDefault="00FE0D3A" w:rsidP="00FE0D3A">
            <w:pPr>
              <w:widowControl w:val="0"/>
              <w:autoSpaceDE w:val="0"/>
              <w:autoSpaceDN w:val="0"/>
              <w:spacing w:after="0" w:line="240" w:lineRule="auto"/>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устройство сети велодорожек (2 балла);</w:t>
            </w:r>
          </w:p>
          <w:p w:rsidR="00FE0D3A" w:rsidRPr="00FE0D3A" w:rsidRDefault="00FE0D3A" w:rsidP="00FE0D3A">
            <w:pPr>
              <w:widowControl w:val="0"/>
              <w:autoSpaceDE w:val="0"/>
              <w:autoSpaceDN w:val="0"/>
              <w:spacing w:after="0" w:line="240" w:lineRule="auto"/>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реконструкция или устройство каменного (плиточного) мощения (5 баллов);</w:t>
            </w:r>
          </w:p>
          <w:p w:rsidR="00FE0D3A" w:rsidRPr="00FE0D3A" w:rsidRDefault="00FE0D3A" w:rsidP="00FE0D3A">
            <w:pPr>
              <w:widowControl w:val="0"/>
              <w:autoSpaceDE w:val="0"/>
              <w:autoSpaceDN w:val="0"/>
              <w:spacing w:after="0" w:line="240" w:lineRule="auto"/>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обеспечение освещения и видеонаблюдения общественной территории (6 баллов);</w:t>
            </w:r>
          </w:p>
          <w:p w:rsidR="00FE0D3A" w:rsidRPr="00FE0D3A" w:rsidRDefault="00FE0D3A" w:rsidP="00FE0D3A">
            <w:pPr>
              <w:widowControl w:val="0"/>
              <w:autoSpaceDE w:val="0"/>
              <w:autoSpaceDN w:val="0"/>
              <w:spacing w:after="0" w:line="240" w:lineRule="auto"/>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установка, ремонт или замена ограждения (2 балла);</w:t>
            </w:r>
          </w:p>
          <w:p w:rsidR="00FE0D3A" w:rsidRPr="00FE0D3A" w:rsidRDefault="00FE0D3A" w:rsidP="00FE0D3A">
            <w:pPr>
              <w:widowControl w:val="0"/>
              <w:autoSpaceDE w:val="0"/>
              <w:autoSpaceDN w:val="0"/>
              <w:spacing w:after="0" w:line="240" w:lineRule="auto"/>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установка малых архитектурных форм (входных групп, фонтанов, беседок, пергол, детского и спортивного оборудования, скамеек, урн и др.) (4 балла)</w:t>
            </w:r>
          </w:p>
        </w:tc>
        <w:tc>
          <w:tcPr>
            <w:tcW w:w="2205" w:type="dxa"/>
          </w:tcPr>
          <w:p w:rsidR="00FE0D3A" w:rsidRPr="00FE0D3A" w:rsidRDefault="00FE0D3A" w:rsidP="00FE0D3A">
            <w:pPr>
              <w:widowControl w:val="0"/>
              <w:autoSpaceDE w:val="0"/>
              <w:autoSpaceDN w:val="0"/>
              <w:spacing w:after="0" w:line="240" w:lineRule="auto"/>
              <w:jc w:val="center"/>
              <w:rPr>
                <w:rFonts w:ascii="Times New Roman" w:eastAsia="Calibri" w:hAnsi="Times New Roman" w:cs="Times New Roman"/>
                <w:sz w:val="20"/>
                <w:szCs w:val="20"/>
              </w:rPr>
            </w:pPr>
            <w:r w:rsidRPr="00FE0D3A">
              <w:rPr>
                <w:rFonts w:ascii="Times New Roman" w:eastAsia="Calibri" w:hAnsi="Times New Roman" w:cs="Times New Roman"/>
                <w:sz w:val="20"/>
                <w:szCs w:val="20"/>
              </w:rPr>
              <w:t>Максимальное</w:t>
            </w:r>
          </w:p>
          <w:p w:rsidR="00FE0D3A" w:rsidRPr="00FE0D3A" w:rsidRDefault="00FE0D3A" w:rsidP="00FE0D3A">
            <w:pPr>
              <w:widowControl w:val="0"/>
              <w:autoSpaceDE w:val="0"/>
              <w:autoSpaceDN w:val="0"/>
              <w:spacing w:after="0" w:line="240" w:lineRule="auto"/>
              <w:jc w:val="center"/>
              <w:rPr>
                <w:rFonts w:ascii="Times New Roman" w:eastAsia="Calibri" w:hAnsi="Times New Roman" w:cs="Times New Roman"/>
                <w:sz w:val="20"/>
                <w:szCs w:val="20"/>
              </w:rPr>
            </w:pPr>
            <w:r w:rsidRPr="00FE0D3A">
              <w:rPr>
                <w:rFonts w:ascii="Times New Roman" w:eastAsia="Calibri" w:hAnsi="Times New Roman" w:cs="Times New Roman"/>
                <w:sz w:val="20"/>
                <w:szCs w:val="20"/>
              </w:rPr>
              <w:t>количество баллов – 25</w:t>
            </w:r>
          </w:p>
        </w:tc>
      </w:tr>
      <w:tr w:rsidR="00FE0D3A" w:rsidRPr="00FE0D3A" w:rsidTr="00FE0D3A">
        <w:tc>
          <w:tcPr>
            <w:tcW w:w="667" w:type="dxa"/>
          </w:tcPr>
          <w:p w:rsidR="00FE0D3A" w:rsidRPr="00FE0D3A" w:rsidRDefault="00FE0D3A" w:rsidP="00FE0D3A">
            <w:pPr>
              <w:spacing w:after="0" w:line="240" w:lineRule="auto"/>
              <w:jc w:val="center"/>
              <w:rPr>
                <w:rFonts w:ascii="Times New Roman" w:hAnsi="Times New Roman" w:cs="Times New Roman"/>
                <w:sz w:val="20"/>
                <w:szCs w:val="20"/>
              </w:rPr>
            </w:pPr>
          </w:p>
        </w:tc>
        <w:tc>
          <w:tcPr>
            <w:tcW w:w="6414" w:type="dxa"/>
          </w:tcPr>
          <w:p w:rsidR="00FE0D3A" w:rsidRPr="00FE0D3A" w:rsidRDefault="00FE0D3A" w:rsidP="00FE0D3A">
            <w:pPr>
              <w:widowControl w:val="0"/>
              <w:autoSpaceDE w:val="0"/>
              <w:autoSpaceDN w:val="0"/>
              <w:spacing w:after="0" w:line="240" w:lineRule="auto"/>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мероприятия для людей с ограниченными возможностями здоровья (оборудование съездов, пандусов, системы информации и навигации и др.) (3 балла);</w:t>
            </w:r>
          </w:p>
          <w:p w:rsidR="00FE0D3A" w:rsidRPr="00FE0D3A" w:rsidRDefault="00FE0D3A" w:rsidP="00FE0D3A">
            <w:pPr>
              <w:widowControl w:val="0"/>
              <w:autoSpaceDE w:val="0"/>
              <w:autoSpaceDN w:val="0"/>
              <w:spacing w:after="0" w:line="240" w:lineRule="auto"/>
              <w:rPr>
                <w:rFonts w:ascii="Times New Roman" w:eastAsia="Calibri" w:hAnsi="Times New Roman" w:cs="Times New Roman"/>
                <w:sz w:val="20"/>
                <w:szCs w:val="20"/>
              </w:rPr>
            </w:pPr>
            <w:r w:rsidRPr="00FE0D3A">
              <w:rPr>
                <w:rFonts w:ascii="Times New Roman" w:eastAsia="Calibri" w:hAnsi="Times New Roman" w:cs="Times New Roman"/>
                <w:sz w:val="20"/>
                <w:szCs w:val="20"/>
              </w:rPr>
              <w:t>- озеленение общественной территории (закупка, посадка саженцев кустарников и деревьев с мероприятиями по их приживаемости, организация газонов и цветников) (3 балла)</w:t>
            </w:r>
          </w:p>
        </w:tc>
        <w:tc>
          <w:tcPr>
            <w:tcW w:w="2205" w:type="dxa"/>
          </w:tcPr>
          <w:p w:rsidR="00FE0D3A" w:rsidRPr="00FE0D3A" w:rsidRDefault="00FE0D3A" w:rsidP="00FE0D3A">
            <w:pPr>
              <w:widowControl w:val="0"/>
              <w:autoSpaceDE w:val="0"/>
              <w:autoSpaceDN w:val="0"/>
              <w:spacing w:after="0" w:line="240" w:lineRule="auto"/>
              <w:jc w:val="center"/>
              <w:rPr>
                <w:rFonts w:ascii="Times New Roman" w:eastAsia="Calibri" w:hAnsi="Times New Roman" w:cs="Times New Roman"/>
                <w:sz w:val="20"/>
                <w:szCs w:val="20"/>
              </w:rPr>
            </w:pPr>
          </w:p>
        </w:tc>
      </w:tr>
      <w:tr w:rsidR="00FE0D3A" w:rsidRPr="00FE0D3A" w:rsidTr="00FE0D3A">
        <w:tc>
          <w:tcPr>
            <w:tcW w:w="667" w:type="dxa"/>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4</w:t>
            </w:r>
          </w:p>
        </w:tc>
        <w:tc>
          <w:tcPr>
            <w:tcW w:w="6414" w:type="dxa"/>
          </w:tcPr>
          <w:p w:rsidR="00FE0D3A" w:rsidRPr="00FE0D3A" w:rsidRDefault="00FE0D3A" w:rsidP="00FE0D3A">
            <w:pPr>
              <w:widowControl w:val="0"/>
              <w:autoSpaceDE w:val="0"/>
              <w:autoSpaceDN w:val="0"/>
              <w:spacing w:after="0" w:line="240" w:lineRule="auto"/>
              <w:rPr>
                <w:rFonts w:ascii="Times New Roman" w:eastAsia="Calibri" w:hAnsi="Times New Roman" w:cs="Times New Roman"/>
                <w:sz w:val="20"/>
                <w:szCs w:val="20"/>
              </w:rPr>
            </w:pPr>
            <w:r w:rsidRPr="00FE0D3A">
              <w:rPr>
                <w:rFonts w:ascii="Times New Roman" w:eastAsia="Calibri" w:hAnsi="Times New Roman" w:cs="Times New Roman"/>
                <w:sz w:val="20"/>
                <w:szCs w:val="20"/>
              </w:rPr>
              <w:t>Наполняемость схемы общественной территории объектами:</w:t>
            </w:r>
          </w:p>
          <w:p w:rsidR="00FE0D3A" w:rsidRPr="00FE0D3A" w:rsidRDefault="00FE0D3A" w:rsidP="00FE0D3A">
            <w:pPr>
              <w:widowControl w:val="0"/>
              <w:autoSpaceDE w:val="0"/>
              <w:autoSpaceDN w:val="0"/>
              <w:spacing w:after="0" w:line="240" w:lineRule="auto"/>
              <w:rPr>
                <w:rFonts w:ascii="Times New Roman" w:eastAsia="Calibri" w:hAnsi="Times New Roman" w:cs="Times New Roman"/>
                <w:sz w:val="20"/>
                <w:szCs w:val="20"/>
              </w:rPr>
            </w:pPr>
            <w:r w:rsidRPr="00FE0D3A">
              <w:rPr>
                <w:rFonts w:ascii="Times New Roman" w:eastAsia="Calibri" w:hAnsi="Times New Roman" w:cs="Times New Roman"/>
                <w:sz w:val="20"/>
                <w:szCs w:val="20"/>
              </w:rPr>
              <w:t>- безопасности (10 баллов);</w:t>
            </w:r>
          </w:p>
          <w:p w:rsidR="00FE0D3A" w:rsidRPr="00FE0D3A" w:rsidRDefault="00FE0D3A" w:rsidP="00FE0D3A">
            <w:pPr>
              <w:widowControl w:val="0"/>
              <w:autoSpaceDE w:val="0"/>
              <w:autoSpaceDN w:val="0"/>
              <w:spacing w:after="0" w:line="240" w:lineRule="auto"/>
              <w:rPr>
                <w:rFonts w:ascii="Times New Roman" w:eastAsia="Calibri" w:hAnsi="Times New Roman" w:cs="Times New Roman"/>
                <w:sz w:val="20"/>
                <w:szCs w:val="20"/>
              </w:rPr>
            </w:pPr>
            <w:r w:rsidRPr="00FE0D3A">
              <w:rPr>
                <w:rFonts w:ascii="Times New Roman" w:eastAsia="Calibri" w:hAnsi="Times New Roman" w:cs="Times New Roman"/>
                <w:sz w:val="20"/>
                <w:szCs w:val="20"/>
              </w:rPr>
              <w:t>- комфорта (5 баллов);</w:t>
            </w:r>
          </w:p>
          <w:p w:rsidR="00FE0D3A" w:rsidRPr="00FE0D3A" w:rsidRDefault="00FE0D3A" w:rsidP="00FE0D3A">
            <w:pPr>
              <w:widowControl w:val="0"/>
              <w:autoSpaceDE w:val="0"/>
              <w:autoSpaceDN w:val="0"/>
              <w:spacing w:after="0" w:line="240" w:lineRule="auto"/>
              <w:rPr>
                <w:rFonts w:ascii="Times New Roman" w:eastAsia="Calibri" w:hAnsi="Times New Roman" w:cs="Times New Roman"/>
                <w:sz w:val="20"/>
                <w:szCs w:val="20"/>
              </w:rPr>
            </w:pPr>
            <w:r w:rsidRPr="00FE0D3A">
              <w:rPr>
                <w:rFonts w:ascii="Times New Roman" w:eastAsia="Calibri" w:hAnsi="Times New Roman" w:cs="Times New Roman"/>
                <w:sz w:val="20"/>
                <w:szCs w:val="20"/>
              </w:rPr>
              <w:t>- удовольствия (5 баллов)</w:t>
            </w:r>
          </w:p>
        </w:tc>
        <w:tc>
          <w:tcPr>
            <w:tcW w:w="2205" w:type="dxa"/>
          </w:tcPr>
          <w:p w:rsidR="00FE0D3A" w:rsidRPr="00FE0D3A" w:rsidRDefault="00FE0D3A" w:rsidP="00FE0D3A">
            <w:pPr>
              <w:widowControl w:val="0"/>
              <w:autoSpaceDE w:val="0"/>
              <w:autoSpaceDN w:val="0"/>
              <w:spacing w:after="0" w:line="240" w:lineRule="auto"/>
              <w:jc w:val="center"/>
              <w:rPr>
                <w:rFonts w:ascii="Times New Roman" w:eastAsia="Calibri" w:hAnsi="Times New Roman" w:cs="Times New Roman"/>
                <w:sz w:val="20"/>
                <w:szCs w:val="20"/>
              </w:rPr>
            </w:pPr>
            <w:r w:rsidRPr="00FE0D3A">
              <w:rPr>
                <w:rFonts w:ascii="Times New Roman" w:eastAsia="Calibri" w:hAnsi="Times New Roman" w:cs="Times New Roman"/>
                <w:sz w:val="20"/>
                <w:szCs w:val="20"/>
              </w:rPr>
              <w:t>Максимальное</w:t>
            </w:r>
          </w:p>
          <w:p w:rsidR="00FE0D3A" w:rsidRPr="00FE0D3A" w:rsidRDefault="00FE0D3A" w:rsidP="00FE0D3A">
            <w:pPr>
              <w:widowControl w:val="0"/>
              <w:autoSpaceDE w:val="0"/>
              <w:autoSpaceDN w:val="0"/>
              <w:spacing w:after="0" w:line="240" w:lineRule="auto"/>
              <w:jc w:val="center"/>
              <w:rPr>
                <w:rFonts w:ascii="Times New Roman" w:eastAsia="Calibri" w:hAnsi="Times New Roman" w:cs="Times New Roman"/>
                <w:sz w:val="20"/>
                <w:szCs w:val="20"/>
              </w:rPr>
            </w:pPr>
            <w:r w:rsidRPr="00FE0D3A">
              <w:rPr>
                <w:rFonts w:ascii="Times New Roman" w:eastAsia="Calibri" w:hAnsi="Times New Roman" w:cs="Times New Roman"/>
                <w:sz w:val="20"/>
                <w:szCs w:val="20"/>
              </w:rPr>
              <w:t>количество баллов – 20</w:t>
            </w:r>
          </w:p>
        </w:tc>
      </w:tr>
      <w:tr w:rsidR="00FE0D3A" w:rsidRPr="00FE0D3A" w:rsidTr="00FE0D3A">
        <w:tc>
          <w:tcPr>
            <w:tcW w:w="667" w:type="dxa"/>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5</w:t>
            </w:r>
          </w:p>
        </w:tc>
        <w:tc>
          <w:tcPr>
            <w:tcW w:w="6414" w:type="dxa"/>
          </w:tcPr>
          <w:p w:rsidR="00FE0D3A" w:rsidRPr="00FE0D3A" w:rsidRDefault="00FE0D3A" w:rsidP="00FE0D3A">
            <w:pPr>
              <w:widowControl w:val="0"/>
              <w:autoSpaceDE w:val="0"/>
              <w:autoSpaceDN w:val="0"/>
              <w:spacing w:after="0" w:line="240" w:lineRule="auto"/>
              <w:rPr>
                <w:rFonts w:ascii="Times New Roman" w:eastAsia="Calibri" w:hAnsi="Times New Roman" w:cs="Times New Roman"/>
                <w:sz w:val="20"/>
                <w:szCs w:val="20"/>
              </w:rPr>
            </w:pPr>
            <w:r w:rsidRPr="00FE0D3A">
              <w:rPr>
                <w:rFonts w:ascii="Times New Roman" w:eastAsia="Calibri" w:hAnsi="Times New Roman" w:cs="Times New Roman"/>
                <w:sz w:val="20"/>
                <w:szCs w:val="20"/>
              </w:rPr>
              <w:t xml:space="preserve">Трудовое участие заинтересованных лиц в реализации мероприятий по благоустройству </w:t>
            </w:r>
          </w:p>
        </w:tc>
        <w:tc>
          <w:tcPr>
            <w:tcW w:w="2205" w:type="dxa"/>
          </w:tcPr>
          <w:p w:rsidR="00FE0D3A" w:rsidRPr="00FE0D3A" w:rsidRDefault="00FE0D3A" w:rsidP="00FE0D3A">
            <w:pPr>
              <w:widowControl w:val="0"/>
              <w:autoSpaceDE w:val="0"/>
              <w:autoSpaceDN w:val="0"/>
              <w:spacing w:after="0" w:line="240" w:lineRule="auto"/>
              <w:jc w:val="center"/>
              <w:rPr>
                <w:rFonts w:ascii="Times New Roman" w:eastAsia="Calibri" w:hAnsi="Times New Roman" w:cs="Times New Roman"/>
                <w:sz w:val="20"/>
                <w:szCs w:val="20"/>
              </w:rPr>
            </w:pPr>
            <w:r w:rsidRPr="00FE0D3A">
              <w:rPr>
                <w:rFonts w:ascii="Times New Roman" w:eastAsia="Calibri" w:hAnsi="Times New Roman" w:cs="Times New Roman"/>
                <w:sz w:val="20"/>
                <w:szCs w:val="20"/>
              </w:rPr>
              <w:t>5</w:t>
            </w:r>
          </w:p>
        </w:tc>
      </w:tr>
    </w:tbl>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2.9. Итоговая балльная оценка является суммой баллов, начисляемых общественной территории по каждому критерию, указанному в табл. 1 настоящего Порядка.</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2.10. Приоритет для включения в муниципальную программу имеет общественная территория с наибольшей итоговой балльной оценкой и в пределах лимитов финансирования для каждого Кантемировского городского поселения.</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В случае наличия двух и более общественных территорий с одинаковой итоговой балльной оценкой приоритет для включения в муниципальную программу отдается той общественной территории, по которой документы поступили в наиболее ранние сроки.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2.11. Не позднее 15 дней, следующих за днем окончания срока приема предложений заинтересованных лиц, Комиссия направляет в администрацию Кантемировского городского поселения решение, содержащее одобренный Комиссией адресный перечень рекомендуемых к благоустройству общественных территорий с указанием видов и ориентировочных сметных расчетов стоимости работ по благоустройству общественных территорий с приложением дизайн-проектов (схем) каждой общественной территории, а также визуализированный перечень объектов благоустройства, планируемых к размещению на общественной территории, с текстовым описанием (характеристикой) элементов благоустройства по видам работ.</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xml:space="preserve">2.12. В муниципальную </w:t>
      </w:r>
      <w:hyperlink r:id="rId53" w:history="1">
        <w:r w:rsidRPr="00FE0D3A">
          <w:rPr>
            <w:rFonts w:ascii="Times New Roman" w:eastAsia="Calibri" w:hAnsi="Times New Roman" w:cs="Times New Roman"/>
            <w:sz w:val="20"/>
            <w:szCs w:val="20"/>
          </w:rPr>
          <w:t>программу</w:t>
        </w:r>
      </w:hyperlink>
      <w:r w:rsidRPr="00FE0D3A">
        <w:rPr>
          <w:rFonts w:ascii="Times New Roman" w:eastAsia="Calibri" w:hAnsi="Times New Roman" w:cs="Times New Roman"/>
          <w:sz w:val="20"/>
          <w:szCs w:val="20"/>
        </w:rPr>
        <w:t xml:space="preserve"> в пределах лимитов бюджетных ассигнований, </w:t>
      </w:r>
      <w:r w:rsidRPr="00FE0D3A">
        <w:rPr>
          <w:rFonts w:ascii="Times New Roman" w:eastAsia="Calibri" w:hAnsi="Times New Roman" w:cs="Times New Roman"/>
          <w:sz w:val="20"/>
          <w:szCs w:val="20"/>
        </w:rPr>
        <w:lastRenderedPageBreak/>
        <w:t xml:space="preserve">предусмотренных муниципальной </w:t>
      </w:r>
      <w:hyperlink r:id="rId54" w:history="1">
        <w:r w:rsidRPr="00FE0D3A">
          <w:rPr>
            <w:rFonts w:ascii="Times New Roman" w:eastAsia="Calibri" w:hAnsi="Times New Roman" w:cs="Times New Roman"/>
            <w:sz w:val="20"/>
            <w:szCs w:val="20"/>
          </w:rPr>
          <w:t>программой</w:t>
        </w:r>
      </w:hyperlink>
      <w:r w:rsidRPr="00FE0D3A">
        <w:rPr>
          <w:rFonts w:ascii="Times New Roman" w:eastAsia="Calibri" w:hAnsi="Times New Roman" w:cs="Times New Roman"/>
          <w:sz w:val="20"/>
          <w:szCs w:val="20"/>
        </w:rPr>
        <w:t>, подлежат включению общественные территории, предложенные Комиссией и соответствующие требованиям настоящего Порядка и положениям действующего законодательства, по результатам общественных обсуждений проекта муниципальной программы, порядок проведения которых определяется муниципальным правовым актом администрации Кантемировского городского поселения.</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xml:space="preserve">2.13. В случае если реализация поступивших предложений заинтересованных лиц, соответствующих настоящему Порядку, превышает лимит бюджетных ассигнований на 2020 год, предусмотренных муниципальной </w:t>
      </w:r>
      <w:hyperlink r:id="rId55" w:history="1">
        <w:r w:rsidRPr="00FE0D3A">
          <w:rPr>
            <w:rFonts w:ascii="Times New Roman" w:eastAsia="Calibri" w:hAnsi="Times New Roman" w:cs="Times New Roman"/>
            <w:sz w:val="20"/>
            <w:szCs w:val="20"/>
          </w:rPr>
          <w:t>программой</w:t>
        </w:r>
      </w:hyperlink>
      <w:r w:rsidRPr="00FE0D3A">
        <w:rPr>
          <w:rFonts w:ascii="Times New Roman" w:eastAsia="Calibri" w:hAnsi="Times New Roman" w:cs="Times New Roman"/>
          <w:sz w:val="20"/>
          <w:szCs w:val="20"/>
        </w:rPr>
        <w:t xml:space="preserve">, формируется перечень таких предложений для их первоочередного включения в муниципальную </w:t>
      </w:r>
      <w:hyperlink r:id="rId56" w:history="1">
        <w:r w:rsidRPr="00FE0D3A">
          <w:rPr>
            <w:rFonts w:ascii="Times New Roman" w:eastAsia="Calibri" w:hAnsi="Times New Roman" w:cs="Times New Roman"/>
            <w:sz w:val="20"/>
            <w:szCs w:val="20"/>
          </w:rPr>
          <w:t>программу</w:t>
        </w:r>
      </w:hyperlink>
      <w:r w:rsidRPr="00FE0D3A">
        <w:rPr>
          <w:rFonts w:ascii="Times New Roman" w:eastAsia="Calibri" w:hAnsi="Times New Roman" w:cs="Times New Roman"/>
          <w:sz w:val="20"/>
          <w:szCs w:val="20"/>
        </w:rPr>
        <w:t xml:space="preserve"> на 2021 и последующие годы, либо для финансирования в 2020 году в случае поступления дополнительных ассигнований.</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xml:space="preserve">2.14. Общественная территория не подлежит включению в муниципальную </w:t>
      </w:r>
      <w:hyperlink r:id="rId57" w:history="1">
        <w:r w:rsidRPr="00FE0D3A">
          <w:rPr>
            <w:rFonts w:ascii="Times New Roman" w:eastAsia="Calibri" w:hAnsi="Times New Roman" w:cs="Times New Roman"/>
            <w:sz w:val="20"/>
            <w:szCs w:val="20"/>
          </w:rPr>
          <w:t>программу</w:t>
        </w:r>
      </w:hyperlink>
      <w:r w:rsidRPr="00FE0D3A">
        <w:rPr>
          <w:rFonts w:ascii="Times New Roman" w:eastAsia="Calibri" w:hAnsi="Times New Roman" w:cs="Times New Roman"/>
          <w:sz w:val="20"/>
          <w:szCs w:val="20"/>
        </w:rPr>
        <w:t>, в случае если: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земельный участок, предлагаемый под благоустройство общественной территории, согласно Генеральному плану Кантемировского городского поселения предназначен под иные цели;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отсутствует согласие основного землепользователя на благоустройство общественной территории.».</w:t>
      </w:r>
    </w:p>
    <w:p w:rsidR="00FE0D3A" w:rsidRPr="00FE0D3A" w:rsidRDefault="00FE0D3A" w:rsidP="00FE0D3A">
      <w:pPr>
        <w:spacing w:after="0" w:line="240" w:lineRule="auto"/>
        <w:jc w:val="right"/>
        <w:rPr>
          <w:rFonts w:ascii="Times New Roman" w:hAnsi="Times New Roman" w:cs="Times New Roman"/>
          <w:sz w:val="20"/>
          <w:szCs w:val="20"/>
        </w:rPr>
      </w:pPr>
    </w:p>
    <w:p w:rsidR="00FE0D3A" w:rsidRPr="00FE0D3A" w:rsidRDefault="00FE0D3A" w:rsidP="00FE0D3A">
      <w:pPr>
        <w:spacing w:after="0" w:line="240" w:lineRule="auto"/>
        <w:rPr>
          <w:rFonts w:ascii="Times New Roman" w:hAnsi="Times New Roman" w:cs="Times New Roman"/>
          <w:sz w:val="20"/>
          <w:szCs w:val="20"/>
        </w:rPr>
      </w:pPr>
    </w:p>
    <w:p w:rsidR="00FE0D3A" w:rsidRPr="00FE0D3A" w:rsidRDefault="00FE0D3A" w:rsidP="00FE0D3A">
      <w:pPr>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t>Приложение 5</w:t>
      </w:r>
    </w:p>
    <w:p w:rsidR="00FE0D3A" w:rsidRPr="00FE0D3A" w:rsidRDefault="00FE0D3A" w:rsidP="00FE0D3A">
      <w:pPr>
        <w:spacing w:after="0" w:line="240" w:lineRule="auto"/>
        <w:ind w:firstLine="709"/>
        <w:jc w:val="right"/>
        <w:rPr>
          <w:rFonts w:ascii="Times New Roman" w:hAnsi="Times New Roman" w:cs="Times New Roman"/>
          <w:sz w:val="20"/>
          <w:szCs w:val="20"/>
        </w:rPr>
      </w:pPr>
      <w:r w:rsidRPr="00FE0D3A">
        <w:rPr>
          <w:rFonts w:ascii="Times New Roman" w:hAnsi="Times New Roman" w:cs="Times New Roman"/>
          <w:sz w:val="20"/>
          <w:szCs w:val="20"/>
        </w:rPr>
        <w:t>к муниципальной программе</w:t>
      </w:r>
    </w:p>
    <w:p w:rsidR="00FE0D3A" w:rsidRPr="00FE0D3A" w:rsidRDefault="00FE0D3A" w:rsidP="00FE0D3A">
      <w:pPr>
        <w:autoSpaceDE w:val="0"/>
        <w:autoSpaceDN w:val="0"/>
        <w:adjustRightInd w:val="0"/>
        <w:snapToGrid w:val="0"/>
        <w:spacing w:after="0" w:line="240" w:lineRule="auto"/>
        <w:jc w:val="center"/>
        <w:rPr>
          <w:rFonts w:ascii="Times New Roman" w:hAnsi="Times New Roman" w:cs="Times New Roman"/>
          <w:b/>
          <w:sz w:val="20"/>
          <w:szCs w:val="20"/>
        </w:rPr>
      </w:pPr>
    </w:p>
    <w:p w:rsidR="00FE0D3A" w:rsidRPr="00FE0D3A" w:rsidRDefault="00FE0D3A" w:rsidP="00FE0D3A">
      <w:pPr>
        <w:autoSpaceDE w:val="0"/>
        <w:autoSpaceDN w:val="0"/>
        <w:adjustRightInd w:val="0"/>
        <w:snapToGrid w:val="0"/>
        <w:spacing w:after="0" w:line="240" w:lineRule="auto"/>
        <w:jc w:val="center"/>
        <w:rPr>
          <w:rFonts w:ascii="Times New Roman" w:hAnsi="Times New Roman" w:cs="Times New Roman"/>
          <w:b/>
          <w:sz w:val="20"/>
          <w:szCs w:val="20"/>
        </w:rPr>
      </w:pPr>
      <w:r w:rsidRPr="00FE0D3A">
        <w:rPr>
          <w:rFonts w:ascii="Times New Roman" w:hAnsi="Times New Roman" w:cs="Times New Roman"/>
          <w:b/>
          <w:sz w:val="20"/>
          <w:szCs w:val="20"/>
        </w:rPr>
        <w:t>ПОРЯДОК</w:t>
      </w:r>
    </w:p>
    <w:p w:rsidR="00FE0D3A" w:rsidRPr="00FE0D3A" w:rsidRDefault="00FE0D3A" w:rsidP="00FE0D3A">
      <w:pPr>
        <w:autoSpaceDE w:val="0"/>
        <w:autoSpaceDN w:val="0"/>
        <w:adjustRightInd w:val="0"/>
        <w:snapToGrid w:val="0"/>
        <w:spacing w:after="0" w:line="240" w:lineRule="auto"/>
        <w:jc w:val="center"/>
        <w:rPr>
          <w:rFonts w:ascii="Times New Roman" w:hAnsi="Times New Roman" w:cs="Times New Roman"/>
          <w:b/>
          <w:sz w:val="20"/>
          <w:szCs w:val="20"/>
        </w:rPr>
      </w:pPr>
      <w:r w:rsidRPr="00FE0D3A">
        <w:rPr>
          <w:rFonts w:ascii="Times New Roman" w:hAnsi="Times New Roman" w:cs="Times New Roman"/>
          <w:b/>
          <w:sz w:val="20"/>
          <w:szCs w:val="20"/>
        </w:rPr>
        <w:t>ПРЕДСТАВЛЕНИЯ, РАССМОТРЕНИЯ И ОЦЕНКИ ПРЕДЛОЖЕНИЙ ЗАИНТЕРЕСОВАННЫХ ЛИЦ О ВКЛЮЧЕНИИ ДВОРОВОЙ ТЕРРИТОРИИ В ОСНОВНОЕ МЕРОПРИЯТИЕ 2 «БЛАГОУСТРОЙСТВО ДВОРОВЫХ ТЕРРИТОРИЙ МНОГОКВАРТИРНЫХ ДОМОВ» МУНИЦИПАЛЬНОЙ ПРОГРАММЫ КАНТЕМИРОВСКОГО ГОРОДСКОГО ПОСЕЛЕНИЯ «ФОРМИРОВАНИЕ СОВРЕМЕННОЙ ГОРОДСКОЙ СРЕДЫ НА ТЕРРИТОРИИ КАНТЕМИРОВСКОГО ГОРОДСКОГО ПОСЕЛЕНИЯ»</w:t>
      </w:r>
    </w:p>
    <w:p w:rsidR="00FE0D3A" w:rsidRPr="00FE0D3A" w:rsidRDefault="00FE0D3A" w:rsidP="00FE0D3A">
      <w:pPr>
        <w:autoSpaceDE w:val="0"/>
        <w:autoSpaceDN w:val="0"/>
        <w:adjustRightInd w:val="0"/>
        <w:snapToGrid w:val="0"/>
        <w:spacing w:after="0" w:line="240" w:lineRule="auto"/>
        <w:jc w:val="center"/>
        <w:rPr>
          <w:rFonts w:ascii="Times New Roman" w:hAnsi="Times New Roman" w:cs="Times New Roman"/>
          <w:sz w:val="20"/>
          <w:szCs w:val="20"/>
        </w:rPr>
      </w:pPr>
    </w:p>
    <w:p w:rsidR="00FE0D3A" w:rsidRPr="00FE0D3A" w:rsidRDefault="00FE0D3A" w:rsidP="00FE0D3A">
      <w:pPr>
        <w:autoSpaceDE w:val="0"/>
        <w:autoSpaceDN w:val="0"/>
        <w:adjustRightInd w:val="0"/>
        <w:snapToGrid w:val="0"/>
        <w:spacing w:after="0" w:line="240" w:lineRule="auto"/>
        <w:jc w:val="center"/>
        <w:rPr>
          <w:rFonts w:ascii="Times New Roman" w:hAnsi="Times New Roman" w:cs="Times New Roman"/>
          <w:b/>
          <w:sz w:val="20"/>
          <w:szCs w:val="20"/>
        </w:rPr>
      </w:pPr>
      <w:r w:rsidRPr="00FE0D3A">
        <w:rPr>
          <w:rFonts w:ascii="Times New Roman" w:hAnsi="Times New Roman" w:cs="Times New Roman"/>
          <w:b/>
          <w:sz w:val="20"/>
          <w:szCs w:val="20"/>
          <w:lang w:val="en-US"/>
        </w:rPr>
        <w:t>I</w:t>
      </w:r>
      <w:r w:rsidRPr="00FE0D3A">
        <w:rPr>
          <w:rFonts w:ascii="Times New Roman" w:hAnsi="Times New Roman" w:cs="Times New Roman"/>
          <w:b/>
          <w:sz w:val="20"/>
          <w:szCs w:val="20"/>
        </w:rPr>
        <w:t>. Общие положения</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xml:space="preserve">1.1. Настоящий Порядок представления, рассмотрения и оценки предложений заинтересованных лиц о включении дворовой территории в основное мероприятие 2 «Благоустройство дворовых территорий многоквартирных домов» муниципальной программы Кантемировского городского поселения «Формирование современной городской среды на территории Кантемировского городского поселения» (далее – Порядок) разработан в целях формирования основного мероприятия 2 «Благоустройство дворовых территорий многоквартирных домов» муниципальной программы Кантемировского городского поселения «Формирование современной городской среды на территории Кантемировского городского поселения» (далее – муниципальная программа) и устанавливает порядок представления, рассмотрения и оценки предложений заинтересованных лиц о включении дворовой территории в адресный перечень объектов, подлежащих благоустройству в рамках реализации муниципальной </w:t>
      </w:r>
      <w:hyperlink r:id="rId58" w:history="1">
        <w:r w:rsidRPr="00FE0D3A">
          <w:rPr>
            <w:rFonts w:ascii="Times New Roman" w:eastAsia="Calibri" w:hAnsi="Times New Roman" w:cs="Times New Roman"/>
            <w:sz w:val="20"/>
            <w:szCs w:val="20"/>
          </w:rPr>
          <w:t>программы</w:t>
        </w:r>
      </w:hyperlink>
      <w:r w:rsidRPr="00FE0D3A">
        <w:rPr>
          <w:rFonts w:ascii="Times New Roman" w:eastAsia="Calibri" w:hAnsi="Times New Roman" w:cs="Times New Roman"/>
          <w:sz w:val="20"/>
          <w:szCs w:val="20"/>
        </w:rPr>
        <w:t xml:space="preserve">. </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В соответствии с настоящим Порядком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xml:space="preserve">1.2. В целях осуществления благоустройства дворовой территории в рамках муниципальной </w:t>
      </w:r>
      <w:hyperlink r:id="rId59" w:history="1">
        <w:r w:rsidRPr="00FE0D3A">
          <w:rPr>
            <w:rFonts w:ascii="Times New Roman" w:eastAsia="Calibri" w:hAnsi="Times New Roman" w:cs="Times New Roman"/>
            <w:sz w:val="20"/>
            <w:szCs w:val="20"/>
          </w:rPr>
          <w:t>программы</w:t>
        </w:r>
      </w:hyperlink>
      <w:r w:rsidRPr="00FE0D3A">
        <w:rPr>
          <w:rFonts w:ascii="Times New Roman" w:eastAsia="Calibri" w:hAnsi="Times New Roman" w:cs="Times New Roman"/>
          <w:sz w:val="20"/>
          <w:szCs w:val="20"/>
        </w:rPr>
        <w:t xml:space="preserve"> заинтересованные лица вправе выбрать виды работ, предполагаемые к выполнению на дворовой территории, из следующих перечней:</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1.2.1. Минимальный перечень работ:</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ремонт дворовых проездов;</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обеспечение освещения дворовых территорий;</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установка скамеек;</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установка урн.</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1.2.2. Дополнительный перечень работ:</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установка и (или) ремонт детского игрового, спортивного комплексов и (или) оборудования на дворовой территории;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устройство и (или) ремонт покрытия автомобильных дорог, тротуаров, мест стоянки автотранспортных средств, относящихся к дворовой территории;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установка газонных ограждений, а также ограждений для палисадников на дворовой территории;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закупка саженцев кустарников и деревьев.</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При этом посадка саженцев осуществляется заинтересованными лицами самостоятельно, собственными силами и средствами.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p>
    <w:p w:rsidR="00FE0D3A" w:rsidRPr="00FE0D3A" w:rsidRDefault="00FE0D3A" w:rsidP="00FE0D3A">
      <w:pPr>
        <w:widowControl w:val="0"/>
        <w:autoSpaceDE w:val="0"/>
        <w:autoSpaceDN w:val="0"/>
        <w:spacing w:after="0" w:line="240" w:lineRule="auto"/>
        <w:jc w:val="center"/>
        <w:outlineLvl w:val="1"/>
        <w:rPr>
          <w:rFonts w:ascii="Times New Roman" w:eastAsia="Calibri" w:hAnsi="Times New Roman" w:cs="Times New Roman"/>
          <w:b/>
          <w:sz w:val="20"/>
          <w:szCs w:val="20"/>
        </w:rPr>
      </w:pPr>
      <w:r w:rsidRPr="00FE0D3A">
        <w:rPr>
          <w:rFonts w:ascii="Times New Roman" w:eastAsia="Calibri" w:hAnsi="Times New Roman" w:cs="Times New Roman"/>
          <w:b/>
          <w:sz w:val="20"/>
          <w:szCs w:val="20"/>
        </w:rPr>
        <w:lastRenderedPageBreak/>
        <w:t xml:space="preserve">II. Порядок представления, рассмотрения и оценки предложений заинтересованных лиц о включении дворовой территории в муниципальную </w:t>
      </w:r>
      <w:hyperlink r:id="rId60" w:history="1">
        <w:r w:rsidRPr="00FE0D3A">
          <w:rPr>
            <w:rFonts w:ascii="Times New Roman" w:eastAsia="Calibri" w:hAnsi="Times New Roman" w:cs="Times New Roman"/>
            <w:b/>
            <w:sz w:val="20"/>
            <w:szCs w:val="20"/>
          </w:rPr>
          <w:t>программу</w:t>
        </w:r>
      </w:hyperlink>
      <w:r w:rsidRPr="00FE0D3A">
        <w:rPr>
          <w:rFonts w:ascii="Times New Roman" w:eastAsia="Calibri" w:hAnsi="Times New Roman" w:cs="Times New Roman"/>
          <w:b/>
          <w:sz w:val="20"/>
          <w:szCs w:val="20"/>
        </w:rPr>
        <w:t xml:space="preserve"> </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xml:space="preserve">2.1. Заинтересованные лица в течение 30 календарных дней со дня размещения уведомления о разработке проекта муниципальной программы на официальном сайте администрации Кантемировского городского поселения (далее – администрация) в соответствии с территориальным расположением дворовой территории письменные </w:t>
      </w:r>
      <w:hyperlink w:anchor="P116" w:history="1">
        <w:r w:rsidRPr="00FE0D3A">
          <w:rPr>
            <w:rFonts w:ascii="Times New Roman" w:eastAsia="Calibri" w:hAnsi="Times New Roman" w:cs="Times New Roman"/>
            <w:sz w:val="20"/>
            <w:szCs w:val="20"/>
          </w:rPr>
          <w:t>предложения</w:t>
        </w:r>
      </w:hyperlink>
      <w:r w:rsidRPr="00FE0D3A">
        <w:rPr>
          <w:rFonts w:ascii="Times New Roman" w:eastAsia="Calibri" w:hAnsi="Times New Roman" w:cs="Times New Roman"/>
          <w:sz w:val="20"/>
          <w:szCs w:val="20"/>
        </w:rPr>
        <w:t xml:space="preserve"> о включении дворовой территории в муниципальную </w:t>
      </w:r>
      <w:hyperlink r:id="rId61" w:history="1">
        <w:r w:rsidRPr="00FE0D3A">
          <w:rPr>
            <w:rFonts w:ascii="Times New Roman" w:eastAsia="Calibri" w:hAnsi="Times New Roman" w:cs="Times New Roman"/>
            <w:sz w:val="20"/>
            <w:szCs w:val="20"/>
          </w:rPr>
          <w:t>программу</w:t>
        </w:r>
      </w:hyperlink>
      <w:r w:rsidRPr="00FE0D3A">
        <w:rPr>
          <w:rFonts w:ascii="Times New Roman" w:eastAsia="Calibri" w:hAnsi="Times New Roman" w:cs="Times New Roman"/>
          <w:sz w:val="20"/>
          <w:szCs w:val="20"/>
        </w:rPr>
        <w:t xml:space="preserve"> (далее – предложение заинтересованного лица) по форме согласно приложению к настоящему Порядку.</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xml:space="preserve">2.2. Для рассмотрения вопроса о включении дворовой территории в проект муниципальной </w:t>
      </w:r>
      <w:hyperlink r:id="rId62" w:history="1">
        <w:r w:rsidRPr="00FE0D3A">
          <w:rPr>
            <w:rFonts w:ascii="Times New Roman" w:eastAsia="Calibri" w:hAnsi="Times New Roman" w:cs="Times New Roman"/>
            <w:sz w:val="20"/>
            <w:szCs w:val="20"/>
          </w:rPr>
          <w:t>программ</w:t>
        </w:r>
      </w:hyperlink>
      <w:r w:rsidRPr="00FE0D3A">
        <w:rPr>
          <w:rFonts w:ascii="Times New Roman" w:eastAsia="Calibri" w:hAnsi="Times New Roman" w:cs="Times New Roman"/>
          <w:sz w:val="20"/>
          <w:szCs w:val="20"/>
        </w:rPr>
        <w:t>ы заинтересованными лицами представляются:</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2.2.1. Предложение заинтересованного лица в двух экземплярах.</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2.2.2. Заверенные копии протокола общего собрания собственников помещений в многоквартирном доме,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с принятыми решениями: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xml:space="preserve">- о включении дворовой территории многоквартирного дома в проект муниципальной </w:t>
      </w:r>
      <w:hyperlink r:id="rId63" w:history="1">
        <w:r w:rsidRPr="00FE0D3A">
          <w:rPr>
            <w:rFonts w:ascii="Times New Roman" w:eastAsia="Calibri" w:hAnsi="Times New Roman" w:cs="Times New Roman"/>
            <w:sz w:val="20"/>
            <w:szCs w:val="20"/>
          </w:rPr>
          <w:t>программ</w:t>
        </w:r>
      </w:hyperlink>
      <w:r w:rsidRPr="00FE0D3A">
        <w:rPr>
          <w:rFonts w:ascii="Times New Roman" w:eastAsia="Calibri" w:hAnsi="Times New Roman" w:cs="Times New Roman"/>
          <w:sz w:val="20"/>
          <w:szCs w:val="20"/>
        </w:rPr>
        <w:t>ы;</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о перечне работ по благоустройству дворовой территории, сформированном исходя из минимального перечня работ по благоустройству;</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о перечне работ по благоустройству дворовой территории, сформированном исходя из дополнительного перечня работ по благоустройству (в случае принятия такого решения заинтересованными лицами);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о трудовом участии заинтересованных лиц в реализации мероприятий по благоустройству дворовой территории;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о представителе (представителях) заинтересованных лиц, уполномоченном(ых) на представление предложения заинтересованных лиц, согласование дизайн-проекта (схемы) благоустройства дворовой территории, а также на участие в контроле за ходом выполнения работ, приемке выполненных работ, в том числе на подписание акта о приемке выполненных работ и акта приема-передачи объектов благоустройства в состав общего имущества многоквартирного дома;</w:t>
      </w:r>
    </w:p>
    <w:p w:rsidR="00FE0D3A" w:rsidRPr="00FE0D3A" w:rsidRDefault="00FE0D3A" w:rsidP="00FE0D3A">
      <w:pPr>
        <w:widowControl w:val="0"/>
        <w:autoSpaceDE w:val="0"/>
        <w:autoSpaceDN w:val="0"/>
        <w:spacing w:after="0" w:line="240" w:lineRule="auto"/>
        <w:ind w:firstLine="540"/>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о содержании благоустроенной дворовой территории и элементов благоустройства, а также об источниках его финансирования.</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2.2.3. Фотоматериалы (на электронном носителе), отражающие фактическое состояние дворовой территории и подтверждающие отсутствие или ненадлежащее состояние соответствующих элементов благоустройства дворовых территорий (при наличии).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2.2.4. Дизайн-проект (схема) дворовой территории, предлагаемой к благоустройству, с описанием видов работ и элементов благоустройства.</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2.3. Заинтересованное лицо обеспечивает достоверность сведений, содержащихся в предложении заинтересованного лица и прилагаемых к нему документах.</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2.4. Поступившее предложение заинтересованного лица регистрируется в день его поступления в журнале регистрации с указанием порядкового регистрационного номера, даты и времени представления, адреса многоквартирного дома, дворовая территория которого предлагается к благоустройству, фамилии, имени, отчества представителя. На обоих экземплярах предложения заинтересованного лица проставляется регистрационный номер, дата и время представления предложения. Один экземпляр предложения заинтересованного лица возвращается представителю.</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xml:space="preserve">2.5. Рассмотрение и оценка принятых предложений заинтересованных лиц о включении дворовых территорий в муниципальную </w:t>
      </w:r>
      <w:hyperlink r:id="rId64" w:history="1">
        <w:r w:rsidRPr="00FE0D3A">
          <w:rPr>
            <w:rFonts w:ascii="Times New Roman" w:eastAsia="Calibri" w:hAnsi="Times New Roman" w:cs="Times New Roman"/>
            <w:sz w:val="20"/>
            <w:szCs w:val="20"/>
          </w:rPr>
          <w:t>программу</w:t>
        </w:r>
      </w:hyperlink>
      <w:r w:rsidRPr="00FE0D3A">
        <w:rPr>
          <w:rFonts w:ascii="Times New Roman" w:eastAsia="Calibri" w:hAnsi="Times New Roman" w:cs="Times New Roman"/>
          <w:sz w:val="20"/>
          <w:szCs w:val="20"/>
        </w:rPr>
        <w:t xml:space="preserve"> осуществляется комиссия, созданная в администрации для отбора дворовых территорий на включение в муниципальную программу (далее – Комиссия).</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2.6. Предложение заинтересованного лица (с прилагаемыми к нему документами) в течение 5 рабочих дней от даты регистрации возвращается с указанием причин, явившихся основанием для возврата, если предложение заинтересованного лица и прилагаемые к нему документы не соответствуют требованиям настоящего Порядка и (или) действующего законодательства.</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xml:space="preserve">Отказ в принятии предложения заинтересованного лица осуществляется в следующих случаях: </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многоквартирный дом, расположенный на соответствующей дворовой территории, признан аварийным и подлежащим сносу в соответствии с действующим законодательством.</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2.7. В случае соответствия предложения заинтересованного лица требованиям настоящего Порядка и положениям действующего законодательства администрация организовывает работу Комиссии.</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2.8. Отбор дворовых территорий осуществляется Комиссией.</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2.8.1. Устанавливаются следующие критерии отбора дворовых территорий (табл. 1)</w:t>
      </w:r>
      <w:r w:rsidRPr="00FE0D3A">
        <w:rPr>
          <w:rFonts w:ascii="Times New Roman" w:eastAsia="Calibri" w:hAnsi="Times New Roman" w:cs="Times New Roman"/>
          <w:sz w:val="20"/>
          <w:szCs w:val="20"/>
          <w:lang w:val="en-US"/>
        </w:rPr>
        <w:t>:</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6663"/>
        <w:gridCol w:w="2444"/>
      </w:tblGrid>
      <w:tr w:rsidR="00FE0D3A" w:rsidRPr="00FE0D3A" w:rsidTr="00FE0D3A">
        <w:tc>
          <w:tcPr>
            <w:tcW w:w="675" w:type="dxa"/>
          </w:tcPr>
          <w:p w:rsidR="00FE0D3A" w:rsidRPr="00FE0D3A" w:rsidRDefault="00FE0D3A" w:rsidP="00FE0D3A">
            <w:pPr>
              <w:widowControl w:val="0"/>
              <w:autoSpaceDE w:val="0"/>
              <w:autoSpaceDN w:val="0"/>
              <w:spacing w:after="0" w:line="240" w:lineRule="auto"/>
              <w:jc w:val="center"/>
              <w:rPr>
                <w:rFonts w:ascii="Times New Roman" w:eastAsia="Calibri" w:hAnsi="Times New Roman" w:cs="Times New Roman"/>
                <w:sz w:val="20"/>
                <w:szCs w:val="20"/>
              </w:rPr>
            </w:pPr>
            <w:r w:rsidRPr="00FE0D3A">
              <w:rPr>
                <w:rFonts w:ascii="Times New Roman" w:eastAsia="Calibri" w:hAnsi="Times New Roman" w:cs="Times New Roman"/>
                <w:sz w:val="20"/>
                <w:szCs w:val="20"/>
              </w:rPr>
              <w:t>№</w:t>
            </w:r>
          </w:p>
          <w:p w:rsidR="00FE0D3A" w:rsidRPr="00FE0D3A" w:rsidRDefault="00FE0D3A" w:rsidP="00FE0D3A">
            <w:pPr>
              <w:widowControl w:val="0"/>
              <w:autoSpaceDE w:val="0"/>
              <w:autoSpaceDN w:val="0"/>
              <w:spacing w:after="0" w:line="240" w:lineRule="auto"/>
              <w:jc w:val="center"/>
              <w:rPr>
                <w:rFonts w:ascii="Times New Roman" w:eastAsia="Calibri" w:hAnsi="Times New Roman" w:cs="Times New Roman"/>
                <w:sz w:val="20"/>
                <w:szCs w:val="20"/>
              </w:rPr>
            </w:pPr>
            <w:r w:rsidRPr="00FE0D3A">
              <w:rPr>
                <w:rFonts w:ascii="Times New Roman" w:eastAsia="Calibri" w:hAnsi="Times New Roman" w:cs="Times New Roman"/>
                <w:sz w:val="20"/>
                <w:szCs w:val="20"/>
              </w:rPr>
              <w:t>п/п</w:t>
            </w:r>
          </w:p>
        </w:tc>
        <w:tc>
          <w:tcPr>
            <w:tcW w:w="6663" w:type="dxa"/>
          </w:tcPr>
          <w:p w:rsidR="00FE0D3A" w:rsidRPr="00FE0D3A" w:rsidRDefault="00FE0D3A" w:rsidP="00FE0D3A">
            <w:pPr>
              <w:widowControl w:val="0"/>
              <w:autoSpaceDE w:val="0"/>
              <w:autoSpaceDN w:val="0"/>
              <w:spacing w:after="0" w:line="240" w:lineRule="auto"/>
              <w:jc w:val="center"/>
              <w:rPr>
                <w:rFonts w:ascii="Times New Roman" w:eastAsia="Calibri" w:hAnsi="Times New Roman" w:cs="Times New Roman"/>
                <w:sz w:val="20"/>
                <w:szCs w:val="20"/>
              </w:rPr>
            </w:pPr>
            <w:r w:rsidRPr="00FE0D3A">
              <w:rPr>
                <w:rFonts w:ascii="Times New Roman" w:eastAsia="Calibri" w:hAnsi="Times New Roman" w:cs="Times New Roman"/>
                <w:sz w:val="20"/>
                <w:szCs w:val="20"/>
              </w:rPr>
              <w:t>Критерии отбора</w:t>
            </w:r>
          </w:p>
        </w:tc>
        <w:tc>
          <w:tcPr>
            <w:tcW w:w="2444" w:type="dxa"/>
          </w:tcPr>
          <w:p w:rsidR="00FE0D3A" w:rsidRPr="00FE0D3A" w:rsidRDefault="00FE0D3A" w:rsidP="00FE0D3A">
            <w:pPr>
              <w:widowControl w:val="0"/>
              <w:autoSpaceDE w:val="0"/>
              <w:autoSpaceDN w:val="0"/>
              <w:spacing w:after="0" w:line="240" w:lineRule="auto"/>
              <w:jc w:val="center"/>
              <w:rPr>
                <w:rFonts w:ascii="Times New Roman" w:eastAsia="Calibri" w:hAnsi="Times New Roman" w:cs="Times New Roman"/>
                <w:sz w:val="20"/>
                <w:szCs w:val="20"/>
              </w:rPr>
            </w:pPr>
            <w:r w:rsidRPr="00FE0D3A">
              <w:rPr>
                <w:rFonts w:ascii="Times New Roman" w:eastAsia="Calibri" w:hAnsi="Times New Roman" w:cs="Times New Roman"/>
                <w:sz w:val="20"/>
                <w:szCs w:val="20"/>
              </w:rPr>
              <w:t>Балльная оценка, балл</w:t>
            </w:r>
          </w:p>
        </w:tc>
      </w:tr>
      <w:tr w:rsidR="00FE0D3A" w:rsidRPr="00FE0D3A" w:rsidTr="00FE0D3A">
        <w:tc>
          <w:tcPr>
            <w:tcW w:w="675" w:type="dxa"/>
          </w:tcPr>
          <w:p w:rsidR="00FE0D3A" w:rsidRPr="00FE0D3A" w:rsidRDefault="00FE0D3A" w:rsidP="00FE0D3A">
            <w:pPr>
              <w:widowControl w:val="0"/>
              <w:autoSpaceDE w:val="0"/>
              <w:autoSpaceDN w:val="0"/>
              <w:spacing w:after="0" w:line="240" w:lineRule="auto"/>
              <w:jc w:val="center"/>
              <w:rPr>
                <w:rFonts w:ascii="Times New Roman" w:eastAsia="Calibri" w:hAnsi="Times New Roman" w:cs="Times New Roman"/>
                <w:sz w:val="20"/>
                <w:szCs w:val="20"/>
              </w:rPr>
            </w:pPr>
            <w:r w:rsidRPr="00FE0D3A">
              <w:rPr>
                <w:rFonts w:ascii="Times New Roman" w:eastAsia="Calibri" w:hAnsi="Times New Roman" w:cs="Times New Roman"/>
                <w:sz w:val="20"/>
                <w:szCs w:val="20"/>
              </w:rPr>
              <w:t>1</w:t>
            </w:r>
          </w:p>
        </w:tc>
        <w:tc>
          <w:tcPr>
            <w:tcW w:w="6663" w:type="dxa"/>
          </w:tcPr>
          <w:p w:rsidR="00FE0D3A" w:rsidRPr="00FE0D3A" w:rsidRDefault="00FE0D3A" w:rsidP="00FE0D3A">
            <w:pPr>
              <w:widowControl w:val="0"/>
              <w:autoSpaceDE w:val="0"/>
              <w:autoSpaceDN w:val="0"/>
              <w:spacing w:after="0" w:line="240" w:lineRule="auto"/>
              <w:jc w:val="center"/>
              <w:rPr>
                <w:rFonts w:ascii="Times New Roman" w:eastAsia="Calibri" w:hAnsi="Times New Roman" w:cs="Times New Roman"/>
                <w:sz w:val="20"/>
                <w:szCs w:val="20"/>
              </w:rPr>
            </w:pPr>
            <w:r w:rsidRPr="00FE0D3A">
              <w:rPr>
                <w:rFonts w:ascii="Times New Roman" w:eastAsia="Calibri" w:hAnsi="Times New Roman" w:cs="Times New Roman"/>
                <w:sz w:val="20"/>
                <w:szCs w:val="20"/>
              </w:rPr>
              <w:t>2</w:t>
            </w:r>
          </w:p>
        </w:tc>
        <w:tc>
          <w:tcPr>
            <w:tcW w:w="2444" w:type="dxa"/>
          </w:tcPr>
          <w:p w:rsidR="00FE0D3A" w:rsidRPr="00FE0D3A" w:rsidRDefault="00FE0D3A" w:rsidP="00FE0D3A">
            <w:pPr>
              <w:widowControl w:val="0"/>
              <w:autoSpaceDE w:val="0"/>
              <w:autoSpaceDN w:val="0"/>
              <w:spacing w:after="0" w:line="240" w:lineRule="auto"/>
              <w:jc w:val="center"/>
              <w:rPr>
                <w:rFonts w:ascii="Times New Roman" w:eastAsia="Calibri" w:hAnsi="Times New Roman" w:cs="Times New Roman"/>
                <w:sz w:val="20"/>
                <w:szCs w:val="20"/>
              </w:rPr>
            </w:pPr>
            <w:r w:rsidRPr="00FE0D3A">
              <w:rPr>
                <w:rFonts w:ascii="Times New Roman" w:eastAsia="Calibri" w:hAnsi="Times New Roman" w:cs="Times New Roman"/>
                <w:sz w:val="20"/>
                <w:szCs w:val="20"/>
              </w:rPr>
              <w:t>3</w:t>
            </w:r>
          </w:p>
        </w:tc>
      </w:tr>
      <w:tr w:rsidR="00FE0D3A" w:rsidRPr="00FE0D3A" w:rsidTr="00FE0D3A">
        <w:tc>
          <w:tcPr>
            <w:tcW w:w="675" w:type="dxa"/>
          </w:tcPr>
          <w:p w:rsidR="00FE0D3A" w:rsidRPr="00FE0D3A" w:rsidRDefault="00FE0D3A" w:rsidP="00FE0D3A">
            <w:pPr>
              <w:widowControl w:val="0"/>
              <w:autoSpaceDE w:val="0"/>
              <w:autoSpaceDN w:val="0"/>
              <w:spacing w:after="0" w:line="240" w:lineRule="auto"/>
              <w:jc w:val="center"/>
              <w:rPr>
                <w:rFonts w:ascii="Times New Roman" w:eastAsia="Calibri" w:hAnsi="Times New Roman" w:cs="Times New Roman"/>
                <w:sz w:val="20"/>
                <w:szCs w:val="20"/>
              </w:rPr>
            </w:pPr>
            <w:r w:rsidRPr="00FE0D3A">
              <w:rPr>
                <w:rFonts w:ascii="Times New Roman" w:eastAsia="Calibri" w:hAnsi="Times New Roman" w:cs="Times New Roman"/>
                <w:sz w:val="20"/>
                <w:szCs w:val="20"/>
              </w:rPr>
              <w:lastRenderedPageBreak/>
              <w:t>1</w:t>
            </w:r>
          </w:p>
        </w:tc>
        <w:tc>
          <w:tcPr>
            <w:tcW w:w="6663" w:type="dxa"/>
          </w:tcPr>
          <w:p w:rsidR="00FE0D3A" w:rsidRPr="00FE0D3A" w:rsidRDefault="00FE0D3A" w:rsidP="00FE0D3A">
            <w:pPr>
              <w:widowControl w:val="0"/>
              <w:autoSpaceDE w:val="0"/>
              <w:autoSpaceDN w:val="0"/>
              <w:spacing w:after="0" w:line="240" w:lineRule="auto"/>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Трудовое участие заинтересованных лиц в реализации мероприятий по благоустройству дворовых территорий</w:t>
            </w:r>
          </w:p>
        </w:tc>
        <w:tc>
          <w:tcPr>
            <w:tcW w:w="2444" w:type="dxa"/>
          </w:tcPr>
          <w:p w:rsidR="00FE0D3A" w:rsidRPr="00FE0D3A" w:rsidRDefault="00FE0D3A" w:rsidP="00FE0D3A">
            <w:pPr>
              <w:widowControl w:val="0"/>
              <w:autoSpaceDE w:val="0"/>
              <w:autoSpaceDN w:val="0"/>
              <w:spacing w:after="0" w:line="240" w:lineRule="auto"/>
              <w:jc w:val="center"/>
              <w:rPr>
                <w:rFonts w:ascii="Times New Roman" w:eastAsia="Calibri" w:hAnsi="Times New Roman" w:cs="Times New Roman"/>
                <w:sz w:val="20"/>
                <w:szCs w:val="20"/>
              </w:rPr>
            </w:pPr>
            <w:r w:rsidRPr="00FE0D3A">
              <w:rPr>
                <w:rFonts w:ascii="Times New Roman" w:eastAsia="Calibri" w:hAnsi="Times New Roman" w:cs="Times New Roman"/>
                <w:sz w:val="20"/>
                <w:szCs w:val="20"/>
              </w:rPr>
              <w:t>25</w:t>
            </w:r>
          </w:p>
        </w:tc>
      </w:tr>
      <w:tr w:rsidR="00FE0D3A" w:rsidRPr="00FE0D3A" w:rsidTr="00FE0D3A">
        <w:tc>
          <w:tcPr>
            <w:tcW w:w="675" w:type="dxa"/>
          </w:tcPr>
          <w:p w:rsidR="00FE0D3A" w:rsidRPr="00FE0D3A" w:rsidRDefault="00FE0D3A" w:rsidP="00FE0D3A">
            <w:pPr>
              <w:widowControl w:val="0"/>
              <w:autoSpaceDE w:val="0"/>
              <w:autoSpaceDN w:val="0"/>
              <w:spacing w:after="0" w:line="240" w:lineRule="auto"/>
              <w:jc w:val="center"/>
              <w:rPr>
                <w:rFonts w:ascii="Times New Roman" w:eastAsia="Calibri" w:hAnsi="Times New Roman" w:cs="Times New Roman"/>
                <w:sz w:val="20"/>
                <w:szCs w:val="20"/>
              </w:rPr>
            </w:pPr>
            <w:r w:rsidRPr="00FE0D3A">
              <w:rPr>
                <w:rFonts w:ascii="Times New Roman" w:eastAsia="Calibri" w:hAnsi="Times New Roman" w:cs="Times New Roman"/>
                <w:sz w:val="20"/>
                <w:szCs w:val="20"/>
              </w:rPr>
              <w:t>2</w:t>
            </w:r>
          </w:p>
        </w:tc>
        <w:tc>
          <w:tcPr>
            <w:tcW w:w="6663" w:type="dxa"/>
          </w:tcPr>
          <w:p w:rsidR="00FE0D3A" w:rsidRPr="00FE0D3A" w:rsidRDefault="00FE0D3A" w:rsidP="00FE0D3A">
            <w:pPr>
              <w:widowControl w:val="0"/>
              <w:autoSpaceDE w:val="0"/>
              <w:autoSpaceDN w:val="0"/>
              <w:spacing w:after="0" w:line="240" w:lineRule="auto"/>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Сроки (дата) предоставления предложений заинтересованных лиц</w:t>
            </w:r>
          </w:p>
        </w:tc>
        <w:tc>
          <w:tcPr>
            <w:tcW w:w="2444" w:type="dxa"/>
          </w:tcPr>
          <w:p w:rsidR="00FE0D3A" w:rsidRPr="00FE0D3A" w:rsidRDefault="00FE0D3A" w:rsidP="00FE0D3A">
            <w:pPr>
              <w:widowControl w:val="0"/>
              <w:autoSpaceDE w:val="0"/>
              <w:autoSpaceDN w:val="0"/>
              <w:spacing w:after="0" w:line="240" w:lineRule="auto"/>
              <w:jc w:val="center"/>
              <w:rPr>
                <w:rFonts w:ascii="Times New Roman" w:eastAsia="Calibri" w:hAnsi="Times New Roman" w:cs="Times New Roman"/>
                <w:sz w:val="20"/>
                <w:szCs w:val="20"/>
              </w:rPr>
            </w:pPr>
            <w:r w:rsidRPr="00FE0D3A">
              <w:rPr>
                <w:rFonts w:ascii="Times New Roman" w:eastAsia="Calibri" w:hAnsi="Times New Roman" w:cs="Times New Roman"/>
                <w:sz w:val="20"/>
                <w:szCs w:val="20"/>
              </w:rPr>
              <w:t>При прочих равных условиях учитываются дата и время подачи предложений</w:t>
            </w:r>
          </w:p>
        </w:tc>
      </w:tr>
      <w:tr w:rsidR="00FE0D3A" w:rsidRPr="00FE0D3A" w:rsidTr="00FE0D3A">
        <w:tc>
          <w:tcPr>
            <w:tcW w:w="675" w:type="dxa"/>
          </w:tcPr>
          <w:p w:rsidR="00FE0D3A" w:rsidRPr="00FE0D3A" w:rsidRDefault="00FE0D3A" w:rsidP="00FE0D3A">
            <w:pPr>
              <w:widowControl w:val="0"/>
              <w:autoSpaceDE w:val="0"/>
              <w:autoSpaceDN w:val="0"/>
              <w:spacing w:after="0" w:line="240" w:lineRule="auto"/>
              <w:jc w:val="center"/>
              <w:rPr>
                <w:rFonts w:ascii="Times New Roman" w:eastAsia="Calibri" w:hAnsi="Times New Roman" w:cs="Times New Roman"/>
                <w:sz w:val="20"/>
                <w:szCs w:val="20"/>
              </w:rPr>
            </w:pPr>
            <w:r w:rsidRPr="00FE0D3A">
              <w:rPr>
                <w:rFonts w:ascii="Times New Roman" w:eastAsia="Calibri" w:hAnsi="Times New Roman" w:cs="Times New Roman"/>
                <w:sz w:val="20"/>
                <w:szCs w:val="20"/>
              </w:rPr>
              <w:t>3</w:t>
            </w:r>
          </w:p>
        </w:tc>
        <w:tc>
          <w:tcPr>
            <w:tcW w:w="6663" w:type="dxa"/>
          </w:tcPr>
          <w:p w:rsidR="00FE0D3A" w:rsidRPr="00FE0D3A" w:rsidRDefault="00FE0D3A" w:rsidP="00FE0D3A">
            <w:pPr>
              <w:widowControl w:val="0"/>
              <w:autoSpaceDE w:val="0"/>
              <w:autoSpaceDN w:val="0"/>
              <w:spacing w:after="0" w:line="240" w:lineRule="auto"/>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Физическое состояние дворовой территории:</w:t>
            </w:r>
          </w:p>
          <w:p w:rsidR="00FE0D3A" w:rsidRPr="00FE0D3A" w:rsidRDefault="00FE0D3A" w:rsidP="00FE0D3A">
            <w:pPr>
              <w:widowControl w:val="0"/>
              <w:autoSpaceDE w:val="0"/>
              <w:autoSpaceDN w:val="0"/>
              <w:spacing w:after="0" w:line="240" w:lineRule="auto"/>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износ асфальтового покрытия проезжей части дворовой территории составляет более 50% от общей площади всего асфальтового покрытия (40 баллов);</w:t>
            </w:r>
          </w:p>
          <w:p w:rsidR="00FE0D3A" w:rsidRPr="00FE0D3A" w:rsidRDefault="00FE0D3A" w:rsidP="00FE0D3A">
            <w:pPr>
              <w:widowControl w:val="0"/>
              <w:autoSpaceDE w:val="0"/>
              <w:autoSpaceDN w:val="0"/>
              <w:spacing w:after="0" w:line="240" w:lineRule="auto"/>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износ асфальтового покрытия тротуаров (пешеходных дорожек) составляет более 50% от общей площади всего асфальтового покрытия (10 баллов);</w:t>
            </w:r>
          </w:p>
          <w:p w:rsidR="00FE0D3A" w:rsidRPr="00FE0D3A" w:rsidRDefault="00FE0D3A" w:rsidP="00FE0D3A">
            <w:pPr>
              <w:widowControl w:val="0"/>
              <w:autoSpaceDE w:val="0"/>
              <w:autoSpaceDN w:val="0"/>
              <w:spacing w:after="0" w:line="240" w:lineRule="auto"/>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xml:space="preserve"> - отсутствие или износ детского игрового и (или) спортивного оборудования составляет более 50% (10 баллов)</w:t>
            </w:r>
          </w:p>
        </w:tc>
        <w:tc>
          <w:tcPr>
            <w:tcW w:w="2444" w:type="dxa"/>
          </w:tcPr>
          <w:p w:rsidR="00FE0D3A" w:rsidRPr="00FE0D3A" w:rsidRDefault="00FE0D3A" w:rsidP="00FE0D3A">
            <w:pPr>
              <w:widowControl w:val="0"/>
              <w:autoSpaceDE w:val="0"/>
              <w:autoSpaceDN w:val="0"/>
              <w:spacing w:after="0" w:line="240" w:lineRule="auto"/>
              <w:jc w:val="center"/>
              <w:rPr>
                <w:rFonts w:ascii="Times New Roman" w:eastAsia="Calibri" w:hAnsi="Times New Roman" w:cs="Times New Roman"/>
                <w:sz w:val="20"/>
                <w:szCs w:val="20"/>
              </w:rPr>
            </w:pPr>
            <w:r w:rsidRPr="00FE0D3A">
              <w:rPr>
                <w:rFonts w:ascii="Times New Roman" w:eastAsia="Calibri" w:hAnsi="Times New Roman" w:cs="Times New Roman"/>
                <w:sz w:val="20"/>
                <w:szCs w:val="20"/>
              </w:rPr>
              <w:t>Максимальное</w:t>
            </w:r>
          </w:p>
          <w:p w:rsidR="00FE0D3A" w:rsidRPr="00FE0D3A" w:rsidRDefault="00FE0D3A" w:rsidP="00FE0D3A">
            <w:pPr>
              <w:widowControl w:val="0"/>
              <w:autoSpaceDE w:val="0"/>
              <w:autoSpaceDN w:val="0"/>
              <w:spacing w:after="0" w:line="240" w:lineRule="auto"/>
              <w:jc w:val="center"/>
              <w:rPr>
                <w:rFonts w:ascii="Times New Roman" w:eastAsia="Calibri" w:hAnsi="Times New Roman" w:cs="Times New Roman"/>
                <w:sz w:val="20"/>
                <w:szCs w:val="20"/>
              </w:rPr>
            </w:pPr>
            <w:r w:rsidRPr="00FE0D3A">
              <w:rPr>
                <w:rFonts w:ascii="Times New Roman" w:eastAsia="Calibri" w:hAnsi="Times New Roman" w:cs="Times New Roman"/>
                <w:sz w:val="20"/>
                <w:szCs w:val="20"/>
              </w:rPr>
              <w:t>количество баллов – 60</w:t>
            </w:r>
          </w:p>
        </w:tc>
      </w:tr>
      <w:tr w:rsidR="00FE0D3A" w:rsidRPr="00FE0D3A" w:rsidTr="00FE0D3A">
        <w:tc>
          <w:tcPr>
            <w:tcW w:w="675" w:type="dxa"/>
          </w:tcPr>
          <w:p w:rsidR="00FE0D3A" w:rsidRPr="00FE0D3A" w:rsidRDefault="00FE0D3A" w:rsidP="00FE0D3A">
            <w:pPr>
              <w:widowControl w:val="0"/>
              <w:autoSpaceDE w:val="0"/>
              <w:autoSpaceDN w:val="0"/>
              <w:spacing w:after="0" w:line="240" w:lineRule="auto"/>
              <w:jc w:val="center"/>
              <w:rPr>
                <w:rFonts w:ascii="Times New Roman" w:eastAsia="Calibri" w:hAnsi="Times New Roman" w:cs="Times New Roman"/>
                <w:sz w:val="20"/>
                <w:szCs w:val="20"/>
              </w:rPr>
            </w:pPr>
            <w:r w:rsidRPr="00FE0D3A">
              <w:rPr>
                <w:rFonts w:ascii="Times New Roman" w:eastAsia="Calibri" w:hAnsi="Times New Roman" w:cs="Times New Roman"/>
                <w:sz w:val="20"/>
                <w:szCs w:val="20"/>
              </w:rPr>
              <w:t>4</w:t>
            </w:r>
          </w:p>
        </w:tc>
        <w:tc>
          <w:tcPr>
            <w:tcW w:w="6663" w:type="dxa"/>
          </w:tcPr>
          <w:p w:rsidR="00FE0D3A" w:rsidRPr="00FE0D3A" w:rsidRDefault="00FE0D3A" w:rsidP="00FE0D3A">
            <w:pPr>
              <w:widowControl w:val="0"/>
              <w:autoSpaceDE w:val="0"/>
              <w:autoSpaceDN w:val="0"/>
              <w:spacing w:after="0" w:line="240" w:lineRule="auto"/>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Комплексность проведения работ по благоустройству дворовых территорий.</w:t>
            </w:r>
          </w:p>
          <w:p w:rsidR="00FE0D3A" w:rsidRPr="00FE0D3A" w:rsidRDefault="00FE0D3A" w:rsidP="00FE0D3A">
            <w:pPr>
              <w:widowControl w:val="0"/>
              <w:autoSpaceDE w:val="0"/>
              <w:autoSpaceDN w:val="0"/>
              <w:spacing w:after="0" w:line="240" w:lineRule="auto"/>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Минимальный перечень работ:</w:t>
            </w:r>
          </w:p>
          <w:p w:rsidR="00FE0D3A" w:rsidRPr="00FE0D3A" w:rsidRDefault="00FE0D3A" w:rsidP="00FE0D3A">
            <w:pPr>
              <w:widowControl w:val="0"/>
              <w:autoSpaceDE w:val="0"/>
              <w:autoSpaceDN w:val="0"/>
              <w:spacing w:after="0" w:line="240" w:lineRule="auto"/>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ремонт дворовых проездов (3 балла);</w:t>
            </w:r>
          </w:p>
          <w:p w:rsidR="00FE0D3A" w:rsidRPr="00FE0D3A" w:rsidRDefault="00FE0D3A" w:rsidP="00FE0D3A">
            <w:pPr>
              <w:widowControl w:val="0"/>
              <w:autoSpaceDE w:val="0"/>
              <w:autoSpaceDN w:val="0"/>
              <w:spacing w:after="0" w:line="240" w:lineRule="auto"/>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обеспечение освещения дворовых территорий (2 балла);</w:t>
            </w:r>
          </w:p>
          <w:p w:rsidR="00FE0D3A" w:rsidRPr="00FE0D3A" w:rsidRDefault="00FE0D3A" w:rsidP="00FE0D3A">
            <w:pPr>
              <w:widowControl w:val="0"/>
              <w:autoSpaceDE w:val="0"/>
              <w:autoSpaceDN w:val="0"/>
              <w:spacing w:after="0" w:line="240" w:lineRule="auto"/>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установка скамеек (1 балл);</w:t>
            </w:r>
          </w:p>
          <w:p w:rsidR="00FE0D3A" w:rsidRPr="00FE0D3A" w:rsidRDefault="00FE0D3A" w:rsidP="00FE0D3A">
            <w:pPr>
              <w:widowControl w:val="0"/>
              <w:autoSpaceDE w:val="0"/>
              <w:autoSpaceDN w:val="0"/>
              <w:spacing w:after="0" w:line="240" w:lineRule="auto"/>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установка урн (1 балл).</w:t>
            </w:r>
          </w:p>
          <w:p w:rsidR="00FE0D3A" w:rsidRPr="00FE0D3A" w:rsidRDefault="00FE0D3A" w:rsidP="00FE0D3A">
            <w:pPr>
              <w:widowControl w:val="0"/>
              <w:autoSpaceDE w:val="0"/>
              <w:autoSpaceDN w:val="0"/>
              <w:spacing w:after="0" w:line="240" w:lineRule="auto"/>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Дополнительный перечень работ:</w:t>
            </w:r>
          </w:p>
          <w:p w:rsidR="00FE0D3A" w:rsidRPr="00FE0D3A" w:rsidRDefault="00FE0D3A" w:rsidP="00FE0D3A">
            <w:pPr>
              <w:widowControl w:val="0"/>
              <w:autoSpaceDE w:val="0"/>
              <w:autoSpaceDN w:val="0"/>
              <w:spacing w:after="0" w:line="240" w:lineRule="auto"/>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установка и (или) ремонт детского игрового, спортивного комплексов и (или) оборудования на дворовой территории (3 балла);</w:t>
            </w:r>
          </w:p>
          <w:p w:rsidR="00FE0D3A" w:rsidRPr="00FE0D3A" w:rsidRDefault="00FE0D3A" w:rsidP="00FE0D3A">
            <w:pPr>
              <w:widowControl w:val="0"/>
              <w:autoSpaceDE w:val="0"/>
              <w:autoSpaceDN w:val="0"/>
              <w:spacing w:after="0" w:line="240" w:lineRule="auto"/>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устройство и (или) ремонт покрытия автомобильных дорог, тротуаров, мест стоянки автотранспортных средств, относящихся к дворовой территории (3 балла);</w:t>
            </w:r>
          </w:p>
          <w:p w:rsidR="00FE0D3A" w:rsidRPr="00FE0D3A" w:rsidRDefault="00FE0D3A" w:rsidP="00FE0D3A">
            <w:pPr>
              <w:widowControl w:val="0"/>
              <w:autoSpaceDE w:val="0"/>
              <w:autoSpaceDN w:val="0"/>
              <w:spacing w:after="0" w:line="240" w:lineRule="auto"/>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установка газонных ограждений, а также ограждений для палисадников на дворовой территории (1 балл);</w:t>
            </w:r>
          </w:p>
          <w:p w:rsidR="00FE0D3A" w:rsidRPr="00FE0D3A" w:rsidRDefault="00FE0D3A" w:rsidP="00FE0D3A">
            <w:pPr>
              <w:widowControl w:val="0"/>
              <w:autoSpaceDE w:val="0"/>
              <w:autoSpaceDN w:val="0"/>
              <w:spacing w:after="0" w:line="240" w:lineRule="auto"/>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закупка саженцев кустарников и деревьев (1 балл)</w:t>
            </w:r>
          </w:p>
        </w:tc>
        <w:tc>
          <w:tcPr>
            <w:tcW w:w="2444" w:type="dxa"/>
          </w:tcPr>
          <w:p w:rsidR="00FE0D3A" w:rsidRPr="00FE0D3A" w:rsidRDefault="00FE0D3A" w:rsidP="00FE0D3A">
            <w:pPr>
              <w:widowControl w:val="0"/>
              <w:autoSpaceDE w:val="0"/>
              <w:autoSpaceDN w:val="0"/>
              <w:spacing w:after="0" w:line="240" w:lineRule="auto"/>
              <w:jc w:val="center"/>
              <w:rPr>
                <w:rFonts w:ascii="Times New Roman" w:eastAsia="Calibri" w:hAnsi="Times New Roman" w:cs="Times New Roman"/>
                <w:sz w:val="20"/>
                <w:szCs w:val="20"/>
              </w:rPr>
            </w:pPr>
            <w:r w:rsidRPr="00FE0D3A">
              <w:rPr>
                <w:rFonts w:ascii="Times New Roman" w:eastAsia="Calibri" w:hAnsi="Times New Roman" w:cs="Times New Roman"/>
                <w:sz w:val="20"/>
                <w:szCs w:val="20"/>
              </w:rPr>
              <w:t>Максимальное</w:t>
            </w:r>
          </w:p>
          <w:p w:rsidR="00FE0D3A" w:rsidRPr="00FE0D3A" w:rsidRDefault="00FE0D3A" w:rsidP="00FE0D3A">
            <w:pPr>
              <w:widowControl w:val="0"/>
              <w:autoSpaceDE w:val="0"/>
              <w:autoSpaceDN w:val="0"/>
              <w:spacing w:after="0" w:line="240" w:lineRule="auto"/>
              <w:jc w:val="center"/>
              <w:rPr>
                <w:rFonts w:ascii="Times New Roman" w:eastAsia="Calibri" w:hAnsi="Times New Roman" w:cs="Times New Roman"/>
                <w:sz w:val="20"/>
                <w:szCs w:val="20"/>
              </w:rPr>
            </w:pPr>
            <w:r w:rsidRPr="00FE0D3A">
              <w:rPr>
                <w:rFonts w:ascii="Times New Roman" w:eastAsia="Calibri" w:hAnsi="Times New Roman" w:cs="Times New Roman"/>
                <w:sz w:val="20"/>
                <w:szCs w:val="20"/>
              </w:rPr>
              <w:t>количество баллов – 15</w:t>
            </w:r>
          </w:p>
        </w:tc>
      </w:tr>
    </w:tbl>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2.8.2. Итоговая балльная оценка является суммой баллов, начисляемых дворовой территории по каждому критерию, указанному в табл. 1.</w:t>
      </w:r>
    </w:p>
    <w:p w:rsidR="00FE0D3A" w:rsidRPr="00FE0D3A" w:rsidRDefault="00FE0D3A" w:rsidP="00FE0D3A">
      <w:pPr>
        <w:widowControl w:val="0"/>
        <w:autoSpaceDE w:val="0"/>
        <w:autoSpaceDN w:val="0"/>
        <w:spacing w:after="0" w:line="240" w:lineRule="auto"/>
        <w:ind w:firstLine="540"/>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2.8.3. Приоритет для включения в муниципальную программу имеют дворовые территории, по которым предложения заинтересованных лиц поступили для участия в программе 2017 года, но не вошли в нее в связи с недостаточным финансированием. Предложения заинтересованных лиц, поступившие в 2017 году для участия в программе на 2018–2023 годы, при формировании такой программы выстраиваются в порядке очередности с учетом наибольшей итоговой балльной оценки. При равном количестве баллов приоритет для включения в муниципальную программу отдается той дворовой территории, по которой предложение поступило в наиболее ранние сроки.</w:t>
      </w:r>
    </w:p>
    <w:p w:rsidR="00FE0D3A" w:rsidRPr="00FE0D3A" w:rsidRDefault="00FE0D3A" w:rsidP="00FE0D3A">
      <w:pPr>
        <w:widowControl w:val="0"/>
        <w:autoSpaceDE w:val="0"/>
        <w:autoSpaceDN w:val="0"/>
        <w:spacing w:after="0" w:line="240" w:lineRule="auto"/>
        <w:ind w:firstLine="540"/>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Предложения заинтересованных лиц, поступившие в 2017 году, учитываются в пределах лимитов финансирования для Кантемировского городского поселения.</w:t>
      </w:r>
    </w:p>
    <w:p w:rsidR="00FE0D3A" w:rsidRPr="00FE0D3A" w:rsidRDefault="00FE0D3A" w:rsidP="00FE0D3A">
      <w:pPr>
        <w:widowControl w:val="0"/>
        <w:autoSpaceDE w:val="0"/>
        <w:autoSpaceDN w:val="0"/>
        <w:spacing w:after="0" w:line="240" w:lineRule="auto"/>
        <w:ind w:firstLine="540"/>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2.9. Не позднее 15 дней, следующих за днем окончания срока приема предложений заинтересованных лиц, Комиссия направляет в администрацию Кантемировского городского поселения решение, содержащее одобренный Комиссией адресный перечень рекомендуемых к благоустройству дворовых территорий с указанием видов и ориентировочной стоимости работ по благоустройству дворовых территорий с приложением дизайн-проектов (схем) каждой дворовой территории.</w:t>
      </w:r>
    </w:p>
    <w:p w:rsidR="00FE0D3A" w:rsidRPr="00FE0D3A" w:rsidRDefault="00FE0D3A" w:rsidP="00FE0D3A">
      <w:pPr>
        <w:widowControl w:val="0"/>
        <w:autoSpaceDE w:val="0"/>
        <w:autoSpaceDN w:val="0"/>
        <w:spacing w:after="0" w:line="240" w:lineRule="auto"/>
        <w:ind w:firstLine="540"/>
        <w:jc w:val="both"/>
        <w:rPr>
          <w:rFonts w:ascii="Times New Roman" w:eastAsia="Calibri" w:hAnsi="Times New Roman" w:cs="Times New Roman"/>
          <w:sz w:val="20"/>
          <w:szCs w:val="20"/>
        </w:rPr>
      </w:pPr>
      <w:r w:rsidRPr="00FE0D3A">
        <w:rPr>
          <w:rFonts w:ascii="Times New Roman" w:eastAsia="Calibri" w:hAnsi="Times New Roman" w:cs="Times New Roman"/>
          <w:sz w:val="20"/>
          <w:szCs w:val="20"/>
        </w:rPr>
        <w:t xml:space="preserve">2.10. В муниципальную </w:t>
      </w:r>
      <w:hyperlink r:id="rId65" w:history="1">
        <w:r w:rsidRPr="00FE0D3A">
          <w:rPr>
            <w:rFonts w:ascii="Times New Roman" w:eastAsia="Calibri" w:hAnsi="Times New Roman" w:cs="Times New Roman"/>
            <w:sz w:val="20"/>
            <w:szCs w:val="20"/>
          </w:rPr>
          <w:t>программу</w:t>
        </w:r>
      </w:hyperlink>
      <w:r w:rsidRPr="00FE0D3A">
        <w:rPr>
          <w:rFonts w:ascii="Times New Roman" w:eastAsia="Calibri" w:hAnsi="Times New Roman" w:cs="Times New Roman"/>
          <w:sz w:val="20"/>
          <w:szCs w:val="20"/>
        </w:rPr>
        <w:t xml:space="preserve"> в пределах лимитов бюджетных ассигнований, предусмотренных муниципальной </w:t>
      </w:r>
      <w:hyperlink r:id="rId66" w:history="1">
        <w:r w:rsidRPr="00FE0D3A">
          <w:rPr>
            <w:rFonts w:ascii="Times New Roman" w:eastAsia="Calibri" w:hAnsi="Times New Roman" w:cs="Times New Roman"/>
            <w:sz w:val="20"/>
            <w:szCs w:val="20"/>
          </w:rPr>
          <w:t>программой</w:t>
        </w:r>
      </w:hyperlink>
      <w:r w:rsidRPr="00FE0D3A">
        <w:rPr>
          <w:rFonts w:ascii="Times New Roman" w:eastAsia="Calibri" w:hAnsi="Times New Roman" w:cs="Times New Roman"/>
          <w:sz w:val="20"/>
          <w:szCs w:val="20"/>
        </w:rPr>
        <w:t>, в порядке очередности подлежат включению дворовые территории, предложенные Комиссией и соответствующие требованиям настоящего Порядка и положениям действующего законодательства с учетом результатов общественных обсуждений проекта муниципальной программы, порядок проведения которых определяется муниципальным правовым актом администрации Кантемировского городского поселения.»</w:t>
      </w:r>
    </w:p>
    <w:p w:rsidR="00FE0D3A" w:rsidRPr="00FE0D3A" w:rsidRDefault="00FE0D3A" w:rsidP="00FE0D3A">
      <w:pPr>
        <w:widowControl w:val="0"/>
        <w:autoSpaceDE w:val="0"/>
        <w:autoSpaceDN w:val="0"/>
        <w:spacing w:after="0" w:line="240" w:lineRule="auto"/>
        <w:ind w:firstLine="709"/>
        <w:jc w:val="both"/>
        <w:rPr>
          <w:rFonts w:ascii="Times New Roman" w:eastAsia="Calibri" w:hAnsi="Times New Roman" w:cs="Times New Roman"/>
          <w:sz w:val="20"/>
          <w:szCs w:val="20"/>
        </w:rPr>
      </w:pPr>
    </w:p>
    <w:p w:rsidR="00FE0D3A" w:rsidRPr="00FE0D3A" w:rsidRDefault="00FE0D3A" w:rsidP="00FE0D3A">
      <w:pPr>
        <w:spacing w:after="0" w:line="240" w:lineRule="auto"/>
        <w:ind w:left="3304"/>
        <w:jc w:val="right"/>
        <w:rPr>
          <w:rFonts w:ascii="Times New Roman" w:hAnsi="Times New Roman" w:cs="Times New Roman"/>
          <w:sz w:val="20"/>
          <w:szCs w:val="20"/>
        </w:rPr>
      </w:pPr>
      <w:r w:rsidRPr="00FE0D3A">
        <w:rPr>
          <w:rFonts w:ascii="Times New Roman" w:hAnsi="Times New Roman" w:cs="Times New Roman"/>
          <w:sz w:val="20"/>
          <w:szCs w:val="20"/>
        </w:rPr>
        <w:t>Приложение к Порядку</w:t>
      </w:r>
    </w:p>
    <w:p w:rsidR="00FE0D3A" w:rsidRPr="00FE0D3A" w:rsidRDefault="00FE0D3A" w:rsidP="00FE0D3A">
      <w:pPr>
        <w:spacing w:after="0" w:line="240" w:lineRule="auto"/>
        <w:jc w:val="right"/>
        <w:rPr>
          <w:rFonts w:ascii="Times New Roman" w:hAnsi="Times New Roman" w:cs="Times New Roman"/>
          <w:sz w:val="20"/>
          <w:szCs w:val="20"/>
        </w:rPr>
      </w:pPr>
    </w:p>
    <w:p w:rsidR="00FE0D3A" w:rsidRPr="00FE0D3A" w:rsidRDefault="00FE0D3A" w:rsidP="00FE0D3A">
      <w:pPr>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t>Форма</w:t>
      </w:r>
    </w:p>
    <w:p w:rsidR="00FE0D3A" w:rsidRPr="00FE0D3A" w:rsidRDefault="00FE0D3A" w:rsidP="00FE0D3A">
      <w:pPr>
        <w:spacing w:after="0" w:line="240" w:lineRule="auto"/>
        <w:rPr>
          <w:rFonts w:ascii="Times New Roman" w:hAnsi="Times New Roman" w:cs="Times New Roman"/>
          <w:sz w:val="20"/>
          <w:szCs w:val="20"/>
        </w:rPr>
      </w:pPr>
    </w:p>
    <w:p w:rsidR="00FE0D3A" w:rsidRPr="00FE0D3A" w:rsidRDefault="00FE0D3A" w:rsidP="00FE0D3A">
      <w:pPr>
        <w:tabs>
          <w:tab w:val="left" w:pos="4253"/>
          <w:tab w:val="left" w:pos="4536"/>
        </w:tabs>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t>В администрацию Кантемировского</w:t>
      </w:r>
    </w:p>
    <w:p w:rsidR="00FE0D3A" w:rsidRPr="00FE0D3A" w:rsidRDefault="00FE0D3A" w:rsidP="00FE0D3A">
      <w:pPr>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t xml:space="preserve">                                                 городского поселения</w:t>
      </w:r>
    </w:p>
    <w:p w:rsidR="00FE0D3A" w:rsidRPr="00FE0D3A" w:rsidRDefault="00FE0D3A" w:rsidP="00FE0D3A">
      <w:pPr>
        <w:spacing w:after="0" w:line="240" w:lineRule="auto"/>
        <w:jc w:val="right"/>
        <w:rPr>
          <w:rFonts w:ascii="Times New Roman" w:hAnsi="Times New Roman" w:cs="Times New Roman"/>
          <w:sz w:val="20"/>
          <w:szCs w:val="20"/>
        </w:rPr>
      </w:pPr>
    </w:p>
    <w:p w:rsidR="00FE0D3A" w:rsidRPr="00FE0D3A" w:rsidRDefault="00FE0D3A" w:rsidP="00FE0D3A">
      <w:pPr>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t>__________________________________________</w:t>
      </w:r>
    </w:p>
    <w:p w:rsidR="00FE0D3A" w:rsidRPr="00FE0D3A" w:rsidRDefault="00FE0D3A" w:rsidP="00FE0D3A">
      <w:pPr>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t>(Ф.И.О. (наименование) заинтересованного лица)</w:t>
      </w:r>
    </w:p>
    <w:p w:rsidR="00FE0D3A" w:rsidRPr="00FE0D3A" w:rsidRDefault="00FE0D3A" w:rsidP="00FE0D3A">
      <w:pPr>
        <w:spacing w:after="0" w:line="240" w:lineRule="auto"/>
        <w:jc w:val="right"/>
        <w:rPr>
          <w:rFonts w:ascii="Times New Roman" w:hAnsi="Times New Roman" w:cs="Times New Roman"/>
          <w:i/>
          <w:sz w:val="20"/>
          <w:szCs w:val="20"/>
        </w:rPr>
      </w:pPr>
    </w:p>
    <w:p w:rsidR="00FE0D3A" w:rsidRPr="00FE0D3A" w:rsidRDefault="00FE0D3A" w:rsidP="00FE0D3A">
      <w:pPr>
        <w:spacing w:after="0" w:line="240" w:lineRule="auto"/>
        <w:jc w:val="right"/>
        <w:rPr>
          <w:rFonts w:ascii="Times New Roman" w:hAnsi="Times New Roman" w:cs="Times New Roman"/>
          <w:i/>
          <w:sz w:val="20"/>
          <w:szCs w:val="20"/>
        </w:rPr>
      </w:pPr>
      <w:r w:rsidRPr="00FE0D3A">
        <w:rPr>
          <w:rFonts w:ascii="Times New Roman" w:hAnsi="Times New Roman" w:cs="Times New Roman"/>
          <w:i/>
          <w:sz w:val="20"/>
          <w:szCs w:val="20"/>
        </w:rPr>
        <w:t>__________________________________________</w:t>
      </w:r>
    </w:p>
    <w:p w:rsidR="00FE0D3A" w:rsidRPr="00FE0D3A" w:rsidRDefault="00FE0D3A" w:rsidP="00FE0D3A">
      <w:pPr>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t>(адрес места регистрации (места нахождения))</w:t>
      </w:r>
    </w:p>
    <w:p w:rsidR="00FE0D3A" w:rsidRPr="00FE0D3A" w:rsidRDefault="00FE0D3A" w:rsidP="00FE0D3A">
      <w:pPr>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t>__________________________________________</w:t>
      </w:r>
    </w:p>
    <w:p w:rsidR="00FE0D3A" w:rsidRPr="00FE0D3A" w:rsidRDefault="00FE0D3A" w:rsidP="00FE0D3A">
      <w:pPr>
        <w:spacing w:after="0" w:line="240" w:lineRule="auto"/>
        <w:jc w:val="right"/>
        <w:rPr>
          <w:rFonts w:ascii="Times New Roman" w:hAnsi="Times New Roman" w:cs="Times New Roman"/>
          <w:i/>
          <w:sz w:val="20"/>
          <w:szCs w:val="20"/>
        </w:rPr>
      </w:pPr>
    </w:p>
    <w:p w:rsidR="00FE0D3A" w:rsidRPr="00FE0D3A" w:rsidRDefault="00FE0D3A" w:rsidP="00FE0D3A">
      <w:pPr>
        <w:spacing w:after="0" w:line="240" w:lineRule="auto"/>
        <w:jc w:val="right"/>
        <w:rPr>
          <w:rFonts w:ascii="Times New Roman" w:hAnsi="Times New Roman" w:cs="Times New Roman"/>
          <w:i/>
          <w:sz w:val="20"/>
          <w:szCs w:val="20"/>
        </w:rPr>
      </w:pPr>
      <w:r w:rsidRPr="00FE0D3A">
        <w:rPr>
          <w:rFonts w:ascii="Times New Roman" w:hAnsi="Times New Roman" w:cs="Times New Roman"/>
          <w:i/>
          <w:sz w:val="20"/>
          <w:szCs w:val="20"/>
        </w:rPr>
        <w:t>__________________________________________</w:t>
      </w:r>
    </w:p>
    <w:p w:rsidR="00FE0D3A" w:rsidRPr="00FE0D3A" w:rsidRDefault="00FE0D3A" w:rsidP="00FE0D3A">
      <w:pPr>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t>(номер контактного телефона)</w:t>
      </w:r>
    </w:p>
    <w:p w:rsidR="00FE0D3A" w:rsidRPr="00FE0D3A" w:rsidRDefault="00FE0D3A" w:rsidP="00FE0D3A">
      <w:pPr>
        <w:spacing w:after="0" w:line="240" w:lineRule="auto"/>
        <w:jc w:val="center"/>
        <w:rPr>
          <w:rFonts w:ascii="Times New Roman" w:hAnsi="Times New Roman" w:cs="Times New Roman"/>
          <w:b/>
          <w:sz w:val="20"/>
          <w:szCs w:val="20"/>
        </w:rPr>
      </w:pPr>
    </w:p>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Предложение</w:t>
      </w:r>
    </w:p>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о включении дворовой территории в проект муниципальной программы Кантемировского городского поселения «Формирование современной городской среды на территории Кантемировского городского поселения»</w:t>
      </w:r>
    </w:p>
    <w:p w:rsidR="00FE0D3A" w:rsidRPr="00FE0D3A" w:rsidRDefault="00FE0D3A" w:rsidP="00FE0D3A">
      <w:pPr>
        <w:spacing w:after="0" w:line="240" w:lineRule="auto"/>
        <w:jc w:val="center"/>
        <w:rPr>
          <w:rFonts w:ascii="Times New Roman" w:hAnsi="Times New Roman" w:cs="Times New Roman"/>
          <w:sz w:val="20"/>
          <w:szCs w:val="20"/>
        </w:rPr>
      </w:pPr>
    </w:p>
    <w:p w:rsidR="00FE0D3A" w:rsidRPr="00FE0D3A" w:rsidRDefault="00FE0D3A" w:rsidP="00FE0D3A">
      <w:pPr>
        <w:spacing w:after="0" w:line="240" w:lineRule="auto"/>
        <w:ind w:firstLine="709"/>
        <w:jc w:val="both"/>
        <w:rPr>
          <w:rFonts w:ascii="Times New Roman" w:hAnsi="Times New Roman" w:cs="Times New Roman"/>
          <w:sz w:val="20"/>
          <w:szCs w:val="20"/>
        </w:rPr>
      </w:pPr>
      <w:r w:rsidRPr="00FE0D3A">
        <w:rPr>
          <w:rFonts w:ascii="Times New Roman" w:hAnsi="Times New Roman" w:cs="Times New Roman"/>
          <w:sz w:val="20"/>
          <w:szCs w:val="20"/>
        </w:rPr>
        <w:t>Прошу включить дворовую территорию многоквартирного дома ___________________________________________________________________________</w:t>
      </w:r>
    </w:p>
    <w:p w:rsidR="00FE0D3A" w:rsidRPr="00FE0D3A" w:rsidRDefault="00FE0D3A" w:rsidP="00FE0D3A">
      <w:pPr>
        <w:spacing w:after="0" w:line="240" w:lineRule="auto"/>
        <w:ind w:firstLine="4"/>
        <w:jc w:val="center"/>
        <w:rPr>
          <w:rFonts w:ascii="Times New Roman" w:hAnsi="Times New Roman" w:cs="Times New Roman"/>
          <w:sz w:val="20"/>
          <w:szCs w:val="20"/>
        </w:rPr>
      </w:pPr>
      <w:r w:rsidRPr="00FE0D3A">
        <w:rPr>
          <w:rFonts w:ascii="Times New Roman" w:hAnsi="Times New Roman" w:cs="Times New Roman"/>
          <w:sz w:val="20"/>
          <w:szCs w:val="20"/>
        </w:rPr>
        <w:t>(адрес многоквартирного дома)</w:t>
      </w:r>
    </w:p>
    <w:p w:rsidR="00FE0D3A" w:rsidRPr="00FE0D3A" w:rsidRDefault="00FE0D3A" w:rsidP="00FE0D3A">
      <w:pPr>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___________________________________________________________________________</w:t>
      </w:r>
    </w:p>
    <w:p w:rsidR="00FE0D3A" w:rsidRPr="00FE0D3A" w:rsidRDefault="00FE0D3A" w:rsidP="00FE0D3A">
      <w:pPr>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 xml:space="preserve">в проект муниципальной программы Кантемировского городского поселения «Формирование современной городской среды на территории Кантемировского городского поселения» </w:t>
      </w:r>
    </w:p>
    <w:p w:rsidR="00FE0D3A" w:rsidRPr="00FE0D3A" w:rsidRDefault="00FE0D3A" w:rsidP="00FE0D3A">
      <w:pPr>
        <w:spacing w:after="0" w:line="240" w:lineRule="auto"/>
        <w:jc w:val="both"/>
        <w:rPr>
          <w:rFonts w:ascii="Times New Roman" w:hAnsi="Times New Roman" w:cs="Times New Roman"/>
          <w:sz w:val="20"/>
          <w:szCs w:val="20"/>
        </w:rPr>
      </w:pPr>
    </w:p>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___________________________________________________________________________</w:t>
      </w:r>
    </w:p>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(кратко суть предложения, обоснование необходимости его принятия,</w:t>
      </w:r>
    </w:p>
    <w:p w:rsidR="00FE0D3A" w:rsidRPr="00FE0D3A" w:rsidRDefault="00FE0D3A" w:rsidP="00FE0D3A">
      <w:pPr>
        <w:autoSpaceDE w:val="0"/>
        <w:autoSpaceDN w:val="0"/>
        <w:adjustRightInd w:val="0"/>
        <w:spacing w:after="0" w:line="240" w:lineRule="auto"/>
        <w:rPr>
          <w:rFonts w:ascii="Times New Roman" w:hAnsi="Times New Roman" w:cs="Times New Roman"/>
          <w:i/>
          <w:sz w:val="20"/>
          <w:szCs w:val="20"/>
        </w:rPr>
      </w:pPr>
    </w:p>
    <w:p w:rsidR="00FE0D3A" w:rsidRPr="00FE0D3A" w:rsidRDefault="00FE0D3A" w:rsidP="00FE0D3A">
      <w:pPr>
        <w:spacing w:after="0" w:line="240" w:lineRule="auto"/>
        <w:jc w:val="center"/>
        <w:rPr>
          <w:rFonts w:ascii="Times New Roman" w:hAnsi="Times New Roman" w:cs="Times New Roman"/>
          <w:i/>
          <w:sz w:val="20"/>
          <w:szCs w:val="20"/>
        </w:rPr>
      </w:pPr>
      <w:r w:rsidRPr="00FE0D3A">
        <w:rPr>
          <w:rFonts w:ascii="Times New Roman" w:hAnsi="Times New Roman" w:cs="Times New Roman"/>
          <w:i/>
          <w:sz w:val="20"/>
          <w:szCs w:val="20"/>
        </w:rPr>
        <w:t>___________________________________________________________________________</w:t>
      </w:r>
    </w:p>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включая описание проблем, круг лиц, интересы которых будут затронуты)</w:t>
      </w:r>
    </w:p>
    <w:p w:rsidR="00FE0D3A" w:rsidRPr="00FE0D3A" w:rsidRDefault="00FE0D3A" w:rsidP="00FE0D3A">
      <w:pPr>
        <w:widowControl w:val="0"/>
        <w:autoSpaceDE w:val="0"/>
        <w:autoSpaceDN w:val="0"/>
        <w:adjustRightInd w:val="0"/>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___________________________________________________________________________</w:t>
      </w:r>
    </w:p>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___________________________________________________________________________</w:t>
      </w:r>
    </w:p>
    <w:p w:rsidR="00FE0D3A" w:rsidRPr="00FE0D3A" w:rsidRDefault="00FE0D3A" w:rsidP="00FE0D3A">
      <w:pPr>
        <w:widowControl w:val="0"/>
        <w:autoSpaceDE w:val="0"/>
        <w:autoSpaceDN w:val="0"/>
        <w:spacing w:after="0" w:line="240" w:lineRule="auto"/>
        <w:ind w:firstLine="709"/>
        <w:jc w:val="both"/>
        <w:rPr>
          <w:rFonts w:ascii="Times New Roman" w:hAnsi="Times New Roman" w:cs="Times New Roman"/>
          <w:sz w:val="20"/>
          <w:szCs w:val="20"/>
        </w:rPr>
      </w:pPr>
    </w:p>
    <w:p w:rsidR="00FE0D3A" w:rsidRPr="00FE0D3A" w:rsidRDefault="00FE0D3A" w:rsidP="00FE0D3A">
      <w:pPr>
        <w:widowControl w:val="0"/>
        <w:autoSpaceDE w:val="0"/>
        <w:autoSpaceDN w:val="0"/>
        <w:spacing w:after="0" w:line="240" w:lineRule="auto"/>
        <w:ind w:firstLine="709"/>
        <w:jc w:val="both"/>
        <w:rPr>
          <w:rFonts w:ascii="Times New Roman" w:hAnsi="Times New Roman" w:cs="Times New Roman"/>
          <w:sz w:val="20"/>
          <w:szCs w:val="20"/>
        </w:rPr>
      </w:pPr>
      <w:r w:rsidRPr="00FE0D3A">
        <w:rPr>
          <w:rFonts w:ascii="Times New Roman" w:hAnsi="Times New Roman" w:cs="Times New Roman"/>
          <w:sz w:val="20"/>
          <w:szCs w:val="20"/>
        </w:rPr>
        <w:t>Приложение:</w:t>
      </w:r>
    </w:p>
    <w:p w:rsidR="00FE0D3A" w:rsidRPr="00FE0D3A" w:rsidRDefault="00FE0D3A" w:rsidP="00FE0D3A">
      <w:pPr>
        <w:widowControl w:val="0"/>
        <w:autoSpaceDE w:val="0"/>
        <w:autoSpaceDN w:val="0"/>
        <w:spacing w:after="0" w:line="240" w:lineRule="auto"/>
        <w:ind w:firstLine="709"/>
        <w:jc w:val="both"/>
        <w:rPr>
          <w:rFonts w:ascii="Times New Roman" w:hAnsi="Times New Roman" w:cs="Times New Roman"/>
          <w:sz w:val="20"/>
          <w:szCs w:val="20"/>
        </w:rPr>
      </w:pPr>
      <w:r w:rsidRPr="00FE0D3A">
        <w:rPr>
          <w:rFonts w:ascii="Times New Roman" w:hAnsi="Times New Roman" w:cs="Times New Roman"/>
          <w:sz w:val="20"/>
          <w:szCs w:val="20"/>
        </w:rPr>
        <w:t>1. Заверенные копии протокола(ов) общего собрания собственников помещений в многоквартирном доме, решений собственников зданий и сооружений.</w:t>
      </w:r>
    </w:p>
    <w:p w:rsidR="00FE0D3A" w:rsidRPr="00FE0D3A" w:rsidRDefault="00FE0D3A" w:rsidP="00FE0D3A">
      <w:pPr>
        <w:widowControl w:val="0"/>
        <w:autoSpaceDE w:val="0"/>
        <w:autoSpaceDN w:val="0"/>
        <w:spacing w:after="0" w:line="240" w:lineRule="auto"/>
        <w:ind w:firstLine="709"/>
        <w:jc w:val="both"/>
        <w:rPr>
          <w:rFonts w:ascii="Times New Roman" w:hAnsi="Times New Roman" w:cs="Times New Roman"/>
          <w:sz w:val="20"/>
          <w:szCs w:val="20"/>
        </w:rPr>
      </w:pPr>
      <w:r w:rsidRPr="00FE0D3A">
        <w:rPr>
          <w:rFonts w:ascii="Times New Roman" w:hAnsi="Times New Roman" w:cs="Times New Roman"/>
          <w:sz w:val="20"/>
          <w:szCs w:val="20"/>
        </w:rPr>
        <w:t>2. Дизайн-проект (схема) дворовой территории, предлагаемой к благоустройству, с описанием видов работ и элементов благоустройства.</w:t>
      </w:r>
    </w:p>
    <w:p w:rsidR="00FE0D3A" w:rsidRPr="00FE0D3A" w:rsidRDefault="00FE0D3A" w:rsidP="00FE0D3A">
      <w:pPr>
        <w:widowControl w:val="0"/>
        <w:autoSpaceDE w:val="0"/>
        <w:autoSpaceDN w:val="0"/>
        <w:spacing w:after="0" w:line="240" w:lineRule="auto"/>
        <w:ind w:firstLine="709"/>
        <w:jc w:val="both"/>
        <w:rPr>
          <w:rFonts w:ascii="Times New Roman" w:hAnsi="Times New Roman" w:cs="Times New Roman"/>
          <w:sz w:val="20"/>
          <w:szCs w:val="20"/>
        </w:rPr>
      </w:pPr>
      <w:r w:rsidRPr="00FE0D3A">
        <w:rPr>
          <w:rFonts w:ascii="Times New Roman" w:hAnsi="Times New Roman" w:cs="Times New Roman"/>
          <w:sz w:val="20"/>
          <w:szCs w:val="20"/>
        </w:rPr>
        <w:t>3. Фотоматериалы (на электронном носителе), отражающие фактическое состояние дворовой территории и подтверждающие отсутствие или ненадлежащее состояние соответствующих элементов благоустройства дворовых территорий.</w:t>
      </w:r>
    </w:p>
    <w:p w:rsidR="00FE0D3A" w:rsidRPr="00FE0D3A" w:rsidRDefault="00FE0D3A" w:rsidP="00FE0D3A">
      <w:pPr>
        <w:widowControl w:val="0"/>
        <w:autoSpaceDE w:val="0"/>
        <w:autoSpaceDN w:val="0"/>
        <w:spacing w:after="0" w:line="240" w:lineRule="auto"/>
        <w:ind w:firstLine="709"/>
        <w:jc w:val="both"/>
        <w:rPr>
          <w:rFonts w:ascii="Times New Roman" w:hAnsi="Times New Roman" w:cs="Times New Roman"/>
          <w:sz w:val="20"/>
          <w:szCs w:val="20"/>
        </w:rPr>
      </w:pPr>
    </w:p>
    <w:p w:rsidR="00FE0D3A" w:rsidRPr="00FE0D3A" w:rsidRDefault="00FE0D3A" w:rsidP="00FE0D3A">
      <w:pPr>
        <w:widowControl w:val="0"/>
        <w:autoSpaceDE w:val="0"/>
        <w:autoSpaceDN w:val="0"/>
        <w:adjustRightInd w:val="0"/>
        <w:spacing w:after="0" w:line="240" w:lineRule="auto"/>
        <w:jc w:val="both"/>
        <w:rPr>
          <w:rFonts w:ascii="Times New Roman" w:hAnsi="Times New Roman" w:cs="Times New Roman"/>
          <w:sz w:val="20"/>
          <w:szCs w:val="20"/>
        </w:rPr>
      </w:pPr>
    </w:p>
    <w:p w:rsidR="00FE0D3A" w:rsidRPr="00FE0D3A" w:rsidRDefault="00FE0D3A" w:rsidP="00FE0D3A">
      <w:pPr>
        <w:widowControl w:val="0"/>
        <w:tabs>
          <w:tab w:val="left" w:pos="3684"/>
        </w:tabs>
        <w:autoSpaceDE w:val="0"/>
        <w:autoSpaceDN w:val="0"/>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Представитель               ______________                                ____________________</w:t>
      </w:r>
    </w:p>
    <w:p w:rsidR="00FE0D3A" w:rsidRPr="00FE0D3A" w:rsidRDefault="00FE0D3A" w:rsidP="00FE0D3A">
      <w:pPr>
        <w:tabs>
          <w:tab w:val="left" w:pos="7635"/>
        </w:tabs>
        <w:spacing w:after="0" w:line="240" w:lineRule="auto"/>
        <w:jc w:val="both"/>
        <w:rPr>
          <w:rFonts w:ascii="Times New Roman" w:hAnsi="Times New Roman" w:cs="Times New Roman"/>
          <w:sz w:val="20"/>
          <w:szCs w:val="20"/>
        </w:rPr>
      </w:pPr>
      <w:r w:rsidRPr="00FE0D3A">
        <w:rPr>
          <w:rFonts w:ascii="Times New Roman" w:hAnsi="Times New Roman" w:cs="Times New Roman"/>
          <w:i/>
          <w:sz w:val="20"/>
          <w:szCs w:val="20"/>
          <w:vertAlign w:val="superscript"/>
        </w:rPr>
        <w:t xml:space="preserve">                                                           </w:t>
      </w:r>
      <w:r w:rsidRPr="00FE0D3A">
        <w:rPr>
          <w:rFonts w:ascii="Times New Roman" w:hAnsi="Times New Roman" w:cs="Times New Roman"/>
          <w:sz w:val="20"/>
          <w:szCs w:val="20"/>
        </w:rPr>
        <w:t>(подпись)                                         (фамилия и инициалы)</w:t>
      </w:r>
    </w:p>
    <w:p w:rsidR="00FE0D3A" w:rsidRPr="00FE0D3A" w:rsidRDefault="00FE0D3A" w:rsidP="00FE0D3A">
      <w:pPr>
        <w:spacing w:after="0" w:line="240" w:lineRule="auto"/>
        <w:rPr>
          <w:rFonts w:ascii="Times New Roman" w:hAnsi="Times New Roman" w:cs="Times New Roman"/>
          <w:sz w:val="20"/>
          <w:szCs w:val="20"/>
        </w:rPr>
      </w:pPr>
    </w:p>
    <w:p w:rsidR="00FE0D3A" w:rsidRPr="00FE0D3A" w:rsidRDefault="00FE0D3A" w:rsidP="00FE0D3A">
      <w:pPr>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t>Приложение 6</w:t>
      </w:r>
    </w:p>
    <w:p w:rsidR="00FE0D3A" w:rsidRPr="00FE0D3A" w:rsidRDefault="00FE0D3A" w:rsidP="00FE0D3A">
      <w:pPr>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t>к муниципальной программе</w:t>
      </w:r>
    </w:p>
    <w:p w:rsidR="00FE0D3A" w:rsidRPr="00FE0D3A" w:rsidRDefault="00FE0D3A" w:rsidP="00FE0D3A">
      <w:pPr>
        <w:pStyle w:val="ConsPlusNormal"/>
        <w:jc w:val="right"/>
        <w:outlineLvl w:val="0"/>
        <w:rPr>
          <w:rFonts w:ascii="Times New Roman" w:hAnsi="Times New Roman" w:cs="Times New Roman"/>
        </w:rPr>
      </w:pPr>
    </w:p>
    <w:p w:rsidR="00FE0D3A" w:rsidRPr="00FE0D3A" w:rsidRDefault="00FE0D3A" w:rsidP="00FE0D3A">
      <w:pPr>
        <w:pStyle w:val="ConsPlusNormal"/>
        <w:ind w:firstLine="0"/>
        <w:jc w:val="center"/>
        <w:rPr>
          <w:rFonts w:ascii="Times New Roman" w:hAnsi="Times New Roman" w:cs="Times New Roman"/>
        </w:rPr>
      </w:pPr>
      <w:r w:rsidRPr="00FE0D3A">
        <w:rPr>
          <w:rFonts w:ascii="Times New Roman" w:hAnsi="Times New Roman" w:cs="Times New Roman"/>
        </w:rPr>
        <w:t xml:space="preserve">Перечень работ по благоустройству дворовых территорий многоквартирных домов, включенных в муниципальную программу </w:t>
      </w:r>
    </w:p>
    <w:p w:rsidR="00FE0D3A" w:rsidRPr="00FE0D3A" w:rsidRDefault="00FE0D3A" w:rsidP="00FE0D3A">
      <w:pPr>
        <w:pStyle w:val="ConsPlusNormal"/>
        <w:jc w:val="center"/>
        <w:rPr>
          <w:rFonts w:ascii="Times New Roman" w:hAnsi="Times New Roman" w:cs="Times New Roman"/>
        </w:rPr>
      </w:pPr>
    </w:p>
    <w:p w:rsidR="00FE0D3A" w:rsidRPr="00FE0D3A" w:rsidRDefault="00FE0D3A" w:rsidP="00FE0D3A">
      <w:pPr>
        <w:pStyle w:val="ConsPlusNormal"/>
        <w:jc w:val="both"/>
        <w:rPr>
          <w:rFonts w:ascii="Times New Roman" w:hAnsi="Times New Roman" w:cs="Times New Roman"/>
        </w:rPr>
      </w:pPr>
      <w:r w:rsidRPr="00FE0D3A">
        <w:rPr>
          <w:rFonts w:ascii="Times New Roman" w:hAnsi="Times New Roman" w:cs="Times New Roman"/>
        </w:rPr>
        <w:t xml:space="preserve">1. Минимальный перечень работ по благоустройству дворовых территорий многоквартирных домов, с приложением визуального перечня образцов элементов благоустройства, предлагаемых к размещению на дворовой территории.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2"/>
        <w:gridCol w:w="4856"/>
        <w:gridCol w:w="6"/>
        <w:gridCol w:w="4057"/>
      </w:tblGrid>
      <w:tr w:rsidR="00FE0D3A" w:rsidRPr="00FE0D3A" w:rsidTr="00FE0D3A">
        <w:tc>
          <w:tcPr>
            <w:tcW w:w="652" w:type="dxa"/>
          </w:tcPr>
          <w:p w:rsidR="00FE0D3A" w:rsidRPr="00FE0D3A" w:rsidRDefault="00FE0D3A" w:rsidP="00FE0D3A">
            <w:pPr>
              <w:pStyle w:val="ConsPlusNormal"/>
              <w:widowControl w:val="0"/>
              <w:tabs>
                <w:tab w:val="left" w:pos="720"/>
                <w:tab w:val="left" w:pos="4253"/>
                <w:tab w:val="left" w:pos="4962"/>
              </w:tabs>
              <w:overflowPunct w:val="0"/>
              <w:ind w:right="-79" w:firstLine="0"/>
              <w:jc w:val="both"/>
              <w:textAlignment w:val="baseline"/>
              <w:rPr>
                <w:rFonts w:ascii="Times New Roman" w:hAnsi="Times New Roman" w:cs="Times New Roman"/>
                <w:b/>
                <w:bCs/>
                <w:spacing w:val="-20"/>
              </w:rPr>
            </w:pPr>
            <w:r w:rsidRPr="00FE0D3A">
              <w:rPr>
                <w:rFonts w:ascii="Times New Roman" w:hAnsi="Times New Roman" w:cs="Times New Roman"/>
                <w:b/>
                <w:bCs/>
                <w:spacing w:val="-20"/>
              </w:rPr>
              <w:t>1.</w:t>
            </w:r>
          </w:p>
        </w:tc>
        <w:tc>
          <w:tcPr>
            <w:tcW w:w="8919" w:type="dxa"/>
            <w:gridSpan w:val="3"/>
          </w:tcPr>
          <w:p w:rsidR="00FE0D3A" w:rsidRPr="00FE0D3A" w:rsidRDefault="00FE0D3A" w:rsidP="00FE0D3A">
            <w:pPr>
              <w:pStyle w:val="ConsPlusNormal"/>
              <w:widowControl w:val="0"/>
              <w:tabs>
                <w:tab w:val="left" w:pos="720"/>
                <w:tab w:val="left" w:pos="4253"/>
                <w:tab w:val="left" w:pos="4962"/>
              </w:tabs>
              <w:overflowPunct w:val="0"/>
              <w:ind w:right="-79" w:firstLine="0"/>
              <w:jc w:val="center"/>
              <w:textAlignment w:val="baseline"/>
              <w:rPr>
                <w:rFonts w:ascii="Times New Roman" w:hAnsi="Times New Roman" w:cs="Times New Roman"/>
                <w:b/>
                <w:bCs/>
                <w:spacing w:val="-20"/>
              </w:rPr>
            </w:pPr>
            <w:r w:rsidRPr="00FE0D3A">
              <w:rPr>
                <w:rFonts w:ascii="Times New Roman" w:hAnsi="Times New Roman" w:cs="Times New Roman"/>
                <w:b/>
                <w:bCs/>
                <w:spacing w:val="-20"/>
              </w:rPr>
              <w:t>Ремонт дворовых проездов</w:t>
            </w:r>
          </w:p>
        </w:tc>
      </w:tr>
      <w:tr w:rsidR="00FE0D3A" w:rsidRPr="00FE0D3A" w:rsidTr="00FE0D3A">
        <w:tc>
          <w:tcPr>
            <w:tcW w:w="5508" w:type="dxa"/>
            <w:gridSpan w:val="2"/>
          </w:tcPr>
          <w:p w:rsidR="00FE0D3A" w:rsidRPr="00FE0D3A" w:rsidRDefault="00FE0D3A" w:rsidP="00FE0D3A">
            <w:pPr>
              <w:pStyle w:val="ConsPlusNormal"/>
              <w:widowControl w:val="0"/>
              <w:tabs>
                <w:tab w:val="left" w:pos="720"/>
                <w:tab w:val="left" w:pos="4253"/>
                <w:tab w:val="left" w:pos="4962"/>
              </w:tabs>
              <w:overflowPunct w:val="0"/>
              <w:ind w:right="-79"/>
              <w:jc w:val="both"/>
              <w:textAlignment w:val="baseline"/>
              <w:rPr>
                <w:rFonts w:ascii="Times New Roman" w:hAnsi="Times New Roman" w:cs="Times New Roman"/>
                <w:b/>
                <w:bCs/>
                <w:spacing w:val="-20"/>
              </w:rPr>
            </w:pPr>
            <w:r w:rsidRPr="00FE0D3A">
              <w:rPr>
                <w:rFonts w:ascii="Times New Roman" w:hAnsi="Times New Roman" w:cs="Times New Roman"/>
                <w:b/>
                <w:bCs/>
                <w:noProof/>
                <w:spacing w:val="-20"/>
                <w:lang w:eastAsia="ru-RU"/>
              </w:rPr>
              <w:drawing>
                <wp:inline distT="0" distB="0" distL="0" distR="0">
                  <wp:extent cx="2705100" cy="1143000"/>
                  <wp:effectExtent l="19050" t="0" r="0" b="0"/>
                  <wp:docPr id="58" name="Рисунок 1" descr="14724444_335895930101838_106720639967601830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724444_335895930101838_1067206399676018300_n"/>
                          <pic:cNvPicPr>
                            <a:picLocks noChangeAspect="1" noChangeArrowheads="1"/>
                          </pic:cNvPicPr>
                        </pic:nvPicPr>
                        <pic:blipFill>
                          <a:blip r:embed="rId67" cstate="print"/>
                          <a:srcRect/>
                          <a:stretch>
                            <a:fillRect/>
                          </a:stretch>
                        </pic:blipFill>
                        <pic:spPr bwMode="auto">
                          <a:xfrm>
                            <a:off x="0" y="0"/>
                            <a:ext cx="2705100" cy="1143000"/>
                          </a:xfrm>
                          <a:prstGeom prst="rect">
                            <a:avLst/>
                          </a:prstGeom>
                          <a:noFill/>
                          <a:ln w="9525">
                            <a:noFill/>
                            <a:miter lim="800000"/>
                            <a:headEnd/>
                            <a:tailEnd/>
                          </a:ln>
                        </pic:spPr>
                      </pic:pic>
                    </a:graphicData>
                  </a:graphic>
                </wp:inline>
              </w:drawing>
            </w:r>
          </w:p>
        </w:tc>
        <w:tc>
          <w:tcPr>
            <w:tcW w:w="4063" w:type="dxa"/>
            <w:gridSpan w:val="2"/>
          </w:tcPr>
          <w:p w:rsidR="00FE0D3A" w:rsidRPr="00FE0D3A" w:rsidRDefault="00FE0D3A" w:rsidP="00FE0D3A">
            <w:pPr>
              <w:pStyle w:val="ConsPlusNormal"/>
              <w:widowControl w:val="0"/>
              <w:tabs>
                <w:tab w:val="left" w:pos="720"/>
                <w:tab w:val="left" w:pos="4253"/>
                <w:tab w:val="left" w:pos="4962"/>
              </w:tabs>
              <w:overflowPunct w:val="0"/>
              <w:ind w:right="-79"/>
              <w:jc w:val="both"/>
              <w:textAlignment w:val="baseline"/>
              <w:rPr>
                <w:rFonts w:ascii="Times New Roman" w:hAnsi="Times New Roman" w:cs="Times New Roman"/>
                <w:b/>
                <w:bCs/>
                <w:spacing w:val="-20"/>
              </w:rPr>
            </w:pPr>
            <w:r w:rsidRPr="00FE0D3A">
              <w:rPr>
                <w:rFonts w:ascii="Times New Roman" w:hAnsi="Times New Roman" w:cs="Times New Roman"/>
                <w:b/>
                <w:bCs/>
                <w:spacing w:val="-20"/>
              </w:rPr>
              <w:t>Устройство асфальтобетонного покрытия</w:t>
            </w:r>
          </w:p>
        </w:tc>
      </w:tr>
      <w:tr w:rsidR="00FE0D3A" w:rsidRPr="00FE0D3A" w:rsidTr="00FE0D3A">
        <w:tc>
          <w:tcPr>
            <w:tcW w:w="5508" w:type="dxa"/>
            <w:gridSpan w:val="2"/>
          </w:tcPr>
          <w:p w:rsidR="00FE0D3A" w:rsidRPr="00FE0D3A" w:rsidRDefault="00FE0D3A" w:rsidP="00FE0D3A">
            <w:pPr>
              <w:pStyle w:val="ConsPlusNormal"/>
              <w:widowControl w:val="0"/>
              <w:tabs>
                <w:tab w:val="left" w:pos="720"/>
                <w:tab w:val="left" w:pos="4253"/>
                <w:tab w:val="left" w:pos="4962"/>
              </w:tabs>
              <w:overflowPunct w:val="0"/>
              <w:ind w:right="-79"/>
              <w:jc w:val="both"/>
              <w:textAlignment w:val="baseline"/>
              <w:rPr>
                <w:rFonts w:ascii="Times New Roman" w:hAnsi="Times New Roman" w:cs="Times New Roman"/>
                <w:b/>
                <w:bCs/>
                <w:spacing w:val="-20"/>
              </w:rPr>
            </w:pPr>
            <w:r w:rsidRPr="00FE0D3A">
              <w:rPr>
                <w:rFonts w:ascii="Times New Roman" w:hAnsi="Times New Roman" w:cs="Times New Roman"/>
                <w:b/>
                <w:bCs/>
                <w:noProof/>
                <w:spacing w:val="-20"/>
                <w:lang w:eastAsia="ru-RU"/>
              </w:rPr>
              <w:lastRenderedPageBreak/>
              <w:drawing>
                <wp:inline distT="0" distB="0" distL="0" distR="0">
                  <wp:extent cx="2552700" cy="1047750"/>
                  <wp:effectExtent l="19050" t="0" r="0" b="0"/>
                  <wp:docPr id="57" name="Рисунок 2" descr="asfaltirov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faltirovanie"/>
                          <pic:cNvPicPr>
                            <a:picLocks noChangeAspect="1" noChangeArrowheads="1"/>
                          </pic:cNvPicPr>
                        </pic:nvPicPr>
                        <pic:blipFill>
                          <a:blip r:embed="rId68"/>
                          <a:srcRect/>
                          <a:stretch>
                            <a:fillRect/>
                          </a:stretch>
                        </pic:blipFill>
                        <pic:spPr bwMode="auto">
                          <a:xfrm>
                            <a:off x="0" y="0"/>
                            <a:ext cx="2552700" cy="1047750"/>
                          </a:xfrm>
                          <a:prstGeom prst="rect">
                            <a:avLst/>
                          </a:prstGeom>
                          <a:noFill/>
                          <a:ln w="9525">
                            <a:noFill/>
                            <a:miter lim="800000"/>
                            <a:headEnd/>
                            <a:tailEnd/>
                          </a:ln>
                        </pic:spPr>
                      </pic:pic>
                    </a:graphicData>
                  </a:graphic>
                </wp:inline>
              </w:drawing>
            </w:r>
          </w:p>
        </w:tc>
        <w:tc>
          <w:tcPr>
            <w:tcW w:w="4063" w:type="dxa"/>
            <w:gridSpan w:val="2"/>
          </w:tcPr>
          <w:p w:rsidR="00FE0D3A" w:rsidRPr="00FE0D3A" w:rsidRDefault="00FE0D3A" w:rsidP="00FE0D3A">
            <w:pPr>
              <w:pStyle w:val="ConsPlusNormal"/>
              <w:widowControl w:val="0"/>
              <w:tabs>
                <w:tab w:val="left" w:pos="720"/>
                <w:tab w:val="left" w:pos="4253"/>
                <w:tab w:val="left" w:pos="4962"/>
              </w:tabs>
              <w:overflowPunct w:val="0"/>
              <w:ind w:right="-79"/>
              <w:jc w:val="both"/>
              <w:textAlignment w:val="baseline"/>
              <w:rPr>
                <w:rFonts w:ascii="Times New Roman" w:hAnsi="Times New Roman" w:cs="Times New Roman"/>
                <w:b/>
                <w:bCs/>
                <w:spacing w:val="-20"/>
              </w:rPr>
            </w:pPr>
            <w:r w:rsidRPr="00FE0D3A">
              <w:rPr>
                <w:rFonts w:ascii="Times New Roman" w:hAnsi="Times New Roman" w:cs="Times New Roman"/>
                <w:b/>
                <w:bCs/>
                <w:spacing w:val="-20"/>
              </w:rPr>
              <w:t>Устройство асфальтобетонного покрытия, обрамление бортовым камнем</w:t>
            </w:r>
          </w:p>
        </w:tc>
      </w:tr>
      <w:tr w:rsidR="00FE0D3A" w:rsidRPr="00FE0D3A" w:rsidTr="00FE0D3A">
        <w:tc>
          <w:tcPr>
            <w:tcW w:w="652" w:type="dxa"/>
          </w:tcPr>
          <w:p w:rsidR="00FE0D3A" w:rsidRPr="00FE0D3A" w:rsidRDefault="00FE0D3A" w:rsidP="00FE0D3A">
            <w:pPr>
              <w:pStyle w:val="ConsPlusNormal"/>
              <w:widowControl w:val="0"/>
              <w:tabs>
                <w:tab w:val="left" w:pos="720"/>
                <w:tab w:val="left" w:pos="4253"/>
                <w:tab w:val="left" w:pos="4962"/>
              </w:tabs>
              <w:overflowPunct w:val="0"/>
              <w:ind w:right="-79" w:firstLine="0"/>
              <w:jc w:val="both"/>
              <w:textAlignment w:val="baseline"/>
              <w:rPr>
                <w:rFonts w:ascii="Times New Roman" w:hAnsi="Times New Roman" w:cs="Times New Roman"/>
                <w:b/>
                <w:bCs/>
                <w:spacing w:val="-20"/>
              </w:rPr>
            </w:pPr>
            <w:r w:rsidRPr="00FE0D3A">
              <w:rPr>
                <w:rFonts w:ascii="Times New Roman" w:hAnsi="Times New Roman" w:cs="Times New Roman"/>
                <w:b/>
                <w:bCs/>
                <w:spacing w:val="-20"/>
              </w:rPr>
              <w:t>2.</w:t>
            </w:r>
          </w:p>
        </w:tc>
        <w:tc>
          <w:tcPr>
            <w:tcW w:w="8919" w:type="dxa"/>
            <w:gridSpan w:val="3"/>
          </w:tcPr>
          <w:p w:rsidR="00FE0D3A" w:rsidRPr="00FE0D3A" w:rsidRDefault="00FE0D3A" w:rsidP="00FE0D3A">
            <w:pPr>
              <w:pStyle w:val="ConsPlusNormal"/>
              <w:widowControl w:val="0"/>
              <w:tabs>
                <w:tab w:val="left" w:pos="720"/>
                <w:tab w:val="left" w:pos="4253"/>
                <w:tab w:val="left" w:pos="4962"/>
              </w:tabs>
              <w:overflowPunct w:val="0"/>
              <w:ind w:right="-79" w:firstLine="0"/>
              <w:jc w:val="center"/>
              <w:textAlignment w:val="baseline"/>
              <w:rPr>
                <w:rFonts w:ascii="Times New Roman" w:hAnsi="Times New Roman" w:cs="Times New Roman"/>
                <w:b/>
                <w:bCs/>
                <w:spacing w:val="-20"/>
              </w:rPr>
            </w:pPr>
            <w:r w:rsidRPr="00FE0D3A">
              <w:rPr>
                <w:rFonts w:ascii="Times New Roman" w:hAnsi="Times New Roman" w:cs="Times New Roman"/>
                <w:b/>
                <w:bCs/>
                <w:spacing w:val="-20"/>
              </w:rPr>
              <w:t>Освещение дворовых территорий</w:t>
            </w:r>
          </w:p>
        </w:tc>
      </w:tr>
      <w:tr w:rsidR="00FE0D3A" w:rsidRPr="00FE0D3A" w:rsidTr="00FE0D3A">
        <w:tc>
          <w:tcPr>
            <w:tcW w:w="5514" w:type="dxa"/>
            <w:gridSpan w:val="3"/>
          </w:tcPr>
          <w:p w:rsidR="00FE0D3A" w:rsidRPr="00FE0D3A" w:rsidRDefault="00FE0D3A" w:rsidP="00FE0D3A">
            <w:pPr>
              <w:pStyle w:val="ConsPlusNormal"/>
              <w:widowControl w:val="0"/>
              <w:tabs>
                <w:tab w:val="left" w:pos="720"/>
                <w:tab w:val="left" w:pos="4253"/>
                <w:tab w:val="left" w:pos="4962"/>
              </w:tabs>
              <w:overflowPunct w:val="0"/>
              <w:ind w:right="-79"/>
              <w:jc w:val="both"/>
              <w:textAlignment w:val="baseline"/>
              <w:rPr>
                <w:rFonts w:ascii="Times New Roman" w:hAnsi="Times New Roman" w:cs="Times New Roman"/>
                <w:b/>
                <w:bCs/>
                <w:spacing w:val="-20"/>
              </w:rPr>
            </w:pPr>
            <w:r w:rsidRPr="00FE0D3A">
              <w:rPr>
                <w:rFonts w:ascii="Times New Roman" w:hAnsi="Times New Roman" w:cs="Times New Roman"/>
                <w:b/>
                <w:bCs/>
                <w:noProof/>
                <w:spacing w:val="-20"/>
                <w:lang w:eastAsia="ru-RU"/>
              </w:rPr>
              <w:drawing>
                <wp:inline distT="0" distB="0" distL="0" distR="0">
                  <wp:extent cx="2324100" cy="1295400"/>
                  <wp:effectExtent l="19050" t="0" r="0" b="0"/>
                  <wp:docPr id="56" name="Рисунок 3" descr="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855"/>
                          <pic:cNvPicPr>
                            <a:picLocks noChangeAspect="1" noChangeArrowheads="1"/>
                          </pic:cNvPicPr>
                        </pic:nvPicPr>
                        <pic:blipFill>
                          <a:blip r:embed="rId69" cstate="print"/>
                          <a:srcRect/>
                          <a:stretch>
                            <a:fillRect/>
                          </a:stretch>
                        </pic:blipFill>
                        <pic:spPr bwMode="auto">
                          <a:xfrm>
                            <a:off x="0" y="0"/>
                            <a:ext cx="2324100" cy="1295400"/>
                          </a:xfrm>
                          <a:prstGeom prst="rect">
                            <a:avLst/>
                          </a:prstGeom>
                          <a:noFill/>
                          <a:ln w="9525">
                            <a:noFill/>
                            <a:miter lim="800000"/>
                            <a:headEnd/>
                            <a:tailEnd/>
                          </a:ln>
                        </pic:spPr>
                      </pic:pic>
                    </a:graphicData>
                  </a:graphic>
                </wp:inline>
              </w:drawing>
            </w:r>
          </w:p>
        </w:tc>
        <w:tc>
          <w:tcPr>
            <w:tcW w:w="4057" w:type="dxa"/>
          </w:tcPr>
          <w:p w:rsidR="00FE0D3A" w:rsidRPr="00FE0D3A" w:rsidRDefault="00FE0D3A" w:rsidP="00FE0D3A">
            <w:pPr>
              <w:widowControl w:val="0"/>
              <w:tabs>
                <w:tab w:val="left" w:pos="720"/>
                <w:tab w:val="left" w:pos="4253"/>
                <w:tab w:val="left" w:pos="4962"/>
              </w:tabs>
              <w:overflowPunct w:val="0"/>
              <w:autoSpaceDE w:val="0"/>
              <w:autoSpaceDN w:val="0"/>
              <w:adjustRightInd w:val="0"/>
              <w:spacing w:after="0" w:line="240" w:lineRule="auto"/>
              <w:ind w:right="-79"/>
              <w:jc w:val="center"/>
              <w:textAlignment w:val="baseline"/>
              <w:rPr>
                <w:rFonts w:ascii="Times New Roman" w:hAnsi="Times New Roman" w:cs="Times New Roman"/>
                <w:b/>
                <w:bCs/>
                <w:spacing w:val="-20"/>
                <w:sz w:val="20"/>
                <w:szCs w:val="20"/>
              </w:rPr>
            </w:pPr>
            <w:r w:rsidRPr="00FE0D3A">
              <w:rPr>
                <w:rFonts w:ascii="Times New Roman" w:hAnsi="Times New Roman" w:cs="Times New Roman"/>
                <w:b/>
                <w:bCs/>
                <w:spacing w:val="-20"/>
                <w:sz w:val="20"/>
                <w:szCs w:val="20"/>
              </w:rPr>
              <w:t>Фонари уличные</w:t>
            </w:r>
          </w:p>
          <w:p w:rsidR="00FE0D3A" w:rsidRPr="00FE0D3A" w:rsidRDefault="00FE0D3A" w:rsidP="00FE0D3A">
            <w:pPr>
              <w:pStyle w:val="ConsPlusNormal"/>
              <w:widowControl w:val="0"/>
              <w:tabs>
                <w:tab w:val="left" w:pos="720"/>
                <w:tab w:val="left" w:pos="4253"/>
                <w:tab w:val="left" w:pos="4962"/>
              </w:tabs>
              <w:overflowPunct w:val="0"/>
              <w:ind w:right="175"/>
              <w:jc w:val="both"/>
              <w:textAlignment w:val="baseline"/>
              <w:rPr>
                <w:rFonts w:ascii="Times New Roman" w:hAnsi="Times New Roman" w:cs="Times New Roman"/>
                <w:b/>
                <w:bCs/>
                <w:spacing w:val="-20"/>
              </w:rPr>
            </w:pPr>
            <w:r w:rsidRPr="00FE0D3A">
              <w:rPr>
                <w:rFonts w:ascii="Times New Roman" w:hAnsi="Times New Roman" w:cs="Times New Roman"/>
                <w:b/>
                <w:bCs/>
                <w:spacing w:val="-20"/>
                <w:shd w:val="clear" w:color="auto" w:fill="FFFFFF"/>
              </w:rPr>
              <w:t>Лампы: Энергосберегающие светодиодные</w:t>
            </w:r>
          </w:p>
        </w:tc>
      </w:tr>
      <w:tr w:rsidR="00FE0D3A" w:rsidRPr="00FE0D3A" w:rsidTr="00FE0D3A">
        <w:tc>
          <w:tcPr>
            <w:tcW w:w="5514" w:type="dxa"/>
            <w:gridSpan w:val="3"/>
          </w:tcPr>
          <w:p w:rsidR="00FE0D3A" w:rsidRPr="00FE0D3A" w:rsidRDefault="00FE0D3A" w:rsidP="00FE0D3A">
            <w:pPr>
              <w:pStyle w:val="ConsPlusNormal"/>
              <w:widowControl w:val="0"/>
              <w:tabs>
                <w:tab w:val="left" w:pos="720"/>
                <w:tab w:val="left" w:pos="4253"/>
                <w:tab w:val="left" w:pos="4962"/>
              </w:tabs>
              <w:overflowPunct w:val="0"/>
              <w:ind w:right="-79"/>
              <w:jc w:val="both"/>
              <w:textAlignment w:val="baseline"/>
              <w:rPr>
                <w:rFonts w:ascii="Times New Roman" w:hAnsi="Times New Roman" w:cs="Times New Roman"/>
                <w:b/>
                <w:bCs/>
                <w:spacing w:val="-20"/>
              </w:rPr>
            </w:pPr>
            <w:r w:rsidRPr="00FE0D3A">
              <w:rPr>
                <w:rFonts w:ascii="Times New Roman" w:hAnsi="Times New Roman" w:cs="Times New Roman"/>
                <w:b/>
                <w:bCs/>
                <w:noProof/>
                <w:spacing w:val="-20"/>
                <w:lang w:eastAsia="ru-RU"/>
              </w:rPr>
              <w:drawing>
                <wp:inline distT="0" distB="0" distL="0" distR="0">
                  <wp:extent cx="1876425" cy="1047750"/>
                  <wp:effectExtent l="19050" t="0" r="9525" b="0"/>
                  <wp:docPr id="55" name="Рисунок 4" descr="ulichnoe_osvechenie_krit_gigan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lichnoe_osvechenie_krit_gigant11"/>
                          <pic:cNvPicPr>
                            <a:picLocks noChangeAspect="1" noChangeArrowheads="1"/>
                          </pic:cNvPicPr>
                        </pic:nvPicPr>
                        <pic:blipFill>
                          <a:blip r:embed="rId70" cstate="print"/>
                          <a:srcRect/>
                          <a:stretch>
                            <a:fillRect/>
                          </a:stretch>
                        </pic:blipFill>
                        <pic:spPr bwMode="auto">
                          <a:xfrm>
                            <a:off x="0" y="0"/>
                            <a:ext cx="1876425" cy="1047750"/>
                          </a:xfrm>
                          <a:prstGeom prst="rect">
                            <a:avLst/>
                          </a:prstGeom>
                          <a:noFill/>
                          <a:ln w="9525">
                            <a:noFill/>
                            <a:miter lim="800000"/>
                            <a:headEnd/>
                            <a:tailEnd/>
                          </a:ln>
                        </pic:spPr>
                      </pic:pic>
                    </a:graphicData>
                  </a:graphic>
                </wp:inline>
              </w:drawing>
            </w:r>
          </w:p>
        </w:tc>
        <w:tc>
          <w:tcPr>
            <w:tcW w:w="4057" w:type="dxa"/>
          </w:tcPr>
          <w:p w:rsidR="00FE0D3A" w:rsidRPr="00FE0D3A" w:rsidRDefault="00FE0D3A" w:rsidP="00FE0D3A">
            <w:pPr>
              <w:widowControl w:val="0"/>
              <w:tabs>
                <w:tab w:val="left" w:pos="720"/>
                <w:tab w:val="left" w:pos="4253"/>
                <w:tab w:val="left" w:pos="4962"/>
              </w:tabs>
              <w:overflowPunct w:val="0"/>
              <w:autoSpaceDE w:val="0"/>
              <w:autoSpaceDN w:val="0"/>
              <w:adjustRightInd w:val="0"/>
              <w:spacing w:after="0" w:line="240" w:lineRule="auto"/>
              <w:ind w:right="-79"/>
              <w:jc w:val="center"/>
              <w:textAlignment w:val="baseline"/>
              <w:rPr>
                <w:rFonts w:ascii="Times New Roman" w:hAnsi="Times New Roman" w:cs="Times New Roman"/>
                <w:b/>
                <w:bCs/>
                <w:spacing w:val="-20"/>
                <w:sz w:val="20"/>
                <w:szCs w:val="20"/>
              </w:rPr>
            </w:pPr>
            <w:r w:rsidRPr="00FE0D3A">
              <w:rPr>
                <w:rFonts w:ascii="Times New Roman" w:hAnsi="Times New Roman" w:cs="Times New Roman"/>
                <w:b/>
                <w:bCs/>
                <w:spacing w:val="-20"/>
                <w:sz w:val="20"/>
                <w:szCs w:val="20"/>
              </w:rPr>
              <w:t>Фонари уличные</w:t>
            </w:r>
          </w:p>
          <w:p w:rsidR="00FE0D3A" w:rsidRPr="00FE0D3A" w:rsidRDefault="00FE0D3A" w:rsidP="00FE0D3A">
            <w:pPr>
              <w:pStyle w:val="ConsPlusNormal"/>
              <w:widowControl w:val="0"/>
              <w:tabs>
                <w:tab w:val="left" w:pos="720"/>
                <w:tab w:val="left" w:pos="4253"/>
                <w:tab w:val="left" w:pos="4962"/>
              </w:tabs>
              <w:overflowPunct w:val="0"/>
              <w:ind w:right="-79"/>
              <w:jc w:val="both"/>
              <w:textAlignment w:val="baseline"/>
              <w:rPr>
                <w:rFonts w:ascii="Times New Roman" w:hAnsi="Times New Roman" w:cs="Times New Roman"/>
                <w:b/>
                <w:bCs/>
                <w:spacing w:val="-20"/>
              </w:rPr>
            </w:pPr>
            <w:r w:rsidRPr="00FE0D3A">
              <w:rPr>
                <w:rFonts w:ascii="Times New Roman" w:hAnsi="Times New Roman" w:cs="Times New Roman"/>
                <w:b/>
                <w:bCs/>
                <w:spacing w:val="-20"/>
                <w:shd w:val="clear" w:color="auto" w:fill="FFFFFF"/>
              </w:rPr>
              <w:t>Лампы: Энергосберегающие светодиодные</w:t>
            </w:r>
          </w:p>
        </w:tc>
      </w:tr>
      <w:tr w:rsidR="00FE0D3A" w:rsidRPr="00FE0D3A" w:rsidTr="00FE0D3A">
        <w:tc>
          <w:tcPr>
            <w:tcW w:w="5514" w:type="dxa"/>
            <w:gridSpan w:val="3"/>
          </w:tcPr>
          <w:p w:rsidR="00FE0D3A" w:rsidRPr="00FE0D3A" w:rsidRDefault="00FE0D3A" w:rsidP="00FE0D3A">
            <w:pPr>
              <w:pStyle w:val="ConsPlusNormal"/>
              <w:widowControl w:val="0"/>
              <w:tabs>
                <w:tab w:val="left" w:pos="720"/>
                <w:tab w:val="left" w:pos="4253"/>
                <w:tab w:val="left" w:pos="4962"/>
              </w:tabs>
              <w:overflowPunct w:val="0"/>
              <w:ind w:right="-79"/>
              <w:jc w:val="both"/>
              <w:textAlignment w:val="baseline"/>
              <w:rPr>
                <w:rFonts w:ascii="Times New Roman" w:hAnsi="Times New Roman" w:cs="Times New Roman"/>
                <w:b/>
                <w:bCs/>
                <w:spacing w:val="-20"/>
              </w:rPr>
            </w:pPr>
            <w:r w:rsidRPr="00FE0D3A">
              <w:rPr>
                <w:rFonts w:ascii="Times New Roman" w:hAnsi="Times New Roman" w:cs="Times New Roman"/>
                <w:b/>
                <w:bCs/>
                <w:noProof/>
                <w:spacing w:val="-20"/>
                <w:lang w:eastAsia="ru-RU"/>
              </w:rPr>
              <w:drawing>
                <wp:inline distT="0" distB="0" distL="0" distR="0">
                  <wp:extent cx="2124075" cy="1009650"/>
                  <wp:effectExtent l="19050" t="0" r="9525" b="0"/>
                  <wp:docPr id="54" name="Рисунок 5" descr="433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336_1"/>
                          <pic:cNvPicPr>
                            <a:picLocks noChangeAspect="1" noChangeArrowheads="1"/>
                          </pic:cNvPicPr>
                        </pic:nvPicPr>
                        <pic:blipFill>
                          <a:blip r:embed="rId71" cstate="print"/>
                          <a:srcRect/>
                          <a:stretch>
                            <a:fillRect/>
                          </a:stretch>
                        </pic:blipFill>
                        <pic:spPr bwMode="auto">
                          <a:xfrm>
                            <a:off x="0" y="0"/>
                            <a:ext cx="2124075" cy="1009650"/>
                          </a:xfrm>
                          <a:prstGeom prst="rect">
                            <a:avLst/>
                          </a:prstGeom>
                          <a:noFill/>
                          <a:ln w="9525">
                            <a:noFill/>
                            <a:miter lim="800000"/>
                            <a:headEnd/>
                            <a:tailEnd/>
                          </a:ln>
                        </pic:spPr>
                      </pic:pic>
                    </a:graphicData>
                  </a:graphic>
                </wp:inline>
              </w:drawing>
            </w:r>
          </w:p>
        </w:tc>
        <w:tc>
          <w:tcPr>
            <w:tcW w:w="4057" w:type="dxa"/>
          </w:tcPr>
          <w:p w:rsidR="00FE0D3A" w:rsidRPr="00FE0D3A" w:rsidRDefault="00FE0D3A" w:rsidP="00FE0D3A">
            <w:pPr>
              <w:widowControl w:val="0"/>
              <w:tabs>
                <w:tab w:val="left" w:pos="720"/>
                <w:tab w:val="left" w:pos="4253"/>
                <w:tab w:val="left" w:pos="4962"/>
              </w:tabs>
              <w:overflowPunct w:val="0"/>
              <w:autoSpaceDE w:val="0"/>
              <w:autoSpaceDN w:val="0"/>
              <w:adjustRightInd w:val="0"/>
              <w:spacing w:after="0" w:line="240" w:lineRule="auto"/>
              <w:ind w:right="-79"/>
              <w:jc w:val="center"/>
              <w:textAlignment w:val="baseline"/>
              <w:rPr>
                <w:rFonts w:ascii="Times New Roman" w:hAnsi="Times New Roman" w:cs="Times New Roman"/>
                <w:b/>
                <w:bCs/>
                <w:spacing w:val="-20"/>
                <w:sz w:val="20"/>
                <w:szCs w:val="20"/>
              </w:rPr>
            </w:pPr>
            <w:r w:rsidRPr="00FE0D3A">
              <w:rPr>
                <w:rFonts w:ascii="Times New Roman" w:hAnsi="Times New Roman" w:cs="Times New Roman"/>
                <w:b/>
                <w:bCs/>
                <w:spacing w:val="-20"/>
                <w:sz w:val="20"/>
                <w:szCs w:val="20"/>
              </w:rPr>
              <w:t>Фонари уличные</w:t>
            </w:r>
          </w:p>
          <w:p w:rsidR="00FE0D3A" w:rsidRPr="00FE0D3A" w:rsidRDefault="00FE0D3A" w:rsidP="00FE0D3A">
            <w:pPr>
              <w:widowControl w:val="0"/>
              <w:tabs>
                <w:tab w:val="left" w:pos="720"/>
                <w:tab w:val="left" w:pos="4253"/>
                <w:tab w:val="left" w:pos="4962"/>
              </w:tabs>
              <w:overflowPunct w:val="0"/>
              <w:autoSpaceDE w:val="0"/>
              <w:autoSpaceDN w:val="0"/>
              <w:adjustRightInd w:val="0"/>
              <w:spacing w:after="0" w:line="240" w:lineRule="auto"/>
              <w:ind w:right="-79"/>
              <w:jc w:val="center"/>
              <w:textAlignment w:val="baseline"/>
              <w:rPr>
                <w:rFonts w:ascii="Times New Roman" w:hAnsi="Times New Roman" w:cs="Times New Roman"/>
                <w:b/>
                <w:bCs/>
                <w:spacing w:val="-20"/>
                <w:sz w:val="20"/>
                <w:szCs w:val="20"/>
              </w:rPr>
            </w:pPr>
            <w:r w:rsidRPr="00FE0D3A">
              <w:rPr>
                <w:rFonts w:ascii="Times New Roman" w:hAnsi="Times New Roman" w:cs="Times New Roman"/>
                <w:b/>
                <w:bCs/>
                <w:spacing w:val="-20"/>
                <w:sz w:val="20"/>
                <w:szCs w:val="20"/>
              </w:rPr>
              <w:t xml:space="preserve">Источник света: Светодиодный модуль </w:t>
            </w:r>
          </w:p>
        </w:tc>
      </w:tr>
      <w:tr w:rsidR="00FE0D3A" w:rsidRPr="00FE0D3A" w:rsidTr="00FE0D3A">
        <w:trPr>
          <w:trHeight w:val="242"/>
        </w:trPr>
        <w:tc>
          <w:tcPr>
            <w:tcW w:w="652" w:type="dxa"/>
          </w:tcPr>
          <w:p w:rsidR="00FE0D3A" w:rsidRPr="00FE0D3A" w:rsidRDefault="00FE0D3A" w:rsidP="00FE0D3A">
            <w:pPr>
              <w:pStyle w:val="ConsPlusNormal"/>
              <w:widowControl w:val="0"/>
              <w:tabs>
                <w:tab w:val="left" w:pos="720"/>
                <w:tab w:val="left" w:pos="4253"/>
                <w:tab w:val="left" w:pos="4962"/>
              </w:tabs>
              <w:overflowPunct w:val="0"/>
              <w:ind w:right="-79" w:firstLine="0"/>
              <w:jc w:val="both"/>
              <w:textAlignment w:val="baseline"/>
              <w:rPr>
                <w:rFonts w:ascii="Times New Roman" w:hAnsi="Times New Roman" w:cs="Times New Roman"/>
                <w:b/>
                <w:bCs/>
                <w:spacing w:val="-20"/>
              </w:rPr>
            </w:pPr>
            <w:r w:rsidRPr="00FE0D3A">
              <w:rPr>
                <w:rFonts w:ascii="Times New Roman" w:hAnsi="Times New Roman" w:cs="Times New Roman"/>
                <w:b/>
                <w:bCs/>
                <w:spacing w:val="-20"/>
              </w:rPr>
              <w:t>3.</w:t>
            </w:r>
          </w:p>
        </w:tc>
        <w:tc>
          <w:tcPr>
            <w:tcW w:w="8919" w:type="dxa"/>
            <w:gridSpan w:val="3"/>
          </w:tcPr>
          <w:p w:rsidR="00FE0D3A" w:rsidRPr="00FE0D3A" w:rsidRDefault="00FE0D3A" w:rsidP="00FE0D3A">
            <w:pPr>
              <w:pStyle w:val="ConsPlusNormal"/>
              <w:widowControl w:val="0"/>
              <w:tabs>
                <w:tab w:val="left" w:pos="720"/>
                <w:tab w:val="left" w:pos="4253"/>
                <w:tab w:val="left" w:pos="4962"/>
              </w:tabs>
              <w:overflowPunct w:val="0"/>
              <w:ind w:right="-79" w:firstLine="0"/>
              <w:jc w:val="center"/>
              <w:textAlignment w:val="baseline"/>
              <w:rPr>
                <w:rFonts w:ascii="Times New Roman" w:hAnsi="Times New Roman" w:cs="Times New Roman"/>
                <w:b/>
                <w:bCs/>
                <w:spacing w:val="-20"/>
              </w:rPr>
            </w:pPr>
            <w:r w:rsidRPr="00FE0D3A">
              <w:rPr>
                <w:rFonts w:ascii="Times New Roman" w:hAnsi="Times New Roman" w:cs="Times New Roman"/>
                <w:b/>
                <w:bCs/>
                <w:spacing w:val="-20"/>
              </w:rPr>
              <w:t>Установка скамеек</w:t>
            </w:r>
          </w:p>
        </w:tc>
      </w:tr>
      <w:tr w:rsidR="00FE0D3A" w:rsidRPr="00FE0D3A" w:rsidTr="00FE0D3A">
        <w:tc>
          <w:tcPr>
            <w:tcW w:w="5508" w:type="dxa"/>
            <w:gridSpan w:val="2"/>
          </w:tcPr>
          <w:p w:rsidR="00FE0D3A" w:rsidRPr="00FE0D3A" w:rsidRDefault="00FE0D3A" w:rsidP="00FE0D3A">
            <w:pPr>
              <w:pStyle w:val="ConsPlusNormal"/>
              <w:widowControl w:val="0"/>
              <w:tabs>
                <w:tab w:val="left" w:pos="720"/>
                <w:tab w:val="left" w:pos="4253"/>
                <w:tab w:val="left" w:pos="4962"/>
              </w:tabs>
              <w:overflowPunct w:val="0"/>
              <w:ind w:right="-79"/>
              <w:jc w:val="both"/>
              <w:textAlignment w:val="baseline"/>
              <w:rPr>
                <w:rFonts w:ascii="Times New Roman" w:hAnsi="Times New Roman" w:cs="Times New Roman"/>
                <w:b/>
                <w:bCs/>
                <w:spacing w:val="-20"/>
              </w:rPr>
            </w:pPr>
            <w:r w:rsidRPr="00FE0D3A">
              <w:rPr>
                <w:rFonts w:ascii="Times New Roman" w:hAnsi="Times New Roman" w:cs="Times New Roman"/>
                <w:b/>
                <w:bCs/>
                <w:noProof/>
                <w:spacing w:val="-20"/>
                <w:lang w:eastAsia="ru-RU"/>
              </w:rPr>
              <w:drawing>
                <wp:inline distT="0" distB="0" distL="0" distR="0">
                  <wp:extent cx="2238375" cy="942975"/>
                  <wp:effectExtent l="19050" t="0" r="9525" b="0"/>
                  <wp:docPr id="53" name="Рисунок 6" descr="ÐÐ°Ð²Ð¾ÑÐºÐ° ÑÑÐ°Ð»ÑÐ½Ð°Ñ &quot;ÐÐ¸ÑÐ´Ð¶Ð¸&quot; Ð¿Ð°ÑÐºÐ¾Ð²Ð°Ñ - ÑÐ¾ÑÐ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Ð²Ð¾ÑÐºÐ° ÑÑÐ°Ð»ÑÐ½Ð°Ñ &quot;ÐÐ¸ÑÐ´Ð¶Ð¸&quot; Ð¿Ð°ÑÐºÐ¾Ð²Ð°Ñ - ÑÐ¾ÑÐ¾ 2"/>
                          <pic:cNvPicPr>
                            <a:picLocks noChangeAspect="1" noChangeArrowheads="1"/>
                          </pic:cNvPicPr>
                        </pic:nvPicPr>
                        <pic:blipFill>
                          <a:blip r:embed="rId72"/>
                          <a:srcRect/>
                          <a:stretch>
                            <a:fillRect/>
                          </a:stretch>
                        </pic:blipFill>
                        <pic:spPr bwMode="auto">
                          <a:xfrm>
                            <a:off x="0" y="0"/>
                            <a:ext cx="2238375" cy="942975"/>
                          </a:xfrm>
                          <a:prstGeom prst="rect">
                            <a:avLst/>
                          </a:prstGeom>
                          <a:noFill/>
                          <a:ln w="9525">
                            <a:noFill/>
                            <a:miter lim="800000"/>
                            <a:headEnd/>
                            <a:tailEnd/>
                          </a:ln>
                        </pic:spPr>
                      </pic:pic>
                    </a:graphicData>
                  </a:graphic>
                </wp:inline>
              </w:drawing>
            </w:r>
          </w:p>
        </w:tc>
        <w:tc>
          <w:tcPr>
            <w:tcW w:w="4063" w:type="dxa"/>
            <w:gridSpan w:val="2"/>
          </w:tcPr>
          <w:p w:rsidR="00FE0D3A" w:rsidRPr="00FE0D3A" w:rsidRDefault="00FE0D3A" w:rsidP="00FE0D3A">
            <w:pPr>
              <w:widowControl w:val="0"/>
              <w:shd w:val="clear" w:color="auto" w:fill="FFFFFF"/>
              <w:tabs>
                <w:tab w:val="left" w:pos="720"/>
                <w:tab w:val="left" w:pos="4253"/>
                <w:tab w:val="left" w:pos="4962"/>
              </w:tabs>
              <w:overflowPunct w:val="0"/>
              <w:autoSpaceDE w:val="0"/>
              <w:autoSpaceDN w:val="0"/>
              <w:adjustRightInd w:val="0"/>
              <w:spacing w:after="0" w:line="240" w:lineRule="auto"/>
              <w:ind w:right="-79"/>
              <w:jc w:val="center"/>
              <w:textAlignment w:val="baseline"/>
              <w:rPr>
                <w:rFonts w:ascii="Times New Roman" w:hAnsi="Times New Roman" w:cs="Times New Roman"/>
                <w:b/>
                <w:bCs/>
                <w:spacing w:val="-20"/>
                <w:sz w:val="20"/>
                <w:szCs w:val="20"/>
              </w:rPr>
            </w:pPr>
            <w:r w:rsidRPr="00FE0D3A">
              <w:rPr>
                <w:rFonts w:ascii="Times New Roman" w:hAnsi="Times New Roman" w:cs="Times New Roman"/>
                <w:b/>
                <w:bCs/>
                <w:spacing w:val="-20"/>
                <w:sz w:val="20"/>
                <w:szCs w:val="20"/>
              </w:rPr>
              <w:t>Скамья без спинки «Вирджи»</w:t>
            </w:r>
          </w:p>
          <w:p w:rsidR="00FE0D3A" w:rsidRPr="00FE0D3A" w:rsidRDefault="00FE0D3A" w:rsidP="00FE0D3A">
            <w:pPr>
              <w:widowControl w:val="0"/>
              <w:shd w:val="clear" w:color="auto" w:fill="FFFFFF"/>
              <w:tabs>
                <w:tab w:val="left" w:pos="720"/>
                <w:tab w:val="left" w:pos="4253"/>
                <w:tab w:val="left" w:pos="4962"/>
              </w:tabs>
              <w:overflowPunct w:val="0"/>
              <w:autoSpaceDE w:val="0"/>
              <w:autoSpaceDN w:val="0"/>
              <w:adjustRightInd w:val="0"/>
              <w:spacing w:after="0" w:line="240" w:lineRule="auto"/>
              <w:ind w:right="-79"/>
              <w:textAlignment w:val="baseline"/>
              <w:rPr>
                <w:rFonts w:ascii="Times New Roman" w:hAnsi="Times New Roman" w:cs="Times New Roman"/>
                <w:b/>
                <w:bCs/>
                <w:spacing w:val="-20"/>
                <w:sz w:val="20"/>
                <w:szCs w:val="20"/>
              </w:rPr>
            </w:pPr>
            <w:r w:rsidRPr="00FE0D3A">
              <w:rPr>
                <w:rFonts w:ascii="Times New Roman" w:hAnsi="Times New Roman" w:cs="Times New Roman"/>
                <w:b/>
                <w:bCs/>
                <w:spacing w:val="-20"/>
                <w:sz w:val="20"/>
                <w:szCs w:val="20"/>
              </w:rPr>
              <w:t>Характеристики:                                                               Длина 1500мм                                                                                               Ширина 450мм                                                       Высота 430мм</w:t>
            </w:r>
          </w:p>
        </w:tc>
      </w:tr>
      <w:tr w:rsidR="00FE0D3A" w:rsidRPr="00FE0D3A" w:rsidTr="00FE0D3A">
        <w:trPr>
          <w:trHeight w:val="1613"/>
        </w:trPr>
        <w:tc>
          <w:tcPr>
            <w:tcW w:w="5508" w:type="dxa"/>
            <w:gridSpan w:val="2"/>
          </w:tcPr>
          <w:p w:rsidR="00FE0D3A" w:rsidRPr="00FE0D3A" w:rsidRDefault="00FE0D3A" w:rsidP="00FE0D3A">
            <w:pPr>
              <w:pStyle w:val="ConsPlusNormal"/>
              <w:widowControl w:val="0"/>
              <w:tabs>
                <w:tab w:val="left" w:pos="720"/>
                <w:tab w:val="left" w:pos="4253"/>
                <w:tab w:val="left" w:pos="4962"/>
              </w:tabs>
              <w:overflowPunct w:val="0"/>
              <w:ind w:right="-79"/>
              <w:jc w:val="both"/>
              <w:textAlignment w:val="baseline"/>
              <w:rPr>
                <w:rFonts w:ascii="Times New Roman" w:hAnsi="Times New Roman" w:cs="Times New Roman"/>
                <w:b/>
                <w:bCs/>
                <w:spacing w:val="-20"/>
              </w:rPr>
            </w:pPr>
            <w:r w:rsidRPr="00FE0D3A">
              <w:rPr>
                <w:rFonts w:ascii="Times New Roman" w:hAnsi="Times New Roman" w:cs="Times New Roman"/>
                <w:b/>
                <w:bCs/>
                <w:noProof/>
                <w:spacing w:val="-20"/>
                <w:lang w:eastAsia="ru-RU"/>
              </w:rPr>
              <w:drawing>
                <wp:inline distT="0" distB="0" distL="0" distR="0">
                  <wp:extent cx="2619375" cy="1028700"/>
                  <wp:effectExtent l="19050" t="0" r="9525" b="0"/>
                  <wp:docPr id="52" name="Рисунок 7" descr="ÐÐ°Ð²ÐºÐ° ÑÐ°Ð´Ð¾Ð²Ð°Ñ Ñ ÑÐ¸Ð³ÑÑÐ½ÑÐ¼Ð¸ Ð¿Ð¾Ð´Ð»Ð¾ÐºÐ¾ÑÐ½Ð¸ÐºÐ°Ð¼Ð¸ - ÑÐ¾ÑÐ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Ð²ÐºÐ° ÑÐ°Ð´Ð¾Ð²Ð°Ñ Ñ ÑÐ¸Ð³ÑÑÐ½ÑÐ¼Ð¸ Ð¿Ð¾Ð´Ð»Ð¾ÐºÐ¾ÑÐ½Ð¸ÐºÐ°Ð¼Ð¸ - ÑÐ¾ÑÐ¾ 1"/>
                          <pic:cNvPicPr>
                            <a:picLocks noChangeAspect="1" noChangeArrowheads="1"/>
                          </pic:cNvPicPr>
                        </pic:nvPicPr>
                        <pic:blipFill>
                          <a:blip r:embed="rId73"/>
                          <a:srcRect/>
                          <a:stretch>
                            <a:fillRect/>
                          </a:stretch>
                        </pic:blipFill>
                        <pic:spPr bwMode="auto">
                          <a:xfrm>
                            <a:off x="0" y="0"/>
                            <a:ext cx="2619375" cy="1028700"/>
                          </a:xfrm>
                          <a:prstGeom prst="rect">
                            <a:avLst/>
                          </a:prstGeom>
                          <a:noFill/>
                          <a:ln w="9525">
                            <a:noFill/>
                            <a:miter lim="800000"/>
                            <a:headEnd/>
                            <a:tailEnd/>
                          </a:ln>
                        </pic:spPr>
                      </pic:pic>
                    </a:graphicData>
                  </a:graphic>
                </wp:inline>
              </w:drawing>
            </w:r>
          </w:p>
        </w:tc>
        <w:tc>
          <w:tcPr>
            <w:tcW w:w="4063" w:type="dxa"/>
            <w:gridSpan w:val="2"/>
          </w:tcPr>
          <w:p w:rsidR="00FE0D3A" w:rsidRPr="00FE0D3A" w:rsidRDefault="00FE0D3A" w:rsidP="00FE0D3A">
            <w:pPr>
              <w:widowControl w:val="0"/>
              <w:shd w:val="clear" w:color="auto" w:fill="FFFFFF"/>
              <w:tabs>
                <w:tab w:val="left" w:pos="720"/>
                <w:tab w:val="left" w:pos="4253"/>
                <w:tab w:val="left" w:pos="4962"/>
              </w:tabs>
              <w:overflowPunct w:val="0"/>
              <w:autoSpaceDE w:val="0"/>
              <w:autoSpaceDN w:val="0"/>
              <w:adjustRightInd w:val="0"/>
              <w:spacing w:after="0" w:line="240" w:lineRule="auto"/>
              <w:ind w:right="-79"/>
              <w:jc w:val="center"/>
              <w:textAlignment w:val="baseline"/>
              <w:rPr>
                <w:rFonts w:ascii="Times New Roman" w:hAnsi="Times New Roman" w:cs="Times New Roman"/>
                <w:b/>
                <w:bCs/>
                <w:spacing w:val="-20"/>
                <w:sz w:val="20"/>
                <w:szCs w:val="20"/>
              </w:rPr>
            </w:pPr>
            <w:r w:rsidRPr="00FE0D3A">
              <w:rPr>
                <w:rFonts w:ascii="Times New Roman" w:hAnsi="Times New Roman" w:cs="Times New Roman"/>
                <w:b/>
                <w:bCs/>
                <w:spacing w:val="-20"/>
                <w:sz w:val="20"/>
                <w:szCs w:val="20"/>
              </w:rPr>
              <w:t>Скамья без спинки</w:t>
            </w:r>
          </w:p>
          <w:p w:rsidR="00FE0D3A" w:rsidRPr="00FE0D3A" w:rsidRDefault="00FE0D3A" w:rsidP="00FE0D3A">
            <w:pPr>
              <w:widowControl w:val="0"/>
              <w:shd w:val="clear" w:color="auto" w:fill="FFFFFF"/>
              <w:tabs>
                <w:tab w:val="left" w:pos="720"/>
                <w:tab w:val="left" w:pos="4253"/>
                <w:tab w:val="left" w:pos="4962"/>
              </w:tabs>
              <w:overflowPunct w:val="0"/>
              <w:autoSpaceDE w:val="0"/>
              <w:autoSpaceDN w:val="0"/>
              <w:adjustRightInd w:val="0"/>
              <w:spacing w:after="0" w:line="240" w:lineRule="auto"/>
              <w:ind w:right="-79"/>
              <w:textAlignment w:val="baseline"/>
              <w:rPr>
                <w:rFonts w:ascii="Times New Roman" w:hAnsi="Times New Roman" w:cs="Times New Roman"/>
                <w:b/>
                <w:bCs/>
                <w:spacing w:val="-20"/>
                <w:sz w:val="20"/>
                <w:szCs w:val="20"/>
              </w:rPr>
            </w:pPr>
            <w:r w:rsidRPr="00FE0D3A">
              <w:rPr>
                <w:rFonts w:ascii="Times New Roman" w:hAnsi="Times New Roman" w:cs="Times New Roman"/>
                <w:b/>
                <w:bCs/>
                <w:spacing w:val="-20"/>
                <w:sz w:val="20"/>
                <w:szCs w:val="20"/>
              </w:rPr>
              <w:t>Характеристики:                                                               Длина 2000мм                                                                                               Ширина 400мм                                                       Высота 500мм</w:t>
            </w:r>
          </w:p>
        </w:tc>
      </w:tr>
      <w:tr w:rsidR="00FE0D3A" w:rsidRPr="00FE0D3A" w:rsidTr="00FE0D3A">
        <w:tc>
          <w:tcPr>
            <w:tcW w:w="5508" w:type="dxa"/>
            <w:gridSpan w:val="2"/>
          </w:tcPr>
          <w:p w:rsidR="00FE0D3A" w:rsidRPr="00FE0D3A" w:rsidRDefault="00FE0D3A" w:rsidP="00FE0D3A">
            <w:pPr>
              <w:pStyle w:val="ConsPlusNormal"/>
              <w:widowControl w:val="0"/>
              <w:tabs>
                <w:tab w:val="left" w:pos="720"/>
                <w:tab w:val="left" w:pos="4253"/>
                <w:tab w:val="left" w:pos="4962"/>
              </w:tabs>
              <w:overflowPunct w:val="0"/>
              <w:ind w:right="-79"/>
              <w:jc w:val="both"/>
              <w:textAlignment w:val="baseline"/>
              <w:rPr>
                <w:rFonts w:ascii="Times New Roman" w:hAnsi="Times New Roman" w:cs="Times New Roman"/>
                <w:b/>
                <w:bCs/>
                <w:spacing w:val="-20"/>
              </w:rPr>
            </w:pPr>
            <w:r w:rsidRPr="00FE0D3A">
              <w:rPr>
                <w:rFonts w:ascii="Times New Roman" w:hAnsi="Times New Roman" w:cs="Times New Roman"/>
                <w:b/>
                <w:bCs/>
                <w:noProof/>
                <w:spacing w:val="-20"/>
                <w:lang w:eastAsia="ru-RU"/>
              </w:rPr>
              <w:drawing>
                <wp:inline distT="0" distB="0" distL="0" distR="0">
                  <wp:extent cx="2819400" cy="876300"/>
                  <wp:effectExtent l="19050" t="0" r="0" b="0"/>
                  <wp:docPr id="51" name="Рисунок 8" descr="Ð¡ÑÐ°Ð»ÑÐ½Ð°Ñ ÑÐºÐ°Ð¼ÐµÐ¹ÐºÐ° &quot;ÐÐ¸ÑÐ´Ð¶Ð¸&quot; Ð´Ð»Ñ ÑÐ»Ð¸ÑÑ - ÑÐ¾ÑÐ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ÑÐ°Ð»ÑÐ½Ð°Ñ ÑÐºÐ°Ð¼ÐµÐ¹ÐºÐ° &quot;ÐÐ¸ÑÐ´Ð¶Ð¸&quot; Ð´Ð»Ñ ÑÐ»Ð¸ÑÑ - ÑÐ¾ÑÐ¾ 2"/>
                          <pic:cNvPicPr>
                            <a:picLocks noChangeAspect="1" noChangeArrowheads="1"/>
                          </pic:cNvPicPr>
                        </pic:nvPicPr>
                        <pic:blipFill>
                          <a:blip r:embed="rId74"/>
                          <a:srcRect/>
                          <a:stretch>
                            <a:fillRect/>
                          </a:stretch>
                        </pic:blipFill>
                        <pic:spPr bwMode="auto">
                          <a:xfrm>
                            <a:off x="0" y="0"/>
                            <a:ext cx="2819400" cy="876300"/>
                          </a:xfrm>
                          <a:prstGeom prst="rect">
                            <a:avLst/>
                          </a:prstGeom>
                          <a:noFill/>
                          <a:ln w="9525">
                            <a:noFill/>
                            <a:miter lim="800000"/>
                            <a:headEnd/>
                            <a:tailEnd/>
                          </a:ln>
                        </pic:spPr>
                      </pic:pic>
                    </a:graphicData>
                  </a:graphic>
                </wp:inline>
              </w:drawing>
            </w:r>
          </w:p>
        </w:tc>
        <w:tc>
          <w:tcPr>
            <w:tcW w:w="4063" w:type="dxa"/>
            <w:gridSpan w:val="2"/>
          </w:tcPr>
          <w:p w:rsidR="00FE0D3A" w:rsidRPr="00FE0D3A" w:rsidRDefault="00FE0D3A" w:rsidP="00FE0D3A">
            <w:pPr>
              <w:widowControl w:val="0"/>
              <w:shd w:val="clear" w:color="auto" w:fill="FFFFFF"/>
              <w:tabs>
                <w:tab w:val="left" w:pos="720"/>
                <w:tab w:val="left" w:pos="4253"/>
                <w:tab w:val="left" w:pos="4962"/>
              </w:tabs>
              <w:overflowPunct w:val="0"/>
              <w:autoSpaceDE w:val="0"/>
              <w:autoSpaceDN w:val="0"/>
              <w:adjustRightInd w:val="0"/>
              <w:spacing w:after="0" w:line="240" w:lineRule="auto"/>
              <w:ind w:right="-79"/>
              <w:jc w:val="center"/>
              <w:textAlignment w:val="baseline"/>
              <w:rPr>
                <w:rFonts w:ascii="Times New Roman" w:hAnsi="Times New Roman" w:cs="Times New Roman"/>
                <w:b/>
                <w:bCs/>
                <w:spacing w:val="-20"/>
                <w:sz w:val="20"/>
                <w:szCs w:val="20"/>
              </w:rPr>
            </w:pPr>
            <w:r w:rsidRPr="00FE0D3A">
              <w:rPr>
                <w:rFonts w:ascii="Times New Roman" w:hAnsi="Times New Roman" w:cs="Times New Roman"/>
                <w:b/>
                <w:bCs/>
                <w:spacing w:val="-20"/>
                <w:sz w:val="20"/>
                <w:szCs w:val="20"/>
              </w:rPr>
              <w:t>Скамья со спинкой «Вирджи»</w:t>
            </w:r>
          </w:p>
          <w:p w:rsidR="00FE0D3A" w:rsidRPr="00FE0D3A" w:rsidRDefault="00FE0D3A" w:rsidP="00FE0D3A">
            <w:pPr>
              <w:widowControl w:val="0"/>
              <w:shd w:val="clear" w:color="auto" w:fill="FFFFFF"/>
              <w:tabs>
                <w:tab w:val="left" w:pos="720"/>
                <w:tab w:val="left" w:pos="4253"/>
                <w:tab w:val="left" w:pos="4962"/>
              </w:tabs>
              <w:overflowPunct w:val="0"/>
              <w:autoSpaceDE w:val="0"/>
              <w:autoSpaceDN w:val="0"/>
              <w:adjustRightInd w:val="0"/>
              <w:spacing w:after="0" w:line="240" w:lineRule="auto"/>
              <w:ind w:right="-79"/>
              <w:textAlignment w:val="baseline"/>
              <w:rPr>
                <w:rFonts w:ascii="Times New Roman" w:hAnsi="Times New Roman" w:cs="Times New Roman"/>
                <w:b/>
                <w:bCs/>
                <w:spacing w:val="-20"/>
                <w:sz w:val="20"/>
                <w:szCs w:val="20"/>
              </w:rPr>
            </w:pPr>
            <w:r w:rsidRPr="00FE0D3A">
              <w:rPr>
                <w:rFonts w:ascii="Times New Roman" w:hAnsi="Times New Roman" w:cs="Times New Roman"/>
                <w:b/>
                <w:bCs/>
                <w:spacing w:val="-20"/>
                <w:sz w:val="20"/>
                <w:szCs w:val="20"/>
              </w:rPr>
              <w:t>Характеристики:                                                               Длина 1500мм                                                                                               Ширина 580мм                                                       Высота 800мм</w:t>
            </w:r>
          </w:p>
        </w:tc>
      </w:tr>
      <w:tr w:rsidR="00FE0D3A" w:rsidRPr="00FE0D3A" w:rsidTr="00FE0D3A">
        <w:tc>
          <w:tcPr>
            <w:tcW w:w="5508" w:type="dxa"/>
            <w:gridSpan w:val="2"/>
          </w:tcPr>
          <w:p w:rsidR="00FE0D3A" w:rsidRPr="00FE0D3A" w:rsidRDefault="00FE0D3A" w:rsidP="00FE0D3A">
            <w:pPr>
              <w:pStyle w:val="ConsPlusNormal"/>
              <w:widowControl w:val="0"/>
              <w:tabs>
                <w:tab w:val="left" w:pos="720"/>
                <w:tab w:val="left" w:pos="4253"/>
                <w:tab w:val="left" w:pos="4962"/>
              </w:tabs>
              <w:overflowPunct w:val="0"/>
              <w:ind w:right="-79"/>
              <w:jc w:val="both"/>
              <w:textAlignment w:val="baseline"/>
              <w:rPr>
                <w:rFonts w:ascii="Times New Roman" w:hAnsi="Times New Roman" w:cs="Times New Roman"/>
                <w:b/>
                <w:bCs/>
                <w:spacing w:val="-20"/>
              </w:rPr>
            </w:pPr>
            <w:r w:rsidRPr="00FE0D3A">
              <w:rPr>
                <w:rFonts w:ascii="Times New Roman" w:hAnsi="Times New Roman" w:cs="Times New Roman"/>
                <w:b/>
                <w:bCs/>
                <w:noProof/>
                <w:spacing w:val="-20"/>
                <w:lang w:eastAsia="ru-RU"/>
              </w:rPr>
              <w:drawing>
                <wp:inline distT="0" distB="0" distL="0" distR="0">
                  <wp:extent cx="2524125" cy="847725"/>
                  <wp:effectExtent l="19050" t="0" r="9525" b="0"/>
                  <wp:docPr id="50" name="Рисунок 9" descr="Ð¡ÐºÐ°Ð¼ÐµÐ¹ÐºÐ° ÑÑÐ³ÑÐ½Ð½Ð°Ñ &quot;ÐÐ»Ð»ÐµÑ&quot; , 1,5 Ð¼ ÑÐ¾ ÑÐ¿Ð¸Ð½ÐºÐ¾Ð¹ - ÑÐ¾ÑÐ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ºÐ°Ð¼ÐµÐ¹ÐºÐ° ÑÑÐ³ÑÐ½Ð½Ð°Ñ &quot;ÐÐ»Ð»ÐµÑ&quot; , 1,5 Ð¼ ÑÐ¾ ÑÐ¿Ð¸Ð½ÐºÐ¾Ð¹ - ÑÐ¾ÑÐ¾ 2"/>
                          <pic:cNvPicPr>
                            <a:picLocks noChangeAspect="1" noChangeArrowheads="1"/>
                          </pic:cNvPicPr>
                        </pic:nvPicPr>
                        <pic:blipFill>
                          <a:blip r:embed="rId75"/>
                          <a:srcRect/>
                          <a:stretch>
                            <a:fillRect/>
                          </a:stretch>
                        </pic:blipFill>
                        <pic:spPr bwMode="auto">
                          <a:xfrm>
                            <a:off x="0" y="0"/>
                            <a:ext cx="2524125" cy="847725"/>
                          </a:xfrm>
                          <a:prstGeom prst="rect">
                            <a:avLst/>
                          </a:prstGeom>
                          <a:noFill/>
                          <a:ln w="9525">
                            <a:noFill/>
                            <a:miter lim="800000"/>
                            <a:headEnd/>
                            <a:tailEnd/>
                          </a:ln>
                        </pic:spPr>
                      </pic:pic>
                    </a:graphicData>
                  </a:graphic>
                </wp:inline>
              </w:drawing>
            </w:r>
          </w:p>
        </w:tc>
        <w:tc>
          <w:tcPr>
            <w:tcW w:w="4063" w:type="dxa"/>
            <w:gridSpan w:val="2"/>
          </w:tcPr>
          <w:p w:rsidR="00FE0D3A" w:rsidRPr="00FE0D3A" w:rsidRDefault="00FE0D3A" w:rsidP="00FE0D3A">
            <w:pPr>
              <w:widowControl w:val="0"/>
              <w:shd w:val="clear" w:color="auto" w:fill="FFFFFF"/>
              <w:tabs>
                <w:tab w:val="left" w:pos="720"/>
                <w:tab w:val="left" w:pos="4253"/>
                <w:tab w:val="left" w:pos="4962"/>
              </w:tabs>
              <w:overflowPunct w:val="0"/>
              <w:autoSpaceDE w:val="0"/>
              <w:autoSpaceDN w:val="0"/>
              <w:adjustRightInd w:val="0"/>
              <w:spacing w:after="0" w:line="240" w:lineRule="auto"/>
              <w:ind w:right="-79"/>
              <w:jc w:val="center"/>
              <w:textAlignment w:val="baseline"/>
              <w:rPr>
                <w:rFonts w:ascii="Times New Roman" w:hAnsi="Times New Roman" w:cs="Times New Roman"/>
                <w:b/>
                <w:bCs/>
                <w:spacing w:val="-20"/>
                <w:sz w:val="20"/>
                <w:szCs w:val="20"/>
              </w:rPr>
            </w:pPr>
            <w:r w:rsidRPr="00FE0D3A">
              <w:rPr>
                <w:rFonts w:ascii="Times New Roman" w:hAnsi="Times New Roman" w:cs="Times New Roman"/>
                <w:b/>
                <w:bCs/>
                <w:spacing w:val="-20"/>
                <w:sz w:val="20"/>
                <w:szCs w:val="20"/>
              </w:rPr>
              <w:t>Скамья со спинкой «Аллея»</w:t>
            </w:r>
          </w:p>
          <w:p w:rsidR="00FE0D3A" w:rsidRPr="00FE0D3A" w:rsidRDefault="00FE0D3A" w:rsidP="00FE0D3A">
            <w:pPr>
              <w:widowControl w:val="0"/>
              <w:shd w:val="clear" w:color="auto" w:fill="FFFFFF"/>
              <w:tabs>
                <w:tab w:val="left" w:pos="720"/>
                <w:tab w:val="left" w:pos="4253"/>
                <w:tab w:val="left" w:pos="4962"/>
              </w:tabs>
              <w:overflowPunct w:val="0"/>
              <w:autoSpaceDE w:val="0"/>
              <w:autoSpaceDN w:val="0"/>
              <w:adjustRightInd w:val="0"/>
              <w:spacing w:after="0" w:line="240" w:lineRule="auto"/>
              <w:ind w:right="-79"/>
              <w:textAlignment w:val="baseline"/>
              <w:rPr>
                <w:rFonts w:ascii="Times New Roman" w:hAnsi="Times New Roman" w:cs="Times New Roman"/>
                <w:b/>
                <w:bCs/>
                <w:spacing w:val="-20"/>
                <w:sz w:val="20"/>
                <w:szCs w:val="20"/>
              </w:rPr>
            </w:pPr>
            <w:r w:rsidRPr="00FE0D3A">
              <w:rPr>
                <w:rFonts w:ascii="Times New Roman" w:hAnsi="Times New Roman" w:cs="Times New Roman"/>
                <w:b/>
                <w:bCs/>
                <w:spacing w:val="-20"/>
                <w:sz w:val="20"/>
                <w:szCs w:val="20"/>
              </w:rPr>
              <w:t>Характеристики:                                                               Длина 1500мм                                                                                               Ширина 680мм                                                       Высота 780мм</w:t>
            </w:r>
          </w:p>
        </w:tc>
      </w:tr>
      <w:tr w:rsidR="00FE0D3A" w:rsidRPr="00FE0D3A" w:rsidTr="00FE0D3A">
        <w:tc>
          <w:tcPr>
            <w:tcW w:w="652" w:type="dxa"/>
          </w:tcPr>
          <w:p w:rsidR="00FE0D3A" w:rsidRPr="00FE0D3A" w:rsidRDefault="00FE0D3A" w:rsidP="00FE0D3A">
            <w:pPr>
              <w:pStyle w:val="ConsPlusNormal"/>
              <w:widowControl w:val="0"/>
              <w:tabs>
                <w:tab w:val="left" w:pos="720"/>
                <w:tab w:val="left" w:pos="4253"/>
                <w:tab w:val="left" w:pos="4962"/>
              </w:tabs>
              <w:overflowPunct w:val="0"/>
              <w:ind w:right="-79" w:firstLine="0"/>
              <w:jc w:val="both"/>
              <w:textAlignment w:val="baseline"/>
              <w:rPr>
                <w:rFonts w:ascii="Times New Roman" w:hAnsi="Times New Roman" w:cs="Times New Roman"/>
                <w:b/>
                <w:bCs/>
                <w:spacing w:val="-20"/>
              </w:rPr>
            </w:pPr>
            <w:r w:rsidRPr="00FE0D3A">
              <w:rPr>
                <w:rFonts w:ascii="Times New Roman" w:hAnsi="Times New Roman" w:cs="Times New Roman"/>
                <w:b/>
                <w:bCs/>
                <w:spacing w:val="-20"/>
              </w:rPr>
              <w:t>4.</w:t>
            </w:r>
          </w:p>
        </w:tc>
        <w:tc>
          <w:tcPr>
            <w:tcW w:w="8919" w:type="dxa"/>
            <w:gridSpan w:val="3"/>
          </w:tcPr>
          <w:p w:rsidR="00FE0D3A" w:rsidRPr="00FE0D3A" w:rsidRDefault="00FE0D3A" w:rsidP="00FE0D3A">
            <w:pPr>
              <w:pStyle w:val="ConsPlusNormal"/>
              <w:widowControl w:val="0"/>
              <w:tabs>
                <w:tab w:val="left" w:pos="720"/>
                <w:tab w:val="left" w:pos="4253"/>
                <w:tab w:val="left" w:pos="4962"/>
              </w:tabs>
              <w:overflowPunct w:val="0"/>
              <w:ind w:right="-79" w:firstLine="0"/>
              <w:jc w:val="center"/>
              <w:textAlignment w:val="baseline"/>
              <w:rPr>
                <w:rFonts w:ascii="Times New Roman" w:hAnsi="Times New Roman" w:cs="Times New Roman"/>
                <w:b/>
                <w:bCs/>
                <w:spacing w:val="-20"/>
              </w:rPr>
            </w:pPr>
            <w:r w:rsidRPr="00FE0D3A">
              <w:rPr>
                <w:rFonts w:ascii="Times New Roman" w:hAnsi="Times New Roman" w:cs="Times New Roman"/>
                <w:b/>
                <w:bCs/>
                <w:spacing w:val="-20"/>
              </w:rPr>
              <w:t>Установка урн для мусора</w:t>
            </w:r>
          </w:p>
        </w:tc>
      </w:tr>
      <w:tr w:rsidR="00FE0D3A" w:rsidRPr="00FE0D3A" w:rsidTr="00FE0D3A">
        <w:trPr>
          <w:trHeight w:val="1450"/>
        </w:trPr>
        <w:tc>
          <w:tcPr>
            <w:tcW w:w="5514" w:type="dxa"/>
            <w:gridSpan w:val="3"/>
          </w:tcPr>
          <w:p w:rsidR="00FE0D3A" w:rsidRPr="00FE0D3A" w:rsidRDefault="00FE0D3A" w:rsidP="00FE0D3A">
            <w:pPr>
              <w:pStyle w:val="ConsPlusNormal"/>
              <w:widowControl w:val="0"/>
              <w:tabs>
                <w:tab w:val="left" w:pos="720"/>
                <w:tab w:val="left" w:pos="4253"/>
                <w:tab w:val="left" w:pos="4962"/>
              </w:tabs>
              <w:overflowPunct w:val="0"/>
              <w:ind w:right="-79"/>
              <w:jc w:val="both"/>
              <w:textAlignment w:val="baseline"/>
              <w:rPr>
                <w:rFonts w:ascii="Times New Roman" w:hAnsi="Times New Roman" w:cs="Times New Roman"/>
                <w:b/>
                <w:bCs/>
                <w:spacing w:val="-20"/>
              </w:rPr>
            </w:pPr>
            <w:r w:rsidRPr="00FE0D3A">
              <w:rPr>
                <w:rFonts w:ascii="Times New Roman" w:hAnsi="Times New Roman" w:cs="Times New Roman"/>
                <w:b/>
                <w:bCs/>
                <w:noProof/>
                <w:spacing w:val="-20"/>
                <w:lang w:eastAsia="ru-RU"/>
              </w:rPr>
              <w:lastRenderedPageBreak/>
              <w:drawing>
                <wp:inline distT="0" distB="0" distL="0" distR="0">
                  <wp:extent cx="2314575" cy="942975"/>
                  <wp:effectExtent l="19050" t="0" r="9525" b="0"/>
                  <wp:docPr id="49" name="Рисунок 10" descr="Ð£ÑÐ½Ð° &quot;ÐÐ¾Ð²Ð°Ð½Ð°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ÑÐ½Ð° &quot;ÐÐ¾Ð²Ð°Ð½Ð°Ñ&quot;"/>
                          <pic:cNvPicPr>
                            <a:picLocks noChangeAspect="1" noChangeArrowheads="1"/>
                          </pic:cNvPicPr>
                        </pic:nvPicPr>
                        <pic:blipFill>
                          <a:blip r:embed="rId76"/>
                          <a:srcRect/>
                          <a:stretch>
                            <a:fillRect/>
                          </a:stretch>
                        </pic:blipFill>
                        <pic:spPr bwMode="auto">
                          <a:xfrm>
                            <a:off x="0" y="0"/>
                            <a:ext cx="2314575" cy="942975"/>
                          </a:xfrm>
                          <a:prstGeom prst="rect">
                            <a:avLst/>
                          </a:prstGeom>
                          <a:noFill/>
                          <a:ln w="9525">
                            <a:noFill/>
                            <a:miter lim="800000"/>
                            <a:headEnd/>
                            <a:tailEnd/>
                          </a:ln>
                        </pic:spPr>
                      </pic:pic>
                    </a:graphicData>
                  </a:graphic>
                </wp:inline>
              </w:drawing>
            </w:r>
          </w:p>
        </w:tc>
        <w:tc>
          <w:tcPr>
            <w:tcW w:w="4057" w:type="dxa"/>
          </w:tcPr>
          <w:p w:rsidR="00FE0D3A" w:rsidRPr="00FE0D3A" w:rsidRDefault="00FE0D3A" w:rsidP="00FE0D3A">
            <w:pPr>
              <w:widowControl w:val="0"/>
              <w:shd w:val="clear" w:color="auto" w:fill="FFFFFF"/>
              <w:tabs>
                <w:tab w:val="left" w:pos="720"/>
                <w:tab w:val="left" w:pos="4253"/>
                <w:tab w:val="left" w:pos="4962"/>
              </w:tabs>
              <w:overflowPunct w:val="0"/>
              <w:autoSpaceDE w:val="0"/>
              <w:autoSpaceDN w:val="0"/>
              <w:adjustRightInd w:val="0"/>
              <w:spacing w:after="0" w:line="240" w:lineRule="auto"/>
              <w:ind w:right="-79"/>
              <w:jc w:val="center"/>
              <w:textAlignment w:val="baseline"/>
              <w:rPr>
                <w:rFonts w:ascii="Times New Roman" w:hAnsi="Times New Roman" w:cs="Times New Roman"/>
                <w:b/>
                <w:bCs/>
                <w:spacing w:val="-20"/>
                <w:sz w:val="20"/>
                <w:szCs w:val="20"/>
              </w:rPr>
            </w:pPr>
            <w:r w:rsidRPr="00FE0D3A">
              <w:rPr>
                <w:rFonts w:ascii="Times New Roman" w:hAnsi="Times New Roman" w:cs="Times New Roman"/>
                <w:b/>
                <w:bCs/>
                <w:spacing w:val="-20"/>
                <w:sz w:val="20"/>
                <w:szCs w:val="20"/>
              </w:rPr>
              <w:t>Урна металлическая «Кованная»</w:t>
            </w:r>
          </w:p>
          <w:p w:rsidR="00FE0D3A" w:rsidRPr="00FE0D3A" w:rsidRDefault="00FE0D3A" w:rsidP="00FE0D3A">
            <w:pPr>
              <w:widowControl w:val="0"/>
              <w:shd w:val="clear" w:color="auto" w:fill="FFFFFF"/>
              <w:tabs>
                <w:tab w:val="left" w:pos="720"/>
                <w:tab w:val="left" w:pos="4253"/>
                <w:tab w:val="left" w:pos="4962"/>
              </w:tabs>
              <w:overflowPunct w:val="0"/>
              <w:autoSpaceDE w:val="0"/>
              <w:autoSpaceDN w:val="0"/>
              <w:adjustRightInd w:val="0"/>
              <w:spacing w:after="0" w:line="240" w:lineRule="auto"/>
              <w:ind w:right="-79"/>
              <w:textAlignment w:val="baseline"/>
              <w:rPr>
                <w:rFonts w:ascii="Times New Roman" w:hAnsi="Times New Roman" w:cs="Times New Roman"/>
                <w:b/>
                <w:bCs/>
                <w:spacing w:val="-20"/>
                <w:sz w:val="20"/>
                <w:szCs w:val="20"/>
              </w:rPr>
            </w:pPr>
            <w:r w:rsidRPr="00FE0D3A">
              <w:rPr>
                <w:rFonts w:ascii="Times New Roman" w:hAnsi="Times New Roman" w:cs="Times New Roman"/>
                <w:b/>
                <w:bCs/>
                <w:spacing w:val="-20"/>
                <w:sz w:val="20"/>
                <w:szCs w:val="20"/>
              </w:rPr>
              <w:t>Характеристики:                                                               Длина 400мм                                                                                               Ширина 4400мм                                                       Высота 750мм</w:t>
            </w:r>
          </w:p>
        </w:tc>
      </w:tr>
      <w:tr w:rsidR="00FE0D3A" w:rsidRPr="00FE0D3A" w:rsidTr="00FE0D3A">
        <w:tc>
          <w:tcPr>
            <w:tcW w:w="5514" w:type="dxa"/>
            <w:gridSpan w:val="3"/>
          </w:tcPr>
          <w:p w:rsidR="00FE0D3A" w:rsidRPr="00FE0D3A" w:rsidRDefault="00FE0D3A" w:rsidP="00FE0D3A">
            <w:pPr>
              <w:pStyle w:val="ConsPlusNormal"/>
              <w:widowControl w:val="0"/>
              <w:tabs>
                <w:tab w:val="left" w:pos="720"/>
                <w:tab w:val="left" w:pos="4253"/>
                <w:tab w:val="left" w:pos="4962"/>
              </w:tabs>
              <w:overflowPunct w:val="0"/>
              <w:ind w:right="-79"/>
              <w:jc w:val="both"/>
              <w:textAlignment w:val="baseline"/>
              <w:rPr>
                <w:rFonts w:ascii="Times New Roman" w:hAnsi="Times New Roman" w:cs="Times New Roman"/>
                <w:b/>
                <w:bCs/>
                <w:spacing w:val="-20"/>
              </w:rPr>
            </w:pPr>
            <w:r w:rsidRPr="00FE0D3A">
              <w:rPr>
                <w:rFonts w:ascii="Times New Roman" w:hAnsi="Times New Roman" w:cs="Times New Roman"/>
                <w:b/>
                <w:bCs/>
                <w:noProof/>
                <w:spacing w:val="-20"/>
                <w:lang w:eastAsia="ru-RU"/>
              </w:rPr>
              <w:drawing>
                <wp:inline distT="0" distB="0" distL="0" distR="0">
                  <wp:extent cx="1914525" cy="962025"/>
                  <wp:effectExtent l="0" t="0" r="0" b="0"/>
                  <wp:docPr id="48" name="Рисунок 11" descr="Ð£ÑÐ½Ð° &quot;ÐÐ¾Ð´ÐµÑÐ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ÑÐ½Ð° &quot;ÐÐ¾Ð´ÐµÑÐ½&quot;"/>
                          <pic:cNvPicPr>
                            <a:picLocks noChangeAspect="1" noChangeArrowheads="1"/>
                          </pic:cNvPicPr>
                        </pic:nvPicPr>
                        <pic:blipFill>
                          <a:blip r:embed="rId77" cstate="print"/>
                          <a:srcRect/>
                          <a:stretch>
                            <a:fillRect/>
                          </a:stretch>
                        </pic:blipFill>
                        <pic:spPr bwMode="auto">
                          <a:xfrm>
                            <a:off x="0" y="0"/>
                            <a:ext cx="1914525" cy="962025"/>
                          </a:xfrm>
                          <a:prstGeom prst="rect">
                            <a:avLst/>
                          </a:prstGeom>
                          <a:noFill/>
                          <a:ln w="9525">
                            <a:noFill/>
                            <a:miter lim="800000"/>
                            <a:headEnd/>
                            <a:tailEnd/>
                          </a:ln>
                        </pic:spPr>
                      </pic:pic>
                    </a:graphicData>
                  </a:graphic>
                </wp:inline>
              </w:drawing>
            </w:r>
          </w:p>
        </w:tc>
        <w:tc>
          <w:tcPr>
            <w:tcW w:w="4057" w:type="dxa"/>
          </w:tcPr>
          <w:p w:rsidR="00FE0D3A" w:rsidRPr="00FE0D3A" w:rsidRDefault="00FE0D3A" w:rsidP="00FE0D3A">
            <w:pPr>
              <w:widowControl w:val="0"/>
              <w:shd w:val="clear" w:color="auto" w:fill="FFFFFF"/>
              <w:tabs>
                <w:tab w:val="left" w:pos="720"/>
                <w:tab w:val="left" w:pos="4253"/>
                <w:tab w:val="left" w:pos="4962"/>
              </w:tabs>
              <w:overflowPunct w:val="0"/>
              <w:autoSpaceDE w:val="0"/>
              <w:autoSpaceDN w:val="0"/>
              <w:adjustRightInd w:val="0"/>
              <w:spacing w:after="0" w:line="240" w:lineRule="auto"/>
              <w:ind w:right="-79"/>
              <w:jc w:val="center"/>
              <w:textAlignment w:val="baseline"/>
              <w:rPr>
                <w:rFonts w:ascii="Times New Roman" w:hAnsi="Times New Roman" w:cs="Times New Roman"/>
                <w:b/>
                <w:bCs/>
                <w:spacing w:val="-20"/>
                <w:sz w:val="20"/>
                <w:szCs w:val="20"/>
              </w:rPr>
            </w:pPr>
            <w:r w:rsidRPr="00FE0D3A">
              <w:rPr>
                <w:rFonts w:ascii="Times New Roman" w:hAnsi="Times New Roman" w:cs="Times New Roman"/>
                <w:b/>
                <w:bCs/>
                <w:spacing w:val="-20"/>
                <w:sz w:val="20"/>
                <w:szCs w:val="20"/>
              </w:rPr>
              <w:t>Урна металлическая «Модерн»</w:t>
            </w:r>
          </w:p>
          <w:p w:rsidR="00FE0D3A" w:rsidRPr="00FE0D3A" w:rsidRDefault="00FE0D3A" w:rsidP="00FE0D3A">
            <w:pPr>
              <w:widowControl w:val="0"/>
              <w:shd w:val="clear" w:color="auto" w:fill="FFFFFF"/>
              <w:tabs>
                <w:tab w:val="left" w:pos="720"/>
                <w:tab w:val="left" w:pos="4253"/>
                <w:tab w:val="left" w:pos="4962"/>
              </w:tabs>
              <w:overflowPunct w:val="0"/>
              <w:autoSpaceDE w:val="0"/>
              <w:autoSpaceDN w:val="0"/>
              <w:adjustRightInd w:val="0"/>
              <w:spacing w:after="0" w:line="240" w:lineRule="auto"/>
              <w:ind w:right="-79"/>
              <w:textAlignment w:val="baseline"/>
              <w:rPr>
                <w:rFonts w:ascii="Times New Roman" w:hAnsi="Times New Roman" w:cs="Times New Roman"/>
                <w:b/>
                <w:bCs/>
                <w:spacing w:val="-20"/>
                <w:sz w:val="20"/>
                <w:szCs w:val="20"/>
              </w:rPr>
            </w:pPr>
            <w:r w:rsidRPr="00FE0D3A">
              <w:rPr>
                <w:rFonts w:ascii="Times New Roman" w:hAnsi="Times New Roman" w:cs="Times New Roman"/>
                <w:b/>
                <w:bCs/>
                <w:spacing w:val="-20"/>
                <w:sz w:val="20"/>
                <w:szCs w:val="20"/>
              </w:rPr>
              <w:t>Характеристики:                                                               Длина 395мм                                                                                               Ширина 340мм                                                       Высота 610мм</w:t>
            </w:r>
          </w:p>
        </w:tc>
      </w:tr>
      <w:tr w:rsidR="00FE0D3A" w:rsidRPr="00FE0D3A" w:rsidTr="00FE0D3A">
        <w:tc>
          <w:tcPr>
            <w:tcW w:w="5514" w:type="dxa"/>
            <w:gridSpan w:val="3"/>
          </w:tcPr>
          <w:p w:rsidR="00FE0D3A" w:rsidRPr="00FE0D3A" w:rsidRDefault="00FE0D3A" w:rsidP="00FE0D3A">
            <w:pPr>
              <w:pStyle w:val="ConsPlusNormal"/>
              <w:widowControl w:val="0"/>
              <w:tabs>
                <w:tab w:val="left" w:pos="720"/>
                <w:tab w:val="left" w:pos="4253"/>
                <w:tab w:val="left" w:pos="4962"/>
              </w:tabs>
              <w:overflowPunct w:val="0"/>
              <w:ind w:right="-79"/>
              <w:jc w:val="both"/>
              <w:textAlignment w:val="baseline"/>
              <w:rPr>
                <w:rFonts w:ascii="Times New Roman" w:hAnsi="Times New Roman" w:cs="Times New Roman"/>
                <w:b/>
                <w:bCs/>
                <w:spacing w:val="-20"/>
              </w:rPr>
            </w:pPr>
            <w:r w:rsidRPr="00FE0D3A">
              <w:rPr>
                <w:rFonts w:ascii="Times New Roman" w:hAnsi="Times New Roman" w:cs="Times New Roman"/>
                <w:b/>
                <w:bCs/>
                <w:noProof/>
                <w:spacing w:val="-20"/>
                <w:lang w:eastAsia="ru-RU"/>
              </w:rPr>
              <w:drawing>
                <wp:inline distT="0" distB="0" distL="0" distR="0">
                  <wp:extent cx="1914525" cy="1076325"/>
                  <wp:effectExtent l="19050" t="0" r="9525" b="0"/>
                  <wp:docPr id="47" name="Рисунок 12" descr="Ð£ÑÐ½Ð° &quot;ÐÐ½ÑÐ¸Ð²Ð°Ð½Ð´Ð°Ð»ÑÐ½Ð°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ÑÐ½Ð° &quot;ÐÐ½ÑÐ¸Ð²Ð°Ð½Ð´Ð°Ð»ÑÐ½Ð°Ñ&quot;"/>
                          <pic:cNvPicPr>
                            <a:picLocks noChangeAspect="1" noChangeArrowheads="1"/>
                          </pic:cNvPicPr>
                        </pic:nvPicPr>
                        <pic:blipFill>
                          <a:blip r:embed="rId78" cstate="print"/>
                          <a:srcRect/>
                          <a:stretch>
                            <a:fillRect/>
                          </a:stretch>
                        </pic:blipFill>
                        <pic:spPr bwMode="auto">
                          <a:xfrm>
                            <a:off x="0" y="0"/>
                            <a:ext cx="1914525" cy="1076325"/>
                          </a:xfrm>
                          <a:prstGeom prst="rect">
                            <a:avLst/>
                          </a:prstGeom>
                          <a:noFill/>
                          <a:ln w="9525">
                            <a:noFill/>
                            <a:miter lim="800000"/>
                            <a:headEnd/>
                            <a:tailEnd/>
                          </a:ln>
                        </pic:spPr>
                      </pic:pic>
                    </a:graphicData>
                  </a:graphic>
                </wp:inline>
              </w:drawing>
            </w:r>
          </w:p>
        </w:tc>
        <w:tc>
          <w:tcPr>
            <w:tcW w:w="4057" w:type="dxa"/>
          </w:tcPr>
          <w:p w:rsidR="00FE0D3A" w:rsidRPr="00FE0D3A" w:rsidRDefault="00FE0D3A" w:rsidP="00FE0D3A">
            <w:pPr>
              <w:widowControl w:val="0"/>
              <w:shd w:val="clear" w:color="auto" w:fill="FFFFFF"/>
              <w:tabs>
                <w:tab w:val="left" w:pos="720"/>
                <w:tab w:val="left" w:pos="4253"/>
                <w:tab w:val="left" w:pos="4962"/>
              </w:tabs>
              <w:overflowPunct w:val="0"/>
              <w:autoSpaceDE w:val="0"/>
              <w:autoSpaceDN w:val="0"/>
              <w:adjustRightInd w:val="0"/>
              <w:spacing w:after="0" w:line="240" w:lineRule="auto"/>
              <w:ind w:right="-79"/>
              <w:jc w:val="center"/>
              <w:textAlignment w:val="baseline"/>
              <w:rPr>
                <w:rFonts w:ascii="Times New Roman" w:hAnsi="Times New Roman" w:cs="Times New Roman"/>
                <w:b/>
                <w:bCs/>
                <w:spacing w:val="-20"/>
                <w:sz w:val="20"/>
                <w:szCs w:val="20"/>
              </w:rPr>
            </w:pPr>
            <w:r w:rsidRPr="00FE0D3A">
              <w:rPr>
                <w:rFonts w:ascii="Times New Roman" w:hAnsi="Times New Roman" w:cs="Times New Roman"/>
                <w:b/>
                <w:bCs/>
                <w:spacing w:val="-20"/>
                <w:sz w:val="20"/>
                <w:szCs w:val="20"/>
              </w:rPr>
              <w:t>Урна металлическая «Антивандальная»</w:t>
            </w:r>
          </w:p>
          <w:p w:rsidR="00FE0D3A" w:rsidRPr="00FE0D3A" w:rsidRDefault="00FE0D3A" w:rsidP="00FE0D3A">
            <w:pPr>
              <w:widowControl w:val="0"/>
              <w:shd w:val="clear" w:color="auto" w:fill="FFFFFF"/>
              <w:tabs>
                <w:tab w:val="left" w:pos="720"/>
                <w:tab w:val="left" w:pos="4253"/>
                <w:tab w:val="left" w:pos="4962"/>
              </w:tabs>
              <w:overflowPunct w:val="0"/>
              <w:autoSpaceDE w:val="0"/>
              <w:autoSpaceDN w:val="0"/>
              <w:adjustRightInd w:val="0"/>
              <w:spacing w:after="0" w:line="240" w:lineRule="auto"/>
              <w:ind w:right="-79"/>
              <w:textAlignment w:val="baseline"/>
              <w:rPr>
                <w:rFonts w:ascii="Times New Roman" w:hAnsi="Times New Roman" w:cs="Times New Roman"/>
                <w:b/>
                <w:bCs/>
                <w:spacing w:val="-20"/>
                <w:sz w:val="20"/>
                <w:szCs w:val="20"/>
              </w:rPr>
            </w:pPr>
            <w:r w:rsidRPr="00FE0D3A">
              <w:rPr>
                <w:rFonts w:ascii="Times New Roman" w:hAnsi="Times New Roman" w:cs="Times New Roman"/>
                <w:b/>
                <w:bCs/>
                <w:spacing w:val="-20"/>
                <w:sz w:val="20"/>
                <w:szCs w:val="20"/>
              </w:rPr>
              <w:t xml:space="preserve">Характеристики:                                                               Длина 395мм                                                                                               Ширина 346мм  </w:t>
            </w:r>
          </w:p>
          <w:p w:rsidR="00FE0D3A" w:rsidRPr="00FE0D3A" w:rsidRDefault="00FE0D3A" w:rsidP="00FE0D3A">
            <w:pPr>
              <w:widowControl w:val="0"/>
              <w:shd w:val="clear" w:color="auto" w:fill="FFFFFF"/>
              <w:tabs>
                <w:tab w:val="left" w:pos="720"/>
                <w:tab w:val="left" w:pos="4253"/>
                <w:tab w:val="left" w:pos="4962"/>
              </w:tabs>
              <w:overflowPunct w:val="0"/>
              <w:autoSpaceDE w:val="0"/>
              <w:autoSpaceDN w:val="0"/>
              <w:adjustRightInd w:val="0"/>
              <w:spacing w:after="0" w:line="240" w:lineRule="auto"/>
              <w:ind w:right="-79"/>
              <w:textAlignment w:val="baseline"/>
              <w:rPr>
                <w:rFonts w:ascii="Times New Roman" w:hAnsi="Times New Roman" w:cs="Times New Roman"/>
                <w:b/>
                <w:bCs/>
                <w:spacing w:val="-20"/>
                <w:sz w:val="20"/>
                <w:szCs w:val="20"/>
              </w:rPr>
            </w:pPr>
            <w:r w:rsidRPr="00FE0D3A">
              <w:rPr>
                <w:rFonts w:ascii="Times New Roman" w:hAnsi="Times New Roman" w:cs="Times New Roman"/>
                <w:b/>
                <w:bCs/>
                <w:spacing w:val="-20"/>
                <w:sz w:val="20"/>
                <w:szCs w:val="20"/>
              </w:rPr>
              <w:t>Высота 600мм</w:t>
            </w:r>
          </w:p>
        </w:tc>
      </w:tr>
    </w:tbl>
    <w:p w:rsidR="00FE0D3A" w:rsidRPr="00FE0D3A" w:rsidRDefault="00FE0D3A" w:rsidP="00FE0D3A">
      <w:pPr>
        <w:pStyle w:val="ConsPlusNormal"/>
        <w:ind w:firstLine="709"/>
        <w:jc w:val="both"/>
        <w:rPr>
          <w:rFonts w:ascii="Times New Roman" w:hAnsi="Times New Roman" w:cs="Times New Roman"/>
        </w:rPr>
      </w:pPr>
      <w:r w:rsidRPr="00FE0D3A">
        <w:rPr>
          <w:rFonts w:ascii="Times New Roman" w:hAnsi="Times New Roman" w:cs="Times New Roman"/>
        </w:rPr>
        <w:t>2. Дополнительный перечень работ по благоустройству дворовых территорий многоквартирных домов:</w:t>
      </w:r>
    </w:p>
    <w:p w:rsidR="00FE0D3A" w:rsidRPr="00FE0D3A" w:rsidRDefault="00FE0D3A" w:rsidP="00FE0D3A">
      <w:pPr>
        <w:pStyle w:val="ConsPlusNormal"/>
        <w:jc w:val="both"/>
        <w:rPr>
          <w:rFonts w:ascii="Times New Roman" w:hAnsi="Times New Roman" w:cs="Times New Roman"/>
        </w:rPr>
      </w:pPr>
      <w:r w:rsidRPr="00FE0D3A">
        <w:rPr>
          <w:rFonts w:ascii="Times New Roman" w:hAnsi="Times New Roman" w:cs="Times New Roman"/>
        </w:rPr>
        <w:t>2.1 Установка и (или) ремонт детского игрового, спортивного комплекса и (или) оборудования на дворовой территории многоквартирных домов.</w:t>
      </w:r>
    </w:p>
    <w:p w:rsidR="00FE0D3A" w:rsidRPr="00FE0D3A" w:rsidRDefault="00FE0D3A" w:rsidP="00FE0D3A">
      <w:pPr>
        <w:pStyle w:val="ConsPlusNormal"/>
        <w:jc w:val="both"/>
        <w:rPr>
          <w:rFonts w:ascii="Times New Roman" w:hAnsi="Times New Roman" w:cs="Times New Roman"/>
        </w:rPr>
      </w:pPr>
      <w:r w:rsidRPr="00FE0D3A">
        <w:rPr>
          <w:rFonts w:ascii="Times New Roman" w:hAnsi="Times New Roman" w:cs="Times New Roman"/>
        </w:rPr>
        <w:t>2.2. Устройство и (или) ремонт покрытия автомобильных дорог, тротуаров, мест стоянки автотранспортных средств, относящихся к дворовой территории многоквартирных домов.</w:t>
      </w:r>
    </w:p>
    <w:p w:rsidR="00FE0D3A" w:rsidRPr="00FE0D3A" w:rsidRDefault="00FE0D3A" w:rsidP="00FE0D3A">
      <w:pPr>
        <w:pStyle w:val="ConsPlusNormal"/>
        <w:jc w:val="both"/>
        <w:rPr>
          <w:rFonts w:ascii="Times New Roman" w:hAnsi="Times New Roman" w:cs="Times New Roman"/>
        </w:rPr>
      </w:pPr>
      <w:r w:rsidRPr="00FE0D3A">
        <w:rPr>
          <w:rFonts w:ascii="Times New Roman" w:hAnsi="Times New Roman" w:cs="Times New Roman"/>
        </w:rPr>
        <w:t>2.3. Установка газонных ограждений, а также ограждений для палисадников на дворовой территории многоквартирных домов.</w:t>
      </w:r>
    </w:p>
    <w:p w:rsidR="00FE0D3A" w:rsidRPr="00FE0D3A" w:rsidRDefault="00FE0D3A" w:rsidP="00FE0D3A">
      <w:pPr>
        <w:pStyle w:val="ConsPlusNormal"/>
        <w:jc w:val="both"/>
        <w:rPr>
          <w:rFonts w:ascii="Times New Roman" w:hAnsi="Times New Roman" w:cs="Times New Roman"/>
        </w:rPr>
      </w:pPr>
      <w:r w:rsidRPr="00FE0D3A">
        <w:rPr>
          <w:rFonts w:ascii="Times New Roman" w:hAnsi="Times New Roman" w:cs="Times New Roman"/>
        </w:rPr>
        <w:t>2.4. Закупка саженцев кустарников и деревьев. При этом посадка осуществляется заинтересованными лицами, собственниками помещений в многоквартирных домах самостоятельно, собственными силами и средствами.</w:t>
      </w:r>
    </w:p>
    <w:p w:rsidR="00FE0D3A" w:rsidRPr="00FE0D3A" w:rsidRDefault="00FE0D3A" w:rsidP="00FE0D3A">
      <w:pPr>
        <w:pStyle w:val="ConsPlusNormal"/>
        <w:jc w:val="both"/>
        <w:rPr>
          <w:rFonts w:ascii="Times New Roman" w:hAnsi="Times New Roman" w:cs="Times New Roman"/>
        </w:rPr>
      </w:pPr>
      <w:r w:rsidRPr="00FE0D3A">
        <w:rPr>
          <w:rFonts w:ascii="Times New Roman" w:hAnsi="Times New Roman" w:cs="Times New Roman"/>
        </w:rPr>
        <w:t>2.5. Иные виды работ.</w:t>
      </w:r>
    </w:p>
    <w:p w:rsidR="00FE0D3A" w:rsidRDefault="00FE0D3A" w:rsidP="00FE0D3A">
      <w:pPr>
        <w:spacing w:after="0" w:line="240" w:lineRule="auto"/>
        <w:rPr>
          <w:rFonts w:ascii="Times New Roman" w:hAnsi="Times New Roman" w:cs="Times New Roman"/>
          <w:sz w:val="20"/>
          <w:szCs w:val="20"/>
        </w:rPr>
      </w:pPr>
    </w:p>
    <w:p w:rsidR="00FE0D3A" w:rsidRDefault="00FE0D3A" w:rsidP="00FE0D3A">
      <w:pPr>
        <w:spacing w:after="0" w:line="240" w:lineRule="auto"/>
        <w:rPr>
          <w:rFonts w:ascii="Times New Roman" w:hAnsi="Times New Roman" w:cs="Times New Roman"/>
          <w:sz w:val="20"/>
          <w:szCs w:val="20"/>
        </w:rPr>
      </w:pPr>
    </w:p>
    <w:p w:rsidR="00FE0D3A" w:rsidRDefault="00FE0D3A" w:rsidP="00FE0D3A">
      <w:pPr>
        <w:spacing w:after="0" w:line="240" w:lineRule="auto"/>
        <w:rPr>
          <w:rFonts w:ascii="Times New Roman" w:hAnsi="Times New Roman" w:cs="Times New Roman"/>
          <w:sz w:val="20"/>
          <w:szCs w:val="20"/>
        </w:rPr>
      </w:pPr>
    </w:p>
    <w:p w:rsidR="00FE0D3A" w:rsidRDefault="00FE0D3A" w:rsidP="00FE0D3A">
      <w:pPr>
        <w:spacing w:after="0" w:line="240" w:lineRule="auto"/>
        <w:rPr>
          <w:rFonts w:ascii="Times New Roman" w:hAnsi="Times New Roman" w:cs="Times New Roman"/>
          <w:sz w:val="20"/>
          <w:szCs w:val="20"/>
        </w:rPr>
      </w:pPr>
    </w:p>
    <w:p w:rsidR="00FE0D3A" w:rsidRDefault="00FE0D3A" w:rsidP="00FE0D3A">
      <w:pPr>
        <w:spacing w:after="0" w:line="240" w:lineRule="auto"/>
        <w:rPr>
          <w:rFonts w:ascii="Times New Roman" w:hAnsi="Times New Roman" w:cs="Times New Roman"/>
          <w:sz w:val="20"/>
          <w:szCs w:val="20"/>
        </w:rPr>
      </w:pPr>
    </w:p>
    <w:p w:rsidR="00FE0D3A" w:rsidRDefault="00FE0D3A" w:rsidP="00FE0D3A">
      <w:pPr>
        <w:spacing w:after="0" w:line="240" w:lineRule="auto"/>
        <w:rPr>
          <w:rFonts w:ascii="Times New Roman" w:hAnsi="Times New Roman" w:cs="Times New Roman"/>
          <w:sz w:val="20"/>
          <w:szCs w:val="20"/>
        </w:rPr>
      </w:pPr>
    </w:p>
    <w:p w:rsidR="00FE0D3A" w:rsidRDefault="00FE0D3A" w:rsidP="00FE0D3A">
      <w:pPr>
        <w:spacing w:after="0" w:line="240" w:lineRule="auto"/>
        <w:rPr>
          <w:rFonts w:ascii="Times New Roman" w:hAnsi="Times New Roman" w:cs="Times New Roman"/>
          <w:sz w:val="20"/>
          <w:szCs w:val="20"/>
        </w:rPr>
      </w:pPr>
    </w:p>
    <w:p w:rsidR="00FE0D3A" w:rsidRDefault="00FE0D3A" w:rsidP="00FE0D3A">
      <w:pPr>
        <w:spacing w:after="0" w:line="240" w:lineRule="auto"/>
        <w:rPr>
          <w:rFonts w:ascii="Times New Roman" w:hAnsi="Times New Roman" w:cs="Times New Roman"/>
          <w:sz w:val="20"/>
          <w:szCs w:val="20"/>
        </w:rPr>
      </w:pPr>
    </w:p>
    <w:p w:rsidR="00FE0D3A" w:rsidRDefault="00FE0D3A" w:rsidP="00FE0D3A">
      <w:pPr>
        <w:spacing w:after="0" w:line="240" w:lineRule="auto"/>
        <w:rPr>
          <w:rFonts w:ascii="Times New Roman" w:hAnsi="Times New Roman" w:cs="Times New Roman"/>
          <w:sz w:val="20"/>
          <w:szCs w:val="20"/>
        </w:rPr>
      </w:pPr>
    </w:p>
    <w:p w:rsidR="00FE0D3A" w:rsidRDefault="00FE0D3A" w:rsidP="00FE0D3A">
      <w:pPr>
        <w:spacing w:after="0" w:line="240" w:lineRule="auto"/>
        <w:rPr>
          <w:rFonts w:ascii="Times New Roman" w:hAnsi="Times New Roman" w:cs="Times New Roman"/>
          <w:sz w:val="20"/>
          <w:szCs w:val="20"/>
        </w:rPr>
      </w:pPr>
    </w:p>
    <w:p w:rsidR="00FE0D3A" w:rsidRDefault="00FE0D3A" w:rsidP="00FE0D3A">
      <w:pPr>
        <w:spacing w:after="0" w:line="240" w:lineRule="auto"/>
        <w:rPr>
          <w:rFonts w:ascii="Times New Roman" w:hAnsi="Times New Roman" w:cs="Times New Roman"/>
          <w:sz w:val="20"/>
          <w:szCs w:val="20"/>
        </w:rPr>
      </w:pPr>
    </w:p>
    <w:p w:rsidR="00FE0D3A" w:rsidRDefault="00FE0D3A" w:rsidP="00FE0D3A">
      <w:pPr>
        <w:spacing w:after="0" w:line="240" w:lineRule="auto"/>
        <w:rPr>
          <w:rFonts w:ascii="Times New Roman" w:hAnsi="Times New Roman" w:cs="Times New Roman"/>
          <w:sz w:val="20"/>
          <w:szCs w:val="20"/>
        </w:rPr>
      </w:pPr>
    </w:p>
    <w:p w:rsidR="00FE0D3A" w:rsidRDefault="00FE0D3A" w:rsidP="00FE0D3A">
      <w:pPr>
        <w:spacing w:after="0" w:line="240" w:lineRule="auto"/>
        <w:rPr>
          <w:rFonts w:ascii="Times New Roman" w:hAnsi="Times New Roman" w:cs="Times New Roman"/>
          <w:sz w:val="20"/>
          <w:szCs w:val="20"/>
        </w:rPr>
      </w:pPr>
    </w:p>
    <w:p w:rsidR="00FE0D3A" w:rsidRDefault="00FE0D3A" w:rsidP="00FE0D3A">
      <w:pPr>
        <w:spacing w:after="0" w:line="240" w:lineRule="auto"/>
        <w:rPr>
          <w:rFonts w:ascii="Times New Roman" w:hAnsi="Times New Roman" w:cs="Times New Roman"/>
          <w:sz w:val="20"/>
          <w:szCs w:val="20"/>
        </w:rPr>
      </w:pPr>
    </w:p>
    <w:p w:rsidR="00FE0D3A" w:rsidRDefault="00FE0D3A" w:rsidP="00FE0D3A">
      <w:pPr>
        <w:spacing w:after="0" w:line="240" w:lineRule="auto"/>
        <w:rPr>
          <w:rFonts w:ascii="Times New Roman" w:hAnsi="Times New Roman" w:cs="Times New Roman"/>
          <w:sz w:val="20"/>
          <w:szCs w:val="20"/>
        </w:rPr>
      </w:pPr>
    </w:p>
    <w:p w:rsidR="00FE0D3A" w:rsidRDefault="00FE0D3A" w:rsidP="00FE0D3A">
      <w:pPr>
        <w:spacing w:after="0" w:line="240" w:lineRule="auto"/>
        <w:rPr>
          <w:rFonts w:ascii="Times New Roman" w:hAnsi="Times New Roman" w:cs="Times New Roman"/>
          <w:sz w:val="20"/>
          <w:szCs w:val="20"/>
        </w:rPr>
      </w:pPr>
    </w:p>
    <w:p w:rsidR="00FE0D3A" w:rsidRDefault="00FE0D3A" w:rsidP="00FE0D3A">
      <w:pPr>
        <w:spacing w:after="0" w:line="240" w:lineRule="auto"/>
        <w:rPr>
          <w:rFonts w:ascii="Times New Roman" w:hAnsi="Times New Roman" w:cs="Times New Roman"/>
          <w:sz w:val="20"/>
          <w:szCs w:val="20"/>
        </w:rPr>
      </w:pPr>
    </w:p>
    <w:p w:rsidR="00FE0D3A" w:rsidRDefault="00FE0D3A" w:rsidP="00FE0D3A">
      <w:pPr>
        <w:spacing w:after="0" w:line="240" w:lineRule="auto"/>
        <w:rPr>
          <w:rFonts w:ascii="Times New Roman" w:hAnsi="Times New Roman" w:cs="Times New Roman"/>
          <w:sz w:val="20"/>
          <w:szCs w:val="20"/>
        </w:rPr>
      </w:pPr>
    </w:p>
    <w:p w:rsidR="00FE0D3A" w:rsidRDefault="00FE0D3A" w:rsidP="00FE0D3A">
      <w:pPr>
        <w:spacing w:after="0" w:line="240" w:lineRule="auto"/>
        <w:rPr>
          <w:rFonts w:ascii="Times New Roman" w:hAnsi="Times New Roman" w:cs="Times New Roman"/>
          <w:sz w:val="20"/>
          <w:szCs w:val="20"/>
        </w:rPr>
      </w:pPr>
    </w:p>
    <w:p w:rsidR="00FE0D3A" w:rsidRDefault="00FE0D3A" w:rsidP="00FE0D3A">
      <w:pPr>
        <w:spacing w:after="0" w:line="240" w:lineRule="auto"/>
        <w:rPr>
          <w:rFonts w:ascii="Times New Roman" w:hAnsi="Times New Roman" w:cs="Times New Roman"/>
          <w:sz w:val="20"/>
          <w:szCs w:val="20"/>
        </w:rPr>
      </w:pPr>
    </w:p>
    <w:p w:rsidR="00FE0D3A" w:rsidRDefault="00FE0D3A" w:rsidP="00FE0D3A">
      <w:pPr>
        <w:spacing w:after="0" w:line="240" w:lineRule="auto"/>
        <w:rPr>
          <w:rFonts w:ascii="Times New Roman" w:hAnsi="Times New Roman" w:cs="Times New Roman"/>
          <w:sz w:val="20"/>
          <w:szCs w:val="20"/>
        </w:rPr>
      </w:pPr>
    </w:p>
    <w:p w:rsidR="00FE0D3A" w:rsidRDefault="00FE0D3A" w:rsidP="00FE0D3A">
      <w:pPr>
        <w:spacing w:after="0" w:line="240" w:lineRule="auto"/>
        <w:rPr>
          <w:rFonts w:ascii="Times New Roman" w:hAnsi="Times New Roman" w:cs="Times New Roman"/>
          <w:sz w:val="20"/>
          <w:szCs w:val="20"/>
        </w:rPr>
      </w:pPr>
    </w:p>
    <w:p w:rsidR="00FE0D3A" w:rsidRDefault="00FE0D3A" w:rsidP="00FE0D3A">
      <w:pPr>
        <w:spacing w:after="0" w:line="240" w:lineRule="auto"/>
        <w:rPr>
          <w:rFonts w:ascii="Times New Roman" w:hAnsi="Times New Roman" w:cs="Times New Roman"/>
          <w:sz w:val="20"/>
          <w:szCs w:val="20"/>
        </w:rPr>
      </w:pPr>
    </w:p>
    <w:p w:rsidR="00FE0D3A" w:rsidRDefault="00FE0D3A" w:rsidP="00FE0D3A">
      <w:pPr>
        <w:spacing w:after="0" w:line="240" w:lineRule="auto"/>
        <w:rPr>
          <w:rFonts w:ascii="Times New Roman" w:hAnsi="Times New Roman" w:cs="Times New Roman"/>
          <w:sz w:val="20"/>
          <w:szCs w:val="20"/>
        </w:rPr>
      </w:pPr>
    </w:p>
    <w:p w:rsidR="00FE0D3A" w:rsidRDefault="00FE0D3A" w:rsidP="00FE0D3A">
      <w:pPr>
        <w:spacing w:after="0" w:line="240" w:lineRule="auto"/>
        <w:rPr>
          <w:rFonts w:ascii="Times New Roman" w:hAnsi="Times New Roman" w:cs="Times New Roman"/>
          <w:sz w:val="20"/>
          <w:szCs w:val="20"/>
        </w:rPr>
      </w:pPr>
    </w:p>
    <w:p w:rsidR="00FE0D3A" w:rsidRDefault="00FE0D3A" w:rsidP="00FE0D3A">
      <w:pPr>
        <w:spacing w:after="0" w:line="240" w:lineRule="auto"/>
        <w:rPr>
          <w:rFonts w:ascii="Times New Roman" w:hAnsi="Times New Roman" w:cs="Times New Roman"/>
          <w:sz w:val="20"/>
          <w:szCs w:val="20"/>
        </w:rPr>
      </w:pPr>
    </w:p>
    <w:p w:rsidR="00FE0D3A" w:rsidRDefault="00FE0D3A" w:rsidP="00FE0D3A">
      <w:pPr>
        <w:spacing w:after="0" w:line="240" w:lineRule="auto"/>
        <w:rPr>
          <w:rFonts w:ascii="Times New Roman" w:hAnsi="Times New Roman" w:cs="Times New Roman"/>
          <w:sz w:val="20"/>
          <w:szCs w:val="20"/>
        </w:rPr>
      </w:pPr>
    </w:p>
    <w:p w:rsidR="00FE0D3A" w:rsidRDefault="00FE0D3A" w:rsidP="00FE0D3A">
      <w:pPr>
        <w:spacing w:after="0" w:line="240" w:lineRule="auto"/>
        <w:rPr>
          <w:rFonts w:ascii="Times New Roman" w:hAnsi="Times New Roman" w:cs="Times New Roman"/>
          <w:sz w:val="20"/>
          <w:szCs w:val="20"/>
        </w:rPr>
      </w:pPr>
    </w:p>
    <w:p w:rsidR="00FE0D3A" w:rsidRDefault="00FE0D3A" w:rsidP="00FE0D3A">
      <w:pPr>
        <w:spacing w:after="0" w:line="240" w:lineRule="auto"/>
        <w:rPr>
          <w:rFonts w:ascii="Times New Roman" w:hAnsi="Times New Roman" w:cs="Times New Roman"/>
          <w:sz w:val="20"/>
          <w:szCs w:val="20"/>
        </w:rPr>
      </w:pPr>
    </w:p>
    <w:p w:rsidR="00FE0D3A" w:rsidRDefault="00FE0D3A" w:rsidP="00FE0D3A">
      <w:pPr>
        <w:spacing w:after="0" w:line="240" w:lineRule="auto"/>
        <w:rPr>
          <w:rFonts w:ascii="Times New Roman" w:hAnsi="Times New Roman" w:cs="Times New Roman"/>
          <w:sz w:val="20"/>
          <w:szCs w:val="20"/>
        </w:rPr>
      </w:pPr>
    </w:p>
    <w:p w:rsidR="00FE0D3A" w:rsidRPr="00FE0D3A" w:rsidRDefault="00FE0D3A" w:rsidP="00FE0D3A">
      <w:pPr>
        <w:pStyle w:val="4"/>
        <w:spacing w:before="0" w:after="0"/>
        <w:jc w:val="center"/>
        <w:rPr>
          <w:spacing w:val="40"/>
          <w:sz w:val="20"/>
          <w:szCs w:val="20"/>
        </w:rPr>
      </w:pPr>
      <w:r w:rsidRPr="00FE0D3A">
        <w:rPr>
          <w:noProof/>
          <w:spacing w:val="40"/>
          <w:sz w:val="20"/>
          <w:szCs w:val="20"/>
        </w:rPr>
        <w:lastRenderedPageBreak/>
        <w:drawing>
          <wp:anchor distT="0" distB="0" distL="114300" distR="114300" simplePos="0" relativeHeight="251725824" behindDoc="0" locked="0" layoutInCell="1" allowOverlap="0">
            <wp:simplePos x="0" y="0"/>
            <wp:positionH relativeFrom="column">
              <wp:posOffset>2619375</wp:posOffset>
            </wp:positionH>
            <wp:positionV relativeFrom="paragraph">
              <wp:posOffset>-400050</wp:posOffset>
            </wp:positionV>
            <wp:extent cx="532765" cy="657225"/>
            <wp:effectExtent l="19050" t="0" r="635" b="0"/>
            <wp:wrapTopAndBottom/>
            <wp:docPr id="87" name="Рисунок 24"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ербовый щит ЧБ-"/>
                    <pic:cNvPicPr>
                      <a:picLocks noChangeAspect="1" noChangeArrowheads="1"/>
                    </pic:cNvPicPr>
                  </pic:nvPicPr>
                  <pic:blipFill>
                    <a:blip r:embed="rId8" cstate="print"/>
                    <a:srcRect/>
                    <a:stretch>
                      <a:fillRect/>
                    </a:stretch>
                  </pic:blipFill>
                  <pic:spPr bwMode="auto">
                    <a:xfrm>
                      <a:off x="0" y="0"/>
                      <a:ext cx="532765" cy="657225"/>
                    </a:xfrm>
                    <a:prstGeom prst="rect">
                      <a:avLst/>
                    </a:prstGeom>
                    <a:noFill/>
                    <a:ln w="9525">
                      <a:noFill/>
                      <a:miter lim="800000"/>
                      <a:headEnd/>
                      <a:tailEnd/>
                    </a:ln>
                  </pic:spPr>
                </pic:pic>
              </a:graphicData>
            </a:graphic>
          </wp:anchor>
        </w:drawing>
      </w:r>
      <w:r w:rsidRPr="00FE0D3A">
        <w:rPr>
          <w:spacing w:val="40"/>
          <w:sz w:val="20"/>
          <w:szCs w:val="20"/>
        </w:rPr>
        <w:t>АДМИНИСТРАЦИЯ</w:t>
      </w:r>
    </w:p>
    <w:p w:rsidR="00FE0D3A" w:rsidRPr="00FE0D3A" w:rsidRDefault="00FE0D3A" w:rsidP="00FE0D3A">
      <w:pPr>
        <w:pStyle w:val="4"/>
        <w:spacing w:before="0" w:after="0"/>
        <w:jc w:val="center"/>
        <w:rPr>
          <w:spacing w:val="40"/>
          <w:sz w:val="20"/>
          <w:szCs w:val="20"/>
        </w:rPr>
      </w:pPr>
      <w:r w:rsidRPr="00FE0D3A">
        <w:rPr>
          <w:spacing w:val="40"/>
          <w:sz w:val="20"/>
          <w:szCs w:val="20"/>
        </w:rPr>
        <w:t>КАНТЕМИРОВСКОГО ГОРОДСКОГО ПОСЕЛЕНИЯ</w:t>
      </w:r>
    </w:p>
    <w:p w:rsidR="00FE0D3A" w:rsidRPr="00FE0D3A" w:rsidRDefault="00FE0D3A" w:rsidP="00FE0D3A">
      <w:pPr>
        <w:spacing w:after="0" w:line="240" w:lineRule="auto"/>
        <w:jc w:val="center"/>
        <w:rPr>
          <w:rFonts w:ascii="Times New Roman" w:hAnsi="Times New Roman" w:cs="Times New Roman"/>
          <w:b/>
          <w:bCs/>
          <w:spacing w:val="40"/>
          <w:sz w:val="20"/>
          <w:szCs w:val="20"/>
        </w:rPr>
      </w:pPr>
      <w:r w:rsidRPr="00FE0D3A">
        <w:rPr>
          <w:rFonts w:ascii="Times New Roman" w:hAnsi="Times New Roman" w:cs="Times New Roman"/>
          <w:b/>
          <w:bCs/>
          <w:spacing w:val="40"/>
          <w:sz w:val="20"/>
          <w:szCs w:val="20"/>
        </w:rPr>
        <w:t>КАНТЕМИРОВСКОГО МУНИЦИПАЛЬНОГО РАЙОНА</w:t>
      </w:r>
    </w:p>
    <w:p w:rsidR="00FE0D3A" w:rsidRPr="00FE0D3A" w:rsidRDefault="00FE0D3A" w:rsidP="00FE0D3A">
      <w:pPr>
        <w:spacing w:after="0" w:line="240" w:lineRule="auto"/>
        <w:jc w:val="center"/>
        <w:rPr>
          <w:rFonts w:ascii="Times New Roman" w:hAnsi="Times New Roman" w:cs="Times New Roman"/>
          <w:b/>
          <w:bCs/>
          <w:spacing w:val="40"/>
          <w:sz w:val="20"/>
          <w:szCs w:val="20"/>
        </w:rPr>
      </w:pPr>
      <w:r w:rsidRPr="00FE0D3A">
        <w:rPr>
          <w:rFonts w:ascii="Times New Roman" w:hAnsi="Times New Roman" w:cs="Times New Roman"/>
          <w:b/>
          <w:bCs/>
          <w:spacing w:val="40"/>
          <w:sz w:val="20"/>
          <w:szCs w:val="20"/>
        </w:rPr>
        <w:t>ВОРОНЕЖСКОЙ ОБЛАСТИ</w:t>
      </w:r>
    </w:p>
    <w:p w:rsidR="00FE0D3A" w:rsidRPr="00FE0D3A" w:rsidRDefault="00FE0D3A" w:rsidP="00FE0D3A">
      <w:pPr>
        <w:pStyle w:val="a5"/>
        <w:jc w:val="center"/>
        <w:rPr>
          <w:rFonts w:ascii="Times New Roman" w:hAnsi="Times New Roman"/>
          <w:b/>
          <w:spacing w:val="60"/>
          <w:sz w:val="20"/>
        </w:rPr>
      </w:pPr>
    </w:p>
    <w:p w:rsidR="00FE0D3A" w:rsidRPr="00FE0D3A" w:rsidRDefault="00FE0D3A" w:rsidP="00FE0D3A">
      <w:pPr>
        <w:pStyle w:val="a5"/>
        <w:jc w:val="center"/>
        <w:rPr>
          <w:rFonts w:ascii="Times New Roman" w:hAnsi="Times New Roman"/>
          <w:spacing w:val="60"/>
          <w:sz w:val="20"/>
        </w:rPr>
      </w:pPr>
      <w:r w:rsidRPr="00FE0D3A">
        <w:rPr>
          <w:rFonts w:ascii="Times New Roman" w:hAnsi="Times New Roman"/>
          <w:b/>
          <w:spacing w:val="60"/>
          <w:sz w:val="20"/>
        </w:rPr>
        <w:t>ПОСТАНОВЛЕНИЕ</w:t>
      </w:r>
    </w:p>
    <w:p w:rsidR="00FE0D3A" w:rsidRPr="00FE0D3A" w:rsidRDefault="00FE0D3A" w:rsidP="00FE0D3A">
      <w:pPr>
        <w:pStyle w:val="a5"/>
        <w:tabs>
          <w:tab w:val="left" w:pos="7513"/>
        </w:tabs>
        <w:ind w:firstLine="260"/>
        <w:rPr>
          <w:rFonts w:ascii="Times New Roman" w:hAnsi="Times New Roman"/>
          <w:sz w:val="20"/>
        </w:rPr>
      </w:pPr>
    </w:p>
    <w:p w:rsidR="00FE0D3A" w:rsidRPr="00FE0D3A" w:rsidRDefault="00FE0D3A" w:rsidP="00FE0D3A">
      <w:pPr>
        <w:pStyle w:val="a5"/>
        <w:tabs>
          <w:tab w:val="left" w:pos="7809"/>
        </w:tabs>
        <w:ind w:right="2"/>
        <w:rPr>
          <w:rFonts w:ascii="Times New Roman" w:hAnsi="Times New Roman"/>
          <w:sz w:val="20"/>
        </w:rPr>
      </w:pPr>
      <w:r w:rsidRPr="00FE0D3A">
        <w:rPr>
          <w:rFonts w:ascii="Times New Roman" w:hAnsi="Times New Roman"/>
          <w:sz w:val="20"/>
        </w:rPr>
        <w:t>от  27.12.2023 г.          № 309</w:t>
      </w:r>
    </w:p>
    <w:p w:rsidR="00FE0D3A" w:rsidRPr="00FE0D3A" w:rsidRDefault="00FE0D3A" w:rsidP="00FE0D3A">
      <w:pPr>
        <w:pStyle w:val="a5"/>
        <w:tabs>
          <w:tab w:val="left" w:pos="7809"/>
        </w:tabs>
        <w:ind w:right="2"/>
        <w:rPr>
          <w:rFonts w:ascii="Times New Roman" w:hAnsi="Times New Roman"/>
          <w:sz w:val="20"/>
        </w:rPr>
      </w:pPr>
      <w:r w:rsidRPr="00FE0D3A">
        <w:rPr>
          <w:rFonts w:ascii="Times New Roman" w:hAnsi="Times New Roman"/>
          <w:sz w:val="20"/>
        </w:rPr>
        <w:t>р.п. Кантемировка</w:t>
      </w:r>
    </w:p>
    <w:p w:rsidR="00FE0D3A" w:rsidRPr="00FE0D3A" w:rsidRDefault="00FE0D3A" w:rsidP="00FE0D3A">
      <w:pPr>
        <w:spacing w:after="0" w:line="240" w:lineRule="auto"/>
        <w:ind w:firstLine="260"/>
        <w:jc w:val="both"/>
        <w:rPr>
          <w:rFonts w:ascii="Times New Roman" w:hAnsi="Times New Roman" w:cs="Times New Roman"/>
          <w:b/>
          <w:sz w:val="20"/>
          <w:szCs w:val="20"/>
        </w:rPr>
      </w:pPr>
    </w:p>
    <w:p w:rsidR="00FE0D3A" w:rsidRPr="00FE0D3A" w:rsidRDefault="00FE0D3A" w:rsidP="00FE0D3A">
      <w:pPr>
        <w:spacing w:after="0" w:line="240" w:lineRule="auto"/>
        <w:ind w:right="3967"/>
        <w:jc w:val="both"/>
        <w:rPr>
          <w:rFonts w:ascii="Times New Roman" w:hAnsi="Times New Roman" w:cs="Times New Roman"/>
          <w:b/>
          <w:sz w:val="20"/>
          <w:szCs w:val="20"/>
        </w:rPr>
      </w:pPr>
      <w:r w:rsidRPr="00FE0D3A">
        <w:rPr>
          <w:rFonts w:ascii="Times New Roman" w:hAnsi="Times New Roman" w:cs="Times New Roman"/>
          <w:b/>
          <w:sz w:val="20"/>
          <w:szCs w:val="20"/>
        </w:rPr>
        <w:t>О внесении изменений в постановление администрации Кантемировского городского поселения от 15.11.2019 г. № 380 «Об утверждении муниципальной адресной программы «Переселение граждан из ветхого и аварийного жилищного фонда на территории Кантемировского городского поселения Кантемировского муниципального района Воронежской области на 2019-2025 годы»»</w:t>
      </w:r>
    </w:p>
    <w:p w:rsidR="00FE0D3A" w:rsidRPr="00FE0D3A" w:rsidRDefault="00FE0D3A" w:rsidP="00FE0D3A">
      <w:pPr>
        <w:spacing w:after="0" w:line="240" w:lineRule="auto"/>
        <w:ind w:right="79"/>
        <w:jc w:val="both"/>
        <w:rPr>
          <w:rFonts w:ascii="Times New Roman" w:hAnsi="Times New Roman" w:cs="Times New Roman"/>
          <w:sz w:val="20"/>
          <w:szCs w:val="20"/>
        </w:rPr>
      </w:pPr>
    </w:p>
    <w:p w:rsidR="00FE0D3A" w:rsidRPr="00FE0D3A" w:rsidRDefault="00FE0D3A" w:rsidP="00FE0D3A">
      <w:pPr>
        <w:shd w:val="clear" w:color="auto" w:fill="FFFFFF"/>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 xml:space="preserve">          На основании решения Совета народных депутатов Кантемировского городского поселения 27.12.2023 г. № 258 «О бюджете Кантемировского городского поселения на 2024 год и плановый период 2025 и 2026 годов», администрация Кантемировского городского поселения </w:t>
      </w:r>
      <w:r w:rsidRPr="00FE0D3A">
        <w:rPr>
          <w:rFonts w:ascii="Times New Roman" w:hAnsi="Times New Roman" w:cs="Times New Roman"/>
          <w:b/>
          <w:sz w:val="20"/>
          <w:szCs w:val="20"/>
        </w:rPr>
        <w:t>постановляет:</w:t>
      </w:r>
    </w:p>
    <w:p w:rsidR="00FE0D3A" w:rsidRPr="00FE0D3A" w:rsidRDefault="00FE0D3A" w:rsidP="00FE0D3A">
      <w:pPr>
        <w:spacing w:after="0" w:line="240" w:lineRule="auto"/>
        <w:ind w:right="-2" w:firstLine="709"/>
        <w:jc w:val="both"/>
        <w:rPr>
          <w:rFonts w:ascii="Times New Roman" w:hAnsi="Times New Roman" w:cs="Times New Roman"/>
          <w:sz w:val="20"/>
          <w:szCs w:val="20"/>
        </w:rPr>
      </w:pPr>
      <w:r w:rsidRPr="00FE0D3A">
        <w:rPr>
          <w:rFonts w:ascii="Times New Roman" w:hAnsi="Times New Roman" w:cs="Times New Roman"/>
          <w:sz w:val="20"/>
          <w:szCs w:val="20"/>
        </w:rPr>
        <w:t>1. Внести изменения и изложить в новой редакции муниципальную адресную программу «Переселение граждан из ветхого и аварийного жилищного фонда на территории Кантемировского городского поселения Кантемировского муниципального района Воронежской области на 2019-2025 годы», согласно приложению.</w:t>
      </w:r>
    </w:p>
    <w:p w:rsidR="00FE0D3A" w:rsidRPr="00FE0D3A" w:rsidRDefault="00FE0D3A" w:rsidP="00FE0D3A">
      <w:pPr>
        <w:spacing w:after="0" w:line="240" w:lineRule="auto"/>
        <w:ind w:right="-2" w:firstLine="709"/>
        <w:jc w:val="both"/>
        <w:rPr>
          <w:rFonts w:ascii="Times New Roman" w:hAnsi="Times New Roman" w:cs="Times New Roman"/>
          <w:sz w:val="20"/>
          <w:szCs w:val="20"/>
        </w:rPr>
      </w:pPr>
      <w:r>
        <w:rPr>
          <w:rFonts w:ascii="Times New Roman" w:hAnsi="Times New Roman" w:cs="Times New Roman"/>
          <w:sz w:val="20"/>
          <w:szCs w:val="20"/>
        </w:rPr>
        <w:t>2.</w:t>
      </w:r>
      <w:r w:rsidRPr="00FE0D3A">
        <w:rPr>
          <w:rFonts w:ascii="Times New Roman" w:hAnsi="Times New Roman" w:cs="Times New Roman"/>
          <w:sz w:val="20"/>
          <w:szCs w:val="20"/>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w:t>
      </w:r>
    </w:p>
    <w:p w:rsidR="00FE0D3A" w:rsidRPr="00FE0D3A" w:rsidRDefault="00FE0D3A" w:rsidP="00FE0D3A">
      <w:pPr>
        <w:spacing w:after="0" w:line="240" w:lineRule="auto"/>
        <w:ind w:right="-2" w:firstLine="709"/>
        <w:jc w:val="both"/>
        <w:rPr>
          <w:rFonts w:ascii="Times New Roman" w:hAnsi="Times New Roman" w:cs="Times New Roman"/>
          <w:sz w:val="20"/>
          <w:szCs w:val="20"/>
        </w:rPr>
      </w:pPr>
      <w:r w:rsidRPr="00FE0D3A">
        <w:rPr>
          <w:rFonts w:ascii="Times New Roman" w:hAnsi="Times New Roman" w:cs="Times New Roman"/>
          <w:sz w:val="20"/>
          <w:szCs w:val="20"/>
        </w:rPr>
        <w:t xml:space="preserve">3. Контроль за исполнением настоящего постановления оставляю за собой. </w:t>
      </w:r>
    </w:p>
    <w:p w:rsidR="00FE0D3A" w:rsidRPr="00FE0D3A" w:rsidRDefault="00FE0D3A" w:rsidP="00FE0D3A">
      <w:pPr>
        <w:spacing w:after="0" w:line="240" w:lineRule="auto"/>
        <w:ind w:left="741"/>
        <w:jc w:val="both"/>
        <w:rPr>
          <w:rFonts w:ascii="Times New Roman" w:hAnsi="Times New Roman" w:cs="Times New Roman"/>
          <w:sz w:val="20"/>
          <w:szCs w:val="20"/>
        </w:rPr>
      </w:pPr>
    </w:p>
    <w:p w:rsidR="00FE0D3A" w:rsidRPr="00FE0D3A" w:rsidRDefault="00FE0D3A" w:rsidP="00FE0D3A">
      <w:pPr>
        <w:spacing w:after="0" w:line="240" w:lineRule="auto"/>
        <w:jc w:val="both"/>
        <w:rPr>
          <w:rFonts w:ascii="Times New Roman" w:hAnsi="Times New Roman" w:cs="Times New Roman"/>
          <w:b/>
          <w:sz w:val="20"/>
          <w:szCs w:val="20"/>
        </w:rPr>
      </w:pPr>
    </w:p>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Глава Кантемировского</w:t>
      </w:r>
    </w:p>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городского поселения                                                            Ю.А. Завгородний</w:t>
      </w:r>
    </w:p>
    <w:p w:rsidR="00FE0D3A" w:rsidRPr="00FE0D3A" w:rsidRDefault="00FE0D3A" w:rsidP="00FE0D3A">
      <w:pPr>
        <w:spacing w:after="0" w:line="240" w:lineRule="auto"/>
        <w:ind w:right="406"/>
        <w:jc w:val="right"/>
        <w:rPr>
          <w:rFonts w:ascii="Times New Roman" w:hAnsi="Times New Roman" w:cs="Times New Roman"/>
          <w:sz w:val="20"/>
          <w:szCs w:val="20"/>
        </w:rPr>
      </w:pPr>
    </w:p>
    <w:p w:rsidR="00FE0D3A" w:rsidRPr="00FE0D3A" w:rsidRDefault="00FE0D3A" w:rsidP="00FE0D3A">
      <w:pPr>
        <w:spacing w:after="0" w:line="240" w:lineRule="auto"/>
        <w:ind w:right="406"/>
        <w:jc w:val="right"/>
        <w:rPr>
          <w:rFonts w:ascii="Times New Roman" w:hAnsi="Times New Roman" w:cs="Times New Roman"/>
          <w:sz w:val="20"/>
          <w:szCs w:val="20"/>
        </w:rPr>
      </w:pPr>
    </w:p>
    <w:p w:rsidR="00FE0D3A" w:rsidRPr="00FE0D3A" w:rsidRDefault="00FE0D3A" w:rsidP="00FE0D3A">
      <w:pPr>
        <w:spacing w:after="0" w:line="240" w:lineRule="auto"/>
        <w:ind w:right="-2"/>
        <w:jc w:val="right"/>
        <w:rPr>
          <w:rFonts w:ascii="Times New Roman" w:hAnsi="Times New Roman" w:cs="Times New Roman"/>
          <w:sz w:val="20"/>
          <w:szCs w:val="20"/>
        </w:rPr>
      </w:pPr>
      <w:r w:rsidRPr="00FE0D3A">
        <w:rPr>
          <w:rFonts w:ascii="Times New Roman" w:hAnsi="Times New Roman" w:cs="Times New Roman"/>
          <w:sz w:val="20"/>
          <w:szCs w:val="20"/>
        </w:rPr>
        <w:t xml:space="preserve">Приложение </w:t>
      </w:r>
    </w:p>
    <w:p w:rsidR="00FE0D3A" w:rsidRPr="00FE0D3A" w:rsidRDefault="00FE0D3A" w:rsidP="00FE0D3A">
      <w:pPr>
        <w:spacing w:after="0" w:line="240" w:lineRule="auto"/>
        <w:ind w:right="-2"/>
        <w:jc w:val="right"/>
        <w:rPr>
          <w:rFonts w:ascii="Times New Roman" w:hAnsi="Times New Roman" w:cs="Times New Roman"/>
          <w:sz w:val="20"/>
          <w:szCs w:val="20"/>
        </w:rPr>
      </w:pPr>
      <w:r w:rsidRPr="00FE0D3A">
        <w:rPr>
          <w:rFonts w:ascii="Times New Roman" w:hAnsi="Times New Roman" w:cs="Times New Roman"/>
          <w:sz w:val="20"/>
          <w:szCs w:val="20"/>
        </w:rPr>
        <w:t>к постановлен</w:t>
      </w:r>
      <w:r w:rsidRPr="00FE0D3A">
        <w:rPr>
          <w:rFonts w:ascii="Times New Roman" w:hAnsi="Times New Roman" w:cs="Times New Roman"/>
          <w:sz w:val="20"/>
          <w:szCs w:val="20"/>
        </w:rPr>
        <w:t>и</w:t>
      </w:r>
      <w:r w:rsidRPr="00FE0D3A">
        <w:rPr>
          <w:rFonts w:ascii="Times New Roman" w:hAnsi="Times New Roman" w:cs="Times New Roman"/>
          <w:sz w:val="20"/>
          <w:szCs w:val="20"/>
        </w:rPr>
        <w:t xml:space="preserve">ю администрации </w:t>
      </w:r>
    </w:p>
    <w:p w:rsidR="00FE0D3A" w:rsidRPr="00FE0D3A" w:rsidRDefault="00FE0D3A" w:rsidP="00FE0D3A">
      <w:pPr>
        <w:spacing w:after="0" w:line="240" w:lineRule="auto"/>
        <w:ind w:right="-2"/>
        <w:jc w:val="right"/>
        <w:rPr>
          <w:rFonts w:ascii="Times New Roman" w:hAnsi="Times New Roman" w:cs="Times New Roman"/>
          <w:sz w:val="20"/>
          <w:szCs w:val="20"/>
        </w:rPr>
      </w:pPr>
      <w:r w:rsidRPr="00FE0D3A">
        <w:rPr>
          <w:rFonts w:ascii="Times New Roman" w:hAnsi="Times New Roman" w:cs="Times New Roman"/>
          <w:sz w:val="20"/>
          <w:szCs w:val="20"/>
        </w:rPr>
        <w:t>Кантемировского городского поселения</w:t>
      </w:r>
    </w:p>
    <w:p w:rsidR="00FE0D3A" w:rsidRPr="00FE0D3A" w:rsidRDefault="00FE0D3A" w:rsidP="00FE0D3A">
      <w:pPr>
        <w:spacing w:after="0" w:line="240" w:lineRule="auto"/>
        <w:ind w:right="-2"/>
        <w:jc w:val="right"/>
        <w:rPr>
          <w:rFonts w:ascii="Times New Roman" w:hAnsi="Times New Roman" w:cs="Times New Roman"/>
          <w:sz w:val="20"/>
          <w:szCs w:val="20"/>
        </w:rPr>
      </w:pPr>
      <w:r w:rsidRPr="00FE0D3A">
        <w:rPr>
          <w:rFonts w:ascii="Times New Roman" w:hAnsi="Times New Roman" w:cs="Times New Roman"/>
          <w:sz w:val="20"/>
          <w:szCs w:val="20"/>
        </w:rPr>
        <w:t>от 27.12.2023 г. № 309</w:t>
      </w:r>
    </w:p>
    <w:p w:rsidR="00FE0D3A" w:rsidRPr="00FE0D3A" w:rsidRDefault="00FE0D3A" w:rsidP="00FE0D3A">
      <w:pPr>
        <w:pStyle w:val="2"/>
        <w:shd w:val="clear" w:color="auto" w:fill="FFFFFF"/>
        <w:jc w:val="right"/>
        <w:textAlignment w:val="baseline"/>
        <w:rPr>
          <w:b/>
          <w:bCs/>
          <w:spacing w:val="2"/>
          <w:sz w:val="20"/>
        </w:rPr>
      </w:pPr>
    </w:p>
    <w:p w:rsidR="00FE0D3A" w:rsidRPr="00FE0D3A" w:rsidRDefault="00FE0D3A" w:rsidP="00FE0D3A">
      <w:pPr>
        <w:pStyle w:val="formattexttopleveltext"/>
        <w:shd w:val="clear" w:color="auto" w:fill="FFFFFF"/>
        <w:spacing w:before="0" w:beforeAutospacing="0" w:after="0" w:afterAutospacing="0"/>
        <w:textAlignment w:val="baseline"/>
        <w:rPr>
          <w:spacing w:val="2"/>
          <w:sz w:val="20"/>
          <w:szCs w:val="20"/>
        </w:rPr>
      </w:pPr>
    </w:p>
    <w:p w:rsidR="00FE0D3A" w:rsidRPr="00FE0D3A" w:rsidRDefault="00FE0D3A" w:rsidP="00FE0D3A">
      <w:pPr>
        <w:pStyle w:val="formattexttopleveltext"/>
        <w:shd w:val="clear" w:color="auto" w:fill="FFFFFF"/>
        <w:spacing w:before="0" w:beforeAutospacing="0" w:after="0" w:afterAutospacing="0"/>
        <w:textAlignment w:val="baseline"/>
        <w:rPr>
          <w:spacing w:val="2"/>
          <w:sz w:val="20"/>
          <w:szCs w:val="20"/>
        </w:rPr>
      </w:pPr>
    </w:p>
    <w:p w:rsidR="00FE0D3A" w:rsidRPr="00FE0D3A" w:rsidRDefault="00FE0D3A" w:rsidP="00FE0D3A">
      <w:pPr>
        <w:pStyle w:val="formattexttopleveltext"/>
        <w:shd w:val="clear" w:color="auto" w:fill="FFFFFF"/>
        <w:spacing w:before="0" w:beforeAutospacing="0" w:after="0" w:afterAutospacing="0"/>
        <w:textAlignment w:val="baseline"/>
        <w:rPr>
          <w:spacing w:val="2"/>
          <w:sz w:val="20"/>
          <w:szCs w:val="20"/>
        </w:rPr>
      </w:pPr>
    </w:p>
    <w:p w:rsidR="00FE0D3A" w:rsidRPr="00FE0D3A" w:rsidRDefault="00FE0D3A" w:rsidP="00FE0D3A">
      <w:pPr>
        <w:pStyle w:val="formattexttopleveltext"/>
        <w:shd w:val="clear" w:color="auto" w:fill="FFFFFF"/>
        <w:spacing w:before="0" w:beforeAutospacing="0" w:after="0" w:afterAutospacing="0"/>
        <w:textAlignment w:val="baseline"/>
        <w:rPr>
          <w:spacing w:val="2"/>
          <w:sz w:val="20"/>
          <w:szCs w:val="20"/>
        </w:rPr>
      </w:pPr>
    </w:p>
    <w:p w:rsidR="00FE0D3A" w:rsidRPr="00FE0D3A" w:rsidRDefault="00FE0D3A" w:rsidP="00FE0D3A">
      <w:pPr>
        <w:pStyle w:val="formattexttopleveltext"/>
        <w:shd w:val="clear" w:color="auto" w:fill="FFFFFF"/>
        <w:spacing w:before="0" w:beforeAutospacing="0" w:after="0" w:afterAutospacing="0"/>
        <w:textAlignment w:val="baseline"/>
        <w:rPr>
          <w:spacing w:val="2"/>
          <w:sz w:val="20"/>
          <w:szCs w:val="20"/>
        </w:rPr>
      </w:pPr>
    </w:p>
    <w:p w:rsidR="00FE0D3A" w:rsidRPr="00FE0D3A" w:rsidRDefault="00FE0D3A" w:rsidP="00FE0D3A">
      <w:pPr>
        <w:pStyle w:val="formattexttopleveltext"/>
        <w:shd w:val="clear" w:color="auto" w:fill="FFFFFF"/>
        <w:spacing w:before="0" w:beforeAutospacing="0" w:after="0" w:afterAutospacing="0"/>
        <w:textAlignment w:val="baseline"/>
        <w:rPr>
          <w:spacing w:val="2"/>
          <w:sz w:val="20"/>
          <w:szCs w:val="20"/>
        </w:rPr>
      </w:pPr>
      <w:r w:rsidRPr="00FE0D3A">
        <w:rPr>
          <w:sz w:val="20"/>
          <w:szCs w:val="20"/>
        </w:rPr>
        <w:br/>
      </w:r>
    </w:p>
    <w:p w:rsidR="00FE0D3A" w:rsidRPr="00FE0D3A" w:rsidRDefault="00FE0D3A" w:rsidP="00FE0D3A">
      <w:pPr>
        <w:pStyle w:val="formattexttopleveltext"/>
        <w:shd w:val="clear" w:color="auto" w:fill="FFFFFF"/>
        <w:spacing w:before="0" w:beforeAutospacing="0" w:after="0" w:afterAutospacing="0"/>
        <w:textAlignment w:val="baseline"/>
        <w:rPr>
          <w:spacing w:val="2"/>
          <w:sz w:val="20"/>
          <w:szCs w:val="20"/>
        </w:rPr>
      </w:pPr>
    </w:p>
    <w:p w:rsidR="00FE0D3A" w:rsidRPr="00FE0D3A" w:rsidRDefault="00FE0D3A" w:rsidP="00FE0D3A">
      <w:pPr>
        <w:pStyle w:val="formattexttopleveltext"/>
        <w:shd w:val="clear" w:color="auto" w:fill="FFFFFF"/>
        <w:spacing w:before="0" w:beforeAutospacing="0" w:after="0" w:afterAutospacing="0"/>
        <w:jc w:val="center"/>
        <w:textAlignment w:val="baseline"/>
        <w:rPr>
          <w:b/>
          <w:sz w:val="20"/>
          <w:szCs w:val="20"/>
        </w:rPr>
      </w:pPr>
      <w:r w:rsidRPr="00FE0D3A">
        <w:rPr>
          <w:b/>
          <w:sz w:val="20"/>
          <w:szCs w:val="20"/>
        </w:rPr>
        <w:t>МУНИЦИПАЛЬНАЯ АДРЕСНАЯ ПРОГРАММА</w:t>
      </w:r>
    </w:p>
    <w:p w:rsidR="00FE0D3A" w:rsidRPr="00FE0D3A" w:rsidRDefault="00FE0D3A" w:rsidP="00FE0D3A">
      <w:pPr>
        <w:pStyle w:val="formattexttopleveltext"/>
        <w:shd w:val="clear" w:color="auto" w:fill="FFFFFF"/>
        <w:spacing w:before="0" w:beforeAutospacing="0" w:after="0" w:afterAutospacing="0"/>
        <w:jc w:val="center"/>
        <w:textAlignment w:val="baseline"/>
        <w:rPr>
          <w:b/>
          <w:sz w:val="20"/>
          <w:szCs w:val="20"/>
        </w:rPr>
      </w:pPr>
      <w:r w:rsidRPr="00FE0D3A">
        <w:rPr>
          <w:b/>
          <w:sz w:val="20"/>
          <w:szCs w:val="20"/>
        </w:rPr>
        <w:t xml:space="preserve">«Переселение граждан из ветхого и аварийного жилищного фонда </w:t>
      </w:r>
    </w:p>
    <w:p w:rsidR="00FE0D3A" w:rsidRPr="00FE0D3A" w:rsidRDefault="00FE0D3A" w:rsidP="00FE0D3A">
      <w:pPr>
        <w:pStyle w:val="formattexttopleveltext"/>
        <w:shd w:val="clear" w:color="auto" w:fill="FFFFFF"/>
        <w:spacing w:before="0" w:beforeAutospacing="0" w:after="0" w:afterAutospacing="0"/>
        <w:jc w:val="center"/>
        <w:textAlignment w:val="baseline"/>
        <w:rPr>
          <w:b/>
          <w:sz w:val="20"/>
          <w:szCs w:val="20"/>
        </w:rPr>
      </w:pPr>
      <w:r w:rsidRPr="00FE0D3A">
        <w:rPr>
          <w:b/>
          <w:sz w:val="20"/>
          <w:szCs w:val="20"/>
        </w:rPr>
        <w:t>на территории Кантемировского городского поселения Кантемировского муниципального района Воронежской области на 2019-2025 годы»</w:t>
      </w:r>
    </w:p>
    <w:p w:rsidR="00FE0D3A" w:rsidRPr="00FE0D3A" w:rsidRDefault="00FE0D3A" w:rsidP="00FE0D3A">
      <w:pPr>
        <w:pStyle w:val="formattexttopleveltext"/>
        <w:shd w:val="clear" w:color="auto" w:fill="FFFFFF"/>
        <w:spacing w:before="0" w:beforeAutospacing="0" w:after="0" w:afterAutospacing="0"/>
        <w:jc w:val="center"/>
        <w:textAlignment w:val="baseline"/>
        <w:rPr>
          <w:b/>
          <w:bCs/>
          <w:sz w:val="20"/>
          <w:szCs w:val="20"/>
        </w:rPr>
      </w:pPr>
    </w:p>
    <w:p w:rsidR="00FE0D3A" w:rsidRPr="00FE0D3A" w:rsidRDefault="00FE0D3A" w:rsidP="00FE0D3A">
      <w:pPr>
        <w:pStyle w:val="formattexttopleveltext"/>
        <w:shd w:val="clear" w:color="auto" w:fill="FFFFFF"/>
        <w:spacing w:before="0" w:beforeAutospacing="0" w:after="0" w:afterAutospacing="0"/>
        <w:jc w:val="center"/>
        <w:textAlignment w:val="baseline"/>
        <w:rPr>
          <w:b/>
          <w:bCs/>
          <w:sz w:val="20"/>
          <w:szCs w:val="20"/>
        </w:rPr>
      </w:pPr>
    </w:p>
    <w:p w:rsidR="00FE0D3A" w:rsidRPr="00FE0D3A" w:rsidRDefault="00FE0D3A" w:rsidP="00FE0D3A">
      <w:pPr>
        <w:pStyle w:val="formattexttopleveltext"/>
        <w:shd w:val="clear" w:color="auto" w:fill="FFFFFF"/>
        <w:spacing w:before="0" w:beforeAutospacing="0" w:after="0" w:afterAutospacing="0"/>
        <w:jc w:val="center"/>
        <w:textAlignment w:val="baseline"/>
        <w:rPr>
          <w:b/>
          <w:bCs/>
          <w:sz w:val="20"/>
          <w:szCs w:val="20"/>
        </w:rPr>
      </w:pPr>
    </w:p>
    <w:p w:rsidR="00FE0D3A" w:rsidRPr="00FE0D3A" w:rsidRDefault="00FE0D3A" w:rsidP="00FE0D3A">
      <w:pPr>
        <w:pStyle w:val="formattexttopleveltext"/>
        <w:shd w:val="clear" w:color="auto" w:fill="FFFFFF"/>
        <w:spacing w:before="0" w:beforeAutospacing="0" w:after="0" w:afterAutospacing="0"/>
        <w:jc w:val="center"/>
        <w:textAlignment w:val="baseline"/>
        <w:rPr>
          <w:b/>
          <w:bCs/>
          <w:sz w:val="20"/>
          <w:szCs w:val="20"/>
        </w:rPr>
      </w:pPr>
    </w:p>
    <w:p w:rsidR="00FE0D3A" w:rsidRPr="00FE0D3A" w:rsidRDefault="00FE0D3A" w:rsidP="00FE0D3A">
      <w:pPr>
        <w:pStyle w:val="formattexttopleveltext"/>
        <w:shd w:val="clear" w:color="auto" w:fill="FFFFFF"/>
        <w:spacing w:before="0" w:beforeAutospacing="0" w:after="0" w:afterAutospacing="0"/>
        <w:jc w:val="center"/>
        <w:textAlignment w:val="baseline"/>
        <w:rPr>
          <w:b/>
          <w:bCs/>
          <w:sz w:val="20"/>
          <w:szCs w:val="20"/>
        </w:rPr>
      </w:pPr>
    </w:p>
    <w:p w:rsidR="00FE0D3A" w:rsidRPr="00FE0D3A" w:rsidRDefault="00FE0D3A" w:rsidP="00FE0D3A">
      <w:pPr>
        <w:pStyle w:val="formattexttopleveltext"/>
        <w:shd w:val="clear" w:color="auto" w:fill="FFFFFF"/>
        <w:spacing w:before="0" w:beforeAutospacing="0" w:after="0" w:afterAutospacing="0"/>
        <w:jc w:val="center"/>
        <w:textAlignment w:val="baseline"/>
        <w:rPr>
          <w:b/>
          <w:bCs/>
          <w:sz w:val="20"/>
          <w:szCs w:val="20"/>
        </w:rPr>
      </w:pPr>
    </w:p>
    <w:p w:rsidR="00FE0D3A" w:rsidRPr="00FE0D3A" w:rsidRDefault="00FE0D3A" w:rsidP="00FE0D3A">
      <w:pPr>
        <w:pStyle w:val="formattexttopleveltext"/>
        <w:shd w:val="clear" w:color="auto" w:fill="FFFFFF"/>
        <w:spacing w:before="0" w:beforeAutospacing="0" w:after="0" w:afterAutospacing="0"/>
        <w:textAlignment w:val="baseline"/>
        <w:rPr>
          <w:bCs/>
          <w:sz w:val="20"/>
          <w:szCs w:val="20"/>
        </w:rPr>
      </w:pPr>
    </w:p>
    <w:p w:rsidR="00FE0D3A" w:rsidRPr="00FE0D3A" w:rsidRDefault="00FE0D3A" w:rsidP="00FE0D3A">
      <w:pPr>
        <w:pStyle w:val="formattexttopleveltext"/>
        <w:shd w:val="clear" w:color="auto" w:fill="FFFFFF"/>
        <w:spacing w:before="0" w:beforeAutospacing="0" w:after="0" w:afterAutospacing="0"/>
        <w:jc w:val="center"/>
        <w:textAlignment w:val="baseline"/>
        <w:rPr>
          <w:bCs/>
          <w:sz w:val="20"/>
          <w:szCs w:val="20"/>
        </w:rPr>
      </w:pPr>
      <w:r w:rsidRPr="00FE0D3A">
        <w:rPr>
          <w:bCs/>
          <w:sz w:val="20"/>
          <w:szCs w:val="20"/>
        </w:rPr>
        <w:t>р.п. Кантемировка</w:t>
      </w:r>
    </w:p>
    <w:p w:rsidR="00FE0D3A" w:rsidRPr="00FE0D3A" w:rsidRDefault="00FE0D3A" w:rsidP="00FE0D3A">
      <w:pPr>
        <w:pStyle w:val="formattexttopleveltext"/>
        <w:shd w:val="clear" w:color="auto" w:fill="FFFFFF"/>
        <w:spacing w:before="0" w:beforeAutospacing="0" w:after="0" w:afterAutospacing="0"/>
        <w:jc w:val="center"/>
        <w:textAlignment w:val="baseline"/>
        <w:rPr>
          <w:bCs/>
          <w:sz w:val="20"/>
          <w:szCs w:val="20"/>
        </w:rPr>
      </w:pPr>
      <w:r w:rsidRPr="00FE0D3A">
        <w:rPr>
          <w:bCs/>
          <w:sz w:val="20"/>
          <w:szCs w:val="20"/>
        </w:rPr>
        <w:t>2019 г.</w:t>
      </w:r>
    </w:p>
    <w:p w:rsidR="00FE0D3A" w:rsidRPr="00FE0D3A" w:rsidRDefault="00FE0D3A" w:rsidP="00FE0D3A">
      <w:pPr>
        <w:pStyle w:val="formattexttopleveltext"/>
        <w:shd w:val="clear" w:color="auto" w:fill="FFFFFF"/>
        <w:spacing w:before="0" w:beforeAutospacing="0" w:after="0" w:afterAutospacing="0"/>
        <w:jc w:val="center"/>
        <w:textAlignment w:val="baseline"/>
        <w:rPr>
          <w:b/>
          <w:bCs/>
          <w:sz w:val="20"/>
          <w:szCs w:val="20"/>
        </w:rPr>
      </w:pPr>
      <w:r w:rsidRPr="00FE0D3A">
        <w:rPr>
          <w:b/>
          <w:bCs/>
          <w:sz w:val="20"/>
          <w:szCs w:val="20"/>
        </w:rPr>
        <w:lastRenderedPageBreak/>
        <w:t>ПАСПОРТ</w:t>
      </w:r>
    </w:p>
    <w:p w:rsidR="00FE0D3A" w:rsidRPr="008D7D94" w:rsidRDefault="00FE0D3A" w:rsidP="008D7D94">
      <w:pPr>
        <w:pStyle w:val="formattexttopleveltext"/>
        <w:shd w:val="clear" w:color="auto" w:fill="FFFFFF"/>
        <w:spacing w:before="0" w:beforeAutospacing="0" w:after="0" w:afterAutospacing="0"/>
        <w:jc w:val="center"/>
        <w:textAlignment w:val="baseline"/>
        <w:rPr>
          <w:b/>
          <w:bCs/>
          <w:sz w:val="20"/>
          <w:szCs w:val="20"/>
        </w:rPr>
      </w:pPr>
      <w:r w:rsidRPr="00FE0D3A">
        <w:rPr>
          <w:b/>
          <w:bCs/>
          <w:sz w:val="20"/>
          <w:szCs w:val="20"/>
        </w:rPr>
        <w:t>м</w:t>
      </w:r>
      <w:r w:rsidR="008D7D94">
        <w:rPr>
          <w:b/>
          <w:bCs/>
          <w:sz w:val="20"/>
          <w:szCs w:val="20"/>
        </w:rPr>
        <w:t xml:space="preserve">униципальной адресной программы </w:t>
      </w:r>
      <w:r w:rsidRPr="00FE0D3A">
        <w:rPr>
          <w:b/>
          <w:sz w:val="20"/>
          <w:szCs w:val="20"/>
        </w:rPr>
        <w:t>«Переселение граждан из ветхого и аварийного жилищного фонда на территории Кантемировского городского поселения Кантемировского муниципального района Воронежской области на 2019-2025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3"/>
        <w:gridCol w:w="5323"/>
      </w:tblGrid>
      <w:tr w:rsidR="00FE0D3A" w:rsidRPr="00FE0D3A" w:rsidTr="00FE0D3A">
        <w:tc>
          <w:tcPr>
            <w:tcW w:w="4077" w:type="dxa"/>
            <w:shd w:val="clear" w:color="auto" w:fill="auto"/>
          </w:tcPr>
          <w:p w:rsidR="00FE0D3A" w:rsidRPr="00FE0D3A" w:rsidRDefault="00FE0D3A" w:rsidP="00FE0D3A">
            <w:pPr>
              <w:pStyle w:val="formattexttopleveltext"/>
              <w:shd w:val="clear" w:color="auto" w:fill="FFFFFF"/>
              <w:spacing w:before="0" w:beforeAutospacing="0" w:after="0" w:afterAutospacing="0"/>
              <w:jc w:val="center"/>
              <w:textAlignment w:val="baseline"/>
              <w:rPr>
                <w:sz w:val="20"/>
                <w:szCs w:val="20"/>
              </w:rPr>
            </w:pPr>
            <w:r w:rsidRPr="00FE0D3A">
              <w:rPr>
                <w:sz w:val="20"/>
                <w:szCs w:val="20"/>
              </w:rPr>
              <w:t xml:space="preserve">Ответственный исполнитель  муниципальной программы </w:t>
            </w:r>
          </w:p>
        </w:tc>
        <w:tc>
          <w:tcPr>
            <w:tcW w:w="5493" w:type="dxa"/>
            <w:shd w:val="clear" w:color="auto" w:fill="auto"/>
          </w:tcPr>
          <w:p w:rsidR="00FE0D3A" w:rsidRPr="00FE0D3A" w:rsidRDefault="00FE0D3A" w:rsidP="00FE0D3A">
            <w:pPr>
              <w:pStyle w:val="ConsPlusNormal"/>
              <w:ind w:firstLine="5"/>
              <w:jc w:val="both"/>
              <w:rPr>
                <w:rFonts w:ascii="Times New Roman" w:hAnsi="Times New Roman" w:cs="Times New Roman"/>
              </w:rPr>
            </w:pPr>
            <w:r w:rsidRPr="00FE0D3A">
              <w:rPr>
                <w:rFonts w:ascii="Times New Roman" w:hAnsi="Times New Roman" w:cs="Times New Roman"/>
              </w:rPr>
              <w:t>администрация Кантемировского городского поселения</w:t>
            </w:r>
          </w:p>
        </w:tc>
      </w:tr>
      <w:tr w:rsidR="00FE0D3A" w:rsidRPr="00FE0D3A" w:rsidTr="00FE0D3A">
        <w:tc>
          <w:tcPr>
            <w:tcW w:w="4077" w:type="dxa"/>
            <w:shd w:val="clear" w:color="auto" w:fill="auto"/>
          </w:tcPr>
          <w:p w:rsidR="00FE0D3A" w:rsidRPr="00FE0D3A" w:rsidRDefault="00FE0D3A" w:rsidP="00FE0D3A">
            <w:pPr>
              <w:pStyle w:val="ConsPlusNormal"/>
              <w:ind w:firstLine="0"/>
              <w:jc w:val="center"/>
              <w:rPr>
                <w:rFonts w:ascii="Times New Roman" w:hAnsi="Times New Roman" w:cs="Times New Roman"/>
              </w:rPr>
            </w:pPr>
            <w:r w:rsidRPr="00FE0D3A">
              <w:rPr>
                <w:rFonts w:ascii="Times New Roman" w:hAnsi="Times New Roman" w:cs="Times New Roman"/>
              </w:rPr>
              <w:t>Основные разработчики муниципальной программы</w:t>
            </w:r>
          </w:p>
        </w:tc>
        <w:tc>
          <w:tcPr>
            <w:tcW w:w="5493" w:type="dxa"/>
            <w:shd w:val="clear" w:color="auto" w:fill="auto"/>
          </w:tcPr>
          <w:p w:rsidR="00FE0D3A" w:rsidRPr="00FE0D3A" w:rsidRDefault="00FE0D3A" w:rsidP="00FE0D3A">
            <w:pPr>
              <w:pStyle w:val="ConsPlusNormal"/>
              <w:ind w:firstLine="5"/>
              <w:jc w:val="both"/>
              <w:rPr>
                <w:rFonts w:ascii="Times New Roman" w:hAnsi="Times New Roman" w:cs="Times New Roman"/>
              </w:rPr>
            </w:pPr>
            <w:r w:rsidRPr="00FE0D3A">
              <w:rPr>
                <w:rFonts w:ascii="Times New Roman" w:hAnsi="Times New Roman" w:cs="Times New Roman"/>
              </w:rPr>
              <w:t>администрация Кантемировского городского поселения</w:t>
            </w:r>
          </w:p>
        </w:tc>
      </w:tr>
      <w:tr w:rsidR="00FE0D3A" w:rsidRPr="00FE0D3A" w:rsidTr="00FE0D3A">
        <w:tc>
          <w:tcPr>
            <w:tcW w:w="4077" w:type="dxa"/>
            <w:shd w:val="clear" w:color="auto" w:fill="auto"/>
          </w:tcPr>
          <w:p w:rsidR="00FE0D3A" w:rsidRPr="00FE0D3A" w:rsidRDefault="00FE0D3A" w:rsidP="00FE0D3A">
            <w:pPr>
              <w:pStyle w:val="ConsPlusNormal"/>
              <w:rPr>
                <w:rFonts w:ascii="Times New Roman" w:hAnsi="Times New Roman" w:cs="Times New Roman"/>
              </w:rPr>
            </w:pPr>
            <w:r w:rsidRPr="00FE0D3A">
              <w:rPr>
                <w:rFonts w:ascii="Times New Roman" w:hAnsi="Times New Roman" w:cs="Times New Roman"/>
              </w:rPr>
              <w:t>Цель муниципальной программы</w:t>
            </w:r>
          </w:p>
          <w:p w:rsidR="00FE0D3A" w:rsidRPr="00FE0D3A" w:rsidRDefault="00FE0D3A" w:rsidP="00FE0D3A">
            <w:pPr>
              <w:pStyle w:val="ConsPlusNormal"/>
              <w:rPr>
                <w:rFonts w:ascii="Times New Roman" w:hAnsi="Times New Roman" w:cs="Times New Roman"/>
              </w:rPr>
            </w:pPr>
          </w:p>
        </w:tc>
        <w:tc>
          <w:tcPr>
            <w:tcW w:w="5493" w:type="dxa"/>
            <w:shd w:val="clear" w:color="auto" w:fill="auto"/>
          </w:tcPr>
          <w:p w:rsidR="00FE0D3A" w:rsidRPr="00FE0D3A" w:rsidRDefault="00FE0D3A" w:rsidP="00FE0D3A">
            <w:pPr>
              <w:pStyle w:val="ConsPlusNormal"/>
              <w:ind w:firstLine="5"/>
              <w:jc w:val="both"/>
              <w:rPr>
                <w:rFonts w:ascii="Times New Roman" w:hAnsi="Times New Roman" w:cs="Times New Roman"/>
                <w:highlight w:val="yellow"/>
              </w:rPr>
            </w:pPr>
            <w:r w:rsidRPr="00FE0D3A">
              <w:rPr>
                <w:rFonts w:ascii="Times New Roman" w:hAnsi="Times New Roman" w:cs="Times New Roman"/>
              </w:rPr>
              <w:t>Переселение граждан, проживающих в ветхом и аварийном жилищном фонде, в благоустроенные жилые помещения</w:t>
            </w:r>
          </w:p>
        </w:tc>
      </w:tr>
      <w:tr w:rsidR="00FE0D3A" w:rsidRPr="00FE0D3A" w:rsidTr="00FE0D3A">
        <w:trPr>
          <w:trHeight w:val="1112"/>
        </w:trPr>
        <w:tc>
          <w:tcPr>
            <w:tcW w:w="4077" w:type="dxa"/>
            <w:shd w:val="clear" w:color="auto" w:fill="auto"/>
          </w:tcPr>
          <w:p w:rsidR="00FE0D3A" w:rsidRPr="00FE0D3A" w:rsidRDefault="00FE0D3A" w:rsidP="00FE0D3A">
            <w:pPr>
              <w:pStyle w:val="ConsPlusNormal"/>
              <w:rPr>
                <w:rFonts w:ascii="Times New Roman" w:hAnsi="Times New Roman" w:cs="Times New Roman"/>
              </w:rPr>
            </w:pPr>
            <w:r w:rsidRPr="00FE0D3A">
              <w:rPr>
                <w:rFonts w:ascii="Times New Roman" w:hAnsi="Times New Roman" w:cs="Times New Roman"/>
              </w:rPr>
              <w:t>Задачи муниципальной программы</w:t>
            </w:r>
          </w:p>
          <w:p w:rsidR="00FE0D3A" w:rsidRPr="00FE0D3A" w:rsidRDefault="00FE0D3A" w:rsidP="00FE0D3A">
            <w:pPr>
              <w:pStyle w:val="ConsPlusNormal"/>
              <w:rPr>
                <w:rFonts w:ascii="Times New Roman" w:hAnsi="Times New Roman" w:cs="Times New Roman"/>
              </w:rPr>
            </w:pPr>
          </w:p>
        </w:tc>
        <w:tc>
          <w:tcPr>
            <w:tcW w:w="5493" w:type="dxa"/>
            <w:shd w:val="clear" w:color="auto" w:fill="auto"/>
          </w:tcPr>
          <w:p w:rsidR="00FE0D3A" w:rsidRPr="00FE0D3A" w:rsidRDefault="00FE0D3A" w:rsidP="00FE0D3A">
            <w:pPr>
              <w:pStyle w:val="ConsPlusNormal"/>
              <w:ind w:firstLine="0"/>
              <w:jc w:val="both"/>
              <w:rPr>
                <w:rFonts w:ascii="Times New Roman" w:hAnsi="Times New Roman" w:cs="Times New Roman"/>
                <w:highlight w:val="yellow"/>
              </w:rPr>
            </w:pPr>
            <w:r w:rsidRPr="00FE0D3A">
              <w:rPr>
                <w:rFonts w:ascii="Times New Roman" w:hAnsi="Times New Roman" w:cs="Times New Roman"/>
              </w:rPr>
              <w:t>- подготовка условий и разработка механизма переселения граждан из жилищного фонда, непригодного для проживания;</w:t>
            </w:r>
            <w:r w:rsidRPr="00FE0D3A">
              <w:rPr>
                <w:rFonts w:ascii="Times New Roman" w:hAnsi="Times New Roman" w:cs="Times New Roman"/>
              </w:rPr>
              <w:br/>
              <w:t>- формирование финансовых ресурсов для обеспечения благоустроенными жилыми помещениями граждан, переселяемых из аварийного жилищного фонда;</w:t>
            </w:r>
            <w:r w:rsidRPr="00FE0D3A">
              <w:rPr>
                <w:rFonts w:ascii="Times New Roman" w:hAnsi="Times New Roman" w:cs="Times New Roman"/>
              </w:rPr>
              <w:br/>
              <w:t>- выработка механизмов предоставления жилых помещений переселяемым гражданам</w:t>
            </w:r>
          </w:p>
        </w:tc>
      </w:tr>
      <w:tr w:rsidR="00FE0D3A" w:rsidRPr="00FE0D3A" w:rsidTr="00FE0D3A">
        <w:tc>
          <w:tcPr>
            <w:tcW w:w="4077" w:type="dxa"/>
            <w:shd w:val="clear" w:color="auto" w:fill="auto"/>
          </w:tcPr>
          <w:p w:rsidR="00FE0D3A" w:rsidRPr="00FE0D3A" w:rsidRDefault="00FE0D3A" w:rsidP="00FE0D3A">
            <w:pPr>
              <w:pStyle w:val="ConsPlusNormal"/>
              <w:rPr>
                <w:rFonts w:ascii="Times New Roman" w:hAnsi="Times New Roman" w:cs="Times New Roman"/>
              </w:rPr>
            </w:pPr>
            <w:r w:rsidRPr="00FE0D3A">
              <w:rPr>
                <w:rFonts w:ascii="Times New Roman" w:hAnsi="Times New Roman" w:cs="Times New Roman"/>
              </w:rPr>
              <w:t>Целевые индикаторы показатели муниципальной программы</w:t>
            </w:r>
          </w:p>
        </w:tc>
        <w:tc>
          <w:tcPr>
            <w:tcW w:w="5493" w:type="dxa"/>
            <w:shd w:val="clear" w:color="auto" w:fill="auto"/>
          </w:tcPr>
          <w:p w:rsidR="00FE0D3A" w:rsidRPr="00FE0D3A" w:rsidRDefault="00FE0D3A" w:rsidP="00FE0D3A">
            <w:pPr>
              <w:pStyle w:val="ConsPlusNormal"/>
              <w:ind w:firstLine="0"/>
              <w:jc w:val="both"/>
              <w:rPr>
                <w:rFonts w:ascii="Times New Roman" w:hAnsi="Times New Roman" w:cs="Times New Roman"/>
              </w:rPr>
            </w:pPr>
            <w:r w:rsidRPr="00FE0D3A">
              <w:rPr>
                <w:rFonts w:ascii="Times New Roman" w:hAnsi="Times New Roman" w:cs="Times New Roman"/>
              </w:rPr>
              <w:t xml:space="preserve">1. Доля ветхого и аварийного жилищного фонда от общего количества жилищного фонда. </w:t>
            </w:r>
          </w:p>
          <w:p w:rsidR="00FE0D3A" w:rsidRPr="00FE0D3A" w:rsidRDefault="00FE0D3A" w:rsidP="00FE0D3A">
            <w:pPr>
              <w:pStyle w:val="ConsPlusNormal"/>
              <w:ind w:firstLine="0"/>
              <w:jc w:val="both"/>
              <w:rPr>
                <w:rFonts w:ascii="Times New Roman" w:hAnsi="Times New Roman" w:cs="Times New Roman"/>
              </w:rPr>
            </w:pPr>
            <w:r w:rsidRPr="00FE0D3A">
              <w:rPr>
                <w:rFonts w:ascii="Times New Roman" w:hAnsi="Times New Roman" w:cs="Times New Roman"/>
              </w:rPr>
              <w:t>2. Доля благоустроенными жилыми помещениями от общего количества жилищного фонда</w:t>
            </w:r>
          </w:p>
        </w:tc>
      </w:tr>
      <w:tr w:rsidR="00FE0D3A" w:rsidRPr="00FE0D3A" w:rsidTr="00FE0D3A">
        <w:tc>
          <w:tcPr>
            <w:tcW w:w="4077" w:type="dxa"/>
            <w:shd w:val="clear" w:color="auto" w:fill="auto"/>
          </w:tcPr>
          <w:p w:rsidR="00FE0D3A" w:rsidRPr="00FE0D3A" w:rsidRDefault="00FE0D3A" w:rsidP="00FE0D3A">
            <w:pPr>
              <w:pStyle w:val="ConsPlusNormal"/>
              <w:rPr>
                <w:rFonts w:ascii="Times New Roman" w:hAnsi="Times New Roman" w:cs="Times New Roman"/>
              </w:rPr>
            </w:pPr>
            <w:r w:rsidRPr="00FE0D3A">
              <w:rPr>
                <w:rFonts w:ascii="Times New Roman" w:hAnsi="Times New Roman" w:cs="Times New Roman"/>
              </w:rPr>
              <w:t>Сроки реализации муниципальной программы</w:t>
            </w:r>
          </w:p>
        </w:tc>
        <w:tc>
          <w:tcPr>
            <w:tcW w:w="5493" w:type="dxa"/>
            <w:shd w:val="clear" w:color="auto" w:fill="auto"/>
          </w:tcPr>
          <w:p w:rsidR="00FE0D3A" w:rsidRPr="00FE0D3A" w:rsidRDefault="00FE0D3A" w:rsidP="00FE0D3A">
            <w:pPr>
              <w:pStyle w:val="ConsPlusNormal"/>
              <w:ind w:firstLine="360"/>
              <w:rPr>
                <w:rFonts w:ascii="Times New Roman" w:hAnsi="Times New Roman" w:cs="Times New Roman"/>
              </w:rPr>
            </w:pPr>
            <w:r w:rsidRPr="00FE0D3A">
              <w:rPr>
                <w:rFonts w:ascii="Times New Roman" w:hAnsi="Times New Roman" w:cs="Times New Roman"/>
              </w:rPr>
              <w:t>2019-2026 годы</w:t>
            </w:r>
          </w:p>
          <w:p w:rsidR="00FE0D3A" w:rsidRPr="00FE0D3A" w:rsidRDefault="00FE0D3A" w:rsidP="00FE0D3A">
            <w:pPr>
              <w:pStyle w:val="ConsPlusNormal"/>
              <w:ind w:firstLine="360"/>
              <w:rPr>
                <w:rFonts w:ascii="Times New Roman" w:hAnsi="Times New Roman" w:cs="Times New Roman"/>
              </w:rPr>
            </w:pPr>
          </w:p>
        </w:tc>
      </w:tr>
      <w:tr w:rsidR="00FE0D3A" w:rsidRPr="00FE0D3A" w:rsidTr="00FE0D3A">
        <w:tc>
          <w:tcPr>
            <w:tcW w:w="4077" w:type="dxa"/>
            <w:shd w:val="clear" w:color="auto" w:fill="auto"/>
          </w:tcPr>
          <w:p w:rsidR="00FE0D3A" w:rsidRPr="00FE0D3A" w:rsidRDefault="00FE0D3A" w:rsidP="00FE0D3A">
            <w:pPr>
              <w:pStyle w:val="ConsPlusNormal"/>
              <w:rPr>
                <w:rFonts w:ascii="Times New Roman" w:hAnsi="Times New Roman" w:cs="Times New Roman"/>
              </w:rPr>
            </w:pPr>
            <w:r w:rsidRPr="00FE0D3A">
              <w:rPr>
                <w:rFonts w:ascii="Times New Roman" w:hAnsi="Times New Roman" w:cs="Times New Roman"/>
              </w:rPr>
              <w:t>Объем и источники финансирования муниципальной программы</w:t>
            </w:r>
          </w:p>
        </w:tc>
        <w:tc>
          <w:tcPr>
            <w:tcW w:w="5493" w:type="dxa"/>
            <w:shd w:val="clear" w:color="auto" w:fill="auto"/>
          </w:tcPr>
          <w:p w:rsidR="00FE0D3A" w:rsidRPr="00FE0D3A" w:rsidRDefault="00FE0D3A" w:rsidP="00FE0D3A">
            <w:pPr>
              <w:pStyle w:val="conspluscell0"/>
              <w:spacing w:before="0" w:after="0"/>
              <w:jc w:val="both"/>
              <w:rPr>
                <w:rFonts w:ascii="Times New Roman" w:hAnsi="Times New Roman" w:cs="Times New Roman"/>
                <w:color w:val="auto"/>
              </w:rPr>
            </w:pPr>
            <w:r w:rsidRPr="00FE0D3A">
              <w:rPr>
                <w:rFonts w:ascii="Times New Roman" w:hAnsi="Times New Roman" w:cs="Times New Roman"/>
                <w:color w:val="auto"/>
              </w:rPr>
              <w:t>Общий объем финансирования программы составляет 20217,7 тыс.руб., в том числе:</w:t>
            </w:r>
          </w:p>
          <w:p w:rsidR="00FE0D3A" w:rsidRPr="00FE0D3A" w:rsidRDefault="00FE0D3A" w:rsidP="00FE0D3A">
            <w:pPr>
              <w:pStyle w:val="conspluscell0"/>
              <w:spacing w:before="0" w:after="0"/>
              <w:jc w:val="both"/>
              <w:rPr>
                <w:rFonts w:ascii="Times New Roman" w:hAnsi="Times New Roman" w:cs="Times New Roman"/>
                <w:color w:val="auto"/>
              </w:rPr>
            </w:pPr>
            <w:r w:rsidRPr="00FE0D3A">
              <w:rPr>
                <w:rFonts w:ascii="Times New Roman" w:hAnsi="Times New Roman" w:cs="Times New Roman"/>
                <w:color w:val="auto"/>
              </w:rPr>
              <w:t>в 2019 году - 0,0 тыс.руб.;</w:t>
            </w:r>
          </w:p>
          <w:p w:rsidR="00FE0D3A" w:rsidRPr="00FE0D3A" w:rsidRDefault="00FE0D3A" w:rsidP="00FE0D3A">
            <w:pPr>
              <w:pStyle w:val="conspluscell0"/>
              <w:spacing w:before="0" w:after="0"/>
              <w:jc w:val="both"/>
              <w:rPr>
                <w:rFonts w:ascii="Times New Roman" w:hAnsi="Times New Roman" w:cs="Times New Roman"/>
                <w:color w:val="auto"/>
              </w:rPr>
            </w:pPr>
            <w:r w:rsidRPr="00FE0D3A">
              <w:rPr>
                <w:rFonts w:ascii="Times New Roman" w:hAnsi="Times New Roman" w:cs="Times New Roman"/>
                <w:color w:val="auto"/>
              </w:rPr>
              <w:t>в 2020 году – 2555,8 тыс.руб.;</w:t>
            </w:r>
          </w:p>
          <w:p w:rsidR="00FE0D3A" w:rsidRPr="00FE0D3A" w:rsidRDefault="00FE0D3A" w:rsidP="00FE0D3A">
            <w:pPr>
              <w:pStyle w:val="conspluscell0"/>
              <w:spacing w:before="0" w:after="0"/>
              <w:jc w:val="both"/>
              <w:rPr>
                <w:rFonts w:ascii="Times New Roman" w:hAnsi="Times New Roman" w:cs="Times New Roman"/>
                <w:color w:val="auto"/>
              </w:rPr>
            </w:pPr>
            <w:r w:rsidRPr="00FE0D3A">
              <w:rPr>
                <w:rFonts w:ascii="Times New Roman" w:hAnsi="Times New Roman" w:cs="Times New Roman"/>
                <w:color w:val="auto"/>
              </w:rPr>
              <w:t>в 2021 году – 7282,2 тыс.руб.;</w:t>
            </w:r>
          </w:p>
          <w:p w:rsidR="00FE0D3A" w:rsidRPr="00FE0D3A" w:rsidRDefault="00FE0D3A" w:rsidP="00FE0D3A">
            <w:pPr>
              <w:pStyle w:val="conspluscell0"/>
              <w:spacing w:before="0" w:after="0"/>
              <w:jc w:val="both"/>
              <w:rPr>
                <w:rFonts w:ascii="Times New Roman" w:hAnsi="Times New Roman" w:cs="Times New Roman"/>
                <w:color w:val="auto"/>
              </w:rPr>
            </w:pPr>
            <w:r w:rsidRPr="00FE0D3A">
              <w:rPr>
                <w:rFonts w:ascii="Times New Roman" w:hAnsi="Times New Roman" w:cs="Times New Roman"/>
                <w:color w:val="auto"/>
              </w:rPr>
              <w:t>в 2022 году – 1199,2 тыс.руб.;</w:t>
            </w:r>
          </w:p>
          <w:p w:rsidR="00FE0D3A" w:rsidRPr="00FE0D3A" w:rsidRDefault="00FE0D3A" w:rsidP="00FE0D3A">
            <w:pPr>
              <w:pStyle w:val="conspluscell0"/>
              <w:spacing w:before="0" w:after="0"/>
              <w:jc w:val="both"/>
              <w:rPr>
                <w:rFonts w:ascii="Times New Roman" w:hAnsi="Times New Roman" w:cs="Times New Roman"/>
                <w:color w:val="auto"/>
              </w:rPr>
            </w:pPr>
            <w:r w:rsidRPr="00FE0D3A">
              <w:rPr>
                <w:rFonts w:ascii="Times New Roman" w:hAnsi="Times New Roman" w:cs="Times New Roman"/>
                <w:color w:val="auto"/>
              </w:rPr>
              <w:t>в 2023 году -  6193,6 тыс.руб.;</w:t>
            </w:r>
          </w:p>
          <w:p w:rsidR="00FE0D3A" w:rsidRPr="00FE0D3A" w:rsidRDefault="00FE0D3A" w:rsidP="00FE0D3A">
            <w:pPr>
              <w:pStyle w:val="conspluscell0"/>
              <w:spacing w:before="0" w:after="0"/>
              <w:jc w:val="both"/>
              <w:rPr>
                <w:rFonts w:ascii="Times New Roman" w:hAnsi="Times New Roman" w:cs="Times New Roman"/>
                <w:color w:val="auto"/>
              </w:rPr>
            </w:pPr>
            <w:r w:rsidRPr="00FE0D3A">
              <w:rPr>
                <w:rFonts w:ascii="Times New Roman" w:hAnsi="Times New Roman" w:cs="Times New Roman"/>
                <w:color w:val="auto"/>
              </w:rPr>
              <w:t>в 2024 году – 0,0 тыс.руб.;</w:t>
            </w:r>
          </w:p>
          <w:p w:rsidR="00FE0D3A" w:rsidRPr="00FE0D3A" w:rsidRDefault="00FE0D3A" w:rsidP="00FE0D3A">
            <w:pPr>
              <w:pStyle w:val="conspluscell0"/>
              <w:spacing w:before="0" w:after="0"/>
              <w:jc w:val="both"/>
              <w:rPr>
                <w:rFonts w:ascii="Times New Roman" w:hAnsi="Times New Roman" w:cs="Times New Roman"/>
                <w:color w:val="auto"/>
              </w:rPr>
            </w:pPr>
            <w:r w:rsidRPr="00FE0D3A">
              <w:rPr>
                <w:rFonts w:ascii="Times New Roman" w:hAnsi="Times New Roman" w:cs="Times New Roman"/>
                <w:color w:val="auto"/>
              </w:rPr>
              <w:t>в 2025 году – 2986,9 тыс.руб.</w:t>
            </w:r>
          </w:p>
        </w:tc>
      </w:tr>
      <w:tr w:rsidR="00FE0D3A" w:rsidRPr="00FE0D3A" w:rsidTr="00FE0D3A">
        <w:tc>
          <w:tcPr>
            <w:tcW w:w="4077" w:type="dxa"/>
            <w:shd w:val="clear" w:color="auto" w:fill="auto"/>
          </w:tcPr>
          <w:p w:rsidR="00FE0D3A" w:rsidRPr="00FE0D3A" w:rsidRDefault="00FE0D3A" w:rsidP="00FE0D3A">
            <w:pPr>
              <w:pStyle w:val="ConsPlusNormal"/>
              <w:rPr>
                <w:rFonts w:ascii="Times New Roman" w:hAnsi="Times New Roman" w:cs="Times New Roman"/>
              </w:rPr>
            </w:pPr>
            <w:r w:rsidRPr="00FE0D3A">
              <w:rPr>
                <w:rFonts w:ascii="Times New Roman" w:hAnsi="Times New Roman" w:cs="Times New Roman"/>
              </w:rPr>
              <w:t>Ожидаемые  конечные результаты реализации муниципальной программы</w:t>
            </w:r>
          </w:p>
        </w:tc>
        <w:tc>
          <w:tcPr>
            <w:tcW w:w="5493" w:type="dxa"/>
            <w:shd w:val="clear" w:color="auto" w:fill="auto"/>
          </w:tcPr>
          <w:p w:rsidR="00FE0D3A" w:rsidRPr="00FE0D3A" w:rsidRDefault="00FE0D3A" w:rsidP="00FE0D3A">
            <w:pPr>
              <w:pStyle w:val="ConsPlusNormal"/>
              <w:ind w:firstLine="0"/>
              <w:jc w:val="both"/>
              <w:rPr>
                <w:rFonts w:ascii="Times New Roman" w:hAnsi="Times New Roman" w:cs="Times New Roman"/>
              </w:rPr>
            </w:pPr>
            <w:r w:rsidRPr="00FE0D3A">
              <w:rPr>
                <w:rFonts w:ascii="Times New Roman" w:hAnsi="Times New Roman" w:cs="Times New Roman"/>
              </w:rPr>
              <w:t>Выполнение обязательств по переселению граждан из ветхого и аварийного жилищного фонда. Обеспечение граждан, проживающих в ветхом и аварийном жилищном фонде Кантемировского городского поселения, благоустроенными жилыми помещениями и ликвидация на территории Кантемировского городского поселения соответствующего ветхого жилищного фонда. Переселение к 2025 году 34 человека из ветхого и аварийного жилищного фонда</w:t>
            </w:r>
          </w:p>
        </w:tc>
      </w:tr>
    </w:tbl>
    <w:p w:rsidR="00FE0D3A" w:rsidRPr="00FE0D3A" w:rsidRDefault="00FE0D3A" w:rsidP="00FE0D3A">
      <w:pPr>
        <w:pStyle w:val="formattexttopleveltext"/>
        <w:shd w:val="clear" w:color="auto" w:fill="FFFFFF"/>
        <w:spacing w:before="0" w:beforeAutospacing="0" w:after="0" w:afterAutospacing="0"/>
        <w:textAlignment w:val="baseline"/>
        <w:rPr>
          <w:spacing w:val="2"/>
          <w:sz w:val="20"/>
          <w:szCs w:val="20"/>
        </w:rPr>
      </w:pPr>
    </w:p>
    <w:p w:rsidR="00FE0D3A" w:rsidRPr="008D7D94" w:rsidRDefault="00FE0D3A" w:rsidP="00FE0D3A">
      <w:pPr>
        <w:pStyle w:val="3"/>
        <w:shd w:val="clear" w:color="auto" w:fill="FFFFFF"/>
        <w:spacing w:before="0" w:line="240" w:lineRule="auto"/>
        <w:jc w:val="center"/>
        <w:rPr>
          <w:rFonts w:ascii="Times New Roman" w:hAnsi="Times New Roman" w:cs="Times New Roman"/>
          <w:bCs w:val="0"/>
          <w:color w:val="auto"/>
          <w:spacing w:val="2"/>
          <w:sz w:val="20"/>
          <w:szCs w:val="20"/>
        </w:rPr>
      </w:pPr>
      <w:r w:rsidRPr="008D7D94">
        <w:rPr>
          <w:rFonts w:ascii="Times New Roman" w:hAnsi="Times New Roman" w:cs="Times New Roman"/>
          <w:bCs w:val="0"/>
          <w:color w:val="auto"/>
          <w:spacing w:val="2"/>
          <w:sz w:val="20"/>
          <w:szCs w:val="20"/>
        </w:rPr>
        <w:t>1. Общая характеристика сферы реализации муниципальной адресной программы</w:t>
      </w:r>
    </w:p>
    <w:p w:rsidR="00FE0D3A" w:rsidRPr="00FE0D3A" w:rsidRDefault="00FE0D3A" w:rsidP="00FE0D3A">
      <w:pPr>
        <w:pStyle w:val="formattexttopleveltext"/>
        <w:shd w:val="clear" w:color="auto" w:fill="FFFFFF"/>
        <w:spacing w:before="0" w:beforeAutospacing="0" w:after="0" w:afterAutospacing="0"/>
        <w:ind w:firstLine="709"/>
        <w:jc w:val="both"/>
        <w:textAlignment w:val="baseline"/>
        <w:rPr>
          <w:spacing w:val="2"/>
          <w:sz w:val="20"/>
          <w:szCs w:val="20"/>
        </w:rPr>
      </w:pPr>
      <w:r w:rsidRPr="00FE0D3A">
        <w:rPr>
          <w:spacing w:val="2"/>
          <w:sz w:val="20"/>
          <w:szCs w:val="20"/>
        </w:rPr>
        <w:t>В настоящее время строительство бесплатного жилья на территории Кантемировского района не ведется. В таких условиях выполнение задач по переселению граждан из ветхого и аварийного фонда становится проблематичным.</w:t>
      </w:r>
    </w:p>
    <w:p w:rsidR="00FE0D3A" w:rsidRPr="00FE0D3A" w:rsidRDefault="00FE0D3A" w:rsidP="00FE0D3A">
      <w:pPr>
        <w:pStyle w:val="formattexttopleveltext"/>
        <w:shd w:val="clear" w:color="auto" w:fill="FFFFFF"/>
        <w:spacing w:before="0" w:beforeAutospacing="0" w:after="0" w:afterAutospacing="0"/>
        <w:ind w:firstLine="709"/>
        <w:jc w:val="both"/>
        <w:textAlignment w:val="baseline"/>
        <w:rPr>
          <w:sz w:val="20"/>
          <w:szCs w:val="20"/>
        </w:rPr>
      </w:pPr>
      <w:r w:rsidRPr="00FE0D3A">
        <w:rPr>
          <w:spacing w:val="2"/>
          <w:sz w:val="20"/>
          <w:szCs w:val="20"/>
        </w:rPr>
        <w:t xml:space="preserve">Муниципальная адресная программа </w:t>
      </w:r>
      <w:r w:rsidRPr="00FE0D3A">
        <w:rPr>
          <w:sz w:val="20"/>
          <w:szCs w:val="20"/>
        </w:rPr>
        <w:t>«Переселение граждан из ветхого и аварийного жилищного фонда  на территории Кантемировского городского поселения Кантемировского муниципального района Воронежской области на 2019-2025 годы»</w:t>
      </w:r>
      <w:r w:rsidRPr="00FE0D3A">
        <w:rPr>
          <w:spacing w:val="2"/>
          <w:sz w:val="20"/>
          <w:szCs w:val="20"/>
        </w:rPr>
        <w:t xml:space="preserve"> является составной частью системы ликвидации аварийного и ветхого жилого фонда на территории Кантемировского городского поселения. По состоянию на 01.03.2019 г. на территории Кантемировского городского поселения расположено два ветхих и аварийных жилых домов общей площадью 571,4 кв.м., в которых проживают 12 семей численностью 33 человека (Приложение № 1).</w:t>
      </w:r>
    </w:p>
    <w:p w:rsidR="00FE0D3A" w:rsidRPr="00FE0D3A" w:rsidRDefault="00FE0D3A" w:rsidP="00FE0D3A">
      <w:pPr>
        <w:pStyle w:val="formattexttopleveltext"/>
        <w:shd w:val="clear" w:color="auto" w:fill="FFFFFF"/>
        <w:spacing w:before="0" w:beforeAutospacing="0" w:after="0" w:afterAutospacing="0"/>
        <w:ind w:firstLine="709"/>
        <w:jc w:val="both"/>
        <w:textAlignment w:val="baseline"/>
        <w:rPr>
          <w:spacing w:val="2"/>
          <w:sz w:val="20"/>
          <w:szCs w:val="20"/>
        </w:rPr>
      </w:pPr>
      <w:r w:rsidRPr="00FE0D3A">
        <w:rPr>
          <w:spacing w:val="2"/>
          <w:sz w:val="20"/>
          <w:szCs w:val="20"/>
        </w:rPr>
        <w:t>Программа содержит основные принципы решения проблем, реализация которых обеспечивает повышение качества жизни путем удовлетворения спроса населения, проживающего в ветхом и аварийном жилищном фонде на жилье, отвечающее современным техническим и экологическим требованиям.</w:t>
      </w:r>
    </w:p>
    <w:p w:rsidR="00FE0D3A" w:rsidRPr="00FE0D3A" w:rsidRDefault="00FE0D3A" w:rsidP="00FE0D3A">
      <w:pPr>
        <w:pStyle w:val="formattexttopleveltext"/>
        <w:shd w:val="clear" w:color="auto" w:fill="FFFFFF"/>
        <w:spacing w:before="0" w:beforeAutospacing="0" w:after="0" w:afterAutospacing="0"/>
        <w:ind w:firstLine="709"/>
        <w:jc w:val="both"/>
        <w:textAlignment w:val="baseline"/>
        <w:rPr>
          <w:spacing w:val="2"/>
          <w:sz w:val="20"/>
          <w:szCs w:val="20"/>
        </w:rPr>
      </w:pPr>
      <w:r w:rsidRPr="00FE0D3A">
        <w:rPr>
          <w:spacing w:val="2"/>
          <w:sz w:val="20"/>
          <w:szCs w:val="20"/>
        </w:rPr>
        <w:t xml:space="preserve">Программой определены цели, задачи и основные направления деятельности органов местного самоуправления по реализации идеи ликвидации к 2025 году жилья, непригодного для проживания граждан Кантемировского городского поселения. </w:t>
      </w:r>
    </w:p>
    <w:p w:rsidR="00FE0D3A" w:rsidRPr="00FE0D3A" w:rsidRDefault="00FE0D3A" w:rsidP="00FE0D3A">
      <w:pPr>
        <w:pStyle w:val="formattexttopleveltext"/>
        <w:shd w:val="clear" w:color="auto" w:fill="FFFFFF"/>
        <w:spacing w:before="0" w:beforeAutospacing="0" w:after="0" w:afterAutospacing="0"/>
        <w:ind w:firstLine="709"/>
        <w:jc w:val="both"/>
        <w:textAlignment w:val="baseline"/>
        <w:rPr>
          <w:spacing w:val="2"/>
          <w:sz w:val="20"/>
          <w:szCs w:val="20"/>
        </w:rPr>
      </w:pPr>
      <w:r w:rsidRPr="00FE0D3A">
        <w:rPr>
          <w:spacing w:val="2"/>
          <w:sz w:val="20"/>
          <w:szCs w:val="20"/>
        </w:rPr>
        <w:lastRenderedPageBreak/>
        <w:t>Статья 40 </w:t>
      </w:r>
      <w:hyperlink r:id="rId79" w:history="1">
        <w:r w:rsidRPr="00FE0D3A">
          <w:rPr>
            <w:rStyle w:val="afd"/>
            <w:color w:val="auto"/>
            <w:spacing w:val="2"/>
            <w:sz w:val="20"/>
            <w:szCs w:val="20"/>
          </w:rPr>
          <w:t>Конституции Российской Федерации</w:t>
        </w:r>
      </w:hyperlink>
      <w:r w:rsidRPr="00FE0D3A">
        <w:rPr>
          <w:spacing w:val="2"/>
          <w:sz w:val="20"/>
          <w:szCs w:val="20"/>
        </w:rPr>
        <w:t> гарантирует гражданам право на жилище и обязывает органы местного самоуправления поощрять жилищное строительство и создавать условия для реализации конституционного права на жилище.</w:t>
      </w:r>
    </w:p>
    <w:p w:rsidR="00FE0D3A" w:rsidRPr="00FE0D3A" w:rsidRDefault="00FE0D3A" w:rsidP="00FE0D3A">
      <w:pPr>
        <w:pStyle w:val="formattexttopleveltext"/>
        <w:shd w:val="clear" w:color="auto" w:fill="FFFFFF"/>
        <w:spacing w:before="0" w:beforeAutospacing="0" w:after="0" w:afterAutospacing="0"/>
        <w:ind w:firstLine="709"/>
        <w:jc w:val="both"/>
        <w:textAlignment w:val="baseline"/>
        <w:rPr>
          <w:spacing w:val="2"/>
          <w:sz w:val="20"/>
          <w:szCs w:val="20"/>
        </w:rPr>
      </w:pPr>
      <w:r w:rsidRPr="00FE0D3A">
        <w:rPr>
          <w:spacing w:val="2"/>
          <w:sz w:val="20"/>
          <w:szCs w:val="20"/>
        </w:rPr>
        <w:t>Программой обозначены существующие в Кантемировском городском поселении проблемы ветхого и аварийного жилищного фонда, обоснована необходимость ее решения программным методом. Программный метод выбран, так как обозначенные проблемы накапливались десятилетиями, решение их предполагает большие финансовые затраты и требует создания нормативной правовой и методической базы на региональном уровне.</w:t>
      </w:r>
    </w:p>
    <w:p w:rsidR="00FE0D3A" w:rsidRPr="00FE0D3A" w:rsidRDefault="00FE0D3A" w:rsidP="00FE0D3A">
      <w:pPr>
        <w:pStyle w:val="formattexttopleveltext"/>
        <w:shd w:val="clear" w:color="auto" w:fill="FFFFFF"/>
        <w:spacing w:before="0" w:beforeAutospacing="0" w:after="0" w:afterAutospacing="0"/>
        <w:ind w:firstLine="708"/>
        <w:jc w:val="both"/>
        <w:textAlignment w:val="baseline"/>
        <w:rPr>
          <w:spacing w:val="2"/>
          <w:sz w:val="20"/>
          <w:szCs w:val="20"/>
        </w:rPr>
      </w:pPr>
    </w:p>
    <w:p w:rsidR="00FE0D3A" w:rsidRPr="00FE0D3A" w:rsidRDefault="00FE0D3A" w:rsidP="00FE0D3A">
      <w:pPr>
        <w:spacing w:after="0" w:line="240" w:lineRule="auto"/>
        <w:jc w:val="center"/>
        <w:rPr>
          <w:rFonts w:ascii="Times New Roman" w:hAnsi="Times New Roman" w:cs="Times New Roman"/>
          <w:b/>
          <w:sz w:val="20"/>
          <w:szCs w:val="20"/>
        </w:rPr>
      </w:pPr>
      <w:r w:rsidRPr="00FE0D3A">
        <w:rPr>
          <w:rFonts w:ascii="Times New Roman" w:hAnsi="Times New Roman" w:cs="Times New Roman"/>
          <w:b/>
          <w:sz w:val="20"/>
          <w:szCs w:val="20"/>
        </w:rPr>
        <w:t>2. Приоритеты муниципальной политики в сфере реализации муниципальной адресной программы, цели, задачи и показатели (индикаторы) до</w:t>
      </w:r>
      <w:r w:rsidRPr="00FE0D3A">
        <w:rPr>
          <w:rFonts w:ascii="Times New Roman" w:hAnsi="Times New Roman" w:cs="Times New Roman"/>
          <w:b/>
          <w:sz w:val="20"/>
          <w:szCs w:val="20"/>
        </w:rPr>
        <w:t>с</w:t>
      </w:r>
      <w:r w:rsidRPr="00FE0D3A">
        <w:rPr>
          <w:rFonts w:ascii="Times New Roman" w:hAnsi="Times New Roman" w:cs="Times New Roman"/>
          <w:b/>
          <w:sz w:val="20"/>
          <w:szCs w:val="20"/>
        </w:rPr>
        <w:t>тижения целей и решения задач, описание основных ожидаемых конечных результатов муниципальной адресной программы, сроков и этапов реализации муниципал</w:t>
      </w:r>
      <w:r w:rsidRPr="00FE0D3A">
        <w:rPr>
          <w:rFonts w:ascii="Times New Roman" w:hAnsi="Times New Roman" w:cs="Times New Roman"/>
          <w:b/>
          <w:sz w:val="20"/>
          <w:szCs w:val="20"/>
        </w:rPr>
        <w:t>ь</w:t>
      </w:r>
      <w:r w:rsidRPr="00FE0D3A">
        <w:rPr>
          <w:rFonts w:ascii="Times New Roman" w:hAnsi="Times New Roman" w:cs="Times New Roman"/>
          <w:b/>
          <w:sz w:val="20"/>
          <w:szCs w:val="20"/>
        </w:rPr>
        <w:t>ной адресной программы</w:t>
      </w:r>
    </w:p>
    <w:p w:rsidR="00FE0D3A" w:rsidRPr="00FE0D3A" w:rsidRDefault="00FE0D3A" w:rsidP="00FE0D3A">
      <w:pPr>
        <w:spacing w:after="0" w:line="240" w:lineRule="auto"/>
        <w:jc w:val="center"/>
        <w:rPr>
          <w:rFonts w:ascii="Times New Roman" w:hAnsi="Times New Roman" w:cs="Times New Roman"/>
          <w:b/>
          <w:sz w:val="20"/>
          <w:szCs w:val="20"/>
        </w:rPr>
      </w:pPr>
      <w:r w:rsidRPr="00FE0D3A">
        <w:rPr>
          <w:rFonts w:ascii="Times New Roman" w:hAnsi="Times New Roman" w:cs="Times New Roman"/>
          <w:b/>
          <w:sz w:val="20"/>
          <w:szCs w:val="20"/>
        </w:rPr>
        <w:t>2.1. Приоритеты муниципальной политики в сфере реализации муниципал</w:t>
      </w:r>
      <w:r w:rsidRPr="00FE0D3A">
        <w:rPr>
          <w:rFonts w:ascii="Times New Roman" w:hAnsi="Times New Roman" w:cs="Times New Roman"/>
          <w:b/>
          <w:sz w:val="20"/>
          <w:szCs w:val="20"/>
        </w:rPr>
        <w:t>ь</w:t>
      </w:r>
      <w:r w:rsidRPr="00FE0D3A">
        <w:rPr>
          <w:rFonts w:ascii="Times New Roman" w:hAnsi="Times New Roman" w:cs="Times New Roman"/>
          <w:b/>
          <w:sz w:val="20"/>
          <w:szCs w:val="20"/>
        </w:rPr>
        <w:t>ной адресной программы</w:t>
      </w:r>
    </w:p>
    <w:p w:rsidR="00FE0D3A" w:rsidRPr="00FE0D3A" w:rsidRDefault="00FE0D3A" w:rsidP="00FE0D3A">
      <w:pPr>
        <w:autoSpaceDE w:val="0"/>
        <w:autoSpaceDN w:val="0"/>
        <w:adjustRightInd w:val="0"/>
        <w:spacing w:after="0" w:line="240" w:lineRule="auto"/>
        <w:ind w:firstLine="709"/>
        <w:jc w:val="both"/>
        <w:outlineLvl w:val="1"/>
        <w:rPr>
          <w:rFonts w:ascii="Times New Roman" w:hAnsi="Times New Roman" w:cs="Times New Roman"/>
          <w:sz w:val="20"/>
          <w:szCs w:val="20"/>
        </w:rPr>
      </w:pPr>
      <w:r w:rsidRPr="00FE0D3A">
        <w:rPr>
          <w:rFonts w:ascii="Times New Roman" w:hAnsi="Times New Roman" w:cs="Times New Roman"/>
          <w:sz w:val="20"/>
          <w:szCs w:val="20"/>
        </w:rPr>
        <w:t>Механизм реализации программы включает в себя механизм взаимодействия  заказчика программы, участников программы и граждан, проживающих в многоквартирных домах, признанных таковыми до 1 января 2017 года в установленном порядке аварийными и подлежащими сносу. Реализация программы осуществляется в соответствии с действующим законодательством Российской Федерации.</w:t>
      </w:r>
    </w:p>
    <w:p w:rsidR="00FE0D3A" w:rsidRPr="00FE0D3A" w:rsidRDefault="00FE0D3A" w:rsidP="00FE0D3A">
      <w:pPr>
        <w:pStyle w:val="formattexttopleveltext"/>
        <w:shd w:val="clear" w:color="auto" w:fill="FFFFFF"/>
        <w:spacing w:before="0" w:beforeAutospacing="0" w:after="0" w:afterAutospacing="0"/>
        <w:ind w:firstLine="709"/>
        <w:jc w:val="both"/>
        <w:textAlignment w:val="baseline"/>
        <w:rPr>
          <w:sz w:val="20"/>
          <w:szCs w:val="20"/>
        </w:rPr>
      </w:pPr>
      <w:r w:rsidRPr="00FE0D3A">
        <w:rPr>
          <w:sz w:val="20"/>
          <w:szCs w:val="20"/>
        </w:rPr>
        <w:t>Перечень аварийных многоквартирных домов, на переселение граждан из которых планируется предоставление финансовой поддержки в рамках реализации муниципальной программы «Переселение граждан из ветхого и  аварийного жилищного фонда на территории Кантемировского городского поселения Кантемировского муниципального района Воронежской области на 2019-2025 годы» определен в приложении № 4 к настоящей программе.</w:t>
      </w:r>
    </w:p>
    <w:p w:rsidR="00FE0D3A" w:rsidRPr="00FE0D3A" w:rsidRDefault="00FE0D3A" w:rsidP="00FE0D3A">
      <w:pPr>
        <w:autoSpaceDE w:val="0"/>
        <w:autoSpaceDN w:val="0"/>
        <w:adjustRightInd w:val="0"/>
        <w:spacing w:after="0" w:line="240" w:lineRule="auto"/>
        <w:ind w:firstLine="709"/>
        <w:jc w:val="both"/>
        <w:outlineLvl w:val="1"/>
        <w:rPr>
          <w:rFonts w:ascii="Times New Roman" w:hAnsi="Times New Roman" w:cs="Times New Roman"/>
          <w:sz w:val="20"/>
          <w:szCs w:val="20"/>
        </w:rPr>
      </w:pPr>
      <w:r w:rsidRPr="00FE0D3A">
        <w:rPr>
          <w:rFonts w:ascii="Times New Roman" w:hAnsi="Times New Roman" w:cs="Times New Roman"/>
          <w:sz w:val="20"/>
          <w:szCs w:val="20"/>
        </w:rPr>
        <w:t>Расходование средств, предусмотренных на реализацию программы, осуществляется на:</w:t>
      </w:r>
    </w:p>
    <w:p w:rsidR="00FE0D3A" w:rsidRPr="00FE0D3A" w:rsidRDefault="00FE0D3A" w:rsidP="00FE0D3A">
      <w:pPr>
        <w:autoSpaceDE w:val="0"/>
        <w:autoSpaceDN w:val="0"/>
        <w:adjustRightInd w:val="0"/>
        <w:spacing w:after="0" w:line="240" w:lineRule="auto"/>
        <w:ind w:firstLine="709"/>
        <w:jc w:val="both"/>
        <w:rPr>
          <w:rFonts w:ascii="Times New Roman" w:eastAsia="Arial Unicode MS" w:hAnsi="Times New Roman" w:cs="Times New Roman"/>
          <w:sz w:val="20"/>
          <w:szCs w:val="20"/>
        </w:rPr>
      </w:pPr>
      <w:r w:rsidRPr="00FE0D3A">
        <w:rPr>
          <w:rFonts w:ascii="Times New Roman" w:eastAsia="Arial Unicode MS" w:hAnsi="Times New Roman" w:cs="Times New Roman"/>
          <w:sz w:val="20"/>
          <w:szCs w:val="20"/>
        </w:rPr>
        <w:t xml:space="preserve">а) приобретение жилых помещений в многоквартирных домах, а также в домах блокированной застройки, указанных в </w:t>
      </w:r>
      <w:hyperlink r:id="rId80" w:history="1">
        <w:r w:rsidRPr="00FE0D3A">
          <w:rPr>
            <w:rStyle w:val="afd"/>
            <w:rFonts w:ascii="Times New Roman" w:eastAsia="Arial Unicode MS" w:hAnsi="Times New Roman" w:cs="Times New Roman"/>
            <w:color w:val="auto"/>
            <w:sz w:val="20"/>
            <w:szCs w:val="20"/>
          </w:rPr>
          <w:t>пункте 2 части 2 статьи 49</w:t>
        </w:r>
      </w:hyperlink>
      <w:r w:rsidRPr="00FE0D3A">
        <w:rPr>
          <w:rFonts w:ascii="Times New Roman" w:eastAsia="Arial Unicode MS" w:hAnsi="Times New Roman" w:cs="Times New Roman"/>
          <w:sz w:val="20"/>
          <w:szCs w:val="20"/>
        </w:rPr>
        <w:t xml:space="preserve"> Градостроительного кодекса Российской Федерации (в том числе в многоквартирных домах, строительство которых не завершено), и строительство таких домов (включая подготовку проектной документации в целях строительства таких домов), строительство индивидуальных жилых домов по проектам, отобранным в соответствии с методикой,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жилищной политики и жилищно-коммунального хозяйства, а также приобретение таких индивидуальных жилых домов, в том числе для целей последующего предоставления гражданам жилых помещений по договору социального найма, или договору найма жилого помещения жилищного фонда социального использования, или договору найма жилого помещения маневренного фонда в связи с переселением из аварийного жилищного фонда, или договору мены с собственником жилого помещения аварийного жилищного фонда; </w:t>
      </w:r>
    </w:p>
    <w:p w:rsidR="00FE0D3A" w:rsidRPr="00FE0D3A" w:rsidRDefault="00FE0D3A" w:rsidP="00FE0D3A">
      <w:pPr>
        <w:spacing w:after="0" w:line="240" w:lineRule="auto"/>
        <w:ind w:firstLine="540"/>
        <w:jc w:val="both"/>
        <w:rPr>
          <w:rFonts w:ascii="Times New Roman" w:hAnsi="Times New Roman" w:cs="Times New Roman"/>
          <w:sz w:val="20"/>
          <w:szCs w:val="20"/>
        </w:rPr>
      </w:pPr>
      <w:r w:rsidRPr="00FE0D3A">
        <w:rPr>
          <w:rFonts w:ascii="Times New Roman" w:hAnsi="Times New Roman" w:cs="Times New Roman"/>
          <w:sz w:val="20"/>
          <w:szCs w:val="20"/>
        </w:rPr>
        <w:t xml:space="preserve">б) выплату гражданам, в чьей собственности находятся жилые помещения, входящие в аварийный жилищный фонд, возмещения за изымаемые жилые помещения в соответствии с </w:t>
      </w:r>
      <w:hyperlink r:id="rId81" w:history="1">
        <w:r w:rsidRPr="00FE0D3A">
          <w:rPr>
            <w:rStyle w:val="afd"/>
            <w:rFonts w:ascii="Times New Roman" w:hAnsi="Times New Roman" w:cs="Times New Roman"/>
            <w:color w:val="auto"/>
            <w:sz w:val="20"/>
            <w:szCs w:val="20"/>
          </w:rPr>
          <w:t>частью 7 статьи 32</w:t>
        </w:r>
      </w:hyperlink>
      <w:r w:rsidRPr="00FE0D3A">
        <w:rPr>
          <w:rFonts w:ascii="Times New Roman" w:hAnsi="Times New Roman" w:cs="Times New Roman"/>
          <w:sz w:val="20"/>
          <w:szCs w:val="20"/>
        </w:rPr>
        <w:t xml:space="preserve"> Жилищного кодекса Российской Федерации; </w:t>
      </w:r>
    </w:p>
    <w:p w:rsidR="00FE0D3A" w:rsidRPr="00FE0D3A" w:rsidRDefault="00FE0D3A" w:rsidP="00FE0D3A">
      <w:pPr>
        <w:autoSpaceDE w:val="0"/>
        <w:autoSpaceDN w:val="0"/>
        <w:adjustRightInd w:val="0"/>
        <w:spacing w:after="0" w:line="240" w:lineRule="auto"/>
        <w:ind w:firstLine="709"/>
        <w:jc w:val="both"/>
        <w:rPr>
          <w:rFonts w:ascii="Times New Roman" w:eastAsia="Arial Unicode MS" w:hAnsi="Times New Roman" w:cs="Times New Roman"/>
          <w:sz w:val="20"/>
          <w:szCs w:val="20"/>
        </w:rPr>
      </w:pPr>
      <w:r w:rsidRPr="00FE0D3A">
        <w:rPr>
          <w:rFonts w:ascii="Times New Roman" w:eastAsia="Arial Unicode MS" w:hAnsi="Times New Roman" w:cs="Times New Roman"/>
          <w:sz w:val="20"/>
          <w:szCs w:val="20"/>
        </w:rPr>
        <w:t xml:space="preserve">в) предоставление субсидий лицам, заключившим договоры о комплексном развитии территорий жилой застройки в соответствии с Градостроительным </w:t>
      </w:r>
      <w:hyperlink r:id="rId82" w:history="1">
        <w:r w:rsidRPr="00FE0D3A">
          <w:rPr>
            <w:rStyle w:val="afd"/>
            <w:rFonts w:ascii="Times New Roman" w:eastAsia="Arial Unicode MS" w:hAnsi="Times New Roman" w:cs="Times New Roman"/>
            <w:color w:val="auto"/>
            <w:sz w:val="20"/>
            <w:szCs w:val="20"/>
          </w:rPr>
          <w:t>кодексом</w:t>
        </w:r>
      </w:hyperlink>
      <w:r w:rsidRPr="00FE0D3A">
        <w:rPr>
          <w:rFonts w:ascii="Times New Roman" w:eastAsia="Arial Unicode MS" w:hAnsi="Times New Roman" w:cs="Times New Roman"/>
          <w:sz w:val="20"/>
          <w:szCs w:val="20"/>
        </w:rPr>
        <w:t xml:space="preserve"> Российской Федерации, на возмещение понесенных расходов на выполнение обязательств по созданию либо приобретению жилых помещений для предоставления гражданам, переселяемым из аварийного жилищного фонда, по передаче данных жилых помещений в государственную или муниципальную собственность, по уплате возмещения за изымаемые жилые помещения в многоквартирных домах, признанных аварийными и подлежащими сносу или реконструкции, в целях реализации решения о комплексном развитии территории жилой застройки, в порядке, предусмотренном </w:t>
      </w:r>
      <w:hyperlink r:id="rId83" w:history="1">
        <w:r w:rsidRPr="00FE0D3A">
          <w:rPr>
            <w:rStyle w:val="afd"/>
            <w:rFonts w:ascii="Times New Roman" w:eastAsia="Arial Unicode MS" w:hAnsi="Times New Roman" w:cs="Times New Roman"/>
            <w:color w:val="auto"/>
            <w:sz w:val="20"/>
            <w:szCs w:val="20"/>
          </w:rPr>
          <w:t>статьей 16</w:t>
        </w:r>
      </w:hyperlink>
      <w:r w:rsidRPr="00FE0D3A">
        <w:rPr>
          <w:rFonts w:ascii="Times New Roman" w:eastAsia="Arial Unicode MS" w:hAnsi="Times New Roman" w:cs="Times New Roman"/>
          <w:sz w:val="20"/>
          <w:szCs w:val="20"/>
        </w:rPr>
        <w:t xml:space="preserve"> Федерального закона; </w:t>
      </w:r>
    </w:p>
    <w:p w:rsidR="00FE0D3A" w:rsidRPr="00FE0D3A" w:rsidRDefault="00FE0D3A" w:rsidP="00FE0D3A">
      <w:pPr>
        <w:autoSpaceDE w:val="0"/>
        <w:autoSpaceDN w:val="0"/>
        <w:adjustRightInd w:val="0"/>
        <w:spacing w:after="0" w:line="240" w:lineRule="auto"/>
        <w:ind w:firstLine="709"/>
        <w:jc w:val="both"/>
        <w:rPr>
          <w:rFonts w:ascii="Times New Roman" w:eastAsia="Arial Unicode MS" w:hAnsi="Times New Roman" w:cs="Times New Roman"/>
          <w:sz w:val="20"/>
          <w:szCs w:val="20"/>
        </w:rPr>
      </w:pPr>
      <w:r w:rsidRPr="00FE0D3A">
        <w:rPr>
          <w:rFonts w:ascii="Times New Roman" w:eastAsia="Arial Unicode MS" w:hAnsi="Times New Roman" w:cs="Times New Roman"/>
          <w:sz w:val="20"/>
          <w:szCs w:val="20"/>
        </w:rPr>
        <w:t xml:space="preserve">г) приведение жилых помещений в состояние, пригодное для постоянного проживания граждан. </w:t>
      </w:r>
    </w:p>
    <w:p w:rsidR="00FE0D3A" w:rsidRPr="00FE0D3A" w:rsidRDefault="00FE0D3A" w:rsidP="00FE0D3A">
      <w:pPr>
        <w:autoSpaceDE w:val="0"/>
        <w:autoSpaceDN w:val="0"/>
        <w:adjustRightInd w:val="0"/>
        <w:spacing w:after="0" w:line="240" w:lineRule="auto"/>
        <w:ind w:firstLine="709"/>
        <w:jc w:val="both"/>
        <w:rPr>
          <w:rFonts w:ascii="Times New Roman" w:hAnsi="Times New Roman" w:cs="Times New Roman"/>
          <w:spacing w:val="4"/>
          <w:sz w:val="20"/>
          <w:szCs w:val="20"/>
        </w:rPr>
      </w:pPr>
      <w:r w:rsidRPr="00FE0D3A">
        <w:rPr>
          <w:rFonts w:ascii="Times New Roman" w:hAnsi="Times New Roman" w:cs="Times New Roman"/>
          <w:sz w:val="20"/>
          <w:szCs w:val="20"/>
        </w:rPr>
        <w:t>В порядке, установленном Федеральным законом от 21 июля 2005 года № 94-ФЗ «О размещении заказов на поставки товаров, выполнение работ, ок</w:t>
      </w:r>
      <w:r w:rsidRPr="00FE0D3A">
        <w:rPr>
          <w:rFonts w:ascii="Times New Roman" w:hAnsi="Times New Roman" w:cs="Times New Roman"/>
          <w:sz w:val="20"/>
          <w:szCs w:val="20"/>
        </w:rPr>
        <w:t>а</w:t>
      </w:r>
      <w:r w:rsidRPr="00FE0D3A">
        <w:rPr>
          <w:rFonts w:ascii="Times New Roman" w:hAnsi="Times New Roman" w:cs="Times New Roman"/>
          <w:sz w:val="20"/>
          <w:szCs w:val="20"/>
        </w:rPr>
        <w:t xml:space="preserve">зание услуг для государственных и муниципальных нужд», администрация </w:t>
      </w:r>
      <w:r w:rsidRPr="00FE0D3A">
        <w:rPr>
          <w:rFonts w:ascii="Times New Roman" w:hAnsi="Times New Roman" w:cs="Times New Roman"/>
          <w:spacing w:val="4"/>
          <w:sz w:val="20"/>
          <w:szCs w:val="20"/>
        </w:rPr>
        <w:t>заключает с орг</w:t>
      </w:r>
      <w:r w:rsidRPr="00FE0D3A">
        <w:rPr>
          <w:rFonts w:ascii="Times New Roman" w:hAnsi="Times New Roman" w:cs="Times New Roman"/>
          <w:spacing w:val="4"/>
          <w:sz w:val="20"/>
          <w:szCs w:val="20"/>
        </w:rPr>
        <w:t>а</w:t>
      </w:r>
      <w:r w:rsidRPr="00FE0D3A">
        <w:rPr>
          <w:rFonts w:ascii="Times New Roman" w:hAnsi="Times New Roman" w:cs="Times New Roman"/>
          <w:spacing w:val="4"/>
          <w:sz w:val="20"/>
          <w:szCs w:val="20"/>
        </w:rPr>
        <w:t>низациями муниципальные контракты на приобретение жилых помещений.</w:t>
      </w:r>
    </w:p>
    <w:p w:rsidR="00FE0D3A" w:rsidRPr="00FE0D3A" w:rsidRDefault="00FE0D3A" w:rsidP="00FE0D3A">
      <w:pPr>
        <w:autoSpaceDE w:val="0"/>
        <w:autoSpaceDN w:val="0"/>
        <w:adjustRightInd w:val="0"/>
        <w:spacing w:after="0" w:line="240" w:lineRule="auto"/>
        <w:ind w:firstLine="709"/>
        <w:jc w:val="both"/>
        <w:outlineLvl w:val="1"/>
        <w:rPr>
          <w:rFonts w:ascii="Times New Roman" w:hAnsi="Times New Roman" w:cs="Times New Roman"/>
          <w:sz w:val="20"/>
          <w:szCs w:val="20"/>
        </w:rPr>
      </w:pPr>
      <w:r w:rsidRPr="00FE0D3A">
        <w:rPr>
          <w:rFonts w:ascii="Times New Roman" w:hAnsi="Times New Roman" w:cs="Times New Roman"/>
          <w:sz w:val="20"/>
          <w:szCs w:val="20"/>
        </w:rPr>
        <w:t>Переселение граждан из аварийного жилищного фонда осуществляется в соответствии с нормами Жилищного кодекса Российской Федерации и частью 3 статьи 16 Федерального закона № 185-ФЗ.</w:t>
      </w:r>
    </w:p>
    <w:p w:rsidR="00FE0D3A" w:rsidRPr="00FE0D3A" w:rsidRDefault="00FE0D3A" w:rsidP="00FE0D3A">
      <w:pPr>
        <w:autoSpaceDE w:val="0"/>
        <w:autoSpaceDN w:val="0"/>
        <w:adjustRightInd w:val="0"/>
        <w:spacing w:after="0" w:line="240" w:lineRule="auto"/>
        <w:ind w:firstLine="709"/>
        <w:jc w:val="both"/>
        <w:outlineLvl w:val="1"/>
        <w:rPr>
          <w:rFonts w:ascii="Times New Roman" w:hAnsi="Times New Roman" w:cs="Times New Roman"/>
          <w:sz w:val="20"/>
          <w:szCs w:val="20"/>
        </w:rPr>
      </w:pPr>
      <w:r w:rsidRPr="00FE0D3A">
        <w:rPr>
          <w:rFonts w:ascii="Times New Roman" w:hAnsi="Times New Roman" w:cs="Times New Roman"/>
          <w:sz w:val="20"/>
          <w:szCs w:val="20"/>
        </w:rPr>
        <w:t xml:space="preserve">Гражданам, переселяемым из жилых помещений аварийного жилищного фонда, занимаемых по договорам социального найма, в соответствии со статьями 86 и 89 Жилищного кодекса Российской Федерации, предоставляются жилые помещения, благоустроенные применительно к условиям населенного пункта, в котором расположен аварийный многоквартирный дом, равнозначные по общей площади, ранее занимаемым жилым помещениям, отвечающие установленным жилищным </w:t>
      </w:r>
      <w:r w:rsidRPr="00FE0D3A">
        <w:rPr>
          <w:rFonts w:ascii="Times New Roman" w:hAnsi="Times New Roman" w:cs="Times New Roman"/>
          <w:sz w:val="20"/>
          <w:szCs w:val="20"/>
        </w:rPr>
        <w:lastRenderedPageBreak/>
        <w:t>законодательством требованиям, и находящиеся в черте населенного пункта, в котором расположен аварийный многоквартирный дом, или в границах другого населенного пункта Воронежской области, с письменного согласия граждан в соответствии с частью 1 статьи 89 Жилищного кодекса Российской Федерации.</w:t>
      </w:r>
    </w:p>
    <w:p w:rsidR="00FE0D3A" w:rsidRPr="00FE0D3A" w:rsidRDefault="00FE0D3A" w:rsidP="00FE0D3A">
      <w:pPr>
        <w:pStyle w:val="formattexttopleveltext"/>
        <w:shd w:val="clear" w:color="auto" w:fill="FFFFFF"/>
        <w:spacing w:before="0" w:beforeAutospacing="0" w:after="0" w:afterAutospacing="0"/>
        <w:jc w:val="both"/>
        <w:textAlignment w:val="baseline"/>
        <w:rPr>
          <w:spacing w:val="2"/>
          <w:sz w:val="20"/>
          <w:szCs w:val="20"/>
        </w:rPr>
      </w:pPr>
    </w:p>
    <w:p w:rsidR="00FE0D3A" w:rsidRPr="00FE0D3A" w:rsidRDefault="00FE0D3A" w:rsidP="00FE0D3A">
      <w:pPr>
        <w:pStyle w:val="formattexttopleveltext"/>
        <w:shd w:val="clear" w:color="auto" w:fill="FFFFFF"/>
        <w:spacing w:before="0" w:beforeAutospacing="0" w:after="0" w:afterAutospacing="0"/>
        <w:jc w:val="center"/>
        <w:textAlignment w:val="baseline"/>
        <w:rPr>
          <w:b/>
          <w:spacing w:val="2"/>
          <w:sz w:val="20"/>
          <w:szCs w:val="20"/>
        </w:rPr>
      </w:pPr>
      <w:r w:rsidRPr="00FE0D3A">
        <w:rPr>
          <w:b/>
          <w:spacing w:val="2"/>
          <w:sz w:val="20"/>
          <w:szCs w:val="20"/>
        </w:rPr>
        <w:t>2.2. Цели, задачи и показатели (индикаторы) достижения целей и решения задач муниципальной адресной программы</w:t>
      </w:r>
    </w:p>
    <w:p w:rsidR="00FE0D3A" w:rsidRPr="00FE0D3A" w:rsidRDefault="00FE0D3A" w:rsidP="00FE0D3A">
      <w:pPr>
        <w:pStyle w:val="formattexttopleveltext"/>
        <w:shd w:val="clear" w:color="auto" w:fill="FFFFFF"/>
        <w:spacing w:before="0" w:beforeAutospacing="0" w:after="0" w:afterAutospacing="0"/>
        <w:ind w:firstLine="708"/>
        <w:jc w:val="both"/>
        <w:textAlignment w:val="baseline"/>
        <w:rPr>
          <w:spacing w:val="2"/>
          <w:sz w:val="20"/>
          <w:szCs w:val="20"/>
        </w:rPr>
      </w:pPr>
      <w:r w:rsidRPr="00FE0D3A">
        <w:rPr>
          <w:spacing w:val="2"/>
          <w:sz w:val="20"/>
          <w:szCs w:val="20"/>
        </w:rPr>
        <w:t>Муниципальная адресная программа предусматривает план действий органа местного самоуправления, порядок переселения граждан, эффективное управление бюджетными средствами, направленными на финансирование программных мероприятий, перечень многоквартирных домов и жилых помещений ветхого и аварийного жилищного фонда, планируемые показатели выполнения программы.</w:t>
      </w:r>
    </w:p>
    <w:p w:rsidR="00FE0D3A" w:rsidRPr="00FE0D3A" w:rsidRDefault="00FE0D3A" w:rsidP="00FE0D3A">
      <w:pPr>
        <w:pStyle w:val="formattexttopleveltext"/>
        <w:shd w:val="clear" w:color="auto" w:fill="FFFFFF"/>
        <w:spacing w:before="0" w:beforeAutospacing="0" w:after="0" w:afterAutospacing="0"/>
        <w:jc w:val="both"/>
        <w:textAlignment w:val="baseline"/>
        <w:rPr>
          <w:spacing w:val="2"/>
          <w:sz w:val="20"/>
          <w:szCs w:val="20"/>
        </w:rPr>
      </w:pPr>
      <w:r w:rsidRPr="00FE0D3A">
        <w:rPr>
          <w:spacing w:val="2"/>
          <w:sz w:val="20"/>
          <w:szCs w:val="20"/>
        </w:rPr>
        <w:t>Основной целью программы является: ликвидация до 2025 года включительно ветхого и аварийного жилого фонда, признанного после 1 января 2012 года в установленном порядке ветхим и аварийным и подлежащим сносу в связи с физическим износом в процессе их эксплуатации.</w:t>
      </w:r>
    </w:p>
    <w:p w:rsidR="00FE0D3A" w:rsidRPr="00FE0D3A" w:rsidRDefault="00FE0D3A" w:rsidP="00FE0D3A">
      <w:pPr>
        <w:pStyle w:val="formattexttopleveltext"/>
        <w:shd w:val="clear" w:color="auto" w:fill="FFFFFF"/>
        <w:spacing w:before="0" w:beforeAutospacing="0" w:after="0" w:afterAutospacing="0"/>
        <w:ind w:firstLine="708"/>
        <w:jc w:val="both"/>
        <w:textAlignment w:val="baseline"/>
        <w:rPr>
          <w:spacing w:val="2"/>
          <w:sz w:val="20"/>
          <w:szCs w:val="20"/>
        </w:rPr>
      </w:pPr>
      <w:r w:rsidRPr="00FE0D3A">
        <w:rPr>
          <w:spacing w:val="2"/>
          <w:sz w:val="20"/>
          <w:szCs w:val="20"/>
        </w:rPr>
        <w:t>Для реализации поставленной цели необходимо решение следующих основных задач:</w:t>
      </w:r>
    </w:p>
    <w:p w:rsidR="00FE0D3A" w:rsidRPr="00FE0D3A" w:rsidRDefault="00FE0D3A" w:rsidP="00FE0D3A">
      <w:pPr>
        <w:pStyle w:val="formattexttopleveltext"/>
        <w:shd w:val="clear" w:color="auto" w:fill="FFFFFF"/>
        <w:spacing w:before="0" w:beforeAutospacing="0" w:after="0" w:afterAutospacing="0"/>
        <w:ind w:firstLine="709"/>
        <w:jc w:val="both"/>
        <w:textAlignment w:val="baseline"/>
        <w:rPr>
          <w:spacing w:val="2"/>
          <w:sz w:val="20"/>
          <w:szCs w:val="20"/>
        </w:rPr>
      </w:pPr>
      <w:r w:rsidRPr="00FE0D3A">
        <w:rPr>
          <w:spacing w:val="2"/>
          <w:sz w:val="20"/>
          <w:szCs w:val="20"/>
        </w:rPr>
        <w:t>- формирование финансовых и инвестиционных ресурсов для обеспечения граждан благоустроенным жильем;</w:t>
      </w:r>
    </w:p>
    <w:p w:rsidR="00FE0D3A" w:rsidRPr="00FE0D3A" w:rsidRDefault="00FE0D3A" w:rsidP="00FE0D3A">
      <w:pPr>
        <w:pStyle w:val="a6"/>
        <w:shd w:val="clear" w:color="auto" w:fill="FFFFFF"/>
        <w:spacing w:before="0" w:beforeAutospacing="0" w:after="0" w:afterAutospacing="0"/>
        <w:ind w:firstLine="709"/>
        <w:jc w:val="both"/>
        <w:rPr>
          <w:rFonts w:ascii="Times New Roman" w:hAnsi="Times New Roman"/>
        </w:rPr>
      </w:pPr>
      <w:r w:rsidRPr="00FE0D3A">
        <w:rPr>
          <w:rFonts w:ascii="Times New Roman" w:hAnsi="Times New Roman"/>
        </w:rPr>
        <w:t>- формирование адресного подхода к решению проблемы переселения граждан из аварийного жилищного фонда;</w:t>
      </w:r>
    </w:p>
    <w:p w:rsidR="00FE0D3A" w:rsidRPr="00FE0D3A" w:rsidRDefault="00FE0D3A" w:rsidP="00FE0D3A">
      <w:pPr>
        <w:pStyle w:val="formattexttopleveltext"/>
        <w:shd w:val="clear" w:color="auto" w:fill="FFFFFF"/>
        <w:spacing w:before="0" w:beforeAutospacing="0" w:after="0" w:afterAutospacing="0"/>
        <w:ind w:firstLine="709"/>
        <w:jc w:val="both"/>
        <w:textAlignment w:val="baseline"/>
        <w:rPr>
          <w:spacing w:val="2"/>
          <w:sz w:val="20"/>
          <w:szCs w:val="20"/>
        </w:rPr>
      </w:pPr>
      <w:r w:rsidRPr="00FE0D3A">
        <w:rPr>
          <w:spacing w:val="2"/>
          <w:sz w:val="20"/>
          <w:szCs w:val="20"/>
        </w:rPr>
        <w:t>- управление направленными на финансирование программных мероприятий бюджетными и внебюджетными средствами;</w:t>
      </w:r>
    </w:p>
    <w:p w:rsidR="00FE0D3A" w:rsidRPr="00FE0D3A" w:rsidRDefault="00FE0D3A" w:rsidP="00FE0D3A">
      <w:pPr>
        <w:pStyle w:val="formattexttopleveltext"/>
        <w:shd w:val="clear" w:color="auto" w:fill="FFFFFF"/>
        <w:spacing w:before="0" w:beforeAutospacing="0" w:after="0" w:afterAutospacing="0"/>
        <w:ind w:firstLine="709"/>
        <w:jc w:val="both"/>
        <w:textAlignment w:val="baseline"/>
        <w:rPr>
          <w:spacing w:val="2"/>
          <w:sz w:val="20"/>
          <w:szCs w:val="20"/>
        </w:rPr>
      </w:pPr>
      <w:r w:rsidRPr="00FE0D3A">
        <w:rPr>
          <w:spacing w:val="2"/>
          <w:sz w:val="20"/>
          <w:szCs w:val="20"/>
        </w:rPr>
        <w:t>- выработка механизмов предоставления жилых помещений переселяемым гражданам.</w:t>
      </w:r>
    </w:p>
    <w:p w:rsidR="00FE0D3A" w:rsidRPr="00FE0D3A" w:rsidRDefault="00FE0D3A" w:rsidP="00FE0D3A">
      <w:pPr>
        <w:spacing w:after="0" w:line="240" w:lineRule="auto"/>
        <w:ind w:firstLine="709"/>
        <w:jc w:val="both"/>
        <w:rPr>
          <w:rFonts w:ascii="Times New Roman" w:hAnsi="Times New Roman" w:cs="Times New Roman"/>
          <w:sz w:val="20"/>
          <w:szCs w:val="20"/>
        </w:rPr>
      </w:pPr>
      <w:r w:rsidRPr="00FE0D3A">
        <w:rPr>
          <w:rFonts w:ascii="Times New Roman" w:hAnsi="Times New Roman" w:cs="Times New Roman"/>
          <w:sz w:val="20"/>
          <w:szCs w:val="20"/>
        </w:rPr>
        <w:t>Сведения об индикаторах достижения цели и непосредственных результатах представлены в таблице № 1.</w:t>
      </w:r>
    </w:p>
    <w:p w:rsidR="00FE0D3A" w:rsidRPr="00FE0D3A" w:rsidRDefault="00FE0D3A" w:rsidP="00FE0D3A">
      <w:pPr>
        <w:spacing w:after="0" w:line="240" w:lineRule="auto"/>
        <w:ind w:firstLine="709"/>
        <w:jc w:val="right"/>
        <w:rPr>
          <w:rFonts w:ascii="Times New Roman" w:hAnsi="Times New Roman" w:cs="Times New Roman"/>
          <w:sz w:val="20"/>
          <w:szCs w:val="20"/>
        </w:rPr>
      </w:pPr>
      <w:r w:rsidRPr="00FE0D3A">
        <w:rPr>
          <w:rFonts w:ascii="Times New Roman" w:hAnsi="Times New Roman" w:cs="Times New Roman"/>
          <w:sz w:val="20"/>
          <w:szCs w:val="20"/>
        </w:rPr>
        <w:t>Таблица № 1</w:t>
      </w:r>
    </w:p>
    <w:tbl>
      <w:tblPr>
        <w:tblW w:w="10490" w:type="dxa"/>
        <w:tblInd w:w="-841" w:type="dxa"/>
        <w:tblLayout w:type="fixed"/>
        <w:tblCellMar>
          <w:left w:w="0" w:type="dxa"/>
          <w:right w:w="0" w:type="dxa"/>
        </w:tblCellMar>
        <w:tblLook w:val="0000"/>
      </w:tblPr>
      <w:tblGrid>
        <w:gridCol w:w="346"/>
        <w:gridCol w:w="2196"/>
        <w:gridCol w:w="1995"/>
        <w:gridCol w:w="1134"/>
        <w:gridCol w:w="567"/>
        <w:gridCol w:w="567"/>
        <w:gridCol w:w="567"/>
        <w:gridCol w:w="567"/>
        <w:gridCol w:w="567"/>
        <w:gridCol w:w="709"/>
        <w:gridCol w:w="567"/>
        <w:gridCol w:w="708"/>
      </w:tblGrid>
      <w:tr w:rsidR="00FE0D3A" w:rsidRPr="00FE0D3A" w:rsidTr="008D7D94">
        <w:tc>
          <w:tcPr>
            <w:tcW w:w="346" w:type="dxa"/>
            <w:vMerge w:val="restart"/>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 пп</w:t>
            </w:r>
          </w:p>
        </w:tc>
        <w:tc>
          <w:tcPr>
            <w:tcW w:w="2196" w:type="dxa"/>
            <w:vMerge w:val="restart"/>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ind w:right="67"/>
              <w:jc w:val="center"/>
              <w:rPr>
                <w:rFonts w:ascii="Times New Roman" w:hAnsi="Times New Roman" w:cs="Times New Roman"/>
                <w:sz w:val="20"/>
                <w:szCs w:val="20"/>
              </w:rPr>
            </w:pPr>
            <w:r w:rsidRPr="00FE0D3A">
              <w:rPr>
                <w:rFonts w:ascii="Times New Roman" w:hAnsi="Times New Roman" w:cs="Times New Roman"/>
                <w:sz w:val="20"/>
                <w:szCs w:val="20"/>
              </w:rPr>
              <w:t>Наименование индикатора достижения цели/ непосредственного результата</w:t>
            </w:r>
          </w:p>
        </w:tc>
        <w:tc>
          <w:tcPr>
            <w:tcW w:w="1995" w:type="dxa"/>
            <w:vMerge w:val="restart"/>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Ответственный исполнитель/                                          соисполнитель</w:t>
            </w:r>
          </w:p>
        </w:tc>
        <w:tc>
          <w:tcPr>
            <w:tcW w:w="1134" w:type="dxa"/>
            <w:vMerge w:val="restart"/>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Ед. измерения</w:t>
            </w:r>
          </w:p>
        </w:tc>
        <w:tc>
          <w:tcPr>
            <w:tcW w:w="4819" w:type="dxa"/>
            <w:gridSpan w:val="8"/>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Значение индикатора достижения цели/ непосредственного результата</w:t>
            </w:r>
          </w:p>
        </w:tc>
      </w:tr>
      <w:tr w:rsidR="00FE0D3A" w:rsidRPr="00FE0D3A" w:rsidTr="008D7D94">
        <w:tc>
          <w:tcPr>
            <w:tcW w:w="346" w:type="dxa"/>
            <w:vMerge/>
            <w:tcBorders>
              <w:top w:val="single" w:sz="8" w:space="0" w:color="000000"/>
              <w:left w:val="single" w:sz="8" w:space="0" w:color="000000"/>
              <w:bottom w:val="single" w:sz="8" w:space="0" w:color="000000"/>
              <w:right w:val="single" w:sz="8" w:space="0" w:color="000000"/>
            </w:tcBorders>
            <w:vAlign w:val="center"/>
          </w:tcPr>
          <w:p w:rsidR="00FE0D3A" w:rsidRPr="00FE0D3A" w:rsidRDefault="00FE0D3A" w:rsidP="00FE0D3A">
            <w:pPr>
              <w:spacing w:after="0" w:line="240" w:lineRule="auto"/>
              <w:rPr>
                <w:rFonts w:ascii="Times New Roman" w:hAnsi="Times New Roman" w:cs="Times New Roman"/>
                <w:sz w:val="20"/>
                <w:szCs w:val="20"/>
              </w:rPr>
            </w:pPr>
          </w:p>
        </w:tc>
        <w:tc>
          <w:tcPr>
            <w:tcW w:w="2196" w:type="dxa"/>
            <w:vMerge/>
            <w:tcBorders>
              <w:top w:val="single" w:sz="8" w:space="0" w:color="000000"/>
              <w:left w:val="single" w:sz="8" w:space="0" w:color="000000"/>
              <w:bottom w:val="single" w:sz="8" w:space="0" w:color="000000"/>
              <w:right w:val="single" w:sz="8" w:space="0" w:color="000000"/>
            </w:tcBorders>
            <w:vAlign w:val="center"/>
          </w:tcPr>
          <w:p w:rsidR="00FE0D3A" w:rsidRPr="00FE0D3A" w:rsidRDefault="00FE0D3A" w:rsidP="00FE0D3A">
            <w:pPr>
              <w:spacing w:after="0" w:line="240" w:lineRule="auto"/>
              <w:ind w:right="67"/>
              <w:rPr>
                <w:rFonts w:ascii="Times New Roman" w:hAnsi="Times New Roman" w:cs="Times New Roman"/>
                <w:sz w:val="20"/>
                <w:szCs w:val="20"/>
              </w:rPr>
            </w:pPr>
          </w:p>
        </w:tc>
        <w:tc>
          <w:tcPr>
            <w:tcW w:w="1995" w:type="dxa"/>
            <w:vMerge/>
            <w:tcBorders>
              <w:top w:val="single" w:sz="8" w:space="0" w:color="000000"/>
              <w:left w:val="single" w:sz="8" w:space="0" w:color="000000"/>
              <w:bottom w:val="single" w:sz="8" w:space="0" w:color="000000"/>
              <w:right w:val="single" w:sz="8" w:space="0" w:color="000000"/>
            </w:tcBorders>
            <w:vAlign w:val="center"/>
          </w:tcPr>
          <w:p w:rsidR="00FE0D3A" w:rsidRPr="00FE0D3A" w:rsidRDefault="00FE0D3A" w:rsidP="00FE0D3A">
            <w:pPr>
              <w:spacing w:after="0" w:line="240" w:lineRule="auto"/>
              <w:rPr>
                <w:rFonts w:ascii="Times New Roman" w:hAnsi="Times New Roman" w:cs="Times New Roman"/>
                <w:sz w:val="20"/>
                <w:szCs w:val="20"/>
              </w:rPr>
            </w:pPr>
          </w:p>
        </w:tc>
        <w:tc>
          <w:tcPr>
            <w:tcW w:w="1134" w:type="dxa"/>
            <w:vMerge/>
            <w:tcBorders>
              <w:top w:val="single" w:sz="8" w:space="0" w:color="000000"/>
              <w:left w:val="single" w:sz="8" w:space="0" w:color="000000"/>
              <w:bottom w:val="single" w:sz="8" w:space="0" w:color="000000"/>
              <w:right w:val="single" w:sz="8" w:space="0" w:color="000000"/>
            </w:tcBorders>
            <w:vAlign w:val="center"/>
          </w:tcPr>
          <w:p w:rsidR="00FE0D3A" w:rsidRPr="00FE0D3A" w:rsidRDefault="00FE0D3A" w:rsidP="00FE0D3A">
            <w:pPr>
              <w:spacing w:after="0" w:line="240" w:lineRule="auto"/>
              <w:rPr>
                <w:rFonts w:ascii="Times New Roman" w:hAnsi="Times New Roman" w:cs="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2019</w:t>
            </w:r>
          </w:p>
        </w:tc>
        <w:tc>
          <w:tcPr>
            <w:tcW w:w="567" w:type="dxa"/>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2020</w:t>
            </w:r>
          </w:p>
        </w:tc>
        <w:tc>
          <w:tcPr>
            <w:tcW w:w="567" w:type="dxa"/>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2021</w:t>
            </w:r>
          </w:p>
        </w:tc>
        <w:tc>
          <w:tcPr>
            <w:tcW w:w="567" w:type="dxa"/>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2022</w:t>
            </w:r>
          </w:p>
        </w:tc>
        <w:tc>
          <w:tcPr>
            <w:tcW w:w="567" w:type="dxa"/>
            <w:tcBorders>
              <w:top w:val="single" w:sz="8" w:space="0" w:color="000000"/>
              <w:left w:val="single" w:sz="8" w:space="0" w:color="000000"/>
              <w:bottom w:val="single" w:sz="8" w:space="0" w:color="000000"/>
              <w:right w:val="single" w:sz="4" w:space="0" w:color="auto"/>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2023</w:t>
            </w:r>
          </w:p>
        </w:tc>
        <w:tc>
          <w:tcPr>
            <w:tcW w:w="709" w:type="dxa"/>
            <w:tcBorders>
              <w:top w:val="single" w:sz="8" w:space="0" w:color="000000"/>
              <w:left w:val="single" w:sz="4" w:space="0" w:color="auto"/>
              <w:bottom w:val="single" w:sz="8" w:space="0" w:color="000000"/>
              <w:right w:val="single" w:sz="4" w:space="0" w:color="auto"/>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2024</w:t>
            </w:r>
          </w:p>
        </w:tc>
        <w:tc>
          <w:tcPr>
            <w:tcW w:w="567" w:type="dxa"/>
            <w:tcBorders>
              <w:top w:val="single" w:sz="8" w:space="0" w:color="000000"/>
              <w:left w:val="single" w:sz="4" w:space="0" w:color="auto"/>
              <w:bottom w:val="single" w:sz="8" w:space="0" w:color="000000"/>
              <w:right w:val="single" w:sz="4" w:space="0" w:color="auto"/>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2025</w:t>
            </w:r>
          </w:p>
        </w:tc>
        <w:tc>
          <w:tcPr>
            <w:tcW w:w="708" w:type="dxa"/>
            <w:tcBorders>
              <w:top w:val="single" w:sz="8" w:space="0" w:color="000000"/>
              <w:left w:val="single" w:sz="4" w:space="0" w:color="auto"/>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итого</w:t>
            </w:r>
          </w:p>
        </w:tc>
      </w:tr>
      <w:tr w:rsidR="00FE0D3A" w:rsidRPr="00FE0D3A" w:rsidTr="008D7D94">
        <w:tc>
          <w:tcPr>
            <w:tcW w:w="346" w:type="dxa"/>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1</w:t>
            </w:r>
          </w:p>
        </w:tc>
        <w:tc>
          <w:tcPr>
            <w:tcW w:w="2196" w:type="dxa"/>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ind w:right="67"/>
              <w:jc w:val="both"/>
              <w:rPr>
                <w:rFonts w:ascii="Times New Roman" w:hAnsi="Times New Roman" w:cs="Times New Roman"/>
                <w:sz w:val="20"/>
                <w:szCs w:val="20"/>
              </w:rPr>
            </w:pPr>
            <w:r w:rsidRPr="00FE0D3A">
              <w:rPr>
                <w:rFonts w:ascii="Times New Roman" w:hAnsi="Times New Roman" w:cs="Times New Roman"/>
                <w:sz w:val="20"/>
                <w:szCs w:val="20"/>
              </w:rPr>
              <w:t>Площадь ветхих и аварийных многоквартирных домов, жители которых будут расселены в результате выполнения программы</w:t>
            </w:r>
          </w:p>
        </w:tc>
        <w:tc>
          <w:tcPr>
            <w:tcW w:w="1995" w:type="dxa"/>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кв.м.</w:t>
            </w:r>
          </w:p>
        </w:tc>
        <w:tc>
          <w:tcPr>
            <w:tcW w:w="567" w:type="dxa"/>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81,1</w:t>
            </w:r>
          </w:p>
        </w:tc>
        <w:tc>
          <w:tcPr>
            <w:tcW w:w="567" w:type="dxa"/>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250</w:t>
            </w:r>
          </w:p>
        </w:tc>
        <w:tc>
          <w:tcPr>
            <w:tcW w:w="567" w:type="dxa"/>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41,6</w:t>
            </w:r>
          </w:p>
        </w:tc>
        <w:tc>
          <w:tcPr>
            <w:tcW w:w="567" w:type="dxa"/>
            <w:tcBorders>
              <w:top w:val="single" w:sz="8" w:space="0" w:color="000000"/>
              <w:left w:val="single" w:sz="8" w:space="0" w:color="000000"/>
              <w:bottom w:val="single" w:sz="8" w:space="0" w:color="000000"/>
              <w:right w:val="single" w:sz="4" w:space="0" w:color="auto"/>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198,7</w:t>
            </w:r>
          </w:p>
        </w:tc>
        <w:tc>
          <w:tcPr>
            <w:tcW w:w="709" w:type="dxa"/>
            <w:tcBorders>
              <w:top w:val="single" w:sz="8" w:space="0" w:color="000000"/>
              <w:left w:val="single" w:sz="4" w:space="0" w:color="auto"/>
              <w:bottom w:val="single" w:sz="8" w:space="0" w:color="000000"/>
              <w:right w:val="single" w:sz="4" w:space="0" w:color="auto"/>
            </w:tcBorders>
          </w:tcPr>
          <w:p w:rsidR="00FE0D3A" w:rsidRPr="00FE0D3A" w:rsidRDefault="00FE0D3A" w:rsidP="00FE0D3A">
            <w:pPr>
              <w:spacing w:after="0" w:line="240" w:lineRule="auto"/>
              <w:jc w:val="center"/>
              <w:rPr>
                <w:rFonts w:ascii="Times New Roman" w:hAnsi="Times New Roman" w:cs="Times New Roman"/>
                <w:sz w:val="20"/>
                <w:szCs w:val="20"/>
              </w:rPr>
            </w:pPr>
          </w:p>
        </w:tc>
        <w:tc>
          <w:tcPr>
            <w:tcW w:w="567" w:type="dxa"/>
            <w:tcBorders>
              <w:top w:val="single" w:sz="8" w:space="0" w:color="000000"/>
              <w:left w:val="single" w:sz="4" w:space="0" w:color="auto"/>
              <w:bottom w:val="single" w:sz="8" w:space="0" w:color="000000"/>
              <w:right w:val="single" w:sz="4" w:space="0" w:color="auto"/>
            </w:tcBorders>
          </w:tcPr>
          <w:p w:rsidR="00FE0D3A" w:rsidRPr="00FE0D3A" w:rsidRDefault="00FE0D3A" w:rsidP="00FE0D3A">
            <w:pPr>
              <w:spacing w:after="0" w:line="240" w:lineRule="auto"/>
              <w:jc w:val="center"/>
              <w:rPr>
                <w:rFonts w:ascii="Times New Roman" w:hAnsi="Times New Roman" w:cs="Times New Roman"/>
                <w:sz w:val="20"/>
                <w:szCs w:val="20"/>
              </w:rPr>
            </w:pPr>
          </w:p>
        </w:tc>
        <w:tc>
          <w:tcPr>
            <w:tcW w:w="708" w:type="dxa"/>
            <w:tcBorders>
              <w:top w:val="single" w:sz="8" w:space="0" w:color="000000"/>
              <w:left w:val="single" w:sz="4" w:space="0" w:color="auto"/>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571,4</w:t>
            </w:r>
          </w:p>
        </w:tc>
      </w:tr>
      <w:tr w:rsidR="00FE0D3A" w:rsidRPr="00FE0D3A" w:rsidTr="008D7D94">
        <w:tc>
          <w:tcPr>
            <w:tcW w:w="346" w:type="dxa"/>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2</w:t>
            </w:r>
          </w:p>
        </w:tc>
        <w:tc>
          <w:tcPr>
            <w:tcW w:w="2196" w:type="dxa"/>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ind w:right="67"/>
              <w:jc w:val="both"/>
              <w:rPr>
                <w:rFonts w:ascii="Times New Roman" w:hAnsi="Times New Roman" w:cs="Times New Roman"/>
                <w:sz w:val="20"/>
                <w:szCs w:val="20"/>
              </w:rPr>
            </w:pPr>
            <w:r w:rsidRPr="00FE0D3A">
              <w:rPr>
                <w:rFonts w:ascii="Times New Roman" w:hAnsi="Times New Roman" w:cs="Times New Roman"/>
                <w:sz w:val="20"/>
                <w:szCs w:val="20"/>
              </w:rPr>
              <w:t>Общее число освобожденных жилых помещений в результате выполнения программы</w:t>
            </w:r>
          </w:p>
        </w:tc>
        <w:tc>
          <w:tcPr>
            <w:tcW w:w="1995" w:type="dxa"/>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единиц</w:t>
            </w:r>
          </w:p>
        </w:tc>
        <w:tc>
          <w:tcPr>
            <w:tcW w:w="567" w:type="dxa"/>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2</w:t>
            </w:r>
          </w:p>
        </w:tc>
        <w:tc>
          <w:tcPr>
            <w:tcW w:w="567" w:type="dxa"/>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5</w:t>
            </w:r>
          </w:p>
        </w:tc>
        <w:tc>
          <w:tcPr>
            <w:tcW w:w="567" w:type="dxa"/>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1</w:t>
            </w:r>
          </w:p>
        </w:tc>
        <w:tc>
          <w:tcPr>
            <w:tcW w:w="567" w:type="dxa"/>
            <w:tcBorders>
              <w:top w:val="single" w:sz="8" w:space="0" w:color="000000"/>
              <w:left w:val="single" w:sz="8" w:space="0" w:color="000000"/>
              <w:bottom w:val="single" w:sz="8" w:space="0" w:color="000000"/>
              <w:right w:val="single" w:sz="4" w:space="0" w:color="auto"/>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4</w:t>
            </w:r>
          </w:p>
        </w:tc>
        <w:tc>
          <w:tcPr>
            <w:tcW w:w="709" w:type="dxa"/>
            <w:tcBorders>
              <w:top w:val="single" w:sz="8" w:space="0" w:color="000000"/>
              <w:left w:val="single" w:sz="4" w:space="0" w:color="auto"/>
              <w:bottom w:val="single" w:sz="8" w:space="0" w:color="000000"/>
              <w:right w:val="single" w:sz="4" w:space="0" w:color="auto"/>
            </w:tcBorders>
          </w:tcPr>
          <w:p w:rsidR="00FE0D3A" w:rsidRPr="00FE0D3A" w:rsidRDefault="00FE0D3A" w:rsidP="00FE0D3A">
            <w:pPr>
              <w:spacing w:after="0" w:line="240" w:lineRule="auto"/>
              <w:jc w:val="center"/>
              <w:rPr>
                <w:rFonts w:ascii="Times New Roman" w:hAnsi="Times New Roman" w:cs="Times New Roman"/>
                <w:sz w:val="20"/>
                <w:szCs w:val="20"/>
              </w:rPr>
            </w:pPr>
          </w:p>
        </w:tc>
        <w:tc>
          <w:tcPr>
            <w:tcW w:w="567" w:type="dxa"/>
            <w:tcBorders>
              <w:top w:val="single" w:sz="8" w:space="0" w:color="000000"/>
              <w:left w:val="single" w:sz="4" w:space="0" w:color="auto"/>
              <w:bottom w:val="single" w:sz="8" w:space="0" w:color="000000"/>
              <w:right w:val="single" w:sz="4" w:space="0" w:color="auto"/>
            </w:tcBorders>
          </w:tcPr>
          <w:p w:rsidR="00FE0D3A" w:rsidRPr="00FE0D3A" w:rsidRDefault="00FE0D3A" w:rsidP="00FE0D3A">
            <w:pPr>
              <w:spacing w:after="0" w:line="240" w:lineRule="auto"/>
              <w:jc w:val="center"/>
              <w:rPr>
                <w:rFonts w:ascii="Times New Roman" w:hAnsi="Times New Roman" w:cs="Times New Roman"/>
                <w:sz w:val="20"/>
                <w:szCs w:val="20"/>
              </w:rPr>
            </w:pPr>
          </w:p>
        </w:tc>
        <w:tc>
          <w:tcPr>
            <w:tcW w:w="708" w:type="dxa"/>
            <w:tcBorders>
              <w:top w:val="single" w:sz="8" w:space="0" w:color="000000"/>
              <w:left w:val="single" w:sz="4" w:space="0" w:color="auto"/>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12</w:t>
            </w:r>
          </w:p>
        </w:tc>
      </w:tr>
      <w:tr w:rsidR="00FE0D3A" w:rsidRPr="00FE0D3A" w:rsidTr="008D7D94">
        <w:tc>
          <w:tcPr>
            <w:tcW w:w="346" w:type="dxa"/>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3</w:t>
            </w:r>
          </w:p>
        </w:tc>
        <w:tc>
          <w:tcPr>
            <w:tcW w:w="2196" w:type="dxa"/>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ind w:right="67"/>
              <w:jc w:val="both"/>
              <w:rPr>
                <w:rFonts w:ascii="Times New Roman" w:hAnsi="Times New Roman" w:cs="Times New Roman"/>
                <w:sz w:val="20"/>
                <w:szCs w:val="20"/>
              </w:rPr>
            </w:pPr>
            <w:r w:rsidRPr="00FE0D3A">
              <w:rPr>
                <w:rFonts w:ascii="Times New Roman" w:hAnsi="Times New Roman" w:cs="Times New Roman"/>
                <w:sz w:val="20"/>
                <w:szCs w:val="20"/>
              </w:rPr>
              <w:t>Число переселенных жителей в результате выполнения программы</w:t>
            </w:r>
          </w:p>
        </w:tc>
        <w:tc>
          <w:tcPr>
            <w:tcW w:w="1995" w:type="dxa"/>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Администрация Кантемировского городского поселения</w:t>
            </w:r>
          </w:p>
        </w:tc>
        <w:tc>
          <w:tcPr>
            <w:tcW w:w="1134" w:type="dxa"/>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человек</w:t>
            </w:r>
          </w:p>
        </w:tc>
        <w:tc>
          <w:tcPr>
            <w:tcW w:w="567" w:type="dxa"/>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7</w:t>
            </w:r>
          </w:p>
        </w:tc>
        <w:tc>
          <w:tcPr>
            <w:tcW w:w="567" w:type="dxa"/>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12</w:t>
            </w:r>
          </w:p>
        </w:tc>
        <w:tc>
          <w:tcPr>
            <w:tcW w:w="567" w:type="dxa"/>
            <w:tcBorders>
              <w:top w:val="single" w:sz="8" w:space="0" w:color="000000"/>
              <w:left w:val="single" w:sz="8" w:space="0" w:color="000000"/>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6</w:t>
            </w:r>
          </w:p>
        </w:tc>
        <w:tc>
          <w:tcPr>
            <w:tcW w:w="567" w:type="dxa"/>
            <w:tcBorders>
              <w:top w:val="single" w:sz="8" w:space="0" w:color="000000"/>
              <w:left w:val="single" w:sz="8" w:space="0" w:color="000000"/>
              <w:bottom w:val="single" w:sz="8" w:space="0" w:color="000000"/>
              <w:right w:val="single" w:sz="4" w:space="0" w:color="auto"/>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8</w:t>
            </w:r>
          </w:p>
        </w:tc>
        <w:tc>
          <w:tcPr>
            <w:tcW w:w="709" w:type="dxa"/>
            <w:tcBorders>
              <w:top w:val="single" w:sz="8" w:space="0" w:color="000000"/>
              <w:left w:val="single" w:sz="4" w:space="0" w:color="auto"/>
              <w:bottom w:val="single" w:sz="8" w:space="0" w:color="000000"/>
              <w:right w:val="single" w:sz="4" w:space="0" w:color="auto"/>
            </w:tcBorders>
          </w:tcPr>
          <w:p w:rsidR="00FE0D3A" w:rsidRPr="00FE0D3A" w:rsidRDefault="00FE0D3A" w:rsidP="00FE0D3A">
            <w:pPr>
              <w:spacing w:after="0" w:line="240" w:lineRule="auto"/>
              <w:jc w:val="center"/>
              <w:rPr>
                <w:rFonts w:ascii="Times New Roman" w:hAnsi="Times New Roman" w:cs="Times New Roman"/>
                <w:sz w:val="20"/>
                <w:szCs w:val="20"/>
              </w:rPr>
            </w:pPr>
          </w:p>
        </w:tc>
        <w:tc>
          <w:tcPr>
            <w:tcW w:w="567" w:type="dxa"/>
            <w:tcBorders>
              <w:top w:val="single" w:sz="8" w:space="0" w:color="000000"/>
              <w:left w:val="single" w:sz="4" w:space="0" w:color="auto"/>
              <w:bottom w:val="single" w:sz="8" w:space="0" w:color="000000"/>
              <w:right w:val="single" w:sz="4" w:space="0" w:color="auto"/>
            </w:tcBorders>
          </w:tcPr>
          <w:p w:rsidR="00FE0D3A" w:rsidRPr="00FE0D3A" w:rsidRDefault="00FE0D3A" w:rsidP="00FE0D3A">
            <w:pPr>
              <w:spacing w:after="0" w:line="240" w:lineRule="auto"/>
              <w:jc w:val="center"/>
              <w:rPr>
                <w:rFonts w:ascii="Times New Roman" w:hAnsi="Times New Roman" w:cs="Times New Roman"/>
                <w:sz w:val="20"/>
                <w:szCs w:val="20"/>
              </w:rPr>
            </w:pPr>
          </w:p>
        </w:tc>
        <w:tc>
          <w:tcPr>
            <w:tcW w:w="708" w:type="dxa"/>
            <w:tcBorders>
              <w:top w:val="single" w:sz="8" w:space="0" w:color="000000"/>
              <w:left w:val="single" w:sz="4" w:space="0" w:color="auto"/>
              <w:bottom w:val="single" w:sz="8" w:space="0" w:color="000000"/>
              <w:right w:val="single" w:sz="8" w:space="0" w:color="000000"/>
            </w:tcBorders>
          </w:tcPr>
          <w:p w:rsidR="00FE0D3A" w:rsidRPr="00FE0D3A" w:rsidRDefault="00FE0D3A" w:rsidP="00FE0D3A">
            <w:pPr>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33</w:t>
            </w:r>
          </w:p>
        </w:tc>
      </w:tr>
    </w:tbl>
    <w:p w:rsidR="00FE0D3A" w:rsidRPr="00FE0D3A" w:rsidRDefault="00FE0D3A" w:rsidP="00FE0D3A">
      <w:pPr>
        <w:pStyle w:val="formattexttopleveltext"/>
        <w:shd w:val="clear" w:color="auto" w:fill="FFFFFF"/>
        <w:spacing w:before="0" w:beforeAutospacing="0" w:after="0" w:afterAutospacing="0"/>
        <w:jc w:val="both"/>
        <w:textAlignment w:val="baseline"/>
        <w:rPr>
          <w:spacing w:val="2"/>
          <w:sz w:val="20"/>
          <w:szCs w:val="20"/>
        </w:rPr>
      </w:pPr>
    </w:p>
    <w:p w:rsidR="00FE0D3A" w:rsidRPr="00FE0D3A" w:rsidRDefault="00FE0D3A" w:rsidP="00FE0D3A">
      <w:pPr>
        <w:pStyle w:val="formattexttopleveltext"/>
        <w:shd w:val="clear" w:color="auto" w:fill="FFFFFF"/>
        <w:spacing w:before="0" w:beforeAutospacing="0" w:after="0" w:afterAutospacing="0"/>
        <w:jc w:val="center"/>
        <w:textAlignment w:val="baseline"/>
        <w:rPr>
          <w:b/>
          <w:spacing w:val="2"/>
          <w:sz w:val="20"/>
          <w:szCs w:val="20"/>
        </w:rPr>
      </w:pPr>
      <w:r w:rsidRPr="00FE0D3A">
        <w:rPr>
          <w:b/>
          <w:spacing w:val="2"/>
          <w:sz w:val="20"/>
          <w:szCs w:val="20"/>
        </w:rPr>
        <w:t>2.3. Описание основных конечных результатов муниципальной программы</w:t>
      </w:r>
    </w:p>
    <w:p w:rsidR="00FE0D3A" w:rsidRPr="00FE0D3A" w:rsidRDefault="00FE0D3A" w:rsidP="00FE0D3A">
      <w:pPr>
        <w:pStyle w:val="formattexttopleveltext"/>
        <w:shd w:val="clear" w:color="auto" w:fill="FFFFFF"/>
        <w:spacing w:before="0" w:beforeAutospacing="0" w:after="0" w:afterAutospacing="0"/>
        <w:ind w:firstLine="708"/>
        <w:jc w:val="both"/>
        <w:textAlignment w:val="baseline"/>
        <w:rPr>
          <w:spacing w:val="2"/>
          <w:sz w:val="20"/>
          <w:szCs w:val="20"/>
        </w:rPr>
      </w:pPr>
      <w:r w:rsidRPr="00FE0D3A">
        <w:rPr>
          <w:sz w:val="20"/>
          <w:szCs w:val="20"/>
        </w:rPr>
        <w:t>Выполнение обязательств по переселению граждан из ветхого и аварийного жилищного фонда. Обеспечение граждан, проживающих в ветхом и аварийном жилищном фонде Кантемировского городского поселения, благоустроенными жилыми помещениями и ликвидация на территории Кантемировского городского поселения соответствующего ветхого жилищного фонда. Переселение к 2025 году 33 человека из ветхого и аварийного жилищного фонда.</w:t>
      </w:r>
    </w:p>
    <w:p w:rsidR="00FE0D3A" w:rsidRPr="00FE0D3A" w:rsidRDefault="00FE0D3A" w:rsidP="00FE0D3A">
      <w:pPr>
        <w:pStyle w:val="formattexttopleveltext"/>
        <w:shd w:val="clear" w:color="auto" w:fill="FFFFFF"/>
        <w:tabs>
          <w:tab w:val="left" w:pos="4215"/>
        </w:tabs>
        <w:spacing w:before="0" w:beforeAutospacing="0" w:after="0" w:afterAutospacing="0"/>
        <w:ind w:firstLine="708"/>
        <w:jc w:val="both"/>
        <w:textAlignment w:val="baseline"/>
        <w:rPr>
          <w:spacing w:val="2"/>
          <w:sz w:val="20"/>
          <w:szCs w:val="20"/>
        </w:rPr>
      </w:pPr>
      <w:r w:rsidRPr="00FE0D3A">
        <w:rPr>
          <w:spacing w:val="2"/>
          <w:sz w:val="20"/>
          <w:szCs w:val="20"/>
        </w:rPr>
        <w:t xml:space="preserve"> </w:t>
      </w:r>
      <w:r w:rsidRPr="00FE0D3A">
        <w:rPr>
          <w:spacing w:val="2"/>
          <w:sz w:val="20"/>
          <w:szCs w:val="20"/>
        </w:rPr>
        <w:tab/>
      </w:r>
    </w:p>
    <w:p w:rsidR="00FE0D3A" w:rsidRPr="00FE0D3A" w:rsidRDefault="00FE0D3A" w:rsidP="00FE0D3A">
      <w:pPr>
        <w:pStyle w:val="formattexttopleveltext"/>
        <w:shd w:val="clear" w:color="auto" w:fill="FFFFFF"/>
        <w:spacing w:before="0" w:beforeAutospacing="0" w:after="0" w:afterAutospacing="0"/>
        <w:jc w:val="center"/>
        <w:textAlignment w:val="baseline"/>
        <w:rPr>
          <w:b/>
          <w:spacing w:val="2"/>
          <w:sz w:val="20"/>
          <w:szCs w:val="20"/>
        </w:rPr>
      </w:pPr>
      <w:r w:rsidRPr="00FE0D3A">
        <w:rPr>
          <w:b/>
          <w:spacing w:val="2"/>
          <w:sz w:val="20"/>
          <w:szCs w:val="20"/>
        </w:rPr>
        <w:t>2.4. Сроки и этапы реализации муниципальной программы</w:t>
      </w:r>
    </w:p>
    <w:p w:rsidR="00FE0D3A" w:rsidRPr="00FE0D3A" w:rsidRDefault="00FE0D3A" w:rsidP="00FE0D3A">
      <w:pPr>
        <w:pStyle w:val="formattexttopleveltext"/>
        <w:shd w:val="clear" w:color="auto" w:fill="FFFFFF"/>
        <w:spacing w:before="0" w:beforeAutospacing="0" w:after="0" w:afterAutospacing="0"/>
        <w:ind w:firstLine="708"/>
        <w:textAlignment w:val="baseline"/>
        <w:rPr>
          <w:spacing w:val="2"/>
          <w:sz w:val="20"/>
          <w:szCs w:val="20"/>
        </w:rPr>
      </w:pPr>
      <w:r w:rsidRPr="00FE0D3A">
        <w:rPr>
          <w:spacing w:val="2"/>
          <w:sz w:val="20"/>
          <w:szCs w:val="20"/>
        </w:rPr>
        <w:t>Мероприятия программы будут реализованы в 2019-2025 годах.</w:t>
      </w:r>
    </w:p>
    <w:p w:rsidR="00FE0D3A" w:rsidRPr="00FE0D3A" w:rsidRDefault="00FE0D3A" w:rsidP="00FE0D3A">
      <w:pPr>
        <w:pStyle w:val="formattexttopleveltext"/>
        <w:shd w:val="clear" w:color="auto" w:fill="FFFFFF"/>
        <w:spacing w:before="0" w:beforeAutospacing="0" w:after="0" w:afterAutospacing="0"/>
        <w:jc w:val="both"/>
        <w:textAlignment w:val="baseline"/>
        <w:rPr>
          <w:spacing w:val="2"/>
          <w:sz w:val="20"/>
          <w:szCs w:val="20"/>
        </w:rPr>
      </w:pPr>
    </w:p>
    <w:p w:rsidR="00FE0D3A" w:rsidRPr="00FE0D3A" w:rsidRDefault="00FE0D3A" w:rsidP="00FE0D3A">
      <w:pPr>
        <w:pStyle w:val="formattexttopleveltext"/>
        <w:shd w:val="clear" w:color="auto" w:fill="FFFFFF"/>
        <w:spacing w:before="0" w:beforeAutospacing="0" w:after="0" w:afterAutospacing="0"/>
        <w:jc w:val="center"/>
        <w:textAlignment w:val="baseline"/>
        <w:rPr>
          <w:b/>
          <w:spacing w:val="2"/>
          <w:sz w:val="20"/>
          <w:szCs w:val="20"/>
        </w:rPr>
      </w:pPr>
      <w:r w:rsidRPr="00FE0D3A">
        <w:rPr>
          <w:b/>
          <w:spacing w:val="2"/>
          <w:sz w:val="20"/>
          <w:szCs w:val="20"/>
        </w:rPr>
        <w:t>3. Объем финансовых ресурсов и  источники финансирования программы</w:t>
      </w:r>
    </w:p>
    <w:p w:rsidR="00FE0D3A" w:rsidRPr="00FE0D3A" w:rsidRDefault="00FE0D3A" w:rsidP="00FE0D3A">
      <w:pPr>
        <w:autoSpaceDE w:val="0"/>
        <w:autoSpaceDN w:val="0"/>
        <w:adjustRightInd w:val="0"/>
        <w:spacing w:after="0" w:line="240" w:lineRule="auto"/>
        <w:ind w:firstLine="709"/>
        <w:jc w:val="both"/>
        <w:outlineLvl w:val="1"/>
        <w:rPr>
          <w:rFonts w:ascii="Times New Roman" w:hAnsi="Times New Roman" w:cs="Times New Roman"/>
          <w:sz w:val="20"/>
          <w:szCs w:val="20"/>
        </w:rPr>
      </w:pPr>
      <w:r w:rsidRPr="00FE0D3A">
        <w:rPr>
          <w:rFonts w:ascii="Times New Roman" w:hAnsi="Times New Roman" w:cs="Times New Roman"/>
          <w:sz w:val="20"/>
          <w:szCs w:val="20"/>
        </w:rPr>
        <w:t>Общий объем финансирования программы составляет 20217,7 тыс.руб.                         Источниками финансирования расходов на переселение граждан из аварийного жилищного фонда в рамках реализации программы являются:</w:t>
      </w:r>
    </w:p>
    <w:p w:rsidR="00FE0D3A" w:rsidRPr="00FE0D3A" w:rsidRDefault="00FE0D3A" w:rsidP="00FE0D3A">
      <w:pPr>
        <w:autoSpaceDE w:val="0"/>
        <w:autoSpaceDN w:val="0"/>
        <w:adjustRightInd w:val="0"/>
        <w:spacing w:after="0" w:line="240" w:lineRule="auto"/>
        <w:ind w:firstLine="567"/>
        <w:jc w:val="both"/>
        <w:outlineLvl w:val="1"/>
        <w:rPr>
          <w:rFonts w:ascii="Times New Roman" w:hAnsi="Times New Roman" w:cs="Times New Roman"/>
          <w:sz w:val="20"/>
          <w:szCs w:val="20"/>
        </w:rPr>
      </w:pPr>
      <w:r w:rsidRPr="00FE0D3A">
        <w:rPr>
          <w:rFonts w:ascii="Times New Roman" w:hAnsi="Times New Roman" w:cs="Times New Roman"/>
          <w:sz w:val="20"/>
          <w:szCs w:val="20"/>
        </w:rPr>
        <w:t>- средства Фонда содействия реформированию ЖКХ;</w:t>
      </w:r>
    </w:p>
    <w:p w:rsidR="00FE0D3A" w:rsidRPr="00FE0D3A" w:rsidRDefault="00FE0D3A" w:rsidP="00FE0D3A">
      <w:pPr>
        <w:autoSpaceDE w:val="0"/>
        <w:autoSpaceDN w:val="0"/>
        <w:adjustRightInd w:val="0"/>
        <w:spacing w:after="0" w:line="240" w:lineRule="auto"/>
        <w:ind w:firstLine="567"/>
        <w:jc w:val="both"/>
        <w:outlineLvl w:val="1"/>
        <w:rPr>
          <w:rFonts w:ascii="Times New Roman" w:hAnsi="Times New Roman" w:cs="Times New Roman"/>
          <w:sz w:val="20"/>
          <w:szCs w:val="20"/>
        </w:rPr>
      </w:pPr>
      <w:r w:rsidRPr="00FE0D3A">
        <w:rPr>
          <w:rFonts w:ascii="Times New Roman" w:hAnsi="Times New Roman" w:cs="Times New Roman"/>
          <w:sz w:val="20"/>
          <w:szCs w:val="20"/>
        </w:rPr>
        <w:t>- средства областного бюджета;</w:t>
      </w:r>
    </w:p>
    <w:p w:rsidR="00FE0D3A" w:rsidRPr="00FE0D3A" w:rsidRDefault="00FE0D3A" w:rsidP="00FE0D3A">
      <w:pPr>
        <w:autoSpaceDE w:val="0"/>
        <w:autoSpaceDN w:val="0"/>
        <w:adjustRightInd w:val="0"/>
        <w:spacing w:after="0" w:line="240" w:lineRule="auto"/>
        <w:ind w:firstLine="567"/>
        <w:jc w:val="both"/>
        <w:outlineLvl w:val="1"/>
        <w:rPr>
          <w:rFonts w:ascii="Times New Roman" w:hAnsi="Times New Roman" w:cs="Times New Roman"/>
          <w:sz w:val="20"/>
          <w:szCs w:val="20"/>
        </w:rPr>
      </w:pPr>
      <w:r w:rsidRPr="00FE0D3A">
        <w:rPr>
          <w:rFonts w:ascii="Times New Roman" w:hAnsi="Times New Roman" w:cs="Times New Roman"/>
          <w:sz w:val="20"/>
          <w:szCs w:val="20"/>
        </w:rPr>
        <w:lastRenderedPageBreak/>
        <w:t>- средства бюджета поселения.</w:t>
      </w:r>
    </w:p>
    <w:p w:rsidR="00FE0D3A" w:rsidRPr="00FE0D3A" w:rsidRDefault="00FE0D3A" w:rsidP="00FE0D3A">
      <w:pPr>
        <w:autoSpaceDE w:val="0"/>
        <w:autoSpaceDN w:val="0"/>
        <w:adjustRightInd w:val="0"/>
        <w:spacing w:after="0" w:line="240" w:lineRule="auto"/>
        <w:ind w:firstLine="709"/>
        <w:jc w:val="both"/>
        <w:outlineLvl w:val="1"/>
        <w:rPr>
          <w:rFonts w:ascii="Times New Roman" w:hAnsi="Times New Roman" w:cs="Times New Roman"/>
          <w:spacing w:val="-4"/>
          <w:sz w:val="20"/>
          <w:szCs w:val="20"/>
        </w:rPr>
      </w:pPr>
      <w:r w:rsidRPr="00FE0D3A">
        <w:rPr>
          <w:rFonts w:ascii="Times New Roman" w:hAnsi="Times New Roman" w:cs="Times New Roman"/>
          <w:spacing w:val="-4"/>
          <w:sz w:val="20"/>
          <w:szCs w:val="20"/>
        </w:rPr>
        <w:t>В соответствии с частью 1 статьи 18 Федерального закона № 185-ФЗ обязател</w:t>
      </w:r>
      <w:r w:rsidRPr="00FE0D3A">
        <w:rPr>
          <w:rFonts w:ascii="Times New Roman" w:hAnsi="Times New Roman" w:cs="Times New Roman"/>
          <w:spacing w:val="-4"/>
          <w:sz w:val="20"/>
          <w:szCs w:val="20"/>
        </w:rPr>
        <w:t>ь</w:t>
      </w:r>
      <w:r w:rsidRPr="00FE0D3A">
        <w:rPr>
          <w:rFonts w:ascii="Times New Roman" w:hAnsi="Times New Roman" w:cs="Times New Roman"/>
          <w:spacing w:val="-4"/>
          <w:sz w:val="20"/>
          <w:szCs w:val="20"/>
        </w:rPr>
        <w:t>ным условием предоставления финансовой поддержки за счет средств Фонда является выделение из бюджета Воронежской области и муниц</w:t>
      </w:r>
      <w:r w:rsidRPr="00FE0D3A">
        <w:rPr>
          <w:rFonts w:ascii="Times New Roman" w:hAnsi="Times New Roman" w:cs="Times New Roman"/>
          <w:spacing w:val="-4"/>
          <w:sz w:val="20"/>
          <w:szCs w:val="20"/>
        </w:rPr>
        <w:t>и</w:t>
      </w:r>
      <w:r w:rsidRPr="00FE0D3A">
        <w:rPr>
          <w:rFonts w:ascii="Times New Roman" w:hAnsi="Times New Roman" w:cs="Times New Roman"/>
          <w:spacing w:val="-4"/>
          <w:sz w:val="20"/>
          <w:szCs w:val="20"/>
        </w:rPr>
        <w:t>пального образования, претендующего на предоставление финансовой поддержки за счет средств Фонда, средств на долевое финансирование мероприятий по пер</w:t>
      </w:r>
      <w:r w:rsidRPr="00FE0D3A">
        <w:rPr>
          <w:rFonts w:ascii="Times New Roman" w:hAnsi="Times New Roman" w:cs="Times New Roman"/>
          <w:spacing w:val="-4"/>
          <w:sz w:val="20"/>
          <w:szCs w:val="20"/>
        </w:rPr>
        <w:t>е</w:t>
      </w:r>
      <w:r w:rsidRPr="00FE0D3A">
        <w:rPr>
          <w:rFonts w:ascii="Times New Roman" w:hAnsi="Times New Roman" w:cs="Times New Roman"/>
          <w:spacing w:val="-4"/>
          <w:sz w:val="20"/>
          <w:szCs w:val="20"/>
        </w:rPr>
        <w:t xml:space="preserve">селению граждан из аварийного жилищного фонда. </w:t>
      </w:r>
    </w:p>
    <w:p w:rsidR="00FE0D3A" w:rsidRPr="00FE0D3A" w:rsidRDefault="00FE0D3A" w:rsidP="00FE0D3A">
      <w:pPr>
        <w:autoSpaceDE w:val="0"/>
        <w:autoSpaceDN w:val="0"/>
        <w:adjustRightInd w:val="0"/>
        <w:spacing w:after="0" w:line="240" w:lineRule="auto"/>
        <w:ind w:firstLine="709"/>
        <w:jc w:val="both"/>
        <w:outlineLvl w:val="1"/>
        <w:rPr>
          <w:rFonts w:ascii="Times New Roman" w:hAnsi="Times New Roman" w:cs="Times New Roman"/>
          <w:sz w:val="20"/>
          <w:szCs w:val="20"/>
        </w:rPr>
      </w:pPr>
      <w:r w:rsidRPr="00FE0D3A">
        <w:rPr>
          <w:rFonts w:ascii="Times New Roman" w:hAnsi="Times New Roman" w:cs="Times New Roman"/>
          <w:sz w:val="20"/>
          <w:szCs w:val="20"/>
        </w:rPr>
        <w:t>Объём финансирования на реализацию программы будет рассчитан, исходя из произведения общей площади занимаемых гражданами жилых помещений в аварийных многоквартирных домах, включенных в программу, и предельной стоимости одного квадратного метра общей площади жилых помещений.</w:t>
      </w:r>
    </w:p>
    <w:p w:rsidR="00FE0D3A" w:rsidRPr="00FE0D3A" w:rsidRDefault="00FE0D3A" w:rsidP="00FE0D3A">
      <w:pPr>
        <w:autoSpaceDE w:val="0"/>
        <w:autoSpaceDN w:val="0"/>
        <w:adjustRightInd w:val="0"/>
        <w:spacing w:after="0" w:line="240" w:lineRule="auto"/>
        <w:ind w:firstLine="709"/>
        <w:jc w:val="both"/>
        <w:outlineLvl w:val="1"/>
        <w:rPr>
          <w:rFonts w:ascii="Times New Roman" w:hAnsi="Times New Roman" w:cs="Times New Roman"/>
          <w:sz w:val="20"/>
          <w:szCs w:val="20"/>
        </w:rPr>
      </w:pPr>
      <w:r w:rsidRPr="00FE0D3A">
        <w:rPr>
          <w:rFonts w:ascii="Times New Roman" w:hAnsi="Times New Roman" w:cs="Times New Roman"/>
          <w:sz w:val="20"/>
          <w:szCs w:val="20"/>
        </w:rPr>
        <w:t>В случае заключения муниципального контракта на приобретение жилых помещений по цене, превышающей предельную стоимость одного квадратного метра общей площади жилого помещения, финансирование расходов на оплату стоимости такого превышения осуществляется за счет средств местного бюджета или иного источника финансирования. В случае предоставления гражданину, переселяемому из аварийного жилищного фонда, жилого помещения, общая площадь которого превышает общую площадь ранее занимаемого им жилого помещения, финансирование расходов на оплату стоимости такого превышения также осуществляется за счет средств местного бюджета или иного источника финансирования.</w:t>
      </w:r>
    </w:p>
    <w:p w:rsidR="00FE0D3A" w:rsidRPr="00FE0D3A" w:rsidRDefault="00FE0D3A" w:rsidP="00FE0D3A">
      <w:pPr>
        <w:pStyle w:val="formattexttopleveltext"/>
        <w:shd w:val="clear" w:color="auto" w:fill="FFFFFF"/>
        <w:spacing w:before="0" w:beforeAutospacing="0" w:after="0" w:afterAutospacing="0"/>
        <w:jc w:val="both"/>
        <w:textAlignment w:val="baseline"/>
        <w:rPr>
          <w:spacing w:val="2"/>
          <w:sz w:val="20"/>
          <w:szCs w:val="20"/>
        </w:rPr>
      </w:pPr>
    </w:p>
    <w:p w:rsidR="00FE0D3A" w:rsidRPr="00FE0D3A" w:rsidRDefault="008D7D94" w:rsidP="00FE0D3A">
      <w:pPr>
        <w:pStyle w:val="formattexttopleveltext"/>
        <w:shd w:val="clear" w:color="auto" w:fill="FFFFFF"/>
        <w:spacing w:before="0" w:beforeAutospacing="0" w:after="0" w:afterAutospacing="0"/>
        <w:jc w:val="center"/>
        <w:textAlignment w:val="baseline"/>
        <w:rPr>
          <w:b/>
          <w:spacing w:val="2"/>
          <w:sz w:val="20"/>
          <w:szCs w:val="20"/>
        </w:rPr>
      </w:pPr>
      <w:r>
        <w:rPr>
          <w:b/>
          <w:spacing w:val="2"/>
          <w:sz w:val="20"/>
          <w:szCs w:val="20"/>
        </w:rPr>
        <w:t>4</w:t>
      </w:r>
      <w:r w:rsidR="00FE0D3A" w:rsidRPr="00FE0D3A">
        <w:rPr>
          <w:b/>
          <w:spacing w:val="2"/>
          <w:sz w:val="20"/>
          <w:szCs w:val="20"/>
        </w:rPr>
        <w:t>. Анализ рисков реализации муниципальной адресной программы и описание мер управления рисками реализации муниципальной адресной программы</w:t>
      </w:r>
    </w:p>
    <w:p w:rsidR="00FE0D3A" w:rsidRPr="00FE0D3A" w:rsidRDefault="00FE0D3A" w:rsidP="00FE0D3A">
      <w:pPr>
        <w:pStyle w:val="formattexttopleveltext"/>
        <w:shd w:val="clear" w:color="auto" w:fill="FFFFFF"/>
        <w:spacing w:before="0" w:beforeAutospacing="0" w:after="0" w:afterAutospacing="0"/>
        <w:ind w:firstLine="708"/>
        <w:jc w:val="both"/>
        <w:textAlignment w:val="baseline"/>
        <w:rPr>
          <w:spacing w:val="2"/>
          <w:sz w:val="20"/>
          <w:szCs w:val="20"/>
        </w:rPr>
      </w:pPr>
      <w:r w:rsidRPr="00FE0D3A">
        <w:rPr>
          <w:spacing w:val="2"/>
          <w:sz w:val="20"/>
          <w:szCs w:val="20"/>
        </w:rPr>
        <w:t>Муниципальным заказчиком программы является администрация Кантемировского городского поселения. Реализация программы осуществляется Муниципальным заказчиком.</w:t>
      </w:r>
    </w:p>
    <w:p w:rsidR="00FE0D3A" w:rsidRPr="00FE0D3A" w:rsidRDefault="00FE0D3A" w:rsidP="00FE0D3A">
      <w:pPr>
        <w:pStyle w:val="formattexttopleveltext"/>
        <w:shd w:val="clear" w:color="auto" w:fill="FFFFFF"/>
        <w:spacing w:before="0" w:beforeAutospacing="0" w:after="0" w:afterAutospacing="0"/>
        <w:ind w:firstLine="709"/>
        <w:jc w:val="both"/>
        <w:textAlignment w:val="baseline"/>
        <w:rPr>
          <w:spacing w:val="2"/>
          <w:sz w:val="20"/>
          <w:szCs w:val="20"/>
        </w:rPr>
      </w:pPr>
      <w:r w:rsidRPr="00FE0D3A">
        <w:rPr>
          <w:spacing w:val="2"/>
          <w:sz w:val="20"/>
          <w:szCs w:val="20"/>
        </w:rPr>
        <w:t xml:space="preserve">Муниципальный заказчик программы осуществляет: </w:t>
      </w:r>
      <w:r w:rsidRPr="00FE0D3A">
        <w:rPr>
          <w:sz w:val="20"/>
          <w:szCs w:val="20"/>
        </w:rPr>
        <w:t>контроль хода реализации программы, а также представляет в Департамент жилищно-коммунального хозяйства и энергетики Воронежской области информацию о ходе её выполнения в рамках заключенного Соглашения по форме и в сроки, установленные Департаментом жилищно-коммунального хозяйства и энергетики Воронежской области.</w:t>
      </w:r>
    </w:p>
    <w:p w:rsidR="00FE0D3A" w:rsidRPr="00FE0D3A" w:rsidRDefault="00FE0D3A" w:rsidP="00FE0D3A">
      <w:pPr>
        <w:autoSpaceDE w:val="0"/>
        <w:autoSpaceDN w:val="0"/>
        <w:adjustRightInd w:val="0"/>
        <w:spacing w:after="0" w:line="240" w:lineRule="auto"/>
        <w:ind w:firstLine="540"/>
        <w:jc w:val="both"/>
        <w:outlineLvl w:val="1"/>
        <w:rPr>
          <w:rFonts w:ascii="Times New Roman" w:hAnsi="Times New Roman" w:cs="Times New Roman"/>
          <w:sz w:val="20"/>
          <w:szCs w:val="20"/>
        </w:rPr>
      </w:pPr>
      <w:r w:rsidRPr="00FE0D3A">
        <w:rPr>
          <w:rFonts w:ascii="Times New Roman" w:hAnsi="Times New Roman" w:cs="Times New Roman"/>
          <w:sz w:val="20"/>
          <w:szCs w:val="20"/>
        </w:rPr>
        <w:t xml:space="preserve">Ответственность за достоверность и полноту отчетности представляемой Департаменту жилищно-коммунального хозяйства и энергетики Воронежской области информации возлагается на высших должностных лиц администрации Кантемировского городского поселения. </w:t>
      </w:r>
    </w:p>
    <w:p w:rsidR="00FE0D3A" w:rsidRPr="00FE0D3A" w:rsidRDefault="00FE0D3A" w:rsidP="00FE0D3A">
      <w:pPr>
        <w:pStyle w:val="formattexttopleveltext"/>
        <w:shd w:val="clear" w:color="auto" w:fill="FFFFFF"/>
        <w:spacing w:before="0" w:beforeAutospacing="0" w:after="0" w:afterAutospacing="0"/>
        <w:textAlignment w:val="baseline"/>
        <w:rPr>
          <w:b/>
          <w:spacing w:val="2"/>
          <w:sz w:val="20"/>
          <w:szCs w:val="20"/>
        </w:rPr>
      </w:pPr>
    </w:p>
    <w:p w:rsidR="00FE0D3A" w:rsidRPr="00FE0D3A" w:rsidRDefault="008D7D94" w:rsidP="00FE0D3A">
      <w:pPr>
        <w:pStyle w:val="formattexttopleveltext"/>
        <w:shd w:val="clear" w:color="auto" w:fill="FFFFFF"/>
        <w:spacing w:before="0" w:beforeAutospacing="0" w:after="0" w:afterAutospacing="0"/>
        <w:jc w:val="center"/>
        <w:textAlignment w:val="baseline"/>
        <w:rPr>
          <w:b/>
          <w:spacing w:val="2"/>
          <w:sz w:val="20"/>
          <w:szCs w:val="20"/>
        </w:rPr>
      </w:pPr>
      <w:r>
        <w:rPr>
          <w:b/>
          <w:spacing w:val="2"/>
          <w:sz w:val="20"/>
          <w:szCs w:val="20"/>
        </w:rPr>
        <w:t>5</w:t>
      </w:r>
      <w:r w:rsidR="00FE0D3A" w:rsidRPr="00FE0D3A">
        <w:rPr>
          <w:b/>
          <w:spacing w:val="2"/>
          <w:sz w:val="20"/>
          <w:szCs w:val="20"/>
        </w:rPr>
        <w:t>. Оценка эффективности реализации муниципальной адресной программы</w:t>
      </w:r>
    </w:p>
    <w:p w:rsidR="00FE0D3A" w:rsidRPr="00FE0D3A" w:rsidRDefault="00FE0D3A" w:rsidP="00FE0D3A">
      <w:pPr>
        <w:pStyle w:val="formattexttopleveltext"/>
        <w:shd w:val="clear" w:color="auto" w:fill="FFFFFF"/>
        <w:spacing w:before="0" w:beforeAutospacing="0" w:after="0" w:afterAutospacing="0"/>
        <w:ind w:firstLine="708"/>
        <w:jc w:val="both"/>
        <w:textAlignment w:val="baseline"/>
        <w:rPr>
          <w:spacing w:val="2"/>
          <w:sz w:val="20"/>
          <w:szCs w:val="20"/>
        </w:rPr>
      </w:pPr>
      <w:r w:rsidRPr="00FE0D3A">
        <w:rPr>
          <w:spacing w:val="2"/>
          <w:sz w:val="20"/>
          <w:szCs w:val="20"/>
        </w:rPr>
        <w:t>Программа носит социальный характер, основным критерием эффективности которой является обеспечение 12 семей, проживающих в ветхом жилищном фонде Кантемировского городского поселения, благоустроенными жилыми помещениями и ликвидация на территории Кантемировского городского поселения 571,4 кв.м. ветхого и аварийного жилищного фонда.</w:t>
      </w:r>
    </w:p>
    <w:p w:rsidR="00FE0D3A" w:rsidRPr="00FE0D3A" w:rsidRDefault="00FE0D3A" w:rsidP="00FE0D3A">
      <w:pPr>
        <w:pStyle w:val="formattexttopleveltext"/>
        <w:shd w:val="clear" w:color="auto" w:fill="FFFFFF"/>
        <w:spacing w:before="0" w:beforeAutospacing="0" w:after="0" w:afterAutospacing="0"/>
        <w:jc w:val="both"/>
        <w:textAlignment w:val="baseline"/>
        <w:rPr>
          <w:spacing w:val="2"/>
          <w:sz w:val="20"/>
          <w:szCs w:val="20"/>
        </w:rPr>
        <w:sectPr w:rsidR="00FE0D3A" w:rsidRPr="00FE0D3A" w:rsidSect="00FE0D3A">
          <w:pgSz w:w="11906" w:h="16838"/>
          <w:pgMar w:top="1134" w:right="1985" w:bottom="1134" w:left="851" w:header="709" w:footer="709" w:gutter="0"/>
          <w:pgNumType w:start="86"/>
          <w:cols w:space="708"/>
          <w:docGrid w:linePitch="360"/>
        </w:sectPr>
      </w:pPr>
    </w:p>
    <w:tbl>
      <w:tblPr>
        <w:tblW w:w="14914" w:type="dxa"/>
        <w:tblLayout w:type="fixed"/>
        <w:tblCellMar>
          <w:left w:w="30" w:type="dxa"/>
          <w:right w:w="30" w:type="dxa"/>
        </w:tblCellMar>
        <w:tblLook w:val="0000"/>
      </w:tblPr>
      <w:tblGrid>
        <w:gridCol w:w="739"/>
        <w:gridCol w:w="11624"/>
        <w:gridCol w:w="1417"/>
        <w:gridCol w:w="1134"/>
      </w:tblGrid>
      <w:tr w:rsidR="00FE0D3A" w:rsidRPr="00FE0D3A" w:rsidTr="00FE0D3A">
        <w:tblPrEx>
          <w:tblCellMar>
            <w:top w:w="0" w:type="dxa"/>
            <w:bottom w:w="0" w:type="dxa"/>
          </w:tblCellMar>
        </w:tblPrEx>
        <w:trPr>
          <w:trHeight w:val="1984"/>
        </w:trPr>
        <w:tc>
          <w:tcPr>
            <w:tcW w:w="14914" w:type="dxa"/>
            <w:gridSpan w:val="4"/>
          </w:tcPr>
          <w:p w:rsidR="00FE0D3A" w:rsidRPr="00FE0D3A" w:rsidRDefault="00FE0D3A" w:rsidP="00FE0D3A">
            <w:pPr>
              <w:autoSpaceDE w:val="0"/>
              <w:autoSpaceDN w:val="0"/>
              <w:adjustRightInd w:val="0"/>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lastRenderedPageBreak/>
              <w:t>Приложение №1</w:t>
            </w:r>
          </w:p>
          <w:p w:rsidR="00FE0D3A" w:rsidRPr="00FE0D3A" w:rsidRDefault="00FE0D3A" w:rsidP="00FE0D3A">
            <w:pPr>
              <w:autoSpaceDE w:val="0"/>
              <w:autoSpaceDN w:val="0"/>
              <w:adjustRightInd w:val="0"/>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t xml:space="preserve">к муниципальной адресной программе «Переселение граждан </w:t>
            </w:r>
          </w:p>
          <w:p w:rsidR="00FE0D3A" w:rsidRPr="00FE0D3A" w:rsidRDefault="00FE0D3A" w:rsidP="00FE0D3A">
            <w:pPr>
              <w:autoSpaceDE w:val="0"/>
              <w:autoSpaceDN w:val="0"/>
              <w:adjustRightInd w:val="0"/>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t xml:space="preserve">из ветхого и аварийного жилищного фонда на территории </w:t>
            </w:r>
          </w:p>
          <w:p w:rsidR="00FE0D3A" w:rsidRPr="00FE0D3A" w:rsidRDefault="00FE0D3A" w:rsidP="00FE0D3A">
            <w:pPr>
              <w:autoSpaceDE w:val="0"/>
              <w:autoSpaceDN w:val="0"/>
              <w:adjustRightInd w:val="0"/>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t xml:space="preserve">Кантемировского городского поселения </w:t>
            </w:r>
          </w:p>
          <w:p w:rsidR="00FE0D3A" w:rsidRPr="00FE0D3A" w:rsidRDefault="00FE0D3A" w:rsidP="00FE0D3A">
            <w:pPr>
              <w:autoSpaceDE w:val="0"/>
              <w:autoSpaceDN w:val="0"/>
              <w:adjustRightInd w:val="0"/>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t xml:space="preserve">Кантемировского муниципального района </w:t>
            </w:r>
          </w:p>
          <w:p w:rsidR="00FE0D3A" w:rsidRPr="00FE0D3A" w:rsidRDefault="00FE0D3A" w:rsidP="00FE0D3A">
            <w:pPr>
              <w:autoSpaceDE w:val="0"/>
              <w:autoSpaceDN w:val="0"/>
              <w:adjustRightInd w:val="0"/>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t>Воронежской области на 2019-2026 годы»</w:t>
            </w:r>
          </w:p>
          <w:p w:rsidR="00FE0D3A" w:rsidRPr="00FE0D3A" w:rsidRDefault="00FE0D3A" w:rsidP="00FE0D3A">
            <w:pPr>
              <w:autoSpaceDE w:val="0"/>
              <w:autoSpaceDN w:val="0"/>
              <w:adjustRightInd w:val="0"/>
              <w:spacing w:after="0" w:line="240" w:lineRule="auto"/>
              <w:rPr>
                <w:rFonts w:ascii="Times New Roman" w:hAnsi="Times New Roman" w:cs="Times New Roman"/>
                <w:b/>
                <w:bCs/>
                <w:sz w:val="20"/>
                <w:szCs w:val="20"/>
              </w:rPr>
            </w:pPr>
          </w:p>
          <w:p w:rsidR="00FE0D3A" w:rsidRPr="00FE0D3A" w:rsidRDefault="00FE0D3A" w:rsidP="00FE0D3A">
            <w:pPr>
              <w:autoSpaceDE w:val="0"/>
              <w:autoSpaceDN w:val="0"/>
              <w:adjustRightInd w:val="0"/>
              <w:spacing w:after="0" w:line="240" w:lineRule="auto"/>
              <w:jc w:val="center"/>
              <w:rPr>
                <w:rFonts w:ascii="Times New Roman" w:hAnsi="Times New Roman" w:cs="Times New Roman"/>
                <w:b/>
                <w:bCs/>
                <w:sz w:val="20"/>
                <w:szCs w:val="20"/>
              </w:rPr>
            </w:pPr>
            <w:r w:rsidRPr="00FE0D3A">
              <w:rPr>
                <w:rFonts w:ascii="Times New Roman" w:hAnsi="Times New Roman" w:cs="Times New Roman"/>
                <w:b/>
                <w:bCs/>
                <w:sz w:val="20"/>
                <w:szCs w:val="20"/>
              </w:rPr>
              <w:t>Предложение о выбранных способах реализации муниципальной адресной программы по переселению граждан из аварийного жилищного фонда</w:t>
            </w:r>
          </w:p>
        </w:tc>
      </w:tr>
      <w:tr w:rsidR="00FE0D3A" w:rsidRPr="00FE0D3A" w:rsidTr="00FE0D3A">
        <w:tblPrEx>
          <w:tblCellMar>
            <w:top w:w="0" w:type="dxa"/>
            <w:bottom w:w="0" w:type="dxa"/>
          </w:tblCellMar>
        </w:tblPrEx>
        <w:trPr>
          <w:trHeight w:val="322"/>
        </w:trPr>
        <w:tc>
          <w:tcPr>
            <w:tcW w:w="14914" w:type="dxa"/>
            <w:gridSpan w:val="4"/>
            <w:tcBorders>
              <w:top w:val="single" w:sz="2" w:space="0" w:color="000000"/>
              <w:left w:val="single" w:sz="2" w:space="0" w:color="000000"/>
              <w:bottom w:val="single" w:sz="6" w:space="0" w:color="auto"/>
              <w:right w:val="single" w:sz="2" w:space="0" w:color="000000"/>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b/>
                <w:bCs/>
                <w:sz w:val="20"/>
                <w:szCs w:val="20"/>
              </w:rPr>
              <w:t>Кантемировское городское поселение</w:t>
            </w:r>
          </w:p>
        </w:tc>
      </w:tr>
      <w:tr w:rsidR="00FE0D3A" w:rsidRPr="00FE0D3A" w:rsidTr="00FE0D3A">
        <w:tblPrEx>
          <w:tblCellMar>
            <w:top w:w="0" w:type="dxa"/>
            <w:bottom w:w="0" w:type="dxa"/>
          </w:tblCellMar>
        </w:tblPrEx>
        <w:trPr>
          <w:trHeight w:val="322"/>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b/>
                <w:bCs/>
                <w:sz w:val="20"/>
                <w:szCs w:val="20"/>
              </w:rPr>
            </w:pPr>
            <w:r w:rsidRPr="00FE0D3A">
              <w:rPr>
                <w:rFonts w:ascii="Times New Roman" w:hAnsi="Times New Roman" w:cs="Times New Roman"/>
                <w:b/>
                <w:bCs/>
                <w:sz w:val="20"/>
                <w:szCs w:val="20"/>
              </w:rPr>
              <w:t>№</w:t>
            </w:r>
          </w:p>
          <w:p w:rsidR="00FE0D3A" w:rsidRPr="00FE0D3A" w:rsidRDefault="00FE0D3A" w:rsidP="00FE0D3A">
            <w:pPr>
              <w:autoSpaceDE w:val="0"/>
              <w:autoSpaceDN w:val="0"/>
              <w:adjustRightInd w:val="0"/>
              <w:spacing w:after="0" w:line="240" w:lineRule="auto"/>
              <w:jc w:val="center"/>
              <w:rPr>
                <w:rFonts w:ascii="Times New Roman" w:hAnsi="Times New Roman" w:cs="Times New Roman"/>
                <w:b/>
                <w:bCs/>
                <w:sz w:val="20"/>
                <w:szCs w:val="20"/>
              </w:rPr>
            </w:pPr>
            <w:r w:rsidRPr="00FE0D3A">
              <w:rPr>
                <w:rFonts w:ascii="Times New Roman" w:hAnsi="Times New Roman" w:cs="Times New Roman"/>
                <w:b/>
                <w:bCs/>
                <w:sz w:val="20"/>
                <w:szCs w:val="20"/>
              </w:rPr>
              <w:t>п/п</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b/>
                <w:bCs/>
                <w:sz w:val="20"/>
                <w:szCs w:val="20"/>
              </w:rPr>
            </w:pPr>
            <w:r w:rsidRPr="00FE0D3A">
              <w:rPr>
                <w:rFonts w:ascii="Times New Roman" w:hAnsi="Times New Roman" w:cs="Times New Roman"/>
                <w:b/>
                <w:bCs/>
                <w:sz w:val="20"/>
                <w:szCs w:val="20"/>
              </w:rPr>
              <w:t>Наименование мероприятия/наименование показателя</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b/>
                <w:bCs/>
                <w:sz w:val="20"/>
                <w:szCs w:val="20"/>
              </w:rPr>
            </w:pPr>
            <w:r w:rsidRPr="00FE0D3A">
              <w:rPr>
                <w:rFonts w:ascii="Times New Roman" w:hAnsi="Times New Roman" w:cs="Times New Roman"/>
                <w:b/>
                <w:bCs/>
                <w:sz w:val="20"/>
                <w:szCs w:val="20"/>
              </w:rPr>
              <w:t>Единица измерения</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b/>
                <w:bCs/>
                <w:sz w:val="20"/>
                <w:szCs w:val="20"/>
              </w:rPr>
            </w:pPr>
            <w:r w:rsidRPr="00FE0D3A">
              <w:rPr>
                <w:rFonts w:ascii="Times New Roman" w:hAnsi="Times New Roman" w:cs="Times New Roman"/>
                <w:b/>
                <w:bCs/>
                <w:sz w:val="20"/>
                <w:szCs w:val="20"/>
              </w:rPr>
              <w:t>2019-2025</w:t>
            </w:r>
          </w:p>
        </w:tc>
      </w:tr>
      <w:tr w:rsidR="00FE0D3A" w:rsidRPr="00FE0D3A" w:rsidTr="00FE0D3A">
        <w:tblPrEx>
          <w:tblCellMar>
            <w:top w:w="0" w:type="dxa"/>
            <w:bottom w:w="0" w:type="dxa"/>
          </w:tblCellMar>
        </w:tblPrEx>
        <w:trPr>
          <w:trHeight w:val="119"/>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1.</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Оценка потребности в расселении</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r>
      <w:tr w:rsidR="00FE0D3A" w:rsidRPr="00FE0D3A" w:rsidTr="00FE0D3A">
        <w:tblPrEx>
          <w:tblCellMar>
            <w:top w:w="0" w:type="dxa"/>
            <w:bottom w:w="0" w:type="dxa"/>
          </w:tblCellMar>
        </w:tblPrEx>
        <w:trPr>
          <w:trHeight w:val="137"/>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1.1.</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всего необходимо расселить аварийного жилищного фонда</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571,4</w:t>
            </w:r>
          </w:p>
        </w:tc>
      </w:tr>
      <w:tr w:rsidR="00FE0D3A" w:rsidRPr="00FE0D3A" w:rsidTr="00FE0D3A">
        <w:tblPrEx>
          <w:tblCellMar>
            <w:top w:w="0" w:type="dxa"/>
            <w:bottom w:w="0" w:type="dxa"/>
          </w:tblCellMar>
        </w:tblPrEx>
        <w:trPr>
          <w:trHeight w:val="169"/>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1.1.1.</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Собственники</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571,4</w:t>
            </w:r>
          </w:p>
        </w:tc>
      </w:tr>
      <w:tr w:rsidR="00FE0D3A" w:rsidRPr="00FE0D3A" w:rsidTr="00FE0D3A">
        <w:tblPrEx>
          <w:tblCellMar>
            <w:top w:w="0" w:type="dxa"/>
            <w:bottom w:w="0" w:type="dxa"/>
          </w:tblCellMar>
        </w:tblPrEx>
        <w:trPr>
          <w:trHeight w:val="65"/>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1.1.1.1</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iCs/>
                <w:sz w:val="20"/>
                <w:szCs w:val="20"/>
              </w:rPr>
            </w:pPr>
            <w:r w:rsidRPr="00FE0D3A">
              <w:rPr>
                <w:rFonts w:ascii="Times New Roman" w:hAnsi="Times New Roman" w:cs="Times New Roman"/>
                <w:iCs/>
                <w:sz w:val="20"/>
                <w:szCs w:val="20"/>
              </w:rPr>
              <w:t>в том числе согласны на выкуп</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331,1</w:t>
            </w:r>
          </w:p>
        </w:tc>
      </w:tr>
      <w:tr w:rsidR="00FE0D3A" w:rsidRPr="00FE0D3A" w:rsidTr="00FE0D3A">
        <w:tblPrEx>
          <w:tblCellMar>
            <w:top w:w="0" w:type="dxa"/>
            <w:bottom w:w="0" w:type="dxa"/>
          </w:tblCellMar>
        </w:tblPrEx>
        <w:trPr>
          <w:trHeight w:val="191"/>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1.1.1.2</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iCs/>
                <w:sz w:val="20"/>
                <w:szCs w:val="20"/>
              </w:rPr>
            </w:pPr>
            <w:r w:rsidRPr="00FE0D3A">
              <w:rPr>
                <w:rFonts w:ascii="Times New Roman" w:hAnsi="Times New Roman" w:cs="Times New Roman"/>
                <w:iCs/>
                <w:sz w:val="20"/>
                <w:szCs w:val="20"/>
              </w:rPr>
              <w:t>в том числе согласны на жилые помещения по договору мены в пределах населенного пункта</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41,6</w:t>
            </w:r>
          </w:p>
        </w:tc>
      </w:tr>
      <w:tr w:rsidR="00FE0D3A" w:rsidRPr="00FE0D3A" w:rsidTr="00FE0D3A">
        <w:tblPrEx>
          <w:tblCellMar>
            <w:top w:w="0" w:type="dxa"/>
            <w:bottom w:w="0" w:type="dxa"/>
          </w:tblCellMar>
        </w:tblPrEx>
        <w:trPr>
          <w:trHeight w:val="209"/>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1.1.1.3</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iCs/>
                <w:sz w:val="20"/>
                <w:szCs w:val="20"/>
              </w:rPr>
            </w:pPr>
            <w:r w:rsidRPr="00FE0D3A">
              <w:rPr>
                <w:rFonts w:ascii="Times New Roman" w:hAnsi="Times New Roman" w:cs="Times New Roman"/>
                <w:iCs/>
                <w:sz w:val="20"/>
                <w:szCs w:val="20"/>
              </w:rPr>
              <w:t>в том числе согласны на переселение в другое муниципальное образование (наименование муниципального образования)</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85"/>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1.1.2.</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Наниматели</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r>
      <w:tr w:rsidR="00FE0D3A" w:rsidRPr="00FE0D3A" w:rsidTr="00FE0D3A">
        <w:tblPrEx>
          <w:tblCellMar>
            <w:top w:w="0" w:type="dxa"/>
            <w:bottom w:w="0" w:type="dxa"/>
          </w:tblCellMar>
        </w:tblPrEx>
        <w:trPr>
          <w:trHeight w:val="89"/>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1.2.</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всего необходимо приобрести жилых помещений</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r>
      <w:tr w:rsidR="00FE0D3A" w:rsidRPr="00FE0D3A" w:rsidTr="00FE0D3A">
        <w:tblPrEx>
          <w:tblCellMar>
            <w:top w:w="0" w:type="dxa"/>
            <w:bottom w:w="0" w:type="dxa"/>
          </w:tblCellMar>
        </w:tblPrEx>
        <w:trPr>
          <w:trHeight w:val="107"/>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2.</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Оценка доступности жилья и земельных участков</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r>
      <w:tr w:rsidR="00FE0D3A" w:rsidRPr="00FE0D3A" w:rsidTr="00FE0D3A">
        <w:tblPrEx>
          <w:tblCellMar>
            <w:top w:w="0" w:type="dxa"/>
            <w:bottom w:w="0" w:type="dxa"/>
          </w:tblCellMar>
        </w:tblPrEx>
        <w:trPr>
          <w:trHeight w:val="125"/>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2.1</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свободный муниципальный жилищный фонд</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r>
      <w:tr w:rsidR="00FE0D3A" w:rsidRPr="00FE0D3A" w:rsidTr="00FE0D3A">
        <w:tblPrEx>
          <w:tblCellMar>
            <w:top w:w="0" w:type="dxa"/>
            <w:bottom w:w="0" w:type="dxa"/>
          </w:tblCellMar>
        </w:tblPrEx>
        <w:trPr>
          <w:trHeight w:val="142"/>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2.1.1</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iCs/>
                <w:sz w:val="20"/>
                <w:szCs w:val="20"/>
              </w:rPr>
            </w:pPr>
            <w:r w:rsidRPr="00FE0D3A">
              <w:rPr>
                <w:rFonts w:ascii="Times New Roman" w:hAnsi="Times New Roman" w:cs="Times New Roman"/>
                <w:iCs/>
                <w:sz w:val="20"/>
                <w:szCs w:val="20"/>
              </w:rPr>
              <w:t>общая площадь жилых помещений</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161"/>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2.1.2</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iCs/>
                <w:sz w:val="20"/>
                <w:szCs w:val="20"/>
              </w:rPr>
            </w:pPr>
            <w:r w:rsidRPr="00FE0D3A">
              <w:rPr>
                <w:rFonts w:ascii="Times New Roman" w:hAnsi="Times New Roman" w:cs="Times New Roman"/>
                <w:iCs/>
                <w:sz w:val="20"/>
                <w:szCs w:val="20"/>
              </w:rPr>
              <w:t>количество жилых помещений</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ед.</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178"/>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2.2</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первичный рынок</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r>
      <w:tr w:rsidR="00FE0D3A" w:rsidRPr="00FE0D3A" w:rsidTr="00FE0D3A">
        <w:tblPrEx>
          <w:tblCellMar>
            <w:top w:w="0" w:type="dxa"/>
            <w:bottom w:w="0" w:type="dxa"/>
          </w:tblCellMar>
        </w:tblPrEx>
        <w:trPr>
          <w:trHeight w:val="183"/>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2.2.1</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в том числе построено многоквартирных домов с жилыми помещениями для продажи</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r>
      <w:tr w:rsidR="00FE0D3A" w:rsidRPr="00FE0D3A" w:rsidTr="00FE0D3A">
        <w:tblPrEx>
          <w:tblCellMar>
            <w:top w:w="0" w:type="dxa"/>
            <w:bottom w:w="0" w:type="dxa"/>
          </w:tblCellMar>
        </w:tblPrEx>
        <w:trPr>
          <w:trHeight w:val="200"/>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2.2.1.1</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iCs/>
                <w:sz w:val="20"/>
                <w:szCs w:val="20"/>
              </w:rPr>
            </w:pPr>
            <w:r w:rsidRPr="00FE0D3A">
              <w:rPr>
                <w:rFonts w:ascii="Times New Roman" w:hAnsi="Times New Roman" w:cs="Times New Roman"/>
                <w:iCs/>
                <w:sz w:val="20"/>
                <w:szCs w:val="20"/>
              </w:rPr>
              <w:t>общая площадь жилых помещений</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r>
      <w:tr w:rsidR="00FE0D3A" w:rsidRPr="00FE0D3A" w:rsidTr="00FE0D3A">
        <w:tblPrEx>
          <w:tblCellMar>
            <w:top w:w="0" w:type="dxa"/>
            <w:bottom w:w="0" w:type="dxa"/>
          </w:tblCellMar>
        </w:tblPrEx>
        <w:trPr>
          <w:trHeight w:val="77"/>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2.2.1.2</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iCs/>
                <w:sz w:val="20"/>
                <w:szCs w:val="20"/>
              </w:rPr>
            </w:pPr>
            <w:r w:rsidRPr="00FE0D3A">
              <w:rPr>
                <w:rFonts w:ascii="Times New Roman" w:hAnsi="Times New Roman" w:cs="Times New Roman"/>
                <w:iCs/>
                <w:sz w:val="20"/>
                <w:szCs w:val="20"/>
              </w:rPr>
              <w:t>количество многоквартирных домов</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ед.</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r>
      <w:tr w:rsidR="00FE0D3A" w:rsidRPr="00FE0D3A" w:rsidTr="00FE0D3A">
        <w:tblPrEx>
          <w:tblCellMar>
            <w:top w:w="0" w:type="dxa"/>
            <w:bottom w:w="0" w:type="dxa"/>
          </w:tblCellMar>
        </w:tblPrEx>
        <w:trPr>
          <w:trHeight w:val="222"/>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2.2.2</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в том числе строится многоквартирных домов с жилыми помещениями для продажи</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113"/>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2.2.2.1</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iCs/>
                <w:sz w:val="20"/>
                <w:szCs w:val="20"/>
              </w:rPr>
            </w:pPr>
            <w:r w:rsidRPr="00FE0D3A">
              <w:rPr>
                <w:rFonts w:ascii="Times New Roman" w:hAnsi="Times New Roman" w:cs="Times New Roman"/>
                <w:iCs/>
                <w:sz w:val="20"/>
                <w:szCs w:val="20"/>
              </w:rPr>
              <w:t>общая площадь жилых помещений</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137"/>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2.2.2.2</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iCs/>
                <w:sz w:val="20"/>
                <w:szCs w:val="20"/>
              </w:rPr>
            </w:pPr>
            <w:r w:rsidRPr="00FE0D3A">
              <w:rPr>
                <w:rFonts w:ascii="Times New Roman" w:hAnsi="Times New Roman" w:cs="Times New Roman"/>
                <w:iCs/>
                <w:sz w:val="20"/>
                <w:szCs w:val="20"/>
              </w:rPr>
              <w:t>количество многоквартирных домов</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ед.</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149"/>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2.3</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вторичный рынок</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153"/>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2.3.1</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iCs/>
                <w:sz w:val="20"/>
                <w:szCs w:val="20"/>
              </w:rPr>
            </w:pPr>
            <w:r w:rsidRPr="00FE0D3A">
              <w:rPr>
                <w:rFonts w:ascii="Times New Roman" w:hAnsi="Times New Roman" w:cs="Times New Roman"/>
                <w:iCs/>
                <w:sz w:val="20"/>
                <w:szCs w:val="20"/>
              </w:rPr>
              <w:t>общая площадь жилых помещений</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171"/>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2.3.2</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iCs/>
                <w:sz w:val="20"/>
                <w:szCs w:val="20"/>
              </w:rPr>
            </w:pPr>
            <w:r w:rsidRPr="00FE0D3A">
              <w:rPr>
                <w:rFonts w:ascii="Times New Roman" w:hAnsi="Times New Roman" w:cs="Times New Roman"/>
                <w:iCs/>
                <w:sz w:val="20"/>
                <w:szCs w:val="20"/>
              </w:rPr>
              <w:t>количество жилых помещений</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ед.</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126"/>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2.4</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наличие земельных участков под строительство многоквартирных домов</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144"/>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2.4.1</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в том числе сформированы</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161"/>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2.4.1.1</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iCs/>
                <w:sz w:val="20"/>
                <w:szCs w:val="20"/>
              </w:rPr>
            </w:pPr>
            <w:r w:rsidRPr="00FE0D3A">
              <w:rPr>
                <w:rFonts w:ascii="Times New Roman" w:hAnsi="Times New Roman" w:cs="Times New Roman"/>
                <w:iCs/>
                <w:sz w:val="20"/>
                <w:szCs w:val="20"/>
              </w:rPr>
              <w:t>из них под ранее расселенными многоквартирными домами</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180"/>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2.4.1.2</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iCs/>
                <w:sz w:val="20"/>
                <w:szCs w:val="20"/>
              </w:rPr>
            </w:pPr>
            <w:r w:rsidRPr="00FE0D3A">
              <w:rPr>
                <w:rFonts w:ascii="Times New Roman" w:hAnsi="Times New Roman" w:cs="Times New Roman"/>
                <w:iCs/>
                <w:sz w:val="20"/>
                <w:szCs w:val="20"/>
              </w:rPr>
              <w:t>справочно: площадь жилых помещений, расселенных по программам 2008-2018 годов</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r>
      <w:tr w:rsidR="00FE0D3A" w:rsidRPr="00FE0D3A" w:rsidTr="00FE0D3A">
        <w:tblPrEx>
          <w:tblCellMar>
            <w:top w:w="0" w:type="dxa"/>
            <w:bottom w:w="0" w:type="dxa"/>
          </w:tblCellMar>
        </w:tblPrEx>
        <w:trPr>
          <w:trHeight w:val="65"/>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2.4.2</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в том числе не сформированы</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201"/>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lastRenderedPageBreak/>
              <w:t>3.</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 xml:space="preserve">Оценка стоимости 1 кв. м </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r>
      <w:tr w:rsidR="00FE0D3A" w:rsidRPr="00FE0D3A" w:rsidTr="00FE0D3A">
        <w:tblPrEx>
          <w:tblCellMar>
            <w:top w:w="0" w:type="dxa"/>
            <w:bottom w:w="0" w:type="dxa"/>
          </w:tblCellMar>
        </w:tblPrEx>
        <w:trPr>
          <w:trHeight w:val="76"/>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3.1</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рыночная стоимость в 2021 году</w:t>
            </w:r>
          </w:p>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рыночная стоимость в 2022 году</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тыс.руб.</w:t>
            </w:r>
          </w:p>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тыс.руб.</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37,524</w:t>
            </w:r>
          </w:p>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40,251</w:t>
            </w:r>
          </w:p>
        </w:tc>
      </w:tr>
      <w:tr w:rsidR="00FE0D3A" w:rsidRPr="00FE0D3A" w:rsidTr="00FE0D3A">
        <w:tblPrEx>
          <w:tblCellMar>
            <w:top w:w="0" w:type="dxa"/>
            <w:bottom w:w="0" w:type="dxa"/>
          </w:tblCellMar>
        </w:tblPrEx>
        <w:trPr>
          <w:trHeight w:val="237"/>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3.1.1</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стоимость 1 кв. м на первичном рынке</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тыс.руб.</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98"/>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3.1.2</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стоимость 1 кв. м жилья на вторичном рынке</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тыс.руб.</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131"/>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3.2.</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планируемая стоимость по программе переселения</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149"/>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3.2.1</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стоимость строительства 1 кв. м</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тыс.руб.</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153"/>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3.2.2</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стоимость 1 кв. м в построенных многоквартирных домах с жилыми помещениями для продажи</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тыс.руб.</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170"/>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3.2.3</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стоимость 1 кв. м жилья на вторичном рынке (жилые помещения в многоквартирных домах не ранее 1990 года постройки)</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тыс.руб.</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189"/>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3.2.4</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стоимость выкупа 1 кв. м аварийного жилья</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тыс.руб.</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65"/>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4.</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Обоснование планируемых способов реализации программы</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r>
      <w:tr w:rsidR="00FE0D3A" w:rsidRPr="00FE0D3A" w:rsidTr="00FE0D3A">
        <w:tblPrEx>
          <w:tblCellMar>
            <w:top w:w="0" w:type="dxa"/>
            <w:bottom w:w="0" w:type="dxa"/>
          </w:tblCellMar>
        </w:tblPrEx>
        <w:trPr>
          <w:trHeight w:val="69"/>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4.1</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Выкуп</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кв.м.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331,1</w:t>
            </w:r>
          </w:p>
        </w:tc>
      </w:tr>
      <w:tr w:rsidR="00FE0D3A" w:rsidRPr="00FE0D3A" w:rsidTr="00FE0D3A">
        <w:tblPrEx>
          <w:tblCellMar>
            <w:top w:w="0" w:type="dxa"/>
            <w:bottom w:w="0" w:type="dxa"/>
          </w:tblCellMar>
        </w:tblPrEx>
        <w:trPr>
          <w:trHeight w:val="243"/>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4.1.1</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расселяемая площадь</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105"/>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4.1.2</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выкупная стоимость</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тыс. руб.</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11 037,2-</w:t>
            </w:r>
          </w:p>
        </w:tc>
      </w:tr>
      <w:tr w:rsidR="00FE0D3A" w:rsidRPr="00FE0D3A" w:rsidTr="00FE0D3A">
        <w:tblPrEx>
          <w:tblCellMar>
            <w:top w:w="0" w:type="dxa"/>
            <w:bottom w:w="0" w:type="dxa"/>
          </w:tblCellMar>
        </w:tblPrEx>
        <w:trPr>
          <w:trHeight w:val="123"/>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4.2</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приобретение жилых помещений на вторичном рынке</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140"/>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4.2.1</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расселяемая площадь</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41,6-</w:t>
            </w:r>
          </w:p>
        </w:tc>
      </w:tr>
      <w:tr w:rsidR="00FE0D3A" w:rsidRPr="00FE0D3A" w:rsidTr="00FE0D3A">
        <w:tblPrEx>
          <w:tblCellMar>
            <w:top w:w="0" w:type="dxa"/>
            <w:bottom w:w="0" w:type="dxa"/>
          </w:tblCellMar>
        </w:tblPrEx>
        <w:trPr>
          <w:trHeight w:val="159"/>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4.2.2</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приобретаемая площадь</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162"/>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4.2.3</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стоимость приобретения</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1199,2-</w:t>
            </w:r>
          </w:p>
        </w:tc>
      </w:tr>
      <w:tr w:rsidR="00FE0D3A" w:rsidRPr="00FE0D3A" w:rsidTr="00FE0D3A">
        <w:tblPrEx>
          <w:tblCellMar>
            <w:top w:w="0" w:type="dxa"/>
            <w:bottom w:w="0" w:type="dxa"/>
          </w:tblCellMar>
        </w:tblPrEx>
        <w:trPr>
          <w:trHeight w:val="181"/>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4.3</w:t>
            </w:r>
          </w:p>
        </w:tc>
        <w:tc>
          <w:tcPr>
            <w:tcW w:w="11624" w:type="dxa"/>
            <w:tcBorders>
              <w:top w:val="single" w:sz="6" w:space="0" w:color="auto"/>
              <w:left w:val="single" w:sz="6" w:space="0" w:color="auto"/>
              <w:bottom w:val="single" w:sz="6" w:space="0" w:color="auto"/>
              <w:right w:val="nil"/>
            </w:tcBorders>
            <w:shd w:val="solid" w:color="FFFFFF" w:fill="auto"/>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приобретение жилых помещений у застройщика</w:t>
            </w:r>
          </w:p>
        </w:tc>
        <w:tc>
          <w:tcPr>
            <w:tcW w:w="1417" w:type="dxa"/>
            <w:tcBorders>
              <w:top w:val="single" w:sz="6" w:space="0" w:color="auto"/>
              <w:left w:val="nil"/>
              <w:bottom w:val="single" w:sz="6" w:space="0" w:color="auto"/>
              <w:right w:val="nil"/>
            </w:tcBorders>
            <w:shd w:val="solid" w:color="FFFFFF" w:fill="auto"/>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6" w:space="0" w:color="auto"/>
              <w:left w:val="nil"/>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r>
      <w:tr w:rsidR="00FE0D3A" w:rsidRPr="00FE0D3A" w:rsidTr="00FE0D3A">
        <w:tblPrEx>
          <w:tblCellMar>
            <w:top w:w="0" w:type="dxa"/>
            <w:bottom w:w="0" w:type="dxa"/>
          </w:tblCellMar>
        </w:tblPrEx>
        <w:trPr>
          <w:trHeight w:val="65"/>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4.3.1</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расселяемая площадь</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r>
      <w:tr w:rsidR="00FE0D3A" w:rsidRPr="00FE0D3A" w:rsidTr="00FE0D3A">
        <w:tblPrEx>
          <w:tblCellMar>
            <w:top w:w="0" w:type="dxa"/>
            <w:bottom w:w="0" w:type="dxa"/>
          </w:tblCellMar>
        </w:tblPrEx>
        <w:trPr>
          <w:trHeight w:val="75"/>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4.3.2</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приобретаемая площадь</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r>
      <w:tr w:rsidR="00FE0D3A" w:rsidRPr="00FE0D3A" w:rsidTr="00FE0D3A">
        <w:tblPrEx>
          <w:tblCellMar>
            <w:top w:w="0" w:type="dxa"/>
            <w:bottom w:w="0" w:type="dxa"/>
          </w:tblCellMar>
        </w:tblPrEx>
        <w:trPr>
          <w:trHeight w:val="93"/>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4.3.3</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стоимость приобретения</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r>
      <w:tr w:rsidR="00FE0D3A" w:rsidRPr="00FE0D3A" w:rsidTr="00FE0D3A">
        <w:tblPrEx>
          <w:tblCellMar>
            <w:top w:w="0" w:type="dxa"/>
            <w:bottom w:w="0" w:type="dxa"/>
          </w:tblCellMar>
        </w:tblPrEx>
        <w:trPr>
          <w:trHeight w:val="111"/>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4.4</w:t>
            </w:r>
          </w:p>
        </w:tc>
        <w:tc>
          <w:tcPr>
            <w:tcW w:w="11624" w:type="dxa"/>
            <w:tcBorders>
              <w:top w:val="single" w:sz="6" w:space="0" w:color="auto"/>
              <w:left w:val="single" w:sz="6" w:space="0" w:color="auto"/>
              <w:bottom w:val="single" w:sz="6" w:space="0" w:color="auto"/>
              <w:right w:val="nil"/>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строительство многоквартирных домов</w:t>
            </w:r>
          </w:p>
        </w:tc>
        <w:tc>
          <w:tcPr>
            <w:tcW w:w="1417" w:type="dxa"/>
            <w:tcBorders>
              <w:top w:val="single" w:sz="6" w:space="0" w:color="auto"/>
              <w:left w:val="nil"/>
              <w:bottom w:val="single" w:sz="6" w:space="0" w:color="auto"/>
              <w:right w:val="nil"/>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6" w:space="0" w:color="auto"/>
              <w:left w:val="nil"/>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r>
      <w:tr w:rsidR="00FE0D3A" w:rsidRPr="00FE0D3A" w:rsidTr="00FE0D3A">
        <w:tblPrEx>
          <w:tblCellMar>
            <w:top w:w="0" w:type="dxa"/>
            <w:bottom w:w="0" w:type="dxa"/>
          </w:tblCellMar>
        </w:tblPrEx>
        <w:trPr>
          <w:trHeight w:val="114"/>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4.4.1</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расселяемая площадь</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133"/>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4.4.2</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приобретаемая площадь</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151"/>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4.4.3</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стоимость строительства</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155"/>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4.5.</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договоры о развитии застроенных территорий</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65"/>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4.5.1</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расселяемая площадь</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205"/>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4.5.2</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приобретаемая площадь</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кв. м</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81"/>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4.5.3</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стоимость приобретения</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85"/>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5.</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Расчетная сумма экономии бюджетных средств</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126"/>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5.1</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в том числе за счет переселения граждан по договору о развитии застроенной территории</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144"/>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5.2</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в том числе за счет переселения граждан в свободный муниципальный жилищный фонд</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161"/>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6.</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Возмещение части стоимости жилых помещений</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180"/>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6.1</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в том числе за счет средств собственников жилых помещений</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197"/>
        </w:trPr>
        <w:tc>
          <w:tcPr>
            <w:tcW w:w="73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6.2</w:t>
            </w:r>
          </w:p>
        </w:tc>
        <w:tc>
          <w:tcPr>
            <w:tcW w:w="1162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в том числе за счет средств иных лиц (инвестора по договору о развитии застроенной территории)</w:t>
            </w:r>
          </w:p>
        </w:tc>
        <w:tc>
          <w:tcPr>
            <w:tcW w:w="141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201"/>
        </w:trPr>
        <w:tc>
          <w:tcPr>
            <w:tcW w:w="12363" w:type="dxa"/>
            <w:gridSpan w:val="2"/>
            <w:tcBorders>
              <w:top w:val="single" w:sz="6" w:space="0" w:color="auto"/>
              <w:left w:val="single" w:sz="6" w:space="0" w:color="auto"/>
              <w:bottom w:val="single" w:sz="6" w:space="0" w:color="auto"/>
              <w:right w:val="nil"/>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Текстовые пояснения по выбранным способам реализации программы переселения</w:t>
            </w:r>
          </w:p>
        </w:tc>
        <w:tc>
          <w:tcPr>
            <w:tcW w:w="1417" w:type="dxa"/>
            <w:tcBorders>
              <w:top w:val="single" w:sz="6" w:space="0" w:color="auto"/>
              <w:left w:val="nil"/>
              <w:bottom w:val="single" w:sz="6" w:space="0" w:color="auto"/>
              <w:right w:val="nil"/>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6" w:space="0" w:color="auto"/>
              <w:left w:val="nil"/>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r>
    </w:tbl>
    <w:p w:rsidR="00FE0D3A" w:rsidRPr="00FE0D3A" w:rsidRDefault="00FE0D3A" w:rsidP="00FE0D3A">
      <w:pPr>
        <w:spacing w:after="0" w:line="240" w:lineRule="auto"/>
        <w:jc w:val="both"/>
        <w:rPr>
          <w:rFonts w:ascii="Times New Roman" w:hAnsi="Times New Roman" w:cs="Times New Roman"/>
          <w:b/>
          <w:sz w:val="20"/>
          <w:szCs w:val="20"/>
        </w:rPr>
        <w:sectPr w:rsidR="00FE0D3A" w:rsidRPr="00FE0D3A" w:rsidSect="00FE0D3A">
          <w:pgSz w:w="16838" w:h="11906" w:orient="landscape"/>
          <w:pgMar w:top="1134" w:right="1134" w:bottom="1134" w:left="1134" w:header="709" w:footer="709" w:gutter="0"/>
          <w:pgNumType w:start="86"/>
          <w:cols w:space="708"/>
          <w:docGrid w:linePitch="360"/>
        </w:sectPr>
      </w:pPr>
    </w:p>
    <w:tbl>
      <w:tblPr>
        <w:tblW w:w="0" w:type="auto"/>
        <w:tblInd w:w="-318" w:type="dxa"/>
        <w:tblLook w:val="00A0"/>
      </w:tblPr>
      <w:tblGrid>
        <w:gridCol w:w="10739"/>
      </w:tblGrid>
      <w:tr w:rsidR="00FE0D3A" w:rsidRPr="00FE0D3A" w:rsidTr="00FE0D3A">
        <w:tc>
          <w:tcPr>
            <w:tcW w:w="10739" w:type="dxa"/>
          </w:tcPr>
          <w:p w:rsidR="00FE0D3A" w:rsidRPr="00FE0D3A" w:rsidRDefault="00FE0D3A" w:rsidP="00FE0D3A">
            <w:pPr>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lastRenderedPageBreak/>
              <w:t>Приложение № 2</w:t>
            </w:r>
          </w:p>
          <w:p w:rsidR="00FE0D3A" w:rsidRPr="00FE0D3A" w:rsidRDefault="00FE0D3A" w:rsidP="00FE0D3A">
            <w:pPr>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t xml:space="preserve">к муниципальной адресной программе «Переселение граждан </w:t>
            </w:r>
          </w:p>
          <w:p w:rsidR="00FE0D3A" w:rsidRPr="00FE0D3A" w:rsidRDefault="00FE0D3A" w:rsidP="00FE0D3A">
            <w:pPr>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t xml:space="preserve">из ветхого и аварийного жилищного фонда на территории </w:t>
            </w:r>
          </w:p>
          <w:p w:rsidR="00FE0D3A" w:rsidRPr="00FE0D3A" w:rsidRDefault="00FE0D3A" w:rsidP="00FE0D3A">
            <w:pPr>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t xml:space="preserve">Кантемировского городского поселения </w:t>
            </w:r>
          </w:p>
          <w:p w:rsidR="00FE0D3A" w:rsidRPr="00FE0D3A" w:rsidRDefault="00FE0D3A" w:rsidP="00FE0D3A">
            <w:pPr>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t xml:space="preserve">Кантемировского муниципального района </w:t>
            </w:r>
          </w:p>
          <w:p w:rsidR="00FE0D3A" w:rsidRPr="00FE0D3A" w:rsidRDefault="00FE0D3A" w:rsidP="00FE0D3A">
            <w:pPr>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t>Воронежской области на 2019-2025 годы»</w:t>
            </w:r>
          </w:p>
        </w:tc>
      </w:tr>
    </w:tbl>
    <w:p w:rsidR="00FE0D3A" w:rsidRPr="00FE0D3A" w:rsidRDefault="00FE0D3A" w:rsidP="00FE0D3A">
      <w:pPr>
        <w:spacing w:after="0" w:line="240" w:lineRule="auto"/>
        <w:ind w:left="5245"/>
        <w:jc w:val="center"/>
        <w:rPr>
          <w:rFonts w:ascii="Times New Roman" w:hAnsi="Times New Roman" w:cs="Times New Roman"/>
          <w:sz w:val="20"/>
          <w:szCs w:val="20"/>
        </w:rPr>
      </w:pPr>
    </w:p>
    <w:p w:rsidR="00FE0D3A" w:rsidRPr="00FE0D3A" w:rsidRDefault="00FE0D3A" w:rsidP="00FE0D3A">
      <w:pPr>
        <w:spacing w:after="0" w:line="240" w:lineRule="auto"/>
        <w:jc w:val="center"/>
        <w:rPr>
          <w:rFonts w:ascii="Times New Roman" w:hAnsi="Times New Roman" w:cs="Times New Roman"/>
          <w:b/>
          <w:sz w:val="20"/>
          <w:szCs w:val="20"/>
        </w:rPr>
      </w:pPr>
      <w:r w:rsidRPr="00FE0D3A">
        <w:rPr>
          <w:rFonts w:ascii="Times New Roman" w:hAnsi="Times New Roman" w:cs="Times New Roman"/>
          <w:b/>
          <w:sz w:val="20"/>
          <w:szCs w:val="20"/>
        </w:rPr>
        <w:t xml:space="preserve">Рекомендуемый перечень характеристик проектируемых (строящихся) и приобретаемых жилых помещений, которые будут предоставлены гражданам в рамках реализации муниципальной адресной программы по переселению граждан из аварийного жилищного фонда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0"/>
        <w:gridCol w:w="2465"/>
        <w:gridCol w:w="6566"/>
      </w:tblGrid>
      <w:tr w:rsidR="00FE0D3A" w:rsidRPr="00FE0D3A" w:rsidTr="00FE0D3A">
        <w:tc>
          <w:tcPr>
            <w:tcW w:w="540" w:type="dxa"/>
          </w:tcPr>
          <w:p w:rsidR="00FE0D3A" w:rsidRPr="00FE0D3A" w:rsidRDefault="00FE0D3A" w:rsidP="00FE0D3A">
            <w:pPr>
              <w:spacing w:after="0" w:line="240" w:lineRule="auto"/>
              <w:jc w:val="center"/>
              <w:rPr>
                <w:rFonts w:ascii="Times New Roman" w:hAnsi="Times New Roman" w:cs="Times New Roman"/>
                <w:b/>
                <w:sz w:val="20"/>
                <w:szCs w:val="20"/>
              </w:rPr>
            </w:pPr>
            <w:r w:rsidRPr="00FE0D3A">
              <w:rPr>
                <w:rFonts w:ascii="Times New Roman" w:hAnsi="Times New Roman" w:cs="Times New Roman"/>
                <w:b/>
                <w:sz w:val="20"/>
                <w:szCs w:val="20"/>
              </w:rPr>
              <w:t>№ п/п</w:t>
            </w:r>
          </w:p>
        </w:tc>
        <w:tc>
          <w:tcPr>
            <w:tcW w:w="2465" w:type="dxa"/>
          </w:tcPr>
          <w:p w:rsidR="00FE0D3A" w:rsidRPr="00FE0D3A" w:rsidRDefault="00FE0D3A" w:rsidP="00FE0D3A">
            <w:pPr>
              <w:spacing w:after="0" w:line="240" w:lineRule="auto"/>
              <w:jc w:val="center"/>
              <w:rPr>
                <w:rFonts w:ascii="Times New Roman" w:hAnsi="Times New Roman" w:cs="Times New Roman"/>
                <w:b/>
                <w:sz w:val="20"/>
                <w:szCs w:val="20"/>
              </w:rPr>
            </w:pPr>
            <w:r w:rsidRPr="00FE0D3A">
              <w:rPr>
                <w:rFonts w:ascii="Times New Roman" w:hAnsi="Times New Roman" w:cs="Times New Roman"/>
                <w:b/>
                <w:sz w:val="20"/>
                <w:szCs w:val="20"/>
              </w:rPr>
              <w:t>Наименование рекомендуемой характеристики</w:t>
            </w:r>
          </w:p>
        </w:tc>
        <w:tc>
          <w:tcPr>
            <w:tcW w:w="6566" w:type="dxa"/>
          </w:tcPr>
          <w:p w:rsidR="00FE0D3A" w:rsidRPr="00FE0D3A" w:rsidRDefault="00FE0D3A" w:rsidP="00FE0D3A">
            <w:pPr>
              <w:spacing w:after="0" w:line="240" w:lineRule="auto"/>
              <w:jc w:val="center"/>
              <w:rPr>
                <w:rFonts w:ascii="Times New Roman" w:hAnsi="Times New Roman" w:cs="Times New Roman"/>
                <w:b/>
                <w:sz w:val="20"/>
                <w:szCs w:val="20"/>
              </w:rPr>
            </w:pPr>
            <w:r w:rsidRPr="00FE0D3A">
              <w:rPr>
                <w:rFonts w:ascii="Times New Roman" w:hAnsi="Times New Roman" w:cs="Times New Roman"/>
                <w:b/>
                <w:sz w:val="20"/>
                <w:szCs w:val="20"/>
              </w:rPr>
              <w:t>Содержание рекомендуемой характеристики</w:t>
            </w:r>
          </w:p>
        </w:tc>
      </w:tr>
      <w:tr w:rsidR="00FE0D3A" w:rsidRPr="00FE0D3A" w:rsidTr="00FE0D3A">
        <w:tc>
          <w:tcPr>
            <w:tcW w:w="540"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1</w:t>
            </w:r>
          </w:p>
        </w:tc>
        <w:tc>
          <w:tcPr>
            <w:tcW w:w="2465"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Проектная документация на дом</w:t>
            </w:r>
          </w:p>
        </w:tc>
        <w:tc>
          <w:tcPr>
            <w:tcW w:w="6566" w:type="dxa"/>
          </w:tcPr>
          <w:p w:rsidR="00FE0D3A" w:rsidRPr="00FE0D3A" w:rsidRDefault="00FE0D3A" w:rsidP="00FE0D3A">
            <w:pPr>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В проектной документации проектные значения параметров и другие проектные характеристики жилья, а также проектируемые мероприятия по обеспечению его безопасности рекомендуется устанавливать таким образом, чтобы в процессе его строительства и эксплуатации оно было безопасным для жизни и здоровья граждан (включая инвалидов и другие группы населения с ограниченными возможностями передвижения), имущества физических и юридических лиц, государственного или муниципального имущества, окружающей среды.</w:t>
            </w:r>
          </w:p>
          <w:p w:rsidR="00FE0D3A" w:rsidRPr="00FE0D3A" w:rsidRDefault="00FE0D3A" w:rsidP="00FE0D3A">
            <w:pPr>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Проектную документацию рекомендуется разрабатывать в соответствии с требованиями:</w:t>
            </w:r>
          </w:p>
          <w:p w:rsidR="00FE0D3A" w:rsidRPr="00FE0D3A" w:rsidRDefault="00FE0D3A" w:rsidP="00FE0D3A">
            <w:pPr>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 xml:space="preserve">– Федерального закона от 22 июля </w:t>
            </w:r>
            <w:smartTag w:uri="urn:schemas-microsoft-com:office:smarttags" w:element="metricconverter">
              <w:smartTagPr>
                <w:attr w:name="ProductID" w:val="2008 г"/>
              </w:smartTagPr>
              <w:r w:rsidRPr="00FE0D3A">
                <w:rPr>
                  <w:rFonts w:ascii="Times New Roman" w:hAnsi="Times New Roman" w:cs="Times New Roman"/>
                  <w:sz w:val="20"/>
                  <w:szCs w:val="20"/>
                </w:rPr>
                <w:t>2008 г</w:t>
              </w:r>
            </w:smartTag>
            <w:r w:rsidRPr="00FE0D3A">
              <w:rPr>
                <w:rFonts w:ascii="Times New Roman" w:hAnsi="Times New Roman" w:cs="Times New Roman"/>
                <w:sz w:val="20"/>
                <w:szCs w:val="20"/>
              </w:rPr>
              <w:t>. № 123-ФЗ «Технический регламент о требованиях пожарной безопасности»;</w:t>
            </w:r>
          </w:p>
          <w:p w:rsidR="00FE0D3A" w:rsidRPr="00FE0D3A" w:rsidRDefault="00FE0D3A" w:rsidP="00FE0D3A">
            <w:pPr>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 xml:space="preserve">– Федерального закона от 30 декабря </w:t>
            </w:r>
            <w:smartTag w:uri="urn:schemas-microsoft-com:office:smarttags" w:element="metricconverter">
              <w:smartTagPr>
                <w:attr w:name="ProductID" w:val="2009 г"/>
              </w:smartTagPr>
              <w:r w:rsidRPr="00FE0D3A">
                <w:rPr>
                  <w:rFonts w:ascii="Times New Roman" w:hAnsi="Times New Roman" w:cs="Times New Roman"/>
                  <w:sz w:val="20"/>
                  <w:szCs w:val="20"/>
                </w:rPr>
                <w:t>2009 г</w:t>
              </w:r>
            </w:smartTag>
            <w:r w:rsidRPr="00FE0D3A">
              <w:rPr>
                <w:rFonts w:ascii="Times New Roman" w:hAnsi="Times New Roman" w:cs="Times New Roman"/>
                <w:sz w:val="20"/>
                <w:szCs w:val="20"/>
              </w:rPr>
              <w:t>. № 384-ФЗ «Технический регламент о безопасности зданий и сооружений»;</w:t>
            </w:r>
          </w:p>
          <w:p w:rsidR="00FE0D3A" w:rsidRPr="00FE0D3A" w:rsidRDefault="00FE0D3A" w:rsidP="00FE0D3A">
            <w:pPr>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 xml:space="preserve">– постановления Правительства Российской Федерации от 16 февраля </w:t>
            </w:r>
            <w:smartTag w:uri="urn:schemas-microsoft-com:office:smarttags" w:element="metricconverter">
              <w:smartTagPr>
                <w:attr w:name="ProductID" w:val="2008 г"/>
              </w:smartTagPr>
              <w:r w:rsidRPr="00FE0D3A">
                <w:rPr>
                  <w:rFonts w:ascii="Times New Roman" w:hAnsi="Times New Roman" w:cs="Times New Roman"/>
                  <w:sz w:val="20"/>
                  <w:szCs w:val="20"/>
                </w:rPr>
                <w:t>2008 г</w:t>
              </w:r>
            </w:smartTag>
            <w:r w:rsidRPr="00FE0D3A">
              <w:rPr>
                <w:rFonts w:ascii="Times New Roman" w:hAnsi="Times New Roman" w:cs="Times New Roman"/>
                <w:sz w:val="20"/>
                <w:szCs w:val="20"/>
              </w:rPr>
              <w:t xml:space="preserve">. № 87 «О составе разделов проектной документации и требованиях к их содержанию»; </w:t>
            </w:r>
          </w:p>
          <w:p w:rsidR="00FE0D3A" w:rsidRPr="00FE0D3A" w:rsidRDefault="00FE0D3A" w:rsidP="00FE0D3A">
            <w:pPr>
              <w:autoSpaceDE w:val="0"/>
              <w:autoSpaceDN w:val="0"/>
              <w:adjustRightInd w:val="0"/>
              <w:spacing w:after="0" w:line="240" w:lineRule="auto"/>
              <w:ind w:left="74" w:hanging="41"/>
              <w:jc w:val="both"/>
              <w:rPr>
                <w:rFonts w:ascii="Times New Roman" w:hAnsi="Times New Roman" w:cs="Times New Roman"/>
                <w:sz w:val="20"/>
                <w:szCs w:val="20"/>
              </w:rPr>
            </w:pPr>
            <w:r w:rsidRPr="00FE0D3A">
              <w:rPr>
                <w:rFonts w:ascii="Times New Roman" w:hAnsi="Times New Roman" w:cs="Times New Roman"/>
                <w:sz w:val="20"/>
                <w:szCs w:val="20"/>
              </w:rPr>
              <w:t xml:space="preserve">– СП 42.13330.2016 «Градостроительство. Планировка и застройка городских и сельских поселений», утвержденным приказом Минстроя России от 30 декабря </w:t>
            </w:r>
            <w:smartTag w:uri="urn:schemas-microsoft-com:office:smarttags" w:element="metricconverter">
              <w:smartTagPr>
                <w:attr w:name="ProductID" w:val="2016 г"/>
              </w:smartTagPr>
              <w:r w:rsidRPr="00FE0D3A">
                <w:rPr>
                  <w:rFonts w:ascii="Times New Roman" w:hAnsi="Times New Roman" w:cs="Times New Roman"/>
                  <w:sz w:val="20"/>
                  <w:szCs w:val="20"/>
                </w:rPr>
                <w:t>2016 г</w:t>
              </w:r>
            </w:smartTag>
            <w:r w:rsidRPr="00FE0D3A">
              <w:rPr>
                <w:rFonts w:ascii="Times New Roman" w:hAnsi="Times New Roman" w:cs="Times New Roman"/>
                <w:sz w:val="20"/>
                <w:szCs w:val="20"/>
              </w:rPr>
              <w:t>. №1034/пр;</w:t>
            </w:r>
          </w:p>
          <w:p w:rsidR="00FE0D3A" w:rsidRPr="00FE0D3A" w:rsidRDefault="00FE0D3A" w:rsidP="00FE0D3A">
            <w:pPr>
              <w:autoSpaceDE w:val="0"/>
              <w:autoSpaceDN w:val="0"/>
              <w:adjustRightInd w:val="0"/>
              <w:spacing w:after="0" w:line="240" w:lineRule="auto"/>
              <w:ind w:left="74" w:hanging="41"/>
              <w:jc w:val="both"/>
              <w:rPr>
                <w:rFonts w:ascii="Times New Roman" w:hAnsi="Times New Roman" w:cs="Times New Roman"/>
                <w:sz w:val="20"/>
                <w:szCs w:val="20"/>
              </w:rPr>
            </w:pPr>
            <w:r w:rsidRPr="00FE0D3A">
              <w:rPr>
                <w:rFonts w:ascii="Times New Roman" w:hAnsi="Times New Roman" w:cs="Times New Roman"/>
                <w:sz w:val="20"/>
                <w:szCs w:val="20"/>
              </w:rPr>
              <w:t xml:space="preserve">– СП 54.13330.2016 «Здания жилые многоквартирные», утвержденным приказом Минстроя России от 03 декабря </w:t>
            </w:r>
            <w:smartTag w:uri="urn:schemas-microsoft-com:office:smarttags" w:element="metricconverter">
              <w:smartTagPr>
                <w:attr w:name="ProductID" w:val="2016 г"/>
              </w:smartTagPr>
              <w:r w:rsidRPr="00FE0D3A">
                <w:rPr>
                  <w:rFonts w:ascii="Times New Roman" w:hAnsi="Times New Roman" w:cs="Times New Roman"/>
                  <w:sz w:val="20"/>
                  <w:szCs w:val="20"/>
                </w:rPr>
                <w:t>2016 г</w:t>
              </w:r>
            </w:smartTag>
            <w:r w:rsidRPr="00FE0D3A">
              <w:rPr>
                <w:rFonts w:ascii="Times New Roman" w:hAnsi="Times New Roman" w:cs="Times New Roman"/>
                <w:sz w:val="20"/>
                <w:szCs w:val="20"/>
              </w:rPr>
              <w:t>. № 883/пр;</w:t>
            </w:r>
          </w:p>
          <w:p w:rsidR="00FE0D3A" w:rsidRPr="00FE0D3A" w:rsidRDefault="00FE0D3A" w:rsidP="00FE0D3A">
            <w:pPr>
              <w:autoSpaceDE w:val="0"/>
              <w:autoSpaceDN w:val="0"/>
              <w:adjustRightInd w:val="0"/>
              <w:spacing w:after="0" w:line="240" w:lineRule="auto"/>
              <w:ind w:left="74" w:hanging="41"/>
              <w:jc w:val="both"/>
              <w:rPr>
                <w:rFonts w:ascii="Times New Roman" w:hAnsi="Times New Roman" w:cs="Times New Roman"/>
                <w:sz w:val="20"/>
                <w:szCs w:val="20"/>
              </w:rPr>
            </w:pPr>
            <w:r w:rsidRPr="00FE0D3A">
              <w:rPr>
                <w:rFonts w:ascii="Times New Roman" w:hAnsi="Times New Roman" w:cs="Times New Roman"/>
                <w:sz w:val="20"/>
                <w:szCs w:val="20"/>
              </w:rPr>
              <w:t xml:space="preserve">– СП 59.13330.2016 «Доступность зданий и сооружений для маломобильных групп населения», утвержденным приказом Минстроя России от 14 ноября </w:t>
            </w:r>
            <w:smartTag w:uri="urn:schemas-microsoft-com:office:smarttags" w:element="metricconverter">
              <w:smartTagPr>
                <w:attr w:name="ProductID" w:val="2016 г"/>
              </w:smartTagPr>
              <w:r w:rsidRPr="00FE0D3A">
                <w:rPr>
                  <w:rFonts w:ascii="Times New Roman" w:hAnsi="Times New Roman" w:cs="Times New Roman"/>
                  <w:sz w:val="20"/>
                  <w:szCs w:val="20"/>
                </w:rPr>
                <w:t>2016 г</w:t>
              </w:r>
            </w:smartTag>
            <w:r w:rsidRPr="00FE0D3A">
              <w:rPr>
                <w:rFonts w:ascii="Times New Roman" w:hAnsi="Times New Roman" w:cs="Times New Roman"/>
                <w:sz w:val="20"/>
                <w:szCs w:val="20"/>
              </w:rPr>
              <w:t>. № 798/пр;</w:t>
            </w:r>
          </w:p>
          <w:p w:rsidR="00FE0D3A" w:rsidRPr="00FE0D3A" w:rsidRDefault="00FE0D3A" w:rsidP="00FE0D3A">
            <w:pPr>
              <w:autoSpaceDE w:val="0"/>
              <w:autoSpaceDN w:val="0"/>
              <w:adjustRightInd w:val="0"/>
              <w:spacing w:after="0" w:line="240" w:lineRule="auto"/>
              <w:ind w:left="74" w:hanging="41"/>
              <w:jc w:val="both"/>
              <w:rPr>
                <w:rFonts w:ascii="Times New Roman" w:hAnsi="Times New Roman" w:cs="Times New Roman"/>
                <w:sz w:val="20"/>
                <w:szCs w:val="20"/>
              </w:rPr>
            </w:pPr>
            <w:r w:rsidRPr="00FE0D3A">
              <w:rPr>
                <w:rFonts w:ascii="Times New Roman" w:hAnsi="Times New Roman" w:cs="Times New Roman"/>
                <w:sz w:val="20"/>
                <w:szCs w:val="20"/>
              </w:rPr>
              <w:t xml:space="preserve">– СП 14.13330.2014 «Строительство в сейсмических районах», утвержденным приказом Минстроя России от 23 ноября </w:t>
            </w:r>
            <w:smartTag w:uri="urn:schemas-microsoft-com:office:smarttags" w:element="metricconverter">
              <w:smartTagPr>
                <w:attr w:name="ProductID" w:val="2015 г"/>
              </w:smartTagPr>
              <w:r w:rsidRPr="00FE0D3A">
                <w:rPr>
                  <w:rFonts w:ascii="Times New Roman" w:hAnsi="Times New Roman" w:cs="Times New Roman"/>
                  <w:sz w:val="20"/>
                  <w:szCs w:val="20"/>
                </w:rPr>
                <w:t>2015 г</w:t>
              </w:r>
            </w:smartTag>
            <w:r w:rsidRPr="00FE0D3A">
              <w:rPr>
                <w:rFonts w:ascii="Times New Roman" w:hAnsi="Times New Roman" w:cs="Times New Roman"/>
                <w:sz w:val="20"/>
                <w:szCs w:val="20"/>
              </w:rPr>
              <w:t>. № 844/пр;</w:t>
            </w:r>
          </w:p>
          <w:p w:rsidR="00FE0D3A" w:rsidRPr="00FE0D3A" w:rsidRDefault="00FE0D3A" w:rsidP="00FE0D3A">
            <w:pPr>
              <w:autoSpaceDE w:val="0"/>
              <w:autoSpaceDN w:val="0"/>
              <w:adjustRightInd w:val="0"/>
              <w:spacing w:after="0" w:line="240" w:lineRule="auto"/>
              <w:ind w:left="74" w:hanging="41"/>
              <w:jc w:val="both"/>
              <w:rPr>
                <w:rFonts w:ascii="Times New Roman" w:hAnsi="Times New Roman" w:cs="Times New Roman"/>
                <w:sz w:val="20"/>
                <w:szCs w:val="20"/>
              </w:rPr>
            </w:pPr>
            <w:r w:rsidRPr="00FE0D3A">
              <w:rPr>
                <w:rFonts w:ascii="Times New Roman" w:hAnsi="Times New Roman" w:cs="Times New Roman"/>
                <w:sz w:val="20"/>
                <w:szCs w:val="20"/>
              </w:rPr>
              <w:t xml:space="preserve">– СП 22.13330.2016 «Основания зданий и сооружений», утвержденным приказом Минстроя России от 16 декабря </w:t>
            </w:r>
            <w:smartTag w:uri="urn:schemas-microsoft-com:office:smarttags" w:element="metricconverter">
              <w:smartTagPr>
                <w:attr w:name="ProductID" w:val="2016 г"/>
              </w:smartTagPr>
              <w:r w:rsidRPr="00FE0D3A">
                <w:rPr>
                  <w:rFonts w:ascii="Times New Roman" w:hAnsi="Times New Roman" w:cs="Times New Roman"/>
                  <w:sz w:val="20"/>
                  <w:szCs w:val="20"/>
                </w:rPr>
                <w:t>2016 г</w:t>
              </w:r>
            </w:smartTag>
            <w:r w:rsidRPr="00FE0D3A">
              <w:rPr>
                <w:rFonts w:ascii="Times New Roman" w:hAnsi="Times New Roman" w:cs="Times New Roman"/>
                <w:sz w:val="20"/>
                <w:szCs w:val="20"/>
              </w:rPr>
              <w:t>. № 970/пр;</w:t>
            </w:r>
          </w:p>
          <w:p w:rsidR="00FE0D3A" w:rsidRPr="00FE0D3A" w:rsidRDefault="00FE0D3A" w:rsidP="00FE0D3A">
            <w:pPr>
              <w:autoSpaceDE w:val="0"/>
              <w:autoSpaceDN w:val="0"/>
              <w:adjustRightInd w:val="0"/>
              <w:spacing w:after="0" w:line="240" w:lineRule="auto"/>
              <w:ind w:left="74" w:hanging="41"/>
              <w:jc w:val="both"/>
              <w:rPr>
                <w:rFonts w:ascii="Times New Roman" w:hAnsi="Times New Roman" w:cs="Times New Roman"/>
                <w:sz w:val="20"/>
                <w:szCs w:val="20"/>
              </w:rPr>
            </w:pPr>
            <w:r w:rsidRPr="00FE0D3A">
              <w:rPr>
                <w:rFonts w:ascii="Times New Roman" w:hAnsi="Times New Roman" w:cs="Times New Roman"/>
                <w:sz w:val="20"/>
                <w:szCs w:val="20"/>
              </w:rPr>
              <w:t xml:space="preserve">– СП 2.13130.2012 «Системы противопожарной защиты. Обеспечение огнестойкости объектов защиты», утвержденным приказом МЧС России от 21 ноября </w:t>
            </w:r>
            <w:smartTag w:uri="urn:schemas-microsoft-com:office:smarttags" w:element="metricconverter">
              <w:smartTagPr>
                <w:attr w:name="ProductID" w:val="2012 г"/>
              </w:smartTagPr>
              <w:r w:rsidRPr="00FE0D3A">
                <w:rPr>
                  <w:rFonts w:ascii="Times New Roman" w:hAnsi="Times New Roman" w:cs="Times New Roman"/>
                  <w:sz w:val="20"/>
                  <w:szCs w:val="20"/>
                </w:rPr>
                <w:t>2012 г</w:t>
              </w:r>
            </w:smartTag>
            <w:r w:rsidRPr="00FE0D3A">
              <w:rPr>
                <w:rFonts w:ascii="Times New Roman" w:hAnsi="Times New Roman" w:cs="Times New Roman"/>
                <w:sz w:val="20"/>
                <w:szCs w:val="20"/>
              </w:rPr>
              <w:t>. № 693;</w:t>
            </w:r>
          </w:p>
          <w:p w:rsidR="00FE0D3A" w:rsidRPr="00FE0D3A" w:rsidRDefault="00FE0D3A" w:rsidP="00FE0D3A">
            <w:pPr>
              <w:autoSpaceDE w:val="0"/>
              <w:autoSpaceDN w:val="0"/>
              <w:adjustRightInd w:val="0"/>
              <w:spacing w:after="0" w:line="240" w:lineRule="auto"/>
              <w:ind w:left="74" w:hanging="41"/>
              <w:jc w:val="both"/>
              <w:rPr>
                <w:rFonts w:ascii="Times New Roman" w:hAnsi="Times New Roman" w:cs="Times New Roman"/>
                <w:sz w:val="20"/>
                <w:szCs w:val="20"/>
              </w:rPr>
            </w:pPr>
            <w:r w:rsidRPr="00FE0D3A">
              <w:rPr>
                <w:rFonts w:ascii="Times New Roman" w:hAnsi="Times New Roman" w:cs="Times New Roman"/>
                <w:sz w:val="20"/>
                <w:szCs w:val="20"/>
              </w:rPr>
              <w:t xml:space="preserve">– СП 4.13130.2013 «Системы противопожарной защиты. Ограничение распространения пожара на объектах защиты. </w:t>
            </w:r>
            <w:r w:rsidRPr="00FE0D3A">
              <w:rPr>
                <w:rFonts w:ascii="Times New Roman" w:hAnsi="Times New Roman" w:cs="Times New Roman"/>
                <w:noProof/>
                <w:sz w:val="20"/>
                <w:szCs w:val="20"/>
                <w:lang w:eastAsia="ru-RU"/>
              </w:rPr>
              <w:drawing>
                <wp:inline distT="0" distB="0" distL="0" distR="0">
                  <wp:extent cx="9525" cy="9525"/>
                  <wp:effectExtent l="19050" t="0" r="9525" b="0"/>
                  <wp:docPr id="8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E0D3A">
              <w:rPr>
                <w:rFonts w:ascii="Times New Roman" w:hAnsi="Times New Roman" w:cs="Times New Roman"/>
                <w:sz w:val="20"/>
                <w:szCs w:val="20"/>
              </w:rPr>
              <w:t xml:space="preserve">Требования к объемно-планировочным и конструктивным решениям», утвержденным приказом МЧС России от 24 апреля </w:t>
            </w:r>
            <w:smartTag w:uri="urn:schemas-microsoft-com:office:smarttags" w:element="metricconverter">
              <w:smartTagPr>
                <w:attr w:name="ProductID" w:val="2013 г"/>
              </w:smartTagPr>
              <w:r w:rsidRPr="00FE0D3A">
                <w:rPr>
                  <w:rFonts w:ascii="Times New Roman" w:hAnsi="Times New Roman" w:cs="Times New Roman"/>
                  <w:sz w:val="20"/>
                  <w:szCs w:val="20"/>
                </w:rPr>
                <w:t>2013 г</w:t>
              </w:r>
            </w:smartTag>
            <w:r w:rsidRPr="00FE0D3A">
              <w:rPr>
                <w:rFonts w:ascii="Times New Roman" w:hAnsi="Times New Roman" w:cs="Times New Roman"/>
                <w:sz w:val="20"/>
                <w:szCs w:val="20"/>
              </w:rPr>
              <w:t>. № 288;</w:t>
            </w:r>
          </w:p>
          <w:p w:rsidR="00FE0D3A" w:rsidRPr="00FE0D3A" w:rsidRDefault="00FE0D3A" w:rsidP="00FE0D3A">
            <w:pPr>
              <w:autoSpaceDE w:val="0"/>
              <w:autoSpaceDN w:val="0"/>
              <w:adjustRightInd w:val="0"/>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 xml:space="preserve">– СП 255.1325800 «Здания и сооружения. Правила эксплуатации. Общие положения», утвержденным приказом Минстроя России от 24 августа </w:t>
            </w:r>
            <w:smartTag w:uri="urn:schemas-microsoft-com:office:smarttags" w:element="metricconverter">
              <w:smartTagPr>
                <w:attr w:name="ProductID" w:val="2016 г"/>
              </w:smartTagPr>
              <w:r w:rsidRPr="00FE0D3A">
                <w:rPr>
                  <w:rFonts w:ascii="Times New Roman" w:hAnsi="Times New Roman" w:cs="Times New Roman"/>
                  <w:sz w:val="20"/>
                  <w:szCs w:val="20"/>
                </w:rPr>
                <w:t>2016 г</w:t>
              </w:r>
            </w:smartTag>
            <w:r w:rsidRPr="00FE0D3A">
              <w:rPr>
                <w:rFonts w:ascii="Times New Roman" w:hAnsi="Times New Roman" w:cs="Times New Roman"/>
                <w:sz w:val="20"/>
                <w:szCs w:val="20"/>
              </w:rPr>
              <w:t>. № 590/пр</w:t>
            </w:r>
          </w:p>
          <w:p w:rsidR="00FE0D3A" w:rsidRPr="00FE0D3A" w:rsidRDefault="00FE0D3A" w:rsidP="00FE0D3A">
            <w:pPr>
              <w:autoSpaceDE w:val="0"/>
              <w:autoSpaceDN w:val="0"/>
              <w:adjustRightInd w:val="0"/>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 xml:space="preserve">Оформление проектной документации рекомендуется осуществлять в соответствии с ГОСТ Р 21.1101-2013 «Основные требования к проектной и рабочей документации», утвержденным Приказом Росстандарта от 11 июня </w:t>
            </w:r>
            <w:smartTag w:uri="urn:schemas-microsoft-com:office:smarttags" w:element="metricconverter">
              <w:smartTagPr>
                <w:attr w:name="ProductID" w:val="2013 г"/>
              </w:smartTagPr>
              <w:r w:rsidRPr="00FE0D3A">
                <w:rPr>
                  <w:rFonts w:ascii="Times New Roman" w:hAnsi="Times New Roman" w:cs="Times New Roman"/>
                  <w:sz w:val="20"/>
                  <w:szCs w:val="20"/>
                </w:rPr>
                <w:t>2013 г</w:t>
              </w:r>
            </w:smartTag>
            <w:r w:rsidRPr="00FE0D3A">
              <w:rPr>
                <w:rFonts w:ascii="Times New Roman" w:hAnsi="Times New Roman" w:cs="Times New Roman"/>
                <w:sz w:val="20"/>
                <w:szCs w:val="20"/>
              </w:rPr>
              <w:t>. № 156-ст</w:t>
            </w:r>
          </w:p>
          <w:p w:rsidR="00FE0D3A" w:rsidRPr="00FE0D3A" w:rsidRDefault="00FE0D3A" w:rsidP="00FE0D3A">
            <w:pPr>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 xml:space="preserve">Планируемые к строительству (строящиеся) многоквартирные дома, а также подлежащие приобретению жилые помещения должны соответствовать положениям санитарно-эпидемиологических правил и нормативов СанПиН 2.1.2.2645-10 «Санитарно-эпидемиологические требования к условиям проживания в жилых зданиях и помещениях», утвержденных постановлением Главного государственного санитарного </w:t>
            </w:r>
            <w:r w:rsidRPr="00FE0D3A">
              <w:rPr>
                <w:rFonts w:ascii="Times New Roman" w:hAnsi="Times New Roman" w:cs="Times New Roman"/>
                <w:sz w:val="20"/>
                <w:szCs w:val="20"/>
              </w:rPr>
              <w:lastRenderedPageBreak/>
              <w:t xml:space="preserve">врача Российской Федерации от 10 июня </w:t>
            </w:r>
            <w:smartTag w:uri="urn:schemas-microsoft-com:office:smarttags" w:element="metricconverter">
              <w:smartTagPr>
                <w:attr w:name="ProductID" w:val="2010 г"/>
              </w:smartTagPr>
              <w:r w:rsidRPr="00FE0D3A">
                <w:rPr>
                  <w:rFonts w:ascii="Times New Roman" w:hAnsi="Times New Roman" w:cs="Times New Roman"/>
                  <w:sz w:val="20"/>
                  <w:szCs w:val="20"/>
                </w:rPr>
                <w:t>2010 г</w:t>
              </w:r>
            </w:smartTag>
            <w:r w:rsidRPr="00FE0D3A">
              <w:rPr>
                <w:rFonts w:ascii="Times New Roman" w:hAnsi="Times New Roman" w:cs="Times New Roman"/>
                <w:sz w:val="20"/>
                <w:szCs w:val="20"/>
              </w:rPr>
              <w:t>. № 64 (с изменениями и дополнениями).</w:t>
            </w:r>
          </w:p>
          <w:p w:rsidR="00FE0D3A" w:rsidRPr="00FE0D3A" w:rsidRDefault="00FE0D3A" w:rsidP="00FE0D3A">
            <w:pPr>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 xml:space="preserve">В отношении проектной документации на строительство многоквартирного дома, построенного многоквартирного дома, в котором приобретаются жилые помещения, рекомендуется обеспечить наличие положительного заключения проведенной в соответствии с </w:t>
            </w:r>
            <w:r w:rsidRPr="00FE0D3A">
              <w:rPr>
                <w:rFonts w:ascii="Times New Roman" w:hAnsi="Times New Roman" w:cs="Times New Roman"/>
                <w:noProof/>
                <w:sz w:val="20"/>
                <w:szCs w:val="20"/>
                <w:lang w:eastAsia="ru-RU"/>
              </w:rPr>
              <w:drawing>
                <wp:inline distT="0" distB="0" distL="0" distR="0">
                  <wp:extent cx="9525" cy="9525"/>
                  <wp:effectExtent l="19050" t="0" r="9525" b="0"/>
                  <wp:docPr id="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E0D3A">
              <w:rPr>
                <w:rFonts w:ascii="Times New Roman" w:hAnsi="Times New Roman" w:cs="Times New Roman"/>
                <w:sz w:val="20"/>
                <w:szCs w:val="20"/>
              </w:rPr>
              <w:t>требованиями градостроительного законодательства экспертизы</w:t>
            </w:r>
          </w:p>
        </w:tc>
      </w:tr>
      <w:tr w:rsidR="00FE0D3A" w:rsidRPr="00FE0D3A" w:rsidTr="00FE0D3A">
        <w:tc>
          <w:tcPr>
            <w:tcW w:w="540"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lastRenderedPageBreak/>
              <w:t>2</w:t>
            </w:r>
          </w:p>
        </w:tc>
        <w:tc>
          <w:tcPr>
            <w:tcW w:w="2465"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Конструктивное, инженерное и технологическое оснащение строящегося многоквартирного дама, введенного в эксплуатацию многоквартирного дома, в котором приобретается готовое жилье</w:t>
            </w:r>
          </w:p>
        </w:tc>
        <w:tc>
          <w:tcPr>
            <w:tcW w:w="6566" w:type="dxa"/>
          </w:tcPr>
          <w:p w:rsidR="00FE0D3A" w:rsidRPr="00FE0D3A" w:rsidRDefault="00FE0D3A" w:rsidP="00FE0D3A">
            <w:pPr>
              <w:spacing w:after="0" w:line="240" w:lineRule="auto"/>
              <w:ind w:right="57"/>
              <w:jc w:val="both"/>
              <w:rPr>
                <w:rFonts w:ascii="Times New Roman" w:hAnsi="Times New Roman" w:cs="Times New Roman"/>
                <w:sz w:val="20"/>
                <w:szCs w:val="20"/>
              </w:rPr>
            </w:pPr>
            <w:r w:rsidRPr="00FE0D3A">
              <w:rPr>
                <w:rFonts w:ascii="Times New Roman" w:hAnsi="Times New Roman" w:cs="Times New Roman"/>
                <w:sz w:val="20"/>
                <w:szCs w:val="20"/>
              </w:rPr>
              <w:t>В строящихся домах рекомендовано обеспечить наличие:</w:t>
            </w:r>
          </w:p>
          <w:p w:rsidR="00FE0D3A" w:rsidRPr="00FE0D3A" w:rsidRDefault="00FE0D3A" w:rsidP="00FE0D3A">
            <w:pPr>
              <w:spacing w:after="0" w:line="240" w:lineRule="auto"/>
              <w:ind w:right="57"/>
              <w:jc w:val="both"/>
              <w:rPr>
                <w:rFonts w:ascii="Times New Roman" w:hAnsi="Times New Roman" w:cs="Times New Roman"/>
                <w:sz w:val="20"/>
                <w:szCs w:val="20"/>
              </w:rPr>
            </w:pPr>
            <w:r w:rsidRPr="00FE0D3A">
              <w:rPr>
                <w:rFonts w:ascii="Times New Roman" w:hAnsi="Times New Roman" w:cs="Times New Roman"/>
                <w:sz w:val="20"/>
                <w:szCs w:val="20"/>
              </w:rPr>
              <w:t>– несущие строительные конструкции рекомендуется выполнять из следующих материалов:</w:t>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а) стены из каменных конструкций (кирпич, блоки), крупных железобетонных блоков, железобетонных панелей, монолитного железобетонного каркаса с заполнением;</w:t>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б) перекрытия из сборных и монолитных железобетонных конструкций;</w:t>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в) фундаменты из сборных и монолитных железобетонных и каменных конструкций.</w:t>
            </w:r>
          </w:p>
          <w:p w:rsidR="00FE0D3A" w:rsidRPr="00FE0D3A" w:rsidRDefault="00FE0D3A" w:rsidP="00FE0D3A">
            <w:pPr>
              <w:spacing w:after="0" w:line="240" w:lineRule="auto"/>
              <w:ind w:right="57"/>
              <w:jc w:val="both"/>
              <w:rPr>
                <w:rFonts w:ascii="Times New Roman" w:hAnsi="Times New Roman" w:cs="Times New Roman"/>
                <w:sz w:val="20"/>
                <w:szCs w:val="20"/>
              </w:rPr>
            </w:pPr>
            <w:r w:rsidRPr="00FE0D3A">
              <w:rPr>
                <w:rFonts w:ascii="Times New Roman" w:hAnsi="Times New Roman" w:cs="Times New Roman"/>
                <w:sz w:val="20"/>
                <w:szCs w:val="20"/>
              </w:rPr>
              <w:t xml:space="preserve">Не рекомендуется строительство домов и приобретение жилья в домах, выполненных из легких стальных тонкостенных конструкций (ЛСТК), </w:t>
            </w:r>
            <w:r w:rsidRPr="00FE0D3A">
              <w:rPr>
                <w:rFonts w:ascii="Times New Roman" w:hAnsi="Times New Roman" w:cs="Times New Roman"/>
                <w:sz w:val="20"/>
                <w:szCs w:val="20"/>
                <w:lang w:val="en-US"/>
              </w:rPr>
              <w:t>SIP</w:t>
            </w:r>
            <w:r w:rsidRPr="00FE0D3A">
              <w:rPr>
                <w:rFonts w:ascii="Times New Roman" w:hAnsi="Times New Roman" w:cs="Times New Roman"/>
                <w:sz w:val="20"/>
                <w:szCs w:val="20"/>
              </w:rPr>
              <w:t>панелей, металлических сэндвич панелей.</w:t>
            </w:r>
          </w:p>
          <w:p w:rsidR="00FE0D3A" w:rsidRPr="00FE0D3A" w:rsidRDefault="00FE0D3A" w:rsidP="00FE0D3A">
            <w:pPr>
              <w:spacing w:after="0" w:line="240" w:lineRule="auto"/>
              <w:ind w:right="57"/>
              <w:jc w:val="both"/>
              <w:rPr>
                <w:rFonts w:ascii="Times New Roman" w:hAnsi="Times New Roman" w:cs="Times New Roman"/>
                <w:sz w:val="20"/>
                <w:szCs w:val="20"/>
              </w:rPr>
            </w:pPr>
            <w:r w:rsidRPr="00FE0D3A">
              <w:rPr>
                <w:rFonts w:ascii="Times New Roman" w:hAnsi="Times New Roman" w:cs="Times New Roman"/>
                <w:sz w:val="20"/>
                <w:szCs w:val="20"/>
              </w:rPr>
              <w:t xml:space="preserve">– подключение к централизованным </w:t>
            </w:r>
            <w:r w:rsidRPr="00FE0D3A">
              <w:rPr>
                <w:rFonts w:ascii="Times New Roman" w:hAnsi="Times New Roman" w:cs="Times New Roman"/>
                <w:noProof/>
                <w:sz w:val="20"/>
                <w:szCs w:val="20"/>
                <w:lang w:eastAsia="ru-RU"/>
              </w:rPr>
              <w:drawing>
                <wp:inline distT="0" distB="0" distL="0" distR="0">
                  <wp:extent cx="9525" cy="9525"/>
                  <wp:effectExtent l="19050" t="0" r="9525" b="0"/>
                  <wp:docPr id="82"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E0D3A">
              <w:rPr>
                <w:rFonts w:ascii="Times New Roman" w:hAnsi="Times New Roman" w:cs="Times New Roman"/>
                <w:sz w:val="20"/>
                <w:szCs w:val="20"/>
              </w:rPr>
              <w:t xml:space="preserve">сетям инженерно-технического обеспечения по выданным соответствующими </w:t>
            </w:r>
            <w:r w:rsidRPr="00FE0D3A">
              <w:rPr>
                <w:rFonts w:ascii="Times New Roman" w:hAnsi="Times New Roman" w:cs="Times New Roman"/>
                <w:noProof/>
                <w:sz w:val="20"/>
                <w:szCs w:val="20"/>
                <w:lang w:eastAsia="ru-RU"/>
              </w:rPr>
              <w:drawing>
                <wp:inline distT="0" distB="0" distL="0" distR="0">
                  <wp:extent cx="9525" cy="9525"/>
                  <wp:effectExtent l="19050" t="0" r="9525" b="0"/>
                  <wp:docPr id="8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E0D3A">
              <w:rPr>
                <w:rFonts w:ascii="Times New Roman" w:hAnsi="Times New Roman" w:cs="Times New Roman"/>
                <w:noProof/>
                <w:sz w:val="20"/>
                <w:szCs w:val="20"/>
                <w:lang w:eastAsia="ru-RU"/>
              </w:rPr>
              <w:drawing>
                <wp:inline distT="0" distB="0" distL="0" distR="0">
                  <wp:extent cx="9525" cy="9525"/>
                  <wp:effectExtent l="19050" t="0" r="9525" b="0"/>
                  <wp:docPr id="80"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9"/>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E0D3A">
              <w:rPr>
                <w:rFonts w:ascii="Times New Roman" w:hAnsi="Times New Roman" w:cs="Times New Roman"/>
                <w:sz w:val="20"/>
                <w:szCs w:val="20"/>
              </w:rPr>
              <w:t>ресурсоснабжающими и иными организациями техническим условиям;</w:t>
            </w:r>
          </w:p>
          <w:p w:rsidR="00FE0D3A" w:rsidRPr="00FE0D3A" w:rsidRDefault="00FE0D3A" w:rsidP="00FE0D3A">
            <w:pPr>
              <w:spacing w:after="0" w:line="240" w:lineRule="auto"/>
              <w:ind w:right="57"/>
              <w:jc w:val="both"/>
              <w:rPr>
                <w:rFonts w:ascii="Times New Roman" w:hAnsi="Times New Roman" w:cs="Times New Roman"/>
                <w:sz w:val="20"/>
                <w:szCs w:val="20"/>
              </w:rPr>
            </w:pPr>
            <w:r w:rsidRPr="00FE0D3A">
              <w:rPr>
                <w:rFonts w:ascii="Times New Roman" w:hAnsi="Times New Roman" w:cs="Times New Roman"/>
                <w:sz w:val="20"/>
                <w:szCs w:val="20"/>
              </w:rPr>
              <w:t>– внутриквартирный санитарный узел (раздельный или совмещенный), включающий ванну, унитаз, раковину.</w:t>
            </w:r>
          </w:p>
          <w:p w:rsidR="00FE0D3A" w:rsidRPr="00FE0D3A" w:rsidRDefault="00FE0D3A" w:rsidP="00FE0D3A">
            <w:pPr>
              <w:spacing w:after="0" w:line="240" w:lineRule="auto"/>
              <w:ind w:right="57"/>
              <w:jc w:val="both"/>
              <w:rPr>
                <w:rFonts w:ascii="Times New Roman" w:hAnsi="Times New Roman" w:cs="Times New Roman"/>
                <w:sz w:val="20"/>
                <w:szCs w:val="20"/>
              </w:rPr>
            </w:pPr>
            <w:r w:rsidRPr="00FE0D3A">
              <w:rPr>
                <w:rFonts w:ascii="Times New Roman" w:hAnsi="Times New Roman" w:cs="Times New Roman"/>
                <w:sz w:val="20"/>
                <w:szCs w:val="20"/>
              </w:rPr>
              <w:t>–</w:t>
            </w:r>
            <w:r w:rsidRPr="00FE0D3A">
              <w:rPr>
                <w:rFonts w:ascii="Times New Roman" w:hAnsi="Times New Roman" w:cs="Times New Roman"/>
                <w:noProof/>
                <w:sz w:val="20"/>
                <w:szCs w:val="20"/>
                <w:lang w:eastAsia="ru-RU"/>
              </w:rPr>
              <w:drawing>
                <wp:inline distT="0" distB="0" distL="0" distR="0">
                  <wp:extent cx="9525" cy="9525"/>
                  <wp:effectExtent l="19050" t="0" r="9525" b="0"/>
                  <wp:docPr id="79"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E0D3A">
              <w:rPr>
                <w:rFonts w:ascii="Times New Roman" w:hAnsi="Times New Roman" w:cs="Times New Roman"/>
                <w:noProof/>
                <w:sz w:val="20"/>
                <w:szCs w:val="20"/>
              </w:rPr>
              <w:t xml:space="preserve"> </w:t>
            </w:r>
            <w:r w:rsidRPr="00FE0D3A">
              <w:rPr>
                <w:rFonts w:ascii="Times New Roman" w:hAnsi="Times New Roman" w:cs="Times New Roman"/>
                <w:sz w:val="20"/>
                <w:szCs w:val="20"/>
              </w:rPr>
              <w:t>внутридомовые инженерные системы, включая системы:</w:t>
            </w:r>
            <w:r w:rsidRPr="00FE0D3A">
              <w:rPr>
                <w:rFonts w:ascii="Times New Roman" w:hAnsi="Times New Roman" w:cs="Times New Roman"/>
                <w:noProof/>
                <w:sz w:val="20"/>
                <w:szCs w:val="20"/>
                <w:lang w:eastAsia="ru-RU"/>
              </w:rPr>
              <w:drawing>
                <wp:inline distT="0" distB="0" distL="0" distR="0">
                  <wp:extent cx="9525" cy="9525"/>
                  <wp:effectExtent l="19050" t="0" r="9525" b="0"/>
                  <wp:docPr id="78"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FE0D3A" w:rsidRPr="00FE0D3A" w:rsidRDefault="00FE0D3A" w:rsidP="00FE0D3A">
            <w:pPr>
              <w:pStyle w:val="a8"/>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 xml:space="preserve">а) электроснабжения (с силовым и иным электрооборудованием в соответствии с проектной документацией); </w:t>
            </w:r>
          </w:p>
          <w:p w:rsidR="00FE0D3A" w:rsidRPr="00FE0D3A" w:rsidRDefault="00FE0D3A" w:rsidP="00FE0D3A">
            <w:pPr>
              <w:pStyle w:val="a8"/>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б) холодного водоснабжения;</w:t>
            </w:r>
          </w:p>
          <w:p w:rsidR="00FE0D3A" w:rsidRPr="00FE0D3A" w:rsidRDefault="00FE0D3A" w:rsidP="00FE0D3A">
            <w:pPr>
              <w:pStyle w:val="a8"/>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в) водоотведения (канализации);</w:t>
            </w:r>
            <w:r w:rsidRPr="00FE0D3A">
              <w:rPr>
                <w:rFonts w:ascii="Times New Roman" w:hAnsi="Times New Roman" w:cs="Times New Roman"/>
                <w:noProof/>
                <w:sz w:val="20"/>
                <w:szCs w:val="20"/>
                <w:lang w:eastAsia="ru-RU"/>
              </w:rPr>
              <w:drawing>
                <wp:inline distT="0" distB="0" distL="0" distR="0">
                  <wp:extent cx="9525" cy="9525"/>
                  <wp:effectExtent l="19050" t="0" r="9525" b="0"/>
                  <wp:docPr id="77"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FE0D3A" w:rsidRPr="00FE0D3A" w:rsidRDefault="00FE0D3A" w:rsidP="00FE0D3A">
            <w:pPr>
              <w:pStyle w:val="a8"/>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г) газоснабжения (при наличии в соответствии с проектной документацией), с устройством сигнализаторов загазованности, сблокированных с быстродействующим запорным клапаном, установленным первым по ходу газа на внутреннем газопроводе жилого здания с возможностью аварийно-диспетчерского обслуживания, а также с установкой легко сбрасываемых оконных блоков (в соответствии с проектной документацией);</w:t>
            </w:r>
          </w:p>
          <w:p w:rsidR="00FE0D3A" w:rsidRPr="00FE0D3A" w:rsidRDefault="00FE0D3A" w:rsidP="00FE0D3A">
            <w:pPr>
              <w:pStyle w:val="a8"/>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д) отопления (при отсутствии централизованного отопления и наличии газа рекомендуется установка коллективных или индивидуальных газовых котлов);</w:t>
            </w:r>
          </w:p>
          <w:p w:rsidR="00FE0D3A" w:rsidRPr="00FE0D3A" w:rsidRDefault="00FE0D3A" w:rsidP="00FE0D3A">
            <w:pPr>
              <w:pStyle w:val="a8"/>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е) горячего водоснабжения;</w:t>
            </w:r>
          </w:p>
          <w:p w:rsidR="00FE0D3A" w:rsidRPr="00FE0D3A" w:rsidRDefault="00FE0D3A" w:rsidP="00FE0D3A">
            <w:pPr>
              <w:pStyle w:val="a8"/>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ж) противопожарной безопасности (в соответствии с проектной документацией);</w:t>
            </w:r>
            <w:r w:rsidRPr="00FE0D3A">
              <w:rPr>
                <w:rFonts w:ascii="Times New Roman" w:hAnsi="Times New Roman" w:cs="Times New Roman"/>
                <w:noProof/>
                <w:sz w:val="20"/>
                <w:szCs w:val="20"/>
                <w:lang w:eastAsia="ru-RU"/>
              </w:rPr>
              <w:drawing>
                <wp:inline distT="0" distB="0" distL="0" distR="0">
                  <wp:extent cx="9525" cy="9525"/>
                  <wp:effectExtent l="19050" t="0" r="9525" b="0"/>
                  <wp:docPr id="76"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FE0D3A" w:rsidRPr="00FE0D3A" w:rsidRDefault="00FE0D3A" w:rsidP="00FE0D3A">
            <w:pPr>
              <w:pStyle w:val="a8"/>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з) мусороудаления (при наличии в соответствии с проектной документацией);</w:t>
            </w:r>
          </w:p>
          <w:p w:rsidR="00FE0D3A" w:rsidRPr="00FE0D3A" w:rsidRDefault="00FE0D3A" w:rsidP="00FE0D3A">
            <w:pPr>
              <w:spacing w:after="0" w:line="240" w:lineRule="auto"/>
              <w:ind w:right="57"/>
              <w:jc w:val="both"/>
              <w:rPr>
                <w:rFonts w:ascii="Times New Roman" w:hAnsi="Times New Roman" w:cs="Times New Roman"/>
                <w:sz w:val="20"/>
                <w:szCs w:val="20"/>
              </w:rPr>
            </w:pPr>
            <w:r w:rsidRPr="00FE0D3A">
              <w:rPr>
                <w:rFonts w:ascii="Times New Roman" w:hAnsi="Times New Roman" w:cs="Times New Roman"/>
                <w:sz w:val="20"/>
                <w:szCs w:val="20"/>
              </w:rPr>
              <w:t>– в случае экономической целесообразности рекомендуется использовать локальные системы энергоснабжения;</w:t>
            </w:r>
          </w:p>
          <w:p w:rsidR="00FE0D3A" w:rsidRPr="00FE0D3A" w:rsidRDefault="00FE0D3A" w:rsidP="00FE0D3A">
            <w:pPr>
              <w:spacing w:after="0" w:line="240" w:lineRule="auto"/>
              <w:ind w:right="57"/>
              <w:jc w:val="both"/>
              <w:rPr>
                <w:rFonts w:ascii="Times New Roman" w:hAnsi="Times New Roman" w:cs="Times New Roman"/>
                <w:sz w:val="20"/>
                <w:szCs w:val="20"/>
              </w:rPr>
            </w:pPr>
            <w:r w:rsidRPr="00FE0D3A">
              <w:rPr>
                <w:rFonts w:ascii="Times New Roman" w:hAnsi="Times New Roman" w:cs="Times New Roman"/>
                <w:sz w:val="20"/>
                <w:szCs w:val="20"/>
              </w:rPr>
              <w:t xml:space="preserve">– принятые в эксплуатацию и зарегистрированные в установленном порядке лифты (при наличии в соответствии с проектной документацией). </w:t>
            </w:r>
          </w:p>
          <w:p w:rsidR="00FE0D3A" w:rsidRPr="00FE0D3A" w:rsidRDefault="00FE0D3A" w:rsidP="00FE0D3A">
            <w:pPr>
              <w:spacing w:after="0" w:line="240" w:lineRule="auto"/>
              <w:ind w:right="57"/>
              <w:jc w:val="both"/>
              <w:rPr>
                <w:rFonts w:ascii="Times New Roman" w:hAnsi="Times New Roman" w:cs="Times New Roman"/>
                <w:sz w:val="20"/>
                <w:szCs w:val="20"/>
              </w:rPr>
            </w:pPr>
            <w:r w:rsidRPr="00FE0D3A">
              <w:rPr>
                <w:rFonts w:ascii="Times New Roman" w:hAnsi="Times New Roman" w:cs="Times New Roman"/>
                <w:sz w:val="20"/>
                <w:szCs w:val="20"/>
              </w:rPr>
              <w:t>Лифты рекомендуется оснащать:</w:t>
            </w:r>
            <w:r w:rsidRPr="00FE0D3A">
              <w:rPr>
                <w:rFonts w:ascii="Times New Roman" w:hAnsi="Times New Roman" w:cs="Times New Roman"/>
                <w:noProof/>
                <w:sz w:val="20"/>
                <w:szCs w:val="20"/>
                <w:lang w:eastAsia="ru-RU"/>
              </w:rPr>
              <w:drawing>
                <wp:inline distT="0" distB="0" distL="0" distR="0">
                  <wp:extent cx="9525" cy="28575"/>
                  <wp:effectExtent l="19050" t="0" r="9525" b="0"/>
                  <wp:docPr id="75"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22"/>
                          <a:srcRect/>
                          <a:stretch>
                            <a:fillRect/>
                          </a:stretch>
                        </pic:blipFill>
                        <pic:spPr bwMode="auto">
                          <a:xfrm>
                            <a:off x="0" y="0"/>
                            <a:ext cx="9525" cy="28575"/>
                          </a:xfrm>
                          <a:prstGeom prst="rect">
                            <a:avLst/>
                          </a:prstGeom>
                          <a:noFill/>
                          <a:ln w="9525">
                            <a:noFill/>
                            <a:miter lim="800000"/>
                            <a:headEnd/>
                            <a:tailEnd/>
                          </a:ln>
                        </pic:spPr>
                      </pic:pic>
                    </a:graphicData>
                  </a:graphic>
                </wp:inline>
              </w:drawing>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а) кабиной, предназначенной для пользования инвалидом на кресле-коляске с сопровождающим лицом;</w:t>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б) оборудованием для связи с диспетчером;</w:t>
            </w:r>
            <w:r w:rsidRPr="00FE0D3A">
              <w:rPr>
                <w:rFonts w:ascii="Times New Roman" w:hAnsi="Times New Roman" w:cs="Times New Roman"/>
                <w:noProof/>
                <w:sz w:val="20"/>
                <w:szCs w:val="20"/>
                <w:lang w:eastAsia="ru-RU"/>
              </w:rPr>
              <w:drawing>
                <wp:inline distT="0" distB="0" distL="0" distR="0">
                  <wp:extent cx="9525" cy="95250"/>
                  <wp:effectExtent l="19050" t="0" r="9525" b="0"/>
                  <wp:docPr id="7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23"/>
                          <a:srcRect/>
                          <a:stretch>
                            <a:fillRect/>
                          </a:stretch>
                        </pic:blipFill>
                        <pic:spPr bwMode="auto">
                          <a:xfrm>
                            <a:off x="0" y="0"/>
                            <a:ext cx="9525" cy="95250"/>
                          </a:xfrm>
                          <a:prstGeom prst="rect">
                            <a:avLst/>
                          </a:prstGeom>
                          <a:noFill/>
                          <a:ln w="9525">
                            <a:noFill/>
                            <a:miter lim="800000"/>
                            <a:headEnd/>
                            <a:tailEnd/>
                          </a:ln>
                        </pic:spPr>
                      </pic:pic>
                    </a:graphicData>
                  </a:graphic>
                </wp:inline>
              </w:drawing>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в) аварийным освещением кабины лифта;</w:t>
            </w:r>
            <w:r w:rsidRPr="00FE0D3A">
              <w:rPr>
                <w:rFonts w:ascii="Times New Roman" w:hAnsi="Times New Roman" w:cs="Times New Roman"/>
                <w:noProof/>
                <w:sz w:val="20"/>
                <w:szCs w:val="20"/>
                <w:lang w:eastAsia="ru-RU"/>
              </w:rPr>
              <w:drawing>
                <wp:inline distT="0" distB="0" distL="0" distR="0">
                  <wp:extent cx="9525" cy="104775"/>
                  <wp:effectExtent l="19050" t="0" r="9525" b="0"/>
                  <wp:docPr id="7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4"/>
                          <a:srcRect/>
                          <a:stretch>
                            <a:fillRect/>
                          </a:stretch>
                        </pic:blipFill>
                        <pic:spPr bwMode="auto">
                          <a:xfrm>
                            <a:off x="0" y="0"/>
                            <a:ext cx="9525" cy="104775"/>
                          </a:xfrm>
                          <a:prstGeom prst="rect">
                            <a:avLst/>
                          </a:prstGeom>
                          <a:noFill/>
                          <a:ln w="9525">
                            <a:noFill/>
                            <a:miter lim="800000"/>
                            <a:headEnd/>
                            <a:tailEnd/>
                          </a:ln>
                        </pic:spPr>
                      </pic:pic>
                    </a:graphicData>
                  </a:graphic>
                </wp:inline>
              </w:drawing>
            </w:r>
            <w:r w:rsidRPr="00FE0D3A">
              <w:rPr>
                <w:rFonts w:ascii="Times New Roman" w:hAnsi="Times New Roman" w:cs="Times New Roman"/>
                <w:sz w:val="20"/>
                <w:szCs w:val="20"/>
              </w:rPr>
              <w:t>г) светодиодным освещением кабины лифта в антивандальном исполнении;</w:t>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noProof/>
                <w:sz w:val="20"/>
                <w:szCs w:val="20"/>
                <w:lang w:eastAsia="ru-RU"/>
              </w:rPr>
              <w:drawing>
                <wp:anchor distT="0" distB="0" distL="114300" distR="114300" simplePos="0" relativeHeight="251726848" behindDoc="0" locked="0" layoutInCell="1" allowOverlap="0">
                  <wp:simplePos x="0" y="0"/>
                  <wp:positionH relativeFrom="page">
                    <wp:posOffset>4121150</wp:posOffset>
                  </wp:positionH>
                  <wp:positionV relativeFrom="page">
                    <wp:posOffset>557530</wp:posOffset>
                  </wp:positionV>
                  <wp:extent cx="4445" cy="4445"/>
                  <wp:effectExtent l="0" t="0" r="0" b="0"/>
                  <wp:wrapTopAndBottom/>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5"/>
                          <a:srcRect/>
                          <a:stretch>
                            <a:fillRect/>
                          </a:stretch>
                        </pic:blipFill>
                        <pic:spPr bwMode="auto">
                          <a:xfrm>
                            <a:off x="0" y="0"/>
                            <a:ext cx="4445" cy="4445"/>
                          </a:xfrm>
                          <a:prstGeom prst="rect">
                            <a:avLst/>
                          </a:prstGeom>
                          <a:noFill/>
                        </pic:spPr>
                      </pic:pic>
                    </a:graphicData>
                  </a:graphic>
                </wp:anchor>
              </w:drawing>
            </w:r>
            <w:r w:rsidRPr="00FE0D3A">
              <w:rPr>
                <w:rFonts w:ascii="Times New Roman" w:hAnsi="Times New Roman" w:cs="Times New Roman"/>
                <w:sz w:val="20"/>
                <w:szCs w:val="20"/>
              </w:rPr>
              <w:t>д) панелью управления кабиной лифта в антивандальном исполнении.</w:t>
            </w:r>
          </w:p>
          <w:p w:rsidR="00FE0D3A" w:rsidRPr="00FE0D3A" w:rsidRDefault="00FE0D3A" w:rsidP="00FE0D3A">
            <w:pPr>
              <w:spacing w:after="0" w:line="240" w:lineRule="auto"/>
              <w:ind w:right="57"/>
              <w:jc w:val="both"/>
              <w:rPr>
                <w:rFonts w:ascii="Times New Roman" w:hAnsi="Times New Roman" w:cs="Times New Roman"/>
                <w:sz w:val="20"/>
                <w:szCs w:val="20"/>
              </w:rPr>
            </w:pPr>
            <w:r w:rsidRPr="00FE0D3A">
              <w:rPr>
                <w:rFonts w:ascii="Times New Roman" w:hAnsi="Times New Roman" w:cs="Times New Roman"/>
                <w:sz w:val="20"/>
                <w:szCs w:val="20"/>
              </w:rPr>
              <w:t xml:space="preserve">– внесенные в Государственный реестр средства измерений, поверенных предприятиями-изготовителями, принятых в эксплуатацию соответствующими ресурсоснабжающими организациями и соответствующих установленным требованиям к классам точности общедомовых (коллективных) приборов учета электрической, тепловой </w:t>
            </w:r>
            <w:r w:rsidRPr="00FE0D3A">
              <w:rPr>
                <w:rFonts w:ascii="Times New Roman" w:hAnsi="Times New Roman" w:cs="Times New Roman"/>
                <w:sz w:val="20"/>
                <w:szCs w:val="20"/>
              </w:rPr>
              <w:lastRenderedPageBreak/>
              <w:t>энергии, холодной воды, горячей воды (при централизованном теплоснабжении в установленных случаях);</w:t>
            </w:r>
          </w:p>
          <w:p w:rsidR="00FE0D3A" w:rsidRPr="00FE0D3A" w:rsidRDefault="00FE0D3A" w:rsidP="00FE0D3A">
            <w:pPr>
              <w:spacing w:after="0" w:line="240" w:lineRule="auto"/>
              <w:ind w:right="57"/>
              <w:jc w:val="both"/>
              <w:rPr>
                <w:rFonts w:ascii="Times New Roman" w:hAnsi="Times New Roman" w:cs="Times New Roman"/>
                <w:sz w:val="20"/>
                <w:szCs w:val="20"/>
              </w:rPr>
            </w:pPr>
            <w:r w:rsidRPr="00FE0D3A">
              <w:rPr>
                <w:rFonts w:ascii="Times New Roman" w:hAnsi="Times New Roman" w:cs="Times New Roman"/>
                <w:sz w:val="20"/>
                <w:szCs w:val="20"/>
              </w:rPr>
              <w:t>- оконные блоки со стеклопакетом класса энергоэффективности в соответствии с классом энергоэффективности дома;</w:t>
            </w:r>
          </w:p>
          <w:p w:rsidR="00FE0D3A" w:rsidRPr="00FE0D3A" w:rsidRDefault="00FE0D3A" w:rsidP="00FE0D3A">
            <w:pPr>
              <w:spacing w:after="0" w:line="240" w:lineRule="auto"/>
              <w:ind w:right="57"/>
              <w:jc w:val="both"/>
              <w:rPr>
                <w:rFonts w:ascii="Times New Roman" w:hAnsi="Times New Roman" w:cs="Times New Roman"/>
                <w:sz w:val="20"/>
                <w:szCs w:val="20"/>
              </w:rPr>
            </w:pPr>
            <w:r w:rsidRPr="00FE0D3A">
              <w:rPr>
                <w:rFonts w:ascii="Times New Roman" w:hAnsi="Times New Roman" w:cs="Times New Roman"/>
                <w:sz w:val="20"/>
                <w:szCs w:val="20"/>
              </w:rPr>
              <w:t xml:space="preserve">– освещение этажных лестничных площадок дома с </w:t>
            </w:r>
            <w:r w:rsidRPr="00FE0D3A">
              <w:rPr>
                <w:rFonts w:ascii="Times New Roman" w:hAnsi="Times New Roman" w:cs="Times New Roman"/>
                <w:noProof/>
                <w:sz w:val="20"/>
                <w:szCs w:val="20"/>
                <w:lang w:eastAsia="ru-RU"/>
              </w:rPr>
              <w:drawing>
                <wp:inline distT="0" distB="0" distL="0" distR="0">
                  <wp:extent cx="9525" cy="9525"/>
                  <wp:effectExtent l="19050" t="0" r="9525" b="0"/>
                  <wp:docPr id="7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E0D3A">
              <w:rPr>
                <w:rFonts w:ascii="Times New Roman" w:hAnsi="Times New Roman" w:cs="Times New Roman"/>
                <w:noProof/>
                <w:sz w:val="20"/>
                <w:szCs w:val="20"/>
                <w:lang w:eastAsia="ru-RU"/>
              </w:rPr>
              <w:drawing>
                <wp:inline distT="0" distB="0" distL="0" distR="0">
                  <wp:extent cx="9525" cy="9525"/>
                  <wp:effectExtent l="19050" t="0" r="9525" b="0"/>
                  <wp:docPr id="7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E0D3A">
              <w:rPr>
                <w:rFonts w:ascii="Times New Roman" w:hAnsi="Times New Roman" w:cs="Times New Roman"/>
                <w:sz w:val="20"/>
                <w:szCs w:val="20"/>
              </w:rPr>
              <w:t>использованием светильников в антивандальном исполнении со светодиодным источником света, датчиков движения и освещенности;</w:t>
            </w:r>
          </w:p>
          <w:p w:rsidR="00FE0D3A" w:rsidRPr="00FE0D3A" w:rsidRDefault="00FE0D3A" w:rsidP="00FE0D3A">
            <w:pPr>
              <w:spacing w:after="0" w:line="240" w:lineRule="auto"/>
              <w:ind w:right="57"/>
              <w:jc w:val="both"/>
              <w:rPr>
                <w:rFonts w:ascii="Times New Roman" w:hAnsi="Times New Roman" w:cs="Times New Roman"/>
                <w:sz w:val="20"/>
                <w:szCs w:val="20"/>
              </w:rPr>
            </w:pPr>
            <w:r w:rsidRPr="00FE0D3A">
              <w:rPr>
                <w:rFonts w:ascii="Times New Roman" w:hAnsi="Times New Roman" w:cs="Times New Roman"/>
                <w:sz w:val="20"/>
                <w:szCs w:val="20"/>
              </w:rPr>
              <w:t xml:space="preserve">– при входах в подъезды дома освещение с использованием светильников в антивандальном исполнении со светодиодным источником света и датчиков освещенности, козырьки над входной дверью и утепленные дверные блоки с ручками и автодоводчиком; </w:t>
            </w:r>
          </w:p>
          <w:p w:rsidR="00FE0D3A" w:rsidRPr="00FE0D3A" w:rsidRDefault="00FE0D3A" w:rsidP="00FE0D3A">
            <w:pPr>
              <w:spacing w:after="0" w:line="240" w:lineRule="auto"/>
              <w:ind w:right="57"/>
              <w:jc w:val="both"/>
              <w:rPr>
                <w:rFonts w:ascii="Times New Roman" w:hAnsi="Times New Roman" w:cs="Times New Roman"/>
                <w:sz w:val="20"/>
                <w:szCs w:val="20"/>
              </w:rPr>
            </w:pPr>
            <w:r w:rsidRPr="00FE0D3A">
              <w:rPr>
                <w:rFonts w:ascii="Times New Roman" w:hAnsi="Times New Roman" w:cs="Times New Roman"/>
                <w:sz w:val="20"/>
                <w:szCs w:val="20"/>
              </w:rPr>
              <w:t>– во входах в подвал (техническое подполье) дома металлические дверные блоки с замком, ручками и автодоводчиком;</w:t>
            </w:r>
          </w:p>
          <w:p w:rsidR="00FE0D3A" w:rsidRPr="00FE0D3A" w:rsidRDefault="00FE0D3A" w:rsidP="00FE0D3A">
            <w:pPr>
              <w:spacing w:after="0" w:line="240" w:lineRule="auto"/>
              <w:ind w:right="57"/>
              <w:jc w:val="both"/>
              <w:rPr>
                <w:rFonts w:ascii="Times New Roman" w:hAnsi="Times New Roman" w:cs="Times New Roman"/>
                <w:sz w:val="20"/>
                <w:szCs w:val="20"/>
              </w:rPr>
            </w:pPr>
            <w:r w:rsidRPr="00FE0D3A">
              <w:rPr>
                <w:rFonts w:ascii="Times New Roman" w:hAnsi="Times New Roman" w:cs="Times New Roman"/>
                <w:sz w:val="20"/>
                <w:szCs w:val="20"/>
              </w:rPr>
              <w:t>– отмостку из армированного бетона, асфальта, устроенную по всему</w:t>
            </w:r>
            <w:r w:rsidRPr="00FE0D3A">
              <w:rPr>
                <w:rFonts w:ascii="Times New Roman" w:hAnsi="Times New Roman" w:cs="Times New Roman"/>
                <w:noProof/>
                <w:sz w:val="20"/>
                <w:szCs w:val="20"/>
                <w:lang w:eastAsia="ru-RU"/>
              </w:rPr>
              <w:drawing>
                <wp:inline distT="0" distB="0" distL="0" distR="0">
                  <wp:extent cx="9525" cy="9525"/>
                  <wp:effectExtent l="19050" t="0" r="9525" b="0"/>
                  <wp:docPr id="7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E0D3A">
              <w:rPr>
                <w:rFonts w:ascii="Times New Roman" w:hAnsi="Times New Roman" w:cs="Times New Roman"/>
                <w:sz w:val="20"/>
                <w:szCs w:val="20"/>
              </w:rPr>
              <w:t>периметру дома и обеспечивающую отвод воды от фундаментов;</w:t>
            </w:r>
          </w:p>
          <w:p w:rsidR="00FE0D3A" w:rsidRPr="00FE0D3A" w:rsidRDefault="00FE0D3A" w:rsidP="00FE0D3A">
            <w:pPr>
              <w:spacing w:after="0" w:line="240" w:lineRule="auto"/>
              <w:ind w:right="57"/>
              <w:jc w:val="both"/>
              <w:rPr>
                <w:rFonts w:ascii="Times New Roman" w:hAnsi="Times New Roman" w:cs="Times New Roman"/>
                <w:sz w:val="20"/>
                <w:szCs w:val="20"/>
              </w:rPr>
            </w:pPr>
            <w:r w:rsidRPr="00FE0D3A">
              <w:rPr>
                <w:rFonts w:ascii="Times New Roman" w:hAnsi="Times New Roman" w:cs="Times New Roman"/>
                <w:sz w:val="20"/>
                <w:szCs w:val="20"/>
              </w:rPr>
              <w:t>– организованный водосток;</w:t>
            </w:r>
          </w:p>
          <w:p w:rsidR="00FE0D3A" w:rsidRPr="00FE0D3A" w:rsidRDefault="00FE0D3A" w:rsidP="00FE0D3A">
            <w:pPr>
              <w:spacing w:after="0" w:line="240" w:lineRule="auto"/>
              <w:ind w:right="57"/>
              <w:jc w:val="both"/>
              <w:rPr>
                <w:rFonts w:ascii="Times New Roman" w:hAnsi="Times New Roman" w:cs="Times New Roman"/>
                <w:sz w:val="20"/>
                <w:szCs w:val="20"/>
              </w:rPr>
            </w:pPr>
            <w:r w:rsidRPr="00FE0D3A">
              <w:rPr>
                <w:rFonts w:ascii="Times New Roman" w:hAnsi="Times New Roman" w:cs="Times New Roman"/>
                <w:noProof/>
                <w:sz w:val="20"/>
                <w:szCs w:val="20"/>
                <w:lang w:eastAsia="ru-RU"/>
              </w:rPr>
              <w:drawing>
                <wp:anchor distT="0" distB="0" distL="114300" distR="114300" simplePos="0" relativeHeight="251727872" behindDoc="0" locked="0" layoutInCell="1" allowOverlap="0">
                  <wp:simplePos x="0" y="0"/>
                  <wp:positionH relativeFrom="column">
                    <wp:posOffset>6172200</wp:posOffset>
                  </wp:positionH>
                  <wp:positionV relativeFrom="paragraph">
                    <wp:posOffset>198120</wp:posOffset>
                  </wp:positionV>
                  <wp:extent cx="8890" cy="68580"/>
                  <wp:effectExtent l="0" t="0" r="0" b="0"/>
                  <wp:wrapSquare wrapText="bothSides"/>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7"/>
                          <a:srcRect/>
                          <a:stretch>
                            <a:fillRect/>
                          </a:stretch>
                        </pic:blipFill>
                        <pic:spPr bwMode="auto">
                          <a:xfrm>
                            <a:off x="0" y="0"/>
                            <a:ext cx="8890" cy="68580"/>
                          </a:xfrm>
                          <a:prstGeom prst="rect">
                            <a:avLst/>
                          </a:prstGeom>
                          <a:noFill/>
                        </pic:spPr>
                      </pic:pic>
                    </a:graphicData>
                  </a:graphic>
                </wp:anchor>
              </w:drawing>
            </w:r>
            <w:r w:rsidRPr="00FE0D3A">
              <w:rPr>
                <w:rFonts w:ascii="Times New Roman" w:hAnsi="Times New Roman" w:cs="Times New Roman"/>
                <w:sz w:val="20"/>
                <w:szCs w:val="20"/>
              </w:rPr>
              <w:t xml:space="preserve">– благоустройство придомовой территории, в том числе наличие </w:t>
            </w:r>
            <w:r w:rsidRPr="00FE0D3A">
              <w:rPr>
                <w:rFonts w:ascii="Times New Roman" w:hAnsi="Times New Roman" w:cs="Times New Roman"/>
                <w:noProof/>
                <w:sz w:val="20"/>
                <w:szCs w:val="20"/>
                <w:lang w:eastAsia="ru-RU"/>
              </w:rPr>
              <w:drawing>
                <wp:inline distT="0" distB="0" distL="0" distR="0">
                  <wp:extent cx="9525" cy="9525"/>
                  <wp:effectExtent l="19050" t="0" r="9525" b="0"/>
                  <wp:docPr id="6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E0D3A">
              <w:rPr>
                <w:rFonts w:ascii="Times New Roman" w:hAnsi="Times New Roman" w:cs="Times New Roman"/>
                <w:sz w:val="20"/>
                <w:szCs w:val="20"/>
              </w:rPr>
              <w:t>твердого покрытия, озеленения и малых архитектурных форм, площадок общего пользования различного назначения, в том числе детской игровой площадки с игровым комплексом(в соответствии с проектной документацией).</w:t>
            </w:r>
          </w:p>
        </w:tc>
      </w:tr>
      <w:tr w:rsidR="00FE0D3A" w:rsidRPr="00FE0D3A" w:rsidTr="00FE0D3A">
        <w:tc>
          <w:tcPr>
            <w:tcW w:w="540"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lastRenderedPageBreak/>
              <w:t>3</w:t>
            </w:r>
          </w:p>
        </w:tc>
        <w:tc>
          <w:tcPr>
            <w:tcW w:w="2465"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Функциональное оснащение и отделка помещений</w:t>
            </w:r>
          </w:p>
        </w:tc>
        <w:tc>
          <w:tcPr>
            <w:tcW w:w="6566" w:type="dxa"/>
          </w:tcPr>
          <w:p w:rsidR="00FE0D3A" w:rsidRPr="00FE0D3A" w:rsidRDefault="00FE0D3A" w:rsidP="00FE0D3A">
            <w:pPr>
              <w:spacing w:after="0" w:line="240" w:lineRule="auto"/>
              <w:ind w:right="57"/>
              <w:jc w:val="both"/>
              <w:rPr>
                <w:rFonts w:ascii="Times New Roman" w:hAnsi="Times New Roman" w:cs="Times New Roman"/>
                <w:sz w:val="20"/>
                <w:szCs w:val="20"/>
              </w:rPr>
            </w:pPr>
            <w:r w:rsidRPr="00FE0D3A">
              <w:rPr>
                <w:rFonts w:ascii="Times New Roman" w:hAnsi="Times New Roman" w:cs="Times New Roman"/>
                <w:sz w:val="20"/>
                <w:szCs w:val="20"/>
              </w:rPr>
              <w:t xml:space="preserve">Для целей переселения граждан из аварийного </w:t>
            </w:r>
            <w:r w:rsidRPr="00FE0D3A">
              <w:rPr>
                <w:rFonts w:ascii="Times New Roman" w:hAnsi="Times New Roman" w:cs="Times New Roman"/>
                <w:noProof/>
                <w:sz w:val="20"/>
                <w:szCs w:val="20"/>
                <w:lang w:eastAsia="ru-RU"/>
              </w:rPr>
              <w:drawing>
                <wp:inline distT="0" distB="0" distL="0" distR="0">
                  <wp:extent cx="9525" cy="9525"/>
                  <wp:effectExtent l="19050" t="0" r="9525" b="0"/>
                  <wp:docPr id="6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E0D3A">
              <w:rPr>
                <w:rFonts w:ascii="Times New Roman" w:hAnsi="Times New Roman" w:cs="Times New Roman"/>
                <w:sz w:val="20"/>
                <w:szCs w:val="20"/>
              </w:rPr>
              <w:t xml:space="preserve">жилищного фонда рекомендуется использовать построенные и приобретенные жилые помещения, расположенные на любых этажах дома, кроме подвального, </w:t>
            </w:r>
            <w:r w:rsidRPr="00FE0D3A">
              <w:rPr>
                <w:rFonts w:ascii="Times New Roman" w:hAnsi="Times New Roman" w:cs="Times New Roman"/>
                <w:noProof/>
                <w:sz w:val="20"/>
                <w:szCs w:val="20"/>
                <w:lang w:eastAsia="ru-RU"/>
              </w:rPr>
              <w:drawing>
                <wp:inline distT="0" distB="0" distL="0" distR="0">
                  <wp:extent cx="9525" cy="9525"/>
                  <wp:effectExtent l="19050" t="0" r="9525" b="0"/>
                  <wp:docPr id="6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9"/>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E0D3A">
              <w:rPr>
                <w:rFonts w:ascii="Times New Roman" w:hAnsi="Times New Roman" w:cs="Times New Roman"/>
                <w:sz w:val="20"/>
                <w:szCs w:val="20"/>
              </w:rPr>
              <w:t>цокольного, технического, мансардного и оборудованные подключенными к соответствующим внутридомовым инженерным системам внутриквартирными инженерными сетями в составе (не менее):</w:t>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а) электроснабжения с электрическим щитком с устройствами защитного отключения;</w:t>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б) холодного водоснабжения;</w:t>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в) горячего водоснабжения (централизованной или автономной);</w:t>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noProof/>
                <w:sz w:val="20"/>
                <w:szCs w:val="20"/>
                <w:lang w:eastAsia="ru-RU"/>
              </w:rPr>
              <w:drawing>
                <wp:inline distT="0" distB="0" distL="0" distR="0">
                  <wp:extent cx="9525" cy="19050"/>
                  <wp:effectExtent l="19050" t="0" r="9525" b="0"/>
                  <wp:docPr id="6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0"/>
                          <a:srcRect/>
                          <a:stretch>
                            <a:fillRect/>
                          </a:stretch>
                        </pic:blipFill>
                        <pic:spPr bwMode="auto">
                          <a:xfrm>
                            <a:off x="0" y="0"/>
                            <a:ext cx="9525" cy="19050"/>
                          </a:xfrm>
                          <a:prstGeom prst="rect">
                            <a:avLst/>
                          </a:prstGeom>
                          <a:noFill/>
                          <a:ln w="9525">
                            <a:noFill/>
                            <a:miter lim="800000"/>
                            <a:headEnd/>
                            <a:tailEnd/>
                          </a:ln>
                        </pic:spPr>
                      </pic:pic>
                    </a:graphicData>
                  </a:graphic>
                </wp:inline>
              </w:drawing>
            </w:r>
            <w:r w:rsidRPr="00FE0D3A">
              <w:rPr>
                <w:rFonts w:ascii="Times New Roman" w:hAnsi="Times New Roman" w:cs="Times New Roman"/>
                <w:sz w:val="20"/>
                <w:szCs w:val="20"/>
              </w:rPr>
              <w:t>г) водоотведения (канализации);</w:t>
            </w:r>
            <w:r w:rsidRPr="00FE0D3A">
              <w:rPr>
                <w:rFonts w:ascii="Times New Roman" w:hAnsi="Times New Roman" w:cs="Times New Roman"/>
                <w:noProof/>
                <w:sz w:val="20"/>
                <w:szCs w:val="20"/>
                <w:lang w:eastAsia="ru-RU"/>
              </w:rPr>
              <w:drawing>
                <wp:inline distT="0" distB="0" distL="0" distR="0">
                  <wp:extent cx="9525" cy="9525"/>
                  <wp:effectExtent l="19050" t="0" r="9525" b="0"/>
                  <wp:docPr id="6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д) отопления (централизованного или автономного);</w:t>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е) вентиляции;</w:t>
            </w:r>
          </w:p>
          <w:p w:rsidR="00FE0D3A" w:rsidRPr="00FE0D3A" w:rsidRDefault="00FE0D3A" w:rsidP="00FE0D3A">
            <w:pPr>
              <w:pStyle w:val="a8"/>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ж) газоснабжения (при наличии в соответствии с проектной документацией), с устройством сигнализаторов загазованности, сблокированных с быстродействующим запорным клапаном, установленным первым по ходу газа на внутреннем газопроводе жилого здания с возможностью аварийно-диспетчерского обслуживания, а также с установкой легко сбрасываемых оконных блоков (в соответствии с проектной документацией);</w:t>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 xml:space="preserve">з) внесенными в Государственный реестр средств измерений, </w:t>
            </w:r>
            <w:r w:rsidRPr="00FE0D3A">
              <w:rPr>
                <w:rFonts w:ascii="Times New Roman" w:hAnsi="Times New Roman" w:cs="Times New Roman"/>
                <w:noProof/>
                <w:sz w:val="20"/>
                <w:szCs w:val="20"/>
                <w:lang w:eastAsia="ru-RU"/>
              </w:rPr>
              <w:drawing>
                <wp:inline distT="0" distB="0" distL="0" distR="0">
                  <wp:extent cx="9525" cy="9525"/>
                  <wp:effectExtent l="19050" t="0" r="9525" b="0"/>
                  <wp:docPr id="6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2"/>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E0D3A">
              <w:rPr>
                <w:rFonts w:ascii="Times New Roman" w:hAnsi="Times New Roman" w:cs="Times New Roman"/>
                <w:sz w:val="20"/>
                <w:szCs w:val="20"/>
              </w:rPr>
              <w:t>поверенными предприятиями-изготовителями, принятыми в эксплуатацию соответствующими ресурсоснабжающими организациями и соответствующими установленным требованиям к классам точности индивидуальными приборами учета электрической энергии, холодной воды, горячей воды, природного газа (в установленных случаях) (в соответствии с проектной документацией);</w:t>
            </w:r>
          </w:p>
          <w:p w:rsidR="00FE0D3A" w:rsidRPr="00FE0D3A" w:rsidRDefault="00FE0D3A" w:rsidP="00FE0D3A">
            <w:pPr>
              <w:spacing w:after="0" w:line="240" w:lineRule="auto"/>
              <w:ind w:right="57"/>
              <w:jc w:val="both"/>
              <w:rPr>
                <w:rFonts w:ascii="Times New Roman" w:hAnsi="Times New Roman" w:cs="Times New Roman"/>
                <w:sz w:val="20"/>
                <w:szCs w:val="20"/>
              </w:rPr>
            </w:pPr>
            <w:r w:rsidRPr="00FE0D3A">
              <w:rPr>
                <w:rFonts w:ascii="Times New Roman" w:hAnsi="Times New Roman" w:cs="Times New Roman"/>
                <w:sz w:val="20"/>
                <w:szCs w:val="20"/>
              </w:rPr>
              <w:t>– имеющие чистовую отделку «под ключ», в том числе:</w:t>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а) входную утепленную дверь с замком, ручками и дверным глазком;</w:t>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б) межкомнатные двери с наличниками и ручками;</w:t>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в) оконные блоки со стеклопакетом класса энергоэффективности в соответствии с классом энергоэффективности дома;</w:t>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г) вентиляционные решетки;</w:t>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д) подвесные крюки для потолочных осветительных приборов во всех помещениях квартиры;</w:t>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е) установленные и подключенные к соответствующим внутриквартирным инженерным сетям:</w:t>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 звонковую сигнализацию (в соответствии с проектной документацией);</w:t>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 мойку со смесителем и сифоном;</w:t>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lastRenderedPageBreak/>
              <w:t>– умывальник со смесителем и сифоном;</w:t>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 унитаз с сиденьем и сливным бачком;</w:t>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 ванну с заземлением, со смесителем и сифоном;</w:t>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 одно-, двухклавишные электровыключатели;</w:t>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 электророзетки;</w:t>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 выпуски электропроводки и патроны во всех помещениях квартиры;</w:t>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 газовую или электрическую плиту (в соответствии с проектным решением);</w:t>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 радиаторы отопления с терморегуляторами (при технологической возможности в соответствии с проектной документацией), а при автономном отоплении и горячем водоснабжении также двухконтурный котел;</w:t>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в) напольные покрытия из керамической плитки в помещениях ванной комнаты, туалета (совмещенного санузла), кладовых, на балконе (лоджии), в остальных помещениях квартиры – из ламината класса износостойкости 22 и выше или линолеума на вспененной основе;</w:t>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г) отделку стен водоэмульсионной или иной аналогичной краской в помещениях ванной комнаты, туалета (совмещенного санузла), кладовых, кухни (за исключением части стены (стен) в кухне, примыкающей(их) к рабочей поверхности, и части стены (стен) в ванной комнате, примыкающей(их) к ванне и умывальнику, отделка которых производится керамической плиткой); обоями в остальных помещениях;</w:t>
            </w:r>
          </w:p>
          <w:p w:rsidR="00FE0D3A" w:rsidRPr="00FE0D3A" w:rsidRDefault="00FE0D3A" w:rsidP="00FE0D3A">
            <w:pPr>
              <w:spacing w:after="0" w:line="240" w:lineRule="auto"/>
              <w:ind w:left="58" w:right="57"/>
              <w:jc w:val="both"/>
              <w:rPr>
                <w:rFonts w:ascii="Times New Roman" w:hAnsi="Times New Roman" w:cs="Times New Roman"/>
                <w:sz w:val="20"/>
                <w:szCs w:val="20"/>
              </w:rPr>
            </w:pPr>
            <w:r w:rsidRPr="00FE0D3A">
              <w:rPr>
                <w:rFonts w:ascii="Times New Roman" w:hAnsi="Times New Roman" w:cs="Times New Roman"/>
                <w:sz w:val="20"/>
                <w:szCs w:val="20"/>
              </w:rPr>
              <w:t>д) отделку потолков во всех помещениях квартиры водоэмульсионной или иной аналогичной краской, либо конструкцией из сварной виниловой пленки (ПВХ) или бесшовного тканевого полотна, закрепленных на металлическом или пластиковом профиле под перекрытием (натяжные потолки)</w:t>
            </w:r>
          </w:p>
        </w:tc>
      </w:tr>
      <w:tr w:rsidR="00FE0D3A" w:rsidRPr="00FE0D3A" w:rsidTr="00FE0D3A">
        <w:tc>
          <w:tcPr>
            <w:tcW w:w="540"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lastRenderedPageBreak/>
              <w:t>4</w:t>
            </w:r>
          </w:p>
        </w:tc>
        <w:tc>
          <w:tcPr>
            <w:tcW w:w="2465"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Материалы и оборудование</w:t>
            </w:r>
          </w:p>
        </w:tc>
        <w:tc>
          <w:tcPr>
            <w:tcW w:w="6566" w:type="dxa"/>
          </w:tcPr>
          <w:p w:rsidR="00FE0D3A" w:rsidRPr="00FE0D3A" w:rsidRDefault="00FE0D3A" w:rsidP="00FE0D3A">
            <w:pPr>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 xml:space="preserve">Проектом на строительство многоквартирного дома рекомендуется предусмотреть применение современных сертифицированных строительных и отделочных материалов, технологического и инженерного оборудования. </w:t>
            </w:r>
          </w:p>
          <w:p w:rsidR="00FE0D3A" w:rsidRPr="00FE0D3A" w:rsidRDefault="00FE0D3A" w:rsidP="00FE0D3A">
            <w:pPr>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 xml:space="preserve">Строительство рекомендуется осуществлять с применением материалов и оборудования, обеспечивающих соответствие жилища требованиям проектной документации. </w:t>
            </w:r>
          </w:p>
          <w:p w:rsidR="00FE0D3A" w:rsidRPr="00FE0D3A" w:rsidRDefault="00FE0D3A" w:rsidP="00FE0D3A">
            <w:pPr>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 xml:space="preserve">Работы и применяемые строительные материалы в процессе строительства дома, жилые помещения в котором </w:t>
            </w:r>
            <w:r w:rsidRPr="00FE0D3A">
              <w:rPr>
                <w:rFonts w:ascii="Times New Roman" w:hAnsi="Times New Roman" w:cs="Times New Roman"/>
                <w:noProof/>
                <w:sz w:val="20"/>
                <w:szCs w:val="20"/>
                <w:lang w:eastAsia="ru-RU"/>
              </w:rPr>
              <w:drawing>
                <wp:inline distT="0" distB="0" distL="0" distR="0">
                  <wp:extent cx="9525" cy="76200"/>
                  <wp:effectExtent l="19050" t="0" r="9525" b="0"/>
                  <wp:docPr id="63"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33"/>
                          <a:srcRect/>
                          <a:stretch>
                            <a:fillRect/>
                          </a:stretch>
                        </pic:blipFill>
                        <pic:spPr bwMode="auto">
                          <a:xfrm>
                            <a:off x="0" y="0"/>
                            <a:ext cx="9525" cy="76200"/>
                          </a:xfrm>
                          <a:prstGeom prst="rect">
                            <a:avLst/>
                          </a:prstGeom>
                          <a:noFill/>
                          <a:ln w="9525">
                            <a:noFill/>
                            <a:miter lim="800000"/>
                            <a:headEnd/>
                            <a:tailEnd/>
                          </a:ln>
                        </pic:spPr>
                      </pic:pic>
                    </a:graphicData>
                  </a:graphic>
                </wp:inline>
              </w:drawing>
            </w:r>
            <w:r w:rsidRPr="00FE0D3A">
              <w:rPr>
                <w:rFonts w:ascii="Times New Roman" w:hAnsi="Times New Roman" w:cs="Times New Roman"/>
                <w:sz w:val="20"/>
                <w:szCs w:val="20"/>
              </w:rPr>
              <w:t xml:space="preserve">приобретаются в соответствии с муниципальным контрактом в целях </w:t>
            </w:r>
            <w:r w:rsidRPr="00FE0D3A">
              <w:rPr>
                <w:rFonts w:ascii="Times New Roman" w:hAnsi="Times New Roman" w:cs="Times New Roman"/>
                <w:noProof/>
                <w:sz w:val="20"/>
                <w:szCs w:val="20"/>
                <w:lang w:eastAsia="ru-RU"/>
              </w:rPr>
              <w:drawing>
                <wp:inline distT="0" distB="0" distL="0" distR="0">
                  <wp:extent cx="9525" cy="9525"/>
                  <wp:effectExtent l="19050" t="0" r="9525" b="0"/>
                  <wp:docPr id="62"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2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E0D3A">
              <w:rPr>
                <w:rFonts w:ascii="Times New Roman" w:hAnsi="Times New Roman" w:cs="Times New Roman"/>
                <w:sz w:val="20"/>
                <w:szCs w:val="20"/>
              </w:rPr>
              <w:t>переселения граждан из аварийного жилищного фонда, а также результаты таких работ рекомендуется выполнять в соответствии с требованиями технических регламентов, требованиями энергетической эффективности и требованиями</w:t>
            </w:r>
            <w:r w:rsidRPr="00FE0D3A">
              <w:rPr>
                <w:rFonts w:ascii="Times New Roman" w:hAnsi="Times New Roman" w:cs="Times New Roman"/>
                <w:noProof/>
                <w:sz w:val="20"/>
                <w:szCs w:val="20"/>
                <w:lang w:eastAsia="ru-RU"/>
              </w:rPr>
              <w:drawing>
                <wp:inline distT="0" distB="0" distL="0" distR="0">
                  <wp:extent cx="9525" cy="9525"/>
                  <wp:effectExtent l="19050" t="0" r="9525" b="0"/>
                  <wp:docPr id="61"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1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E0D3A">
              <w:rPr>
                <w:rFonts w:ascii="Times New Roman" w:hAnsi="Times New Roman" w:cs="Times New Roman"/>
                <w:sz w:val="20"/>
                <w:szCs w:val="20"/>
              </w:rPr>
              <w:t xml:space="preserve">оснащенности объекта капитального строительства приборами учета </w:t>
            </w:r>
            <w:r w:rsidRPr="00FE0D3A">
              <w:rPr>
                <w:rFonts w:ascii="Times New Roman" w:hAnsi="Times New Roman" w:cs="Times New Roman"/>
                <w:noProof/>
                <w:sz w:val="20"/>
                <w:szCs w:val="20"/>
                <w:lang w:eastAsia="ru-RU"/>
              </w:rPr>
              <w:drawing>
                <wp:inline distT="0" distB="0" distL="0" distR="0">
                  <wp:extent cx="9525" cy="9525"/>
                  <wp:effectExtent l="19050" t="0" r="9525" b="0"/>
                  <wp:docPr id="60"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3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E0D3A">
              <w:rPr>
                <w:rFonts w:ascii="Times New Roman" w:hAnsi="Times New Roman" w:cs="Times New Roman"/>
                <w:sz w:val="20"/>
                <w:szCs w:val="20"/>
              </w:rPr>
              <w:t>используемых энергетических ресурсов</w:t>
            </w:r>
          </w:p>
        </w:tc>
      </w:tr>
      <w:tr w:rsidR="00FE0D3A" w:rsidRPr="00FE0D3A" w:rsidTr="00FE0D3A">
        <w:tc>
          <w:tcPr>
            <w:tcW w:w="540"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5</w:t>
            </w:r>
          </w:p>
        </w:tc>
        <w:tc>
          <w:tcPr>
            <w:tcW w:w="2465"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Энергоэффективность дома</w:t>
            </w:r>
          </w:p>
        </w:tc>
        <w:tc>
          <w:tcPr>
            <w:tcW w:w="6566" w:type="dxa"/>
          </w:tcPr>
          <w:p w:rsidR="00FE0D3A" w:rsidRPr="00FE0D3A" w:rsidRDefault="00FE0D3A" w:rsidP="00FE0D3A">
            <w:pPr>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Рекомендуется предусматривать класс энергетической эффективности дома не ниже «В» согласно Правилам определения класса энергетической эффективности, утвержденных приказом Министерства строительства и жилищно-коммунального хозяйства от 06 июня 2016 г. № 399/пр.</w:t>
            </w:r>
          </w:p>
          <w:p w:rsidR="00FE0D3A" w:rsidRPr="00FE0D3A" w:rsidRDefault="00FE0D3A" w:rsidP="00FE0D3A">
            <w:pPr>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Рекомендуется предусматривать следующие мероприятия, направленные на повышение энергоэффективности дома:</w:t>
            </w:r>
          </w:p>
          <w:p w:rsidR="00FE0D3A" w:rsidRPr="00FE0D3A" w:rsidRDefault="00FE0D3A" w:rsidP="00FE0D3A">
            <w:pPr>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 предъявлять к оконным блокам в квартирах и в помещениях общего пользования дополнительные требования указанные выше;</w:t>
            </w:r>
          </w:p>
          <w:p w:rsidR="00FE0D3A" w:rsidRPr="00FE0D3A" w:rsidRDefault="00FE0D3A" w:rsidP="00FE0D3A">
            <w:pPr>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 производить установку в помещениях общего пользования, лестничных клетках, перед входом в подъезды светодиодных светильников с датчиками движения и освещенности;</w:t>
            </w:r>
          </w:p>
          <w:p w:rsidR="00FE0D3A" w:rsidRPr="00FE0D3A" w:rsidRDefault="00FE0D3A" w:rsidP="00FE0D3A">
            <w:pPr>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 проводить освещение придомовой территории с использованием светодиодных светильников и датчиков освещенности;</w:t>
            </w:r>
          </w:p>
          <w:p w:rsidR="00FE0D3A" w:rsidRPr="00FE0D3A" w:rsidRDefault="00FE0D3A" w:rsidP="00FE0D3A">
            <w:pPr>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 выполнять теплоизоляцию подвального (цокольного) и чердачного перекрытий (в соответствии с проектной документацией);</w:t>
            </w:r>
          </w:p>
          <w:p w:rsidR="00FE0D3A" w:rsidRPr="00FE0D3A" w:rsidRDefault="00FE0D3A" w:rsidP="00FE0D3A">
            <w:pPr>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 проводить установку приборов учета горячего и холодного водоснабжения, электроэнергии, газа и другие, предусмотренные в проектной документации;</w:t>
            </w:r>
          </w:p>
          <w:p w:rsidR="00FE0D3A" w:rsidRPr="00FE0D3A" w:rsidRDefault="00FE0D3A" w:rsidP="00FE0D3A">
            <w:pPr>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lastRenderedPageBreak/>
              <w:t>– выполнять установку радиаторов отопления с терморегуляторами (при технологической возможности в соответствии с проектной документацией);</w:t>
            </w:r>
          </w:p>
          <w:p w:rsidR="00FE0D3A" w:rsidRPr="00FE0D3A" w:rsidRDefault="00FE0D3A" w:rsidP="00FE0D3A">
            <w:pPr>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 проводить устройство входных дверей в подъезды дома с утеплением и оборудованием авто доводчиками;</w:t>
            </w:r>
          </w:p>
          <w:p w:rsidR="00FE0D3A" w:rsidRPr="00FE0D3A" w:rsidRDefault="00FE0D3A" w:rsidP="00FE0D3A">
            <w:pPr>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 устраивать входные тамбуры в подъезды дома с утеплением стен, устанавливать утепленные двери тамбура (входную и проходную) с авто доводчиками.</w:t>
            </w:r>
          </w:p>
          <w:p w:rsidR="00FE0D3A" w:rsidRPr="00FE0D3A" w:rsidRDefault="00FE0D3A" w:rsidP="00FE0D3A">
            <w:pPr>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Рекомендуется обеспечить наличие на фасаде дома указателя класса энергетической эффективности дома в соответствии с разделом III Правил определения классов энергетической эффективности многоквартирных домов, утвержденных приказом Министерства строительства и жилищно-коммунального хозяйства Российской Федерации от б июня 2016 года № 399/пр</w:t>
            </w:r>
          </w:p>
        </w:tc>
      </w:tr>
      <w:tr w:rsidR="00FE0D3A" w:rsidRPr="00FE0D3A" w:rsidTr="00FE0D3A">
        <w:tc>
          <w:tcPr>
            <w:tcW w:w="540"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lastRenderedPageBreak/>
              <w:t>6</w:t>
            </w:r>
          </w:p>
        </w:tc>
        <w:tc>
          <w:tcPr>
            <w:tcW w:w="2465" w:type="dxa"/>
          </w:tcPr>
          <w:p w:rsidR="00FE0D3A" w:rsidRPr="00FE0D3A" w:rsidRDefault="00FE0D3A" w:rsidP="00FE0D3A">
            <w:pPr>
              <w:spacing w:after="0" w:line="240" w:lineRule="auto"/>
              <w:rPr>
                <w:rFonts w:ascii="Times New Roman" w:hAnsi="Times New Roman" w:cs="Times New Roman"/>
                <w:sz w:val="20"/>
                <w:szCs w:val="20"/>
              </w:rPr>
            </w:pPr>
            <w:r w:rsidRPr="00FE0D3A">
              <w:rPr>
                <w:rFonts w:ascii="Times New Roman" w:hAnsi="Times New Roman" w:cs="Times New Roman"/>
                <w:sz w:val="20"/>
                <w:szCs w:val="20"/>
              </w:rPr>
              <w:t>Эксплуатационная документация дома</w:t>
            </w:r>
          </w:p>
        </w:tc>
        <w:tc>
          <w:tcPr>
            <w:tcW w:w="6566" w:type="dxa"/>
          </w:tcPr>
          <w:p w:rsidR="00FE0D3A" w:rsidRPr="00FE0D3A" w:rsidRDefault="00FE0D3A" w:rsidP="00FE0D3A">
            <w:pPr>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Наличие паспортов и инструкций по эксплуатации предприятий изготовителей на механическое, электрическое, санитарно-техническое и иное, включая лифтовое, оборудование, приборы учета использования энергетических ресурсов (общедомовые (коллективные) и индивидуальные) и узлы управления подачей энергетических ресурсов и т.д., а также соответствующих документов (копий документов), предусмотренных пунктами 24 и 26 Правил содержания общего имущества в многоквартирном доме, утвержденных постановлением Правительства Российской Федерации от 13 августа 2006 года № 491, включая Инструкцию по эксплуатации многоквартирного дома, выполненную в соответствии с п. 10.1 Градостроительного кодекса (Требования к безопасной эксплуатации зданий) и СП 255.1325800 «Здания и сооружения. Правила эксплуатации. Общие положения» (в соответствии с проектной документацией).</w:t>
            </w:r>
          </w:p>
          <w:p w:rsidR="00FE0D3A" w:rsidRPr="00FE0D3A" w:rsidRDefault="00FE0D3A" w:rsidP="00FE0D3A">
            <w:pPr>
              <w:spacing w:after="0" w:line="240" w:lineRule="auto"/>
              <w:jc w:val="both"/>
              <w:rPr>
                <w:rFonts w:ascii="Times New Roman" w:hAnsi="Times New Roman" w:cs="Times New Roman"/>
                <w:sz w:val="20"/>
                <w:szCs w:val="20"/>
              </w:rPr>
            </w:pPr>
            <w:r w:rsidRPr="00FE0D3A">
              <w:rPr>
                <w:rFonts w:ascii="Times New Roman" w:hAnsi="Times New Roman" w:cs="Times New Roman"/>
                <w:sz w:val="20"/>
                <w:szCs w:val="20"/>
              </w:rPr>
              <w:t>Наличие инструкций по эксплуатации внутриквартирного инженерного оборудования. Комплекты инструкций по эксплуатации внутриквартирного инженерного оборудования подлежат передаче Заказчику</w:t>
            </w:r>
          </w:p>
        </w:tc>
      </w:tr>
    </w:tbl>
    <w:p w:rsidR="00FE0D3A" w:rsidRPr="00FE0D3A" w:rsidRDefault="00FE0D3A" w:rsidP="00FE0D3A">
      <w:pPr>
        <w:spacing w:after="0" w:line="240" w:lineRule="auto"/>
        <w:jc w:val="both"/>
        <w:rPr>
          <w:rFonts w:ascii="Times New Roman" w:hAnsi="Times New Roman" w:cs="Times New Roman"/>
          <w:b/>
          <w:sz w:val="20"/>
          <w:szCs w:val="20"/>
        </w:rPr>
        <w:sectPr w:rsidR="00FE0D3A" w:rsidRPr="00FE0D3A" w:rsidSect="00FE0D3A">
          <w:headerReference w:type="default" r:id="rId84"/>
          <w:footerReference w:type="default" r:id="rId85"/>
          <w:pgSz w:w="11906" w:h="16838"/>
          <w:pgMar w:top="1134" w:right="567" w:bottom="1134" w:left="1134" w:header="708" w:footer="708" w:gutter="0"/>
          <w:cols w:space="708"/>
          <w:titlePg/>
          <w:docGrid w:linePitch="360"/>
        </w:sectPr>
      </w:pPr>
    </w:p>
    <w:tbl>
      <w:tblPr>
        <w:tblW w:w="15197" w:type="dxa"/>
        <w:tblLayout w:type="fixed"/>
        <w:tblCellMar>
          <w:left w:w="30" w:type="dxa"/>
          <w:right w:w="30" w:type="dxa"/>
        </w:tblCellMar>
        <w:tblLook w:val="0000"/>
      </w:tblPr>
      <w:tblGrid>
        <w:gridCol w:w="456"/>
        <w:gridCol w:w="2835"/>
        <w:gridCol w:w="1134"/>
        <w:gridCol w:w="850"/>
        <w:gridCol w:w="709"/>
        <w:gridCol w:w="709"/>
        <w:gridCol w:w="992"/>
        <w:gridCol w:w="851"/>
        <w:gridCol w:w="850"/>
        <w:gridCol w:w="1134"/>
        <w:gridCol w:w="1134"/>
        <w:gridCol w:w="567"/>
        <w:gridCol w:w="878"/>
        <w:gridCol w:w="1248"/>
        <w:gridCol w:w="63"/>
        <w:gridCol w:w="787"/>
      </w:tblGrid>
      <w:tr w:rsidR="00FE0D3A" w:rsidRPr="00FE0D3A" w:rsidTr="00FE0D3A">
        <w:tblPrEx>
          <w:tblCellMar>
            <w:top w:w="0" w:type="dxa"/>
            <w:bottom w:w="0" w:type="dxa"/>
          </w:tblCellMar>
        </w:tblPrEx>
        <w:trPr>
          <w:gridAfter w:val="1"/>
          <w:wAfter w:w="787" w:type="dxa"/>
          <w:trHeight w:val="1417"/>
        </w:trPr>
        <w:tc>
          <w:tcPr>
            <w:tcW w:w="14410" w:type="dxa"/>
            <w:gridSpan w:val="15"/>
          </w:tcPr>
          <w:p w:rsidR="00FE0D3A" w:rsidRPr="00FE0D3A" w:rsidRDefault="00FE0D3A" w:rsidP="00FE0D3A">
            <w:pPr>
              <w:autoSpaceDE w:val="0"/>
              <w:autoSpaceDN w:val="0"/>
              <w:adjustRightInd w:val="0"/>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lastRenderedPageBreak/>
              <w:t>Приложение № 3</w:t>
            </w:r>
          </w:p>
          <w:p w:rsidR="00FE0D3A" w:rsidRPr="00FE0D3A" w:rsidRDefault="00FE0D3A" w:rsidP="00FE0D3A">
            <w:pPr>
              <w:autoSpaceDE w:val="0"/>
              <w:autoSpaceDN w:val="0"/>
              <w:adjustRightInd w:val="0"/>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t>к муниципальной адресной программе «Переселение граждан из ветхого и</w:t>
            </w:r>
          </w:p>
          <w:p w:rsidR="00FE0D3A" w:rsidRPr="00FE0D3A" w:rsidRDefault="00FE0D3A" w:rsidP="00FE0D3A">
            <w:pPr>
              <w:autoSpaceDE w:val="0"/>
              <w:autoSpaceDN w:val="0"/>
              <w:adjustRightInd w:val="0"/>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t xml:space="preserve">аварийного жилищного фонда на территории Кантемировского городского поселения </w:t>
            </w:r>
          </w:p>
          <w:p w:rsidR="00FE0D3A" w:rsidRPr="00FE0D3A" w:rsidRDefault="00FE0D3A" w:rsidP="00FE0D3A">
            <w:pPr>
              <w:autoSpaceDE w:val="0"/>
              <w:autoSpaceDN w:val="0"/>
              <w:adjustRightInd w:val="0"/>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t>Кантемировского муниципального района Воронежской области</w:t>
            </w:r>
          </w:p>
          <w:p w:rsidR="00FE0D3A" w:rsidRPr="00FE0D3A" w:rsidRDefault="00FE0D3A" w:rsidP="00FE0D3A">
            <w:pPr>
              <w:autoSpaceDE w:val="0"/>
              <w:autoSpaceDN w:val="0"/>
              <w:adjustRightInd w:val="0"/>
              <w:spacing w:after="0" w:line="240" w:lineRule="auto"/>
              <w:jc w:val="right"/>
              <w:rPr>
                <w:rFonts w:ascii="Times New Roman" w:hAnsi="Times New Roman" w:cs="Times New Roman"/>
                <w:sz w:val="20"/>
                <w:szCs w:val="20"/>
              </w:rPr>
            </w:pPr>
            <w:r w:rsidRPr="00FE0D3A">
              <w:rPr>
                <w:rFonts w:ascii="Times New Roman" w:hAnsi="Times New Roman" w:cs="Times New Roman"/>
                <w:sz w:val="20"/>
                <w:szCs w:val="20"/>
              </w:rPr>
              <w:t>на 2019-2025 годы»</w:t>
            </w:r>
          </w:p>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b/>
                <w:bCs/>
                <w:sz w:val="20"/>
                <w:szCs w:val="20"/>
              </w:rPr>
              <w:t>План-график реализации программы переселения</w:t>
            </w:r>
          </w:p>
        </w:tc>
      </w:tr>
      <w:tr w:rsidR="00FE0D3A" w:rsidRPr="00FE0D3A" w:rsidTr="00FE0D3A">
        <w:tblPrEx>
          <w:tblCellMar>
            <w:top w:w="0" w:type="dxa"/>
            <w:bottom w:w="0" w:type="dxa"/>
          </w:tblCellMar>
        </w:tblPrEx>
        <w:trPr>
          <w:trHeight w:val="1752"/>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 п/п</w:t>
            </w: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Наименование муниципального образования/ способ переселения</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Расселяемая площадь жилых помещений (кв. м)</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Количество помещений (ед.)</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Количество граждан (чел.)</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Предоставляемая площадь (кв. м)</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Образованы земельные участки под строительство</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Оформлены права застройщика на земельные участки</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Подготовлена проектная документация</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Объявлен конкурс на строительство (приобретение) жилых помещений</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Заключен контракт на строительство, договор на приобретение жилых помещений</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Получено разрешение на строительство</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Дом введен в эксплуатацию</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Зарегистрировано право собственности муниципального образования на жилые помещения</w:t>
            </w:r>
          </w:p>
        </w:tc>
        <w:tc>
          <w:tcPr>
            <w:tcW w:w="850" w:type="dxa"/>
            <w:gridSpan w:val="2"/>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Завершено переселение</w:t>
            </w:r>
          </w:p>
        </w:tc>
      </w:tr>
      <w:tr w:rsidR="00FE0D3A" w:rsidRPr="00FE0D3A" w:rsidTr="00FE0D3A">
        <w:tblPrEx>
          <w:tblCellMar>
            <w:top w:w="0" w:type="dxa"/>
            <w:bottom w:w="0" w:type="dxa"/>
          </w:tblCellMar>
        </w:tblPrEx>
        <w:trPr>
          <w:trHeight w:val="175"/>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1</w:t>
            </w: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4</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5</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6</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7</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8</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9</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10</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11</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12</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13</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14</w:t>
            </w:r>
          </w:p>
        </w:tc>
        <w:tc>
          <w:tcPr>
            <w:tcW w:w="850" w:type="dxa"/>
            <w:gridSpan w:val="2"/>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15</w:t>
            </w:r>
          </w:p>
        </w:tc>
      </w:tr>
      <w:tr w:rsidR="00FE0D3A" w:rsidRPr="00FE0D3A" w:rsidTr="00FE0D3A">
        <w:tblPrEx>
          <w:tblCellMar>
            <w:top w:w="0" w:type="dxa"/>
            <w:bottom w:w="0" w:type="dxa"/>
          </w:tblCellMar>
        </w:tblPrEx>
        <w:trPr>
          <w:trHeight w:val="250"/>
        </w:trPr>
        <w:tc>
          <w:tcPr>
            <w:tcW w:w="15197" w:type="dxa"/>
            <w:gridSpan w:val="16"/>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b/>
                <w:bCs/>
                <w:sz w:val="20"/>
                <w:szCs w:val="20"/>
              </w:rPr>
              <w:t>Этап 2019 года</w:t>
            </w:r>
          </w:p>
        </w:tc>
      </w:tr>
      <w:tr w:rsidR="00FE0D3A" w:rsidRPr="00FE0D3A" w:rsidTr="00FE0D3A">
        <w:tblPrEx>
          <w:tblCellMar>
            <w:top w:w="0" w:type="dxa"/>
            <w:bottom w:w="0" w:type="dxa"/>
          </w:tblCellMar>
        </w:tblPrEx>
        <w:trPr>
          <w:trHeight w:val="482"/>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b/>
                <w:bCs/>
                <w:sz w:val="20"/>
                <w:szCs w:val="20"/>
              </w:rPr>
            </w:pPr>
            <w:r w:rsidRPr="00FE0D3A">
              <w:rPr>
                <w:rFonts w:ascii="Times New Roman" w:hAnsi="Times New Roman" w:cs="Times New Roman"/>
                <w:b/>
                <w:bCs/>
                <w:sz w:val="20"/>
                <w:szCs w:val="20"/>
              </w:rPr>
              <w:t>Итого по субъекту Российской Федерации:</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418"/>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1</w:t>
            </w: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b/>
                <w:bCs/>
                <w:sz w:val="20"/>
                <w:szCs w:val="20"/>
              </w:rPr>
            </w:pPr>
            <w:r w:rsidRPr="00FE0D3A">
              <w:rPr>
                <w:rFonts w:ascii="Times New Roman" w:hAnsi="Times New Roman" w:cs="Times New Roman"/>
                <w:b/>
                <w:bCs/>
                <w:sz w:val="20"/>
                <w:szCs w:val="20"/>
              </w:rPr>
              <w:t xml:space="preserve">Итого по Кантемировскому городскому поселению </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296"/>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Строительство многоквартирных домов</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672"/>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Приобретение квартир у застройщика в построенных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668"/>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Приобретение квартир у застройщика в строящихся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253"/>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Приобретение квартир у лиц, не являющихся застройщиком</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203"/>
        </w:trPr>
        <w:tc>
          <w:tcPr>
            <w:tcW w:w="15197" w:type="dxa"/>
            <w:gridSpan w:val="16"/>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b/>
                <w:bCs/>
                <w:sz w:val="20"/>
                <w:szCs w:val="20"/>
              </w:rPr>
              <w:t>Этап 2020 года</w:t>
            </w:r>
          </w:p>
        </w:tc>
      </w:tr>
      <w:tr w:rsidR="00FE0D3A" w:rsidRPr="00FE0D3A" w:rsidTr="00FE0D3A">
        <w:tblPrEx>
          <w:tblCellMar>
            <w:top w:w="0" w:type="dxa"/>
            <w:bottom w:w="0" w:type="dxa"/>
          </w:tblCellMar>
        </w:tblPrEx>
        <w:trPr>
          <w:trHeight w:val="376"/>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1</w:t>
            </w: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b/>
                <w:bCs/>
                <w:sz w:val="20"/>
                <w:szCs w:val="20"/>
              </w:rPr>
            </w:pPr>
            <w:r w:rsidRPr="00FE0D3A">
              <w:rPr>
                <w:rFonts w:ascii="Times New Roman" w:hAnsi="Times New Roman" w:cs="Times New Roman"/>
                <w:b/>
                <w:bCs/>
                <w:sz w:val="20"/>
                <w:szCs w:val="20"/>
              </w:rPr>
              <w:t xml:space="preserve">Итого по Кантемировскому городскому поселению </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340"/>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Строительство многоквартирных домов</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716"/>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Приобретение квартир у застройщика в построенных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709"/>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Приобретение квартир у застройщика в строящихся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421"/>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Приобретение квартир у лиц, не являющихся застройщиком</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215"/>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Выкуп</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81,1</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2</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7</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402"/>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2</w:t>
            </w: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b/>
                <w:bCs/>
                <w:sz w:val="20"/>
                <w:szCs w:val="20"/>
              </w:rPr>
            </w:pPr>
            <w:r w:rsidRPr="00FE0D3A">
              <w:rPr>
                <w:rFonts w:ascii="Times New Roman" w:hAnsi="Times New Roman" w:cs="Times New Roman"/>
                <w:b/>
                <w:bCs/>
                <w:sz w:val="20"/>
                <w:szCs w:val="20"/>
              </w:rPr>
              <w:t xml:space="preserve">Итого по Кантемировскому городскому поселению </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81,1</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2</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7</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210"/>
        </w:trPr>
        <w:tc>
          <w:tcPr>
            <w:tcW w:w="15197" w:type="dxa"/>
            <w:gridSpan w:val="16"/>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b/>
                <w:bCs/>
                <w:sz w:val="20"/>
                <w:szCs w:val="20"/>
              </w:rPr>
              <w:t>Этап 2021 года</w:t>
            </w:r>
          </w:p>
        </w:tc>
      </w:tr>
      <w:tr w:rsidR="00FE0D3A" w:rsidRPr="00FE0D3A" w:rsidTr="00FE0D3A">
        <w:tblPrEx>
          <w:tblCellMar>
            <w:top w:w="0" w:type="dxa"/>
            <w:bottom w:w="0" w:type="dxa"/>
          </w:tblCellMar>
        </w:tblPrEx>
        <w:trPr>
          <w:trHeight w:val="399"/>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Строительство многоквартирных домов</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618"/>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Приобретение квартир у застройщика в построенных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628"/>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Приобретение квартир у застройщика в строящихся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340"/>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Приобретение квартир у лиц, не являющихся застройщиком</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146"/>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bCs/>
                <w:sz w:val="20"/>
                <w:szCs w:val="20"/>
              </w:rPr>
            </w:pPr>
            <w:r w:rsidRPr="00FE0D3A">
              <w:rPr>
                <w:rFonts w:ascii="Times New Roman" w:hAnsi="Times New Roman" w:cs="Times New Roman"/>
                <w:bCs/>
                <w:sz w:val="20"/>
                <w:szCs w:val="20"/>
              </w:rPr>
              <w:t>Выкуп</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250</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5</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12</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850" w:type="dxa"/>
            <w:gridSpan w:val="2"/>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r>
      <w:tr w:rsidR="00FE0D3A" w:rsidRPr="00FE0D3A" w:rsidTr="00FE0D3A">
        <w:tblPrEx>
          <w:tblCellMar>
            <w:top w:w="0" w:type="dxa"/>
            <w:bottom w:w="0" w:type="dxa"/>
          </w:tblCellMar>
        </w:tblPrEx>
        <w:trPr>
          <w:trHeight w:val="433"/>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2</w:t>
            </w: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b/>
                <w:bCs/>
                <w:sz w:val="20"/>
                <w:szCs w:val="20"/>
              </w:rPr>
            </w:pPr>
            <w:r w:rsidRPr="00FE0D3A">
              <w:rPr>
                <w:rFonts w:ascii="Times New Roman" w:hAnsi="Times New Roman" w:cs="Times New Roman"/>
                <w:b/>
                <w:bCs/>
                <w:sz w:val="20"/>
                <w:szCs w:val="20"/>
              </w:rPr>
              <w:t>Итого по Кантемировскому городскому поселению</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250</w:t>
            </w:r>
          </w:p>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5</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12</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65"/>
        </w:trPr>
        <w:tc>
          <w:tcPr>
            <w:tcW w:w="15197" w:type="dxa"/>
            <w:gridSpan w:val="16"/>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b/>
                <w:bCs/>
                <w:sz w:val="20"/>
                <w:szCs w:val="20"/>
              </w:rPr>
              <w:t>Этап 2022 года</w:t>
            </w:r>
          </w:p>
        </w:tc>
      </w:tr>
      <w:tr w:rsidR="00FE0D3A" w:rsidRPr="00FE0D3A" w:rsidTr="00FE0D3A">
        <w:tblPrEx>
          <w:tblCellMar>
            <w:top w:w="0" w:type="dxa"/>
            <w:bottom w:w="0" w:type="dxa"/>
          </w:tblCellMar>
        </w:tblPrEx>
        <w:trPr>
          <w:trHeight w:val="433"/>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Строительство многоквартирных домов</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433"/>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Приобретение квартир у застройщика в построенных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433"/>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Приобретение квартир у застройщика в строящихся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433"/>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Приобретение квартир у лиц, не являющихся застройщиком</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41,6</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1</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6</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208"/>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bCs/>
                <w:sz w:val="20"/>
                <w:szCs w:val="20"/>
              </w:rPr>
            </w:pPr>
            <w:r w:rsidRPr="00FE0D3A">
              <w:rPr>
                <w:rFonts w:ascii="Times New Roman" w:hAnsi="Times New Roman" w:cs="Times New Roman"/>
                <w:bCs/>
                <w:sz w:val="20"/>
                <w:szCs w:val="20"/>
              </w:rPr>
              <w:t>Выкуп</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850" w:type="dxa"/>
            <w:gridSpan w:val="2"/>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r>
      <w:tr w:rsidR="00FE0D3A" w:rsidRPr="00FE0D3A" w:rsidTr="00FE0D3A">
        <w:tblPrEx>
          <w:tblCellMar>
            <w:top w:w="0" w:type="dxa"/>
            <w:bottom w:w="0" w:type="dxa"/>
          </w:tblCellMar>
        </w:tblPrEx>
        <w:trPr>
          <w:trHeight w:val="433"/>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2</w:t>
            </w: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b/>
                <w:bCs/>
                <w:sz w:val="20"/>
                <w:szCs w:val="20"/>
              </w:rPr>
            </w:pPr>
            <w:r w:rsidRPr="00FE0D3A">
              <w:rPr>
                <w:rFonts w:ascii="Times New Roman" w:hAnsi="Times New Roman" w:cs="Times New Roman"/>
                <w:b/>
                <w:bCs/>
                <w:sz w:val="20"/>
                <w:szCs w:val="20"/>
              </w:rPr>
              <w:t>Итого по Кантемировскому городскому поселению</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41,6</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1</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6</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bl>
    <w:p w:rsidR="008D7D94" w:rsidRDefault="008D7D94" w:rsidP="00FE0D3A">
      <w:pPr>
        <w:spacing w:after="0" w:line="240" w:lineRule="auto"/>
        <w:jc w:val="center"/>
        <w:rPr>
          <w:rFonts w:ascii="Times New Roman" w:hAnsi="Times New Roman" w:cs="Times New Roman"/>
          <w:b/>
          <w:sz w:val="20"/>
          <w:szCs w:val="20"/>
        </w:rPr>
        <w:sectPr w:rsidR="008D7D94" w:rsidSect="008D7D94">
          <w:pgSz w:w="16838" w:h="11906" w:orient="landscape"/>
          <w:pgMar w:top="1276" w:right="1134" w:bottom="851" w:left="1134" w:header="709" w:footer="709" w:gutter="0"/>
          <w:cols w:space="708"/>
          <w:docGrid w:linePitch="360"/>
        </w:sectPr>
      </w:pPr>
    </w:p>
    <w:p w:rsidR="00FE0D3A" w:rsidRPr="00FE0D3A" w:rsidRDefault="00FE0D3A" w:rsidP="00FE0D3A">
      <w:pPr>
        <w:spacing w:after="0" w:line="240" w:lineRule="auto"/>
        <w:jc w:val="center"/>
        <w:rPr>
          <w:rFonts w:ascii="Times New Roman" w:hAnsi="Times New Roman" w:cs="Times New Roman"/>
          <w:b/>
          <w:sz w:val="20"/>
          <w:szCs w:val="20"/>
        </w:rPr>
      </w:pPr>
      <w:r w:rsidRPr="00FE0D3A">
        <w:rPr>
          <w:rFonts w:ascii="Times New Roman" w:hAnsi="Times New Roman" w:cs="Times New Roman"/>
          <w:b/>
          <w:sz w:val="20"/>
          <w:szCs w:val="20"/>
        </w:rPr>
        <w:lastRenderedPageBreak/>
        <w:t>Этап 2023 года</w:t>
      </w:r>
    </w:p>
    <w:tbl>
      <w:tblPr>
        <w:tblW w:w="15197" w:type="dxa"/>
        <w:tblLayout w:type="fixed"/>
        <w:tblCellMar>
          <w:left w:w="30" w:type="dxa"/>
          <w:right w:w="30" w:type="dxa"/>
        </w:tblCellMar>
        <w:tblLook w:val="0000"/>
      </w:tblPr>
      <w:tblGrid>
        <w:gridCol w:w="456"/>
        <w:gridCol w:w="2835"/>
        <w:gridCol w:w="1134"/>
        <w:gridCol w:w="850"/>
        <w:gridCol w:w="709"/>
        <w:gridCol w:w="709"/>
        <w:gridCol w:w="992"/>
        <w:gridCol w:w="851"/>
        <w:gridCol w:w="850"/>
        <w:gridCol w:w="1134"/>
        <w:gridCol w:w="1134"/>
        <w:gridCol w:w="567"/>
        <w:gridCol w:w="878"/>
        <w:gridCol w:w="1248"/>
        <w:gridCol w:w="850"/>
      </w:tblGrid>
      <w:tr w:rsidR="00FE0D3A" w:rsidRPr="00FE0D3A" w:rsidTr="00FE0D3A">
        <w:tblPrEx>
          <w:tblCellMar>
            <w:top w:w="0" w:type="dxa"/>
            <w:bottom w:w="0" w:type="dxa"/>
          </w:tblCellMar>
        </w:tblPrEx>
        <w:trPr>
          <w:trHeight w:val="433"/>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Строительство многоквартирных домов</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433"/>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Приобретение квартир у застройщика в построенных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433"/>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Приобретение квартир у застройщика в строящихся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433"/>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Приобретение квартир у лиц, не являющихся застройщиком</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95"/>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bCs/>
                <w:sz w:val="20"/>
                <w:szCs w:val="20"/>
              </w:rPr>
            </w:pPr>
            <w:r w:rsidRPr="00FE0D3A">
              <w:rPr>
                <w:rFonts w:ascii="Times New Roman" w:hAnsi="Times New Roman" w:cs="Times New Roman"/>
                <w:bCs/>
                <w:sz w:val="20"/>
                <w:szCs w:val="20"/>
              </w:rPr>
              <w:t>Выкуп</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r>
      <w:tr w:rsidR="00FE0D3A" w:rsidRPr="00FE0D3A" w:rsidTr="00FE0D3A">
        <w:tblPrEx>
          <w:tblCellMar>
            <w:top w:w="0" w:type="dxa"/>
            <w:bottom w:w="0" w:type="dxa"/>
          </w:tblCellMar>
        </w:tblPrEx>
        <w:trPr>
          <w:trHeight w:val="433"/>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2</w:t>
            </w: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b/>
                <w:bCs/>
                <w:sz w:val="20"/>
                <w:szCs w:val="20"/>
              </w:rPr>
            </w:pPr>
            <w:r w:rsidRPr="00FE0D3A">
              <w:rPr>
                <w:rFonts w:ascii="Times New Roman" w:hAnsi="Times New Roman" w:cs="Times New Roman"/>
                <w:b/>
                <w:bCs/>
                <w:sz w:val="20"/>
                <w:szCs w:val="20"/>
              </w:rPr>
              <w:t>Итого по Кантемировскому городскому поселению</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198,7</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4</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8</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bl>
    <w:p w:rsidR="00FE0D3A" w:rsidRPr="00FE0D3A" w:rsidRDefault="00FE0D3A" w:rsidP="00FE0D3A">
      <w:pPr>
        <w:spacing w:after="0" w:line="240" w:lineRule="auto"/>
        <w:jc w:val="center"/>
        <w:rPr>
          <w:rFonts w:ascii="Times New Roman" w:hAnsi="Times New Roman" w:cs="Times New Roman"/>
          <w:b/>
          <w:sz w:val="20"/>
          <w:szCs w:val="20"/>
        </w:rPr>
      </w:pPr>
      <w:r w:rsidRPr="00FE0D3A">
        <w:rPr>
          <w:rFonts w:ascii="Times New Roman" w:hAnsi="Times New Roman" w:cs="Times New Roman"/>
          <w:b/>
          <w:sz w:val="20"/>
          <w:szCs w:val="20"/>
        </w:rPr>
        <w:t>Этап 2024 года</w:t>
      </w:r>
    </w:p>
    <w:tbl>
      <w:tblPr>
        <w:tblW w:w="15197" w:type="dxa"/>
        <w:tblLayout w:type="fixed"/>
        <w:tblCellMar>
          <w:left w:w="30" w:type="dxa"/>
          <w:right w:w="30" w:type="dxa"/>
        </w:tblCellMar>
        <w:tblLook w:val="0000"/>
      </w:tblPr>
      <w:tblGrid>
        <w:gridCol w:w="456"/>
        <w:gridCol w:w="2835"/>
        <w:gridCol w:w="1134"/>
        <w:gridCol w:w="850"/>
        <w:gridCol w:w="709"/>
        <w:gridCol w:w="709"/>
        <w:gridCol w:w="992"/>
        <w:gridCol w:w="851"/>
        <w:gridCol w:w="850"/>
        <w:gridCol w:w="1134"/>
        <w:gridCol w:w="1134"/>
        <w:gridCol w:w="567"/>
        <w:gridCol w:w="878"/>
        <w:gridCol w:w="1248"/>
        <w:gridCol w:w="850"/>
      </w:tblGrid>
      <w:tr w:rsidR="00FE0D3A" w:rsidRPr="00FE0D3A" w:rsidTr="00FE0D3A">
        <w:tblPrEx>
          <w:tblCellMar>
            <w:top w:w="0" w:type="dxa"/>
            <w:bottom w:w="0" w:type="dxa"/>
          </w:tblCellMar>
        </w:tblPrEx>
        <w:trPr>
          <w:trHeight w:val="433"/>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Строительство многоквартирных домов</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433"/>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Приобретение квартир у застройщика в построенных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433"/>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Приобретение квартир у застройщика в строящихся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433"/>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Приобретение квартир у лиц, не являющихся застройщиком</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65"/>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bCs/>
                <w:sz w:val="20"/>
                <w:szCs w:val="20"/>
              </w:rPr>
            </w:pPr>
            <w:r w:rsidRPr="00FE0D3A">
              <w:rPr>
                <w:rFonts w:ascii="Times New Roman" w:hAnsi="Times New Roman" w:cs="Times New Roman"/>
                <w:bCs/>
                <w:sz w:val="20"/>
                <w:szCs w:val="20"/>
              </w:rPr>
              <w:t>Выкуп</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r>
      <w:tr w:rsidR="00FE0D3A" w:rsidRPr="00FE0D3A" w:rsidTr="00FE0D3A">
        <w:tblPrEx>
          <w:tblCellMar>
            <w:top w:w="0" w:type="dxa"/>
            <w:bottom w:w="0" w:type="dxa"/>
          </w:tblCellMar>
        </w:tblPrEx>
        <w:trPr>
          <w:trHeight w:val="433"/>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2</w:t>
            </w: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b/>
                <w:bCs/>
                <w:sz w:val="20"/>
                <w:szCs w:val="20"/>
              </w:rPr>
            </w:pPr>
            <w:r w:rsidRPr="00FE0D3A">
              <w:rPr>
                <w:rFonts w:ascii="Times New Roman" w:hAnsi="Times New Roman" w:cs="Times New Roman"/>
                <w:b/>
                <w:bCs/>
                <w:sz w:val="20"/>
                <w:szCs w:val="20"/>
              </w:rPr>
              <w:t>Итого по Кантемировскому городскому поселению</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bl>
    <w:p w:rsidR="00FE0D3A" w:rsidRPr="00FE0D3A" w:rsidRDefault="00FE0D3A" w:rsidP="00FE0D3A">
      <w:pPr>
        <w:spacing w:after="0" w:line="240" w:lineRule="auto"/>
        <w:jc w:val="center"/>
        <w:rPr>
          <w:rFonts w:ascii="Times New Roman" w:hAnsi="Times New Roman" w:cs="Times New Roman"/>
          <w:b/>
          <w:sz w:val="20"/>
          <w:szCs w:val="20"/>
        </w:rPr>
      </w:pPr>
      <w:r w:rsidRPr="00FE0D3A">
        <w:rPr>
          <w:rFonts w:ascii="Times New Roman" w:hAnsi="Times New Roman" w:cs="Times New Roman"/>
          <w:b/>
          <w:sz w:val="20"/>
          <w:szCs w:val="20"/>
        </w:rPr>
        <w:t>Этап 2025 года</w:t>
      </w:r>
    </w:p>
    <w:tbl>
      <w:tblPr>
        <w:tblW w:w="15197" w:type="dxa"/>
        <w:tblLayout w:type="fixed"/>
        <w:tblCellMar>
          <w:left w:w="30" w:type="dxa"/>
          <w:right w:w="30" w:type="dxa"/>
        </w:tblCellMar>
        <w:tblLook w:val="0000"/>
      </w:tblPr>
      <w:tblGrid>
        <w:gridCol w:w="456"/>
        <w:gridCol w:w="2835"/>
        <w:gridCol w:w="1134"/>
        <w:gridCol w:w="850"/>
        <w:gridCol w:w="709"/>
        <w:gridCol w:w="709"/>
        <w:gridCol w:w="992"/>
        <w:gridCol w:w="851"/>
        <w:gridCol w:w="850"/>
        <w:gridCol w:w="1134"/>
        <w:gridCol w:w="1134"/>
        <w:gridCol w:w="567"/>
        <w:gridCol w:w="878"/>
        <w:gridCol w:w="1248"/>
        <w:gridCol w:w="850"/>
      </w:tblGrid>
      <w:tr w:rsidR="00FE0D3A" w:rsidRPr="00FE0D3A" w:rsidTr="00FE0D3A">
        <w:tblPrEx>
          <w:tblCellMar>
            <w:top w:w="0" w:type="dxa"/>
            <w:bottom w:w="0" w:type="dxa"/>
          </w:tblCellMar>
        </w:tblPrEx>
        <w:trPr>
          <w:trHeight w:val="433"/>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Строительство многоквартирных домов</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433"/>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Приобретение квартир у застройщика в построенных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433"/>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Приобретение квартир у застройщика в строящихся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433"/>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Приобретение квартир у лиц, не являющихся застройщиком</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r w:rsidR="00FE0D3A" w:rsidRPr="00FE0D3A" w:rsidTr="00FE0D3A">
        <w:tblPrEx>
          <w:tblCellMar>
            <w:top w:w="0" w:type="dxa"/>
            <w:bottom w:w="0" w:type="dxa"/>
          </w:tblCellMar>
        </w:tblPrEx>
        <w:trPr>
          <w:trHeight w:val="91"/>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bCs/>
                <w:sz w:val="20"/>
                <w:szCs w:val="20"/>
              </w:rPr>
            </w:pPr>
            <w:r w:rsidRPr="00FE0D3A">
              <w:rPr>
                <w:rFonts w:ascii="Times New Roman" w:hAnsi="Times New Roman" w:cs="Times New Roman"/>
                <w:bCs/>
                <w:sz w:val="20"/>
                <w:szCs w:val="20"/>
              </w:rPr>
              <w:t>Выкуп</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r>
      <w:tr w:rsidR="00FE0D3A" w:rsidRPr="00FE0D3A" w:rsidTr="00FE0D3A">
        <w:tblPrEx>
          <w:tblCellMar>
            <w:top w:w="0" w:type="dxa"/>
            <w:bottom w:w="0" w:type="dxa"/>
          </w:tblCellMar>
        </w:tblPrEx>
        <w:trPr>
          <w:trHeight w:val="433"/>
        </w:trPr>
        <w:tc>
          <w:tcPr>
            <w:tcW w:w="456"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2</w:t>
            </w:r>
          </w:p>
        </w:tc>
        <w:tc>
          <w:tcPr>
            <w:tcW w:w="2835"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b/>
                <w:bCs/>
                <w:sz w:val="20"/>
                <w:szCs w:val="20"/>
              </w:rPr>
            </w:pPr>
            <w:r w:rsidRPr="00FE0D3A">
              <w:rPr>
                <w:rFonts w:ascii="Times New Roman" w:hAnsi="Times New Roman" w:cs="Times New Roman"/>
                <w:b/>
                <w:bCs/>
                <w:sz w:val="20"/>
                <w:szCs w:val="20"/>
              </w:rPr>
              <w:t>Итого по Кантемировскому городскому поселению</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709"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w:t>
            </w:r>
          </w:p>
        </w:tc>
      </w:tr>
    </w:tbl>
    <w:p w:rsidR="00FE0D3A" w:rsidRPr="00FE0D3A" w:rsidRDefault="00FE0D3A" w:rsidP="00FE0D3A">
      <w:pPr>
        <w:spacing w:after="0" w:line="240" w:lineRule="auto"/>
        <w:rPr>
          <w:rFonts w:ascii="Times New Roman" w:hAnsi="Times New Roman" w:cs="Times New Roman"/>
          <w:b/>
          <w:sz w:val="20"/>
          <w:szCs w:val="20"/>
        </w:rPr>
      </w:pPr>
    </w:p>
    <w:tbl>
      <w:tblPr>
        <w:tblW w:w="18507" w:type="dxa"/>
        <w:tblLayout w:type="fixed"/>
        <w:tblCellMar>
          <w:left w:w="30" w:type="dxa"/>
          <w:right w:w="30" w:type="dxa"/>
        </w:tblCellMar>
        <w:tblLook w:val="0000"/>
      </w:tblPr>
      <w:tblGrid>
        <w:gridCol w:w="990"/>
        <w:gridCol w:w="15"/>
        <w:gridCol w:w="2880"/>
        <w:gridCol w:w="20"/>
        <w:gridCol w:w="2362"/>
        <w:gridCol w:w="1843"/>
        <w:gridCol w:w="1701"/>
        <w:gridCol w:w="1843"/>
        <w:gridCol w:w="2835"/>
        <w:gridCol w:w="4018"/>
      </w:tblGrid>
      <w:tr w:rsidR="00FE0D3A" w:rsidRPr="00FE0D3A" w:rsidTr="00FE0D3A">
        <w:tblPrEx>
          <w:tblCellMar>
            <w:top w:w="0" w:type="dxa"/>
            <w:bottom w:w="0" w:type="dxa"/>
          </w:tblCellMar>
        </w:tblPrEx>
        <w:trPr>
          <w:trHeight w:val="2345"/>
        </w:trPr>
        <w:tc>
          <w:tcPr>
            <w:tcW w:w="18507" w:type="dxa"/>
            <w:gridSpan w:val="10"/>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 xml:space="preserve">                                                                                                                                                                                                                Приложение № 4</w:t>
            </w:r>
          </w:p>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 xml:space="preserve">                                                             к муниципальной адресной программе «Переселение граждан</w:t>
            </w:r>
          </w:p>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 xml:space="preserve">                                                                из ветхого и аварийного жилищного фонда на территории</w:t>
            </w:r>
          </w:p>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 xml:space="preserve">                                                                                                Кантемировского городского поселения</w:t>
            </w:r>
          </w:p>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 xml:space="preserve">                                                                                            Кантемировского муниципального района</w:t>
            </w:r>
          </w:p>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 xml:space="preserve">                                                                                              Воронежской области  на 2019-2025 годы»</w:t>
            </w:r>
          </w:p>
        </w:tc>
      </w:tr>
      <w:tr w:rsidR="00FE0D3A" w:rsidRPr="00FE0D3A" w:rsidTr="00FE0D3A">
        <w:tblPrEx>
          <w:tblCellMar>
            <w:top w:w="0" w:type="dxa"/>
            <w:bottom w:w="0" w:type="dxa"/>
          </w:tblCellMar>
        </w:tblPrEx>
        <w:trPr>
          <w:gridAfter w:val="1"/>
          <w:wAfter w:w="4018" w:type="dxa"/>
          <w:trHeight w:val="904"/>
        </w:trPr>
        <w:tc>
          <w:tcPr>
            <w:tcW w:w="14489" w:type="dxa"/>
            <w:gridSpan w:val="9"/>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b/>
                <w:bCs/>
                <w:sz w:val="20"/>
                <w:szCs w:val="20"/>
              </w:rPr>
              <w:t>Перечень многоквартирных домов, признанных аварийными до 1 января 2017 года</w:t>
            </w:r>
          </w:p>
        </w:tc>
      </w:tr>
      <w:tr w:rsidR="00FE0D3A" w:rsidRPr="00FE0D3A" w:rsidTr="00FE0D3A">
        <w:tblPrEx>
          <w:tblCellMar>
            <w:top w:w="0" w:type="dxa"/>
            <w:bottom w:w="0" w:type="dxa"/>
          </w:tblCellMar>
        </w:tblPrEx>
        <w:trPr>
          <w:gridAfter w:val="1"/>
          <w:wAfter w:w="4018" w:type="dxa"/>
          <w:trHeight w:val="586"/>
        </w:trPr>
        <w:tc>
          <w:tcPr>
            <w:tcW w:w="1005" w:type="dxa"/>
            <w:gridSpan w:val="2"/>
            <w:vMerge w:val="restart"/>
            <w:tcBorders>
              <w:top w:val="single" w:sz="6" w:space="0" w:color="auto"/>
              <w:left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 п/п</w:t>
            </w:r>
          </w:p>
        </w:tc>
        <w:tc>
          <w:tcPr>
            <w:tcW w:w="2900" w:type="dxa"/>
            <w:gridSpan w:val="2"/>
            <w:vMerge w:val="restart"/>
            <w:tcBorders>
              <w:top w:val="single" w:sz="6" w:space="0" w:color="auto"/>
              <w:left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Наименование муниципального образования</w:t>
            </w:r>
          </w:p>
        </w:tc>
        <w:tc>
          <w:tcPr>
            <w:tcW w:w="2362" w:type="dxa"/>
            <w:vMerge w:val="restart"/>
            <w:tcBorders>
              <w:top w:val="single" w:sz="6" w:space="0" w:color="auto"/>
              <w:left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Адрес многоквартирного дома</w:t>
            </w:r>
          </w:p>
        </w:tc>
        <w:tc>
          <w:tcPr>
            <w:tcW w:w="1843"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Год ввода дома в эксплуатацию</w:t>
            </w:r>
          </w:p>
        </w:tc>
        <w:tc>
          <w:tcPr>
            <w:tcW w:w="3544" w:type="dxa"/>
            <w:gridSpan w:val="2"/>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Сведения об аварийном жилищном фонде, подлежащем расселению до 2025 года</w:t>
            </w:r>
          </w:p>
        </w:tc>
        <w:tc>
          <w:tcPr>
            <w:tcW w:w="2835" w:type="dxa"/>
            <w:tcBorders>
              <w:top w:val="single" w:sz="6" w:space="0" w:color="auto"/>
              <w:left w:val="single" w:sz="6" w:space="0" w:color="auto"/>
              <w:bottom w:val="single" w:sz="6" w:space="0" w:color="auto"/>
              <w:right w:val="single" w:sz="2" w:space="0" w:color="000000"/>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Планируемая дата окончания переселения</w:t>
            </w:r>
          </w:p>
        </w:tc>
      </w:tr>
      <w:tr w:rsidR="00FE0D3A" w:rsidRPr="00FE0D3A" w:rsidTr="00FE0D3A">
        <w:tblPrEx>
          <w:tblCellMar>
            <w:top w:w="0" w:type="dxa"/>
            <w:bottom w:w="0" w:type="dxa"/>
          </w:tblCellMar>
        </w:tblPrEx>
        <w:trPr>
          <w:gridAfter w:val="1"/>
          <w:wAfter w:w="4018" w:type="dxa"/>
          <w:trHeight w:val="295"/>
        </w:trPr>
        <w:tc>
          <w:tcPr>
            <w:tcW w:w="1005" w:type="dxa"/>
            <w:gridSpan w:val="2"/>
            <w:vMerge/>
            <w:tcBorders>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2900" w:type="dxa"/>
            <w:gridSpan w:val="2"/>
            <w:vMerge/>
            <w:tcBorders>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2362" w:type="dxa"/>
            <w:vMerge/>
            <w:tcBorders>
              <w:left w:val="single" w:sz="6" w:space="0" w:color="auto"/>
              <w:bottom w:val="single" w:sz="6" w:space="0" w:color="auto"/>
              <w:right w:val="single" w:sz="6" w:space="0" w:color="auto"/>
            </w:tcBorders>
          </w:tcPr>
          <w:p w:rsidR="00FE0D3A" w:rsidRPr="00FE0D3A" w:rsidRDefault="00FE0D3A" w:rsidP="00FE0D3A">
            <w:pPr>
              <w:tabs>
                <w:tab w:val="left" w:pos="1815"/>
              </w:tabs>
              <w:autoSpaceDE w:val="0"/>
              <w:autoSpaceDN w:val="0"/>
              <w:adjustRightInd w:val="0"/>
              <w:spacing w:after="0" w:line="240" w:lineRule="auto"/>
              <w:rPr>
                <w:rFonts w:ascii="Times New Roman" w:hAnsi="Times New Roman" w:cs="Times New Roman"/>
                <w:sz w:val="20"/>
                <w:szCs w:val="20"/>
                <w:lang w:val="en-US"/>
              </w:rPr>
            </w:pPr>
          </w:p>
        </w:tc>
        <w:tc>
          <w:tcPr>
            <w:tcW w:w="1843"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год</w:t>
            </w:r>
          </w:p>
        </w:tc>
        <w:tc>
          <w:tcPr>
            <w:tcW w:w="170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lang w:val="en-US"/>
              </w:rPr>
            </w:pPr>
            <w:r w:rsidRPr="00FE0D3A">
              <w:rPr>
                <w:rFonts w:ascii="Times New Roman" w:hAnsi="Times New Roman" w:cs="Times New Roman"/>
                <w:sz w:val="20"/>
                <w:szCs w:val="20"/>
              </w:rPr>
              <w:t>площадь, кв.м</w:t>
            </w:r>
            <w:r w:rsidRPr="00FE0D3A">
              <w:rPr>
                <w:rFonts w:ascii="Times New Roman" w:hAnsi="Times New Roman" w:cs="Times New Roman"/>
                <w:sz w:val="20"/>
                <w:szCs w:val="20"/>
                <w:lang w:val="en-US"/>
              </w:rPr>
              <w:t>.</w:t>
            </w:r>
          </w:p>
        </w:tc>
        <w:tc>
          <w:tcPr>
            <w:tcW w:w="1843"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количество человек</w:t>
            </w:r>
          </w:p>
        </w:tc>
        <w:tc>
          <w:tcPr>
            <w:tcW w:w="2835" w:type="dxa"/>
            <w:tcBorders>
              <w:top w:val="single" w:sz="6" w:space="0" w:color="auto"/>
              <w:left w:val="single" w:sz="6" w:space="0" w:color="auto"/>
              <w:bottom w:val="single" w:sz="6" w:space="0" w:color="auto"/>
              <w:right w:val="single" w:sz="2" w:space="0" w:color="000000"/>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дата</w:t>
            </w:r>
          </w:p>
        </w:tc>
      </w:tr>
      <w:tr w:rsidR="00FE0D3A" w:rsidRPr="00FE0D3A" w:rsidTr="00FE0D3A">
        <w:tblPrEx>
          <w:tblCellMar>
            <w:top w:w="0" w:type="dxa"/>
            <w:bottom w:w="0" w:type="dxa"/>
          </w:tblCellMar>
        </w:tblPrEx>
        <w:trPr>
          <w:gridAfter w:val="1"/>
          <w:wAfter w:w="4018" w:type="dxa"/>
          <w:trHeight w:val="250"/>
        </w:trPr>
        <w:tc>
          <w:tcPr>
            <w:tcW w:w="1005" w:type="dxa"/>
            <w:gridSpan w:val="2"/>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1</w:t>
            </w:r>
          </w:p>
        </w:tc>
        <w:tc>
          <w:tcPr>
            <w:tcW w:w="2900" w:type="dxa"/>
            <w:gridSpan w:val="2"/>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2</w:t>
            </w:r>
          </w:p>
        </w:tc>
        <w:tc>
          <w:tcPr>
            <w:tcW w:w="236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3</w:t>
            </w:r>
          </w:p>
        </w:tc>
        <w:tc>
          <w:tcPr>
            <w:tcW w:w="1843"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4</w:t>
            </w:r>
          </w:p>
        </w:tc>
        <w:tc>
          <w:tcPr>
            <w:tcW w:w="170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5</w:t>
            </w:r>
          </w:p>
        </w:tc>
        <w:tc>
          <w:tcPr>
            <w:tcW w:w="1843"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6</w:t>
            </w:r>
          </w:p>
        </w:tc>
        <w:tc>
          <w:tcPr>
            <w:tcW w:w="2835" w:type="dxa"/>
            <w:tcBorders>
              <w:top w:val="single" w:sz="6" w:space="0" w:color="auto"/>
              <w:left w:val="single" w:sz="6" w:space="0" w:color="auto"/>
              <w:bottom w:val="single" w:sz="6" w:space="0" w:color="auto"/>
              <w:right w:val="single" w:sz="2" w:space="0" w:color="000000"/>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7</w:t>
            </w:r>
          </w:p>
        </w:tc>
      </w:tr>
      <w:tr w:rsidR="00FE0D3A" w:rsidRPr="00FE0D3A" w:rsidTr="00FE0D3A">
        <w:tblPrEx>
          <w:tblCellMar>
            <w:top w:w="0" w:type="dxa"/>
            <w:bottom w:w="0" w:type="dxa"/>
          </w:tblCellMar>
        </w:tblPrEx>
        <w:trPr>
          <w:gridAfter w:val="1"/>
          <w:wAfter w:w="4018" w:type="dxa"/>
          <w:trHeight w:val="314"/>
        </w:trPr>
        <w:tc>
          <w:tcPr>
            <w:tcW w:w="14489" w:type="dxa"/>
            <w:gridSpan w:val="9"/>
            <w:tcBorders>
              <w:top w:val="single" w:sz="6" w:space="0" w:color="auto"/>
              <w:left w:val="single" w:sz="6" w:space="0" w:color="auto"/>
              <w:bottom w:val="single" w:sz="6" w:space="0" w:color="auto"/>
              <w:right w:val="single" w:sz="2" w:space="0" w:color="000000"/>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b/>
                <w:bCs/>
                <w:sz w:val="20"/>
                <w:szCs w:val="20"/>
              </w:rPr>
              <w:t>По программе переселения 2019-2026 гг., в рамках которой предусмотрено финансирование за счет средств Фонда, в том числе:</w:t>
            </w:r>
          </w:p>
        </w:tc>
      </w:tr>
      <w:tr w:rsidR="00FE0D3A" w:rsidRPr="00FE0D3A" w:rsidTr="00FE0D3A">
        <w:tblPrEx>
          <w:tblCellMar>
            <w:top w:w="0" w:type="dxa"/>
            <w:bottom w:w="0" w:type="dxa"/>
          </w:tblCellMar>
        </w:tblPrEx>
        <w:trPr>
          <w:gridAfter w:val="1"/>
          <w:wAfter w:w="4018" w:type="dxa"/>
          <w:trHeight w:val="514"/>
        </w:trPr>
        <w:tc>
          <w:tcPr>
            <w:tcW w:w="1005" w:type="dxa"/>
            <w:gridSpan w:val="2"/>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1.</w:t>
            </w:r>
          </w:p>
        </w:tc>
        <w:tc>
          <w:tcPr>
            <w:tcW w:w="2900" w:type="dxa"/>
            <w:gridSpan w:val="2"/>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Кантемировское городское поселение</w:t>
            </w:r>
          </w:p>
        </w:tc>
        <w:tc>
          <w:tcPr>
            <w:tcW w:w="2362"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р.п. Кантемировка, ул. Шевченко, д. 150</w:t>
            </w:r>
          </w:p>
        </w:tc>
        <w:tc>
          <w:tcPr>
            <w:tcW w:w="1843"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1966</w:t>
            </w:r>
          </w:p>
        </w:tc>
        <w:tc>
          <w:tcPr>
            <w:tcW w:w="170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372,7</w:t>
            </w:r>
          </w:p>
        </w:tc>
        <w:tc>
          <w:tcPr>
            <w:tcW w:w="1843"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25</w:t>
            </w:r>
          </w:p>
        </w:tc>
        <w:tc>
          <w:tcPr>
            <w:tcW w:w="2835" w:type="dxa"/>
            <w:tcBorders>
              <w:top w:val="single" w:sz="6" w:space="0" w:color="auto"/>
              <w:left w:val="single" w:sz="6" w:space="0" w:color="auto"/>
              <w:bottom w:val="single" w:sz="6" w:space="0" w:color="auto"/>
              <w:right w:val="single" w:sz="2" w:space="0" w:color="000000"/>
            </w:tcBorders>
            <w:shd w:val="solid" w:color="FFFFFF" w:fill="auto"/>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декабрь 2022</w:t>
            </w:r>
          </w:p>
        </w:tc>
      </w:tr>
      <w:tr w:rsidR="00FE0D3A" w:rsidRPr="00FE0D3A" w:rsidTr="00FE0D3A">
        <w:tblPrEx>
          <w:tblCellMar>
            <w:top w:w="0" w:type="dxa"/>
            <w:bottom w:w="0" w:type="dxa"/>
          </w:tblCellMar>
        </w:tblPrEx>
        <w:trPr>
          <w:gridAfter w:val="1"/>
          <w:wAfter w:w="4018" w:type="dxa"/>
          <w:trHeight w:val="295"/>
        </w:trPr>
        <w:tc>
          <w:tcPr>
            <w:tcW w:w="6267" w:type="dxa"/>
            <w:gridSpan w:val="5"/>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Итого:</w:t>
            </w:r>
          </w:p>
        </w:tc>
        <w:tc>
          <w:tcPr>
            <w:tcW w:w="1843"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170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372,7</w:t>
            </w:r>
          </w:p>
        </w:tc>
        <w:tc>
          <w:tcPr>
            <w:tcW w:w="1843"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25</w:t>
            </w:r>
          </w:p>
        </w:tc>
        <w:tc>
          <w:tcPr>
            <w:tcW w:w="2835" w:type="dxa"/>
            <w:tcBorders>
              <w:top w:val="single" w:sz="6" w:space="0" w:color="auto"/>
              <w:left w:val="single" w:sz="6" w:space="0" w:color="auto"/>
              <w:bottom w:val="single" w:sz="6" w:space="0" w:color="auto"/>
              <w:right w:val="single" w:sz="2" w:space="0" w:color="000000"/>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r>
      <w:tr w:rsidR="00FE0D3A" w:rsidRPr="00FE0D3A" w:rsidTr="00FE0D3A">
        <w:tblPrEx>
          <w:tblCellMar>
            <w:top w:w="0" w:type="dxa"/>
            <w:bottom w:w="0" w:type="dxa"/>
          </w:tblCellMar>
        </w:tblPrEx>
        <w:trPr>
          <w:gridAfter w:val="1"/>
          <w:wAfter w:w="4018" w:type="dxa"/>
          <w:trHeight w:val="295"/>
        </w:trPr>
        <w:tc>
          <w:tcPr>
            <w:tcW w:w="14489" w:type="dxa"/>
            <w:gridSpan w:val="9"/>
            <w:tcBorders>
              <w:top w:val="single" w:sz="6" w:space="0" w:color="auto"/>
              <w:left w:val="single" w:sz="6" w:space="0" w:color="auto"/>
              <w:bottom w:val="single" w:sz="6" w:space="0" w:color="auto"/>
              <w:right w:val="single" w:sz="2" w:space="0" w:color="000000"/>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b/>
                <w:bCs/>
                <w:sz w:val="20"/>
                <w:szCs w:val="20"/>
              </w:rPr>
              <w:t>По программе переселения 2019-2026 гг., в рамках которых не предусмотрено финансирование за счет средств Фонда, в том числе:</w:t>
            </w:r>
          </w:p>
        </w:tc>
      </w:tr>
      <w:tr w:rsidR="00FE0D3A" w:rsidRPr="00FE0D3A" w:rsidTr="00FE0D3A">
        <w:tblPrEx>
          <w:tblCellMar>
            <w:top w:w="0" w:type="dxa"/>
            <w:bottom w:w="0" w:type="dxa"/>
          </w:tblCellMar>
        </w:tblPrEx>
        <w:trPr>
          <w:gridAfter w:val="1"/>
          <w:wAfter w:w="4018" w:type="dxa"/>
          <w:trHeight w:val="295"/>
        </w:trPr>
        <w:tc>
          <w:tcPr>
            <w:tcW w:w="990" w:type="dxa"/>
            <w:tcBorders>
              <w:top w:val="single" w:sz="6" w:space="0" w:color="auto"/>
              <w:left w:val="single" w:sz="6" w:space="0" w:color="auto"/>
              <w:bottom w:val="single" w:sz="6" w:space="0" w:color="auto"/>
              <w:right w:val="single" w:sz="4"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2</w:t>
            </w:r>
          </w:p>
        </w:tc>
        <w:tc>
          <w:tcPr>
            <w:tcW w:w="2895" w:type="dxa"/>
            <w:gridSpan w:val="2"/>
            <w:tcBorders>
              <w:top w:val="single" w:sz="6" w:space="0" w:color="auto"/>
              <w:left w:val="single" w:sz="4" w:space="0" w:color="auto"/>
              <w:bottom w:val="single" w:sz="6" w:space="0" w:color="auto"/>
              <w:right w:val="single" w:sz="4"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Кантемировское городское поселение</w:t>
            </w:r>
          </w:p>
        </w:tc>
        <w:tc>
          <w:tcPr>
            <w:tcW w:w="2382" w:type="dxa"/>
            <w:gridSpan w:val="2"/>
            <w:tcBorders>
              <w:top w:val="single" w:sz="6" w:space="0" w:color="auto"/>
              <w:left w:val="single" w:sz="4"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р.п. Кантемировка, ул. 19 Декабря, д. 14</w:t>
            </w:r>
          </w:p>
        </w:tc>
        <w:tc>
          <w:tcPr>
            <w:tcW w:w="1843"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1969</w:t>
            </w:r>
          </w:p>
        </w:tc>
        <w:tc>
          <w:tcPr>
            <w:tcW w:w="170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198,7</w:t>
            </w:r>
          </w:p>
        </w:tc>
        <w:tc>
          <w:tcPr>
            <w:tcW w:w="1843"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8</w:t>
            </w:r>
          </w:p>
        </w:tc>
        <w:tc>
          <w:tcPr>
            <w:tcW w:w="2835" w:type="dxa"/>
            <w:tcBorders>
              <w:top w:val="single" w:sz="6" w:space="0" w:color="auto"/>
              <w:left w:val="single" w:sz="6" w:space="0" w:color="auto"/>
              <w:bottom w:val="single" w:sz="6" w:space="0" w:color="auto"/>
              <w:right w:val="single" w:sz="2" w:space="0" w:color="000000"/>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декабрь 2023</w:t>
            </w:r>
          </w:p>
        </w:tc>
      </w:tr>
      <w:tr w:rsidR="00FE0D3A" w:rsidRPr="00FE0D3A" w:rsidTr="00FE0D3A">
        <w:tblPrEx>
          <w:tblCellMar>
            <w:top w:w="0" w:type="dxa"/>
            <w:bottom w:w="0" w:type="dxa"/>
          </w:tblCellMar>
        </w:tblPrEx>
        <w:trPr>
          <w:gridAfter w:val="1"/>
          <w:wAfter w:w="4018" w:type="dxa"/>
          <w:trHeight w:val="295"/>
        </w:trPr>
        <w:tc>
          <w:tcPr>
            <w:tcW w:w="6267" w:type="dxa"/>
            <w:gridSpan w:val="5"/>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rPr>
                <w:rFonts w:ascii="Times New Roman" w:hAnsi="Times New Roman" w:cs="Times New Roman"/>
                <w:sz w:val="20"/>
                <w:szCs w:val="20"/>
              </w:rPr>
            </w:pPr>
            <w:r w:rsidRPr="00FE0D3A">
              <w:rPr>
                <w:rFonts w:ascii="Times New Roman" w:hAnsi="Times New Roman" w:cs="Times New Roman"/>
                <w:sz w:val="20"/>
                <w:szCs w:val="20"/>
              </w:rPr>
              <w:t>Итого</w:t>
            </w:r>
          </w:p>
        </w:tc>
        <w:tc>
          <w:tcPr>
            <w:tcW w:w="1843"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c>
          <w:tcPr>
            <w:tcW w:w="1701"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198,7</w:t>
            </w:r>
          </w:p>
        </w:tc>
        <w:tc>
          <w:tcPr>
            <w:tcW w:w="1843" w:type="dxa"/>
            <w:tcBorders>
              <w:top w:val="single" w:sz="6" w:space="0" w:color="auto"/>
              <w:left w:val="single" w:sz="6" w:space="0" w:color="auto"/>
              <w:bottom w:val="single" w:sz="6" w:space="0" w:color="auto"/>
              <w:right w:val="single" w:sz="6" w:space="0" w:color="auto"/>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r w:rsidRPr="00FE0D3A">
              <w:rPr>
                <w:rFonts w:ascii="Times New Roman" w:hAnsi="Times New Roman" w:cs="Times New Roman"/>
                <w:sz w:val="20"/>
                <w:szCs w:val="20"/>
              </w:rPr>
              <w:t>8</w:t>
            </w:r>
          </w:p>
        </w:tc>
        <w:tc>
          <w:tcPr>
            <w:tcW w:w="2835" w:type="dxa"/>
            <w:tcBorders>
              <w:top w:val="single" w:sz="6" w:space="0" w:color="auto"/>
              <w:left w:val="single" w:sz="6" w:space="0" w:color="auto"/>
              <w:bottom w:val="single" w:sz="6" w:space="0" w:color="auto"/>
              <w:right w:val="single" w:sz="2" w:space="0" w:color="000000"/>
            </w:tcBorders>
          </w:tcPr>
          <w:p w:rsidR="00FE0D3A" w:rsidRPr="00FE0D3A" w:rsidRDefault="00FE0D3A" w:rsidP="00FE0D3A">
            <w:pPr>
              <w:autoSpaceDE w:val="0"/>
              <w:autoSpaceDN w:val="0"/>
              <w:adjustRightInd w:val="0"/>
              <w:spacing w:after="0" w:line="240" w:lineRule="auto"/>
              <w:jc w:val="center"/>
              <w:rPr>
                <w:rFonts w:ascii="Times New Roman" w:hAnsi="Times New Roman" w:cs="Times New Roman"/>
                <w:sz w:val="20"/>
                <w:szCs w:val="20"/>
              </w:rPr>
            </w:pPr>
          </w:p>
        </w:tc>
      </w:tr>
    </w:tbl>
    <w:p w:rsidR="00FE0D3A" w:rsidRPr="00FE0D3A" w:rsidRDefault="00FE0D3A" w:rsidP="00FE0D3A">
      <w:pPr>
        <w:spacing w:after="0" w:line="240" w:lineRule="auto"/>
        <w:jc w:val="both"/>
        <w:rPr>
          <w:rFonts w:ascii="Times New Roman" w:hAnsi="Times New Roman" w:cs="Times New Roman"/>
          <w:b/>
          <w:sz w:val="20"/>
          <w:szCs w:val="20"/>
        </w:rPr>
      </w:pPr>
    </w:p>
    <w:p w:rsidR="00FE0D3A" w:rsidRPr="00FE0D3A" w:rsidRDefault="00FE0D3A" w:rsidP="00FE0D3A">
      <w:pPr>
        <w:spacing w:after="0" w:line="240" w:lineRule="auto"/>
        <w:rPr>
          <w:rFonts w:ascii="Times New Roman" w:hAnsi="Times New Roman" w:cs="Times New Roman"/>
          <w:sz w:val="20"/>
          <w:szCs w:val="20"/>
        </w:rPr>
      </w:pPr>
    </w:p>
    <w:sectPr w:rsidR="00FE0D3A" w:rsidRPr="00FE0D3A" w:rsidSect="008D7D94">
      <w:pgSz w:w="16838" w:h="11906" w:orient="landscape"/>
      <w:pgMar w:top="1276"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2122" w:rsidRDefault="00852122" w:rsidP="001A5D58">
      <w:pPr>
        <w:spacing w:after="0" w:line="240" w:lineRule="auto"/>
      </w:pPr>
      <w:r>
        <w:separator/>
      </w:r>
    </w:p>
  </w:endnote>
  <w:endnote w:type="continuationSeparator" w:id="1">
    <w:p w:rsidR="00852122" w:rsidRDefault="00852122" w:rsidP="001A5D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choolBook">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ourier Std">
    <w:altName w:val="Courier New"/>
    <w:panose1 w:val="00000000000000000000"/>
    <w:charset w:val="CC"/>
    <w:family w:val="swiss"/>
    <w:notTrueType/>
    <w:pitch w:val="default"/>
    <w:sig w:usb0="00000201" w:usb1="00000000" w:usb2="00000000" w:usb3="00000000" w:csb0="00000004"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D3A" w:rsidRDefault="00FE0D3A" w:rsidP="004731C2">
    <w:pPr>
      <w:pStyle w:val="aff1"/>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FE0D3A" w:rsidRDefault="00FE0D3A" w:rsidP="004731C2">
    <w:pPr>
      <w:pStyle w:val="af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D3A" w:rsidRDefault="00FE0D3A" w:rsidP="004731C2">
    <w:pPr>
      <w:pStyle w:val="aff1"/>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D3A" w:rsidRDefault="00FE0D3A">
    <w:pPr>
      <w:pStyle w:val="aff1"/>
      <w:jc w:val="center"/>
    </w:pPr>
  </w:p>
  <w:p w:rsidR="00FE0D3A" w:rsidRDefault="00FE0D3A">
    <w:pPr>
      <w:pStyle w:val="af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D3A" w:rsidRDefault="00FE0D3A">
    <w:pPr>
      <w:pStyle w:val="aff1"/>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FE0D3A" w:rsidRDefault="00FE0D3A">
    <w:pPr>
      <w:pStyle w:val="aff1"/>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D3A" w:rsidRDefault="00FE0D3A">
    <w:pPr>
      <w:pStyle w:val="aff1"/>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D3A" w:rsidRDefault="00FE0D3A" w:rsidP="0012187E">
    <w:pPr>
      <w:pStyle w:val="aff1"/>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FE0D3A" w:rsidRDefault="00FE0D3A" w:rsidP="0012187E">
    <w:pPr>
      <w:pStyle w:val="aff1"/>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D3A" w:rsidRDefault="00FE0D3A" w:rsidP="0012187E">
    <w:pPr>
      <w:pStyle w:val="aff1"/>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D3A" w:rsidRDefault="00FE0D3A">
    <w:pPr>
      <w:pStyle w:val="aff1"/>
      <w:jc w:val="center"/>
    </w:pPr>
  </w:p>
  <w:p w:rsidR="00FE0D3A" w:rsidRDefault="00FE0D3A">
    <w:pPr>
      <w:pStyle w:val="af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2122" w:rsidRDefault="00852122" w:rsidP="001A5D58">
      <w:pPr>
        <w:spacing w:after="0" w:line="240" w:lineRule="auto"/>
      </w:pPr>
      <w:r>
        <w:separator/>
      </w:r>
    </w:p>
  </w:footnote>
  <w:footnote w:type="continuationSeparator" w:id="1">
    <w:p w:rsidR="00852122" w:rsidRDefault="00852122" w:rsidP="001A5D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D3A" w:rsidRDefault="00FE0D3A">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D3A" w:rsidRDefault="00FE0D3A" w:rsidP="005F23E0">
    <w:pPr>
      <w:pStyle w:val="aa"/>
      <w:tabs>
        <w:tab w:val="clear" w:pos="4677"/>
        <w:tab w:val="clear" w:pos="9355"/>
        <w:tab w:val="left" w:pos="1422"/>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D3A" w:rsidRDefault="00FE0D3A">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B84273"/>
    <w:multiLevelType w:val="hybridMultilevel"/>
    <w:tmpl w:val="5E2AE73C"/>
    <w:lvl w:ilvl="0" w:tplc="661A6964">
      <w:start w:val="1"/>
      <w:numFmt w:val="bullet"/>
      <w:lvlText w:val=""/>
      <w:lvlJc w:val="left"/>
      <w:pPr>
        <w:tabs>
          <w:tab w:val="num" w:pos="2694"/>
        </w:tabs>
        <w:ind w:left="2694" w:firstLine="1134"/>
      </w:pPr>
      <w:rPr>
        <w:rFonts w:ascii="Wingdings" w:hAnsi="Wingdings" w:hint="default"/>
        <w:color w:val="800000"/>
      </w:rPr>
    </w:lvl>
    <w:lvl w:ilvl="1" w:tplc="04190003" w:tentative="1">
      <w:start w:val="1"/>
      <w:numFmt w:val="bullet"/>
      <w:lvlText w:val="o"/>
      <w:lvlJc w:val="left"/>
      <w:pPr>
        <w:tabs>
          <w:tab w:val="num" w:pos="1440"/>
        </w:tabs>
        <w:ind w:left="1440" w:hanging="360"/>
      </w:pPr>
      <w:rPr>
        <w:rFonts w:ascii="Courier New" w:hAnsi="Courier New" w:hint="default"/>
      </w:rPr>
    </w:lvl>
    <w:lvl w:ilvl="2" w:tplc="668229E6">
      <w:start w:val="1"/>
      <w:numFmt w:val="bullet"/>
      <w:pStyle w:val="Pro-List-1"/>
      <w:lvlText w:val=""/>
      <w:lvlJc w:val="left"/>
      <w:pPr>
        <w:tabs>
          <w:tab w:val="num" w:pos="-54"/>
        </w:tabs>
        <w:ind w:left="-54" w:firstLine="1134"/>
      </w:pPr>
      <w:rPr>
        <w:rFonts w:ascii="Wingdings" w:hAnsi="Wingdings" w:hint="default"/>
        <w:color w:val="C41C16"/>
        <w:sz w:val="24"/>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1A12137"/>
    <w:multiLevelType w:val="hybridMultilevel"/>
    <w:tmpl w:val="52B43B5C"/>
    <w:lvl w:ilvl="0" w:tplc="3EAA652A">
      <w:start w:val="2"/>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2A22FCB"/>
    <w:multiLevelType w:val="hybridMultilevel"/>
    <w:tmpl w:val="A8FE8AD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C01D74"/>
    <w:multiLevelType w:val="hybridMultilevel"/>
    <w:tmpl w:val="53600BDA"/>
    <w:lvl w:ilvl="0" w:tplc="764CB7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6B868C8"/>
    <w:multiLevelType w:val="hybridMultilevel"/>
    <w:tmpl w:val="1C74022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0A690E0E"/>
    <w:multiLevelType w:val="hybridMultilevel"/>
    <w:tmpl w:val="93A23ACE"/>
    <w:lvl w:ilvl="0" w:tplc="F2F42C08">
      <w:start w:val="1"/>
      <w:numFmt w:val="decimal"/>
      <w:lvlText w:val="%1."/>
      <w:lvlJc w:val="left"/>
      <w:pPr>
        <w:ind w:left="525" w:hanging="45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7">
    <w:nsid w:val="0DC90087"/>
    <w:multiLevelType w:val="hybridMultilevel"/>
    <w:tmpl w:val="B81C8FD8"/>
    <w:lvl w:ilvl="0" w:tplc="054688C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6639B1"/>
    <w:multiLevelType w:val="hybridMultilevel"/>
    <w:tmpl w:val="9440EECE"/>
    <w:lvl w:ilvl="0" w:tplc="2EEECBE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6863980"/>
    <w:multiLevelType w:val="hybridMultilevel"/>
    <w:tmpl w:val="34AAD4D2"/>
    <w:lvl w:ilvl="0" w:tplc="FD3691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6B14B08"/>
    <w:multiLevelType w:val="hybridMultilevel"/>
    <w:tmpl w:val="29A4058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D2627F"/>
    <w:multiLevelType w:val="hybridMultilevel"/>
    <w:tmpl w:val="BA7CC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355A75"/>
    <w:multiLevelType w:val="hybridMultilevel"/>
    <w:tmpl w:val="FA985818"/>
    <w:lvl w:ilvl="0" w:tplc="91F019F4">
      <w:start w:val="4"/>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2406274F"/>
    <w:multiLevelType w:val="hybridMultilevel"/>
    <w:tmpl w:val="2A00B00E"/>
    <w:lvl w:ilvl="0" w:tplc="B4DAA624">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5350D27"/>
    <w:multiLevelType w:val="hybridMultilevel"/>
    <w:tmpl w:val="1DB044B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9E07F8"/>
    <w:multiLevelType w:val="hybridMultilevel"/>
    <w:tmpl w:val="A0A2E7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DCA3148"/>
    <w:multiLevelType w:val="hybridMultilevel"/>
    <w:tmpl w:val="0D409508"/>
    <w:lvl w:ilvl="0" w:tplc="FAA2B360">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62F4A59"/>
    <w:multiLevelType w:val="hybridMultilevel"/>
    <w:tmpl w:val="FA42371C"/>
    <w:lvl w:ilvl="0" w:tplc="F3FCB1DC">
      <w:start w:val="1"/>
      <w:numFmt w:val="decimal"/>
      <w:lvlText w:val="%1."/>
      <w:lvlJc w:val="left"/>
      <w:pPr>
        <w:ind w:left="1080" w:hanging="360"/>
      </w:pPr>
      <w:rPr>
        <w:rFonts w:hint="default"/>
        <w:b/>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8291064"/>
    <w:multiLevelType w:val="hybridMultilevel"/>
    <w:tmpl w:val="A300B0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1C3C54"/>
    <w:multiLevelType w:val="hybridMultilevel"/>
    <w:tmpl w:val="C504CD90"/>
    <w:lvl w:ilvl="0" w:tplc="7D9AEF88">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F7F0D5F"/>
    <w:multiLevelType w:val="hybridMultilevel"/>
    <w:tmpl w:val="726C0F50"/>
    <w:lvl w:ilvl="0" w:tplc="8924C3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8C367CF"/>
    <w:multiLevelType w:val="hybridMultilevel"/>
    <w:tmpl w:val="92F2D3EC"/>
    <w:lvl w:ilvl="0" w:tplc="661A6964">
      <w:start w:val="1"/>
      <w:numFmt w:val="bullet"/>
      <w:lvlText w:val=""/>
      <w:lvlJc w:val="left"/>
      <w:pPr>
        <w:tabs>
          <w:tab w:val="num" w:pos="2694"/>
        </w:tabs>
        <w:ind w:left="2694" w:firstLine="1134"/>
      </w:pPr>
      <w:rPr>
        <w:rFonts w:ascii="Wingdings" w:hAnsi="Wingdings" w:hint="default"/>
        <w:color w:val="800000"/>
      </w:rPr>
    </w:lvl>
    <w:lvl w:ilvl="1" w:tplc="04190003" w:tentative="1">
      <w:start w:val="1"/>
      <w:numFmt w:val="bullet"/>
      <w:lvlText w:val="o"/>
      <w:lvlJc w:val="left"/>
      <w:pPr>
        <w:tabs>
          <w:tab w:val="num" w:pos="1440"/>
        </w:tabs>
        <w:ind w:left="1440" w:hanging="360"/>
      </w:pPr>
      <w:rPr>
        <w:rFonts w:ascii="Courier New" w:hAnsi="Courier New" w:hint="default"/>
      </w:rPr>
    </w:lvl>
    <w:lvl w:ilvl="2" w:tplc="ACA0F862">
      <w:start w:val="1"/>
      <w:numFmt w:val="bullet"/>
      <w:lvlText w:val=""/>
      <w:lvlJc w:val="left"/>
      <w:pPr>
        <w:tabs>
          <w:tab w:val="num" w:pos="1440"/>
        </w:tabs>
        <w:ind w:left="1440" w:hanging="360"/>
      </w:pPr>
      <w:rPr>
        <w:rFonts w:ascii="Symbol" w:hAnsi="Symbol" w:hint="default"/>
        <w:color w:val="auto"/>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BC3160F"/>
    <w:multiLevelType w:val="hybridMultilevel"/>
    <w:tmpl w:val="FA26425A"/>
    <w:lvl w:ilvl="0" w:tplc="474C88F0">
      <w:start w:val="5"/>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
    <w:nsid w:val="5DC47BE6"/>
    <w:multiLevelType w:val="hybridMultilevel"/>
    <w:tmpl w:val="920E9136"/>
    <w:lvl w:ilvl="0" w:tplc="3FD4005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E5539C8"/>
    <w:multiLevelType w:val="hybridMultilevel"/>
    <w:tmpl w:val="FEEC377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0987A1B"/>
    <w:multiLevelType w:val="hybridMultilevel"/>
    <w:tmpl w:val="CA7A56AE"/>
    <w:lvl w:ilvl="0" w:tplc="2BE448F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1320CF5"/>
    <w:multiLevelType w:val="hybridMultilevel"/>
    <w:tmpl w:val="27182614"/>
    <w:lvl w:ilvl="0" w:tplc="AD3A3E5E">
      <w:start w:val="2026"/>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25058E6"/>
    <w:multiLevelType w:val="hybridMultilevel"/>
    <w:tmpl w:val="E7D8D83C"/>
    <w:lvl w:ilvl="0" w:tplc="21D8ABDE">
      <w:start w:val="1"/>
      <w:numFmt w:val="decimal"/>
      <w:lvlText w:val="%1."/>
      <w:lvlJc w:val="left"/>
      <w:pPr>
        <w:ind w:left="410" w:hanging="360"/>
      </w:pPr>
      <w:rPr>
        <w:rFonts w:hint="default"/>
      </w:rPr>
    </w:lvl>
    <w:lvl w:ilvl="1" w:tplc="04190019" w:tentative="1">
      <w:start w:val="1"/>
      <w:numFmt w:val="lowerLetter"/>
      <w:lvlText w:val="%2."/>
      <w:lvlJc w:val="left"/>
      <w:pPr>
        <w:ind w:left="1130" w:hanging="360"/>
      </w:pPr>
    </w:lvl>
    <w:lvl w:ilvl="2" w:tplc="0419001B" w:tentative="1">
      <w:start w:val="1"/>
      <w:numFmt w:val="lowerRoman"/>
      <w:lvlText w:val="%3."/>
      <w:lvlJc w:val="right"/>
      <w:pPr>
        <w:ind w:left="1850" w:hanging="180"/>
      </w:pPr>
    </w:lvl>
    <w:lvl w:ilvl="3" w:tplc="0419000F" w:tentative="1">
      <w:start w:val="1"/>
      <w:numFmt w:val="decimal"/>
      <w:lvlText w:val="%4."/>
      <w:lvlJc w:val="left"/>
      <w:pPr>
        <w:ind w:left="2570" w:hanging="360"/>
      </w:pPr>
    </w:lvl>
    <w:lvl w:ilvl="4" w:tplc="04190019" w:tentative="1">
      <w:start w:val="1"/>
      <w:numFmt w:val="lowerLetter"/>
      <w:lvlText w:val="%5."/>
      <w:lvlJc w:val="left"/>
      <w:pPr>
        <w:ind w:left="3290" w:hanging="360"/>
      </w:pPr>
    </w:lvl>
    <w:lvl w:ilvl="5" w:tplc="0419001B" w:tentative="1">
      <w:start w:val="1"/>
      <w:numFmt w:val="lowerRoman"/>
      <w:lvlText w:val="%6."/>
      <w:lvlJc w:val="right"/>
      <w:pPr>
        <w:ind w:left="4010" w:hanging="180"/>
      </w:pPr>
    </w:lvl>
    <w:lvl w:ilvl="6" w:tplc="0419000F" w:tentative="1">
      <w:start w:val="1"/>
      <w:numFmt w:val="decimal"/>
      <w:lvlText w:val="%7."/>
      <w:lvlJc w:val="left"/>
      <w:pPr>
        <w:ind w:left="4730" w:hanging="360"/>
      </w:pPr>
    </w:lvl>
    <w:lvl w:ilvl="7" w:tplc="04190019" w:tentative="1">
      <w:start w:val="1"/>
      <w:numFmt w:val="lowerLetter"/>
      <w:lvlText w:val="%8."/>
      <w:lvlJc w:val="left"/>
      <w:pPr>
        <w:ind w:left="5450" w:hanging="360"/>
      </w:pPr>
    </w:lvl>
    <w:lvl w:ilvl="8" w:tplc="0419001B" w:tentative="1">
      <w:start w:val="1"/>
      <w:numFmt w:val="lowerRoman"/>
      <w:lvlText w:val="%9."/>
      <w:lvlJc w:val="right"/>
      <w:pPr>
        <w:ind w:left="6170" w:hanging="180"/>
      </w:pPr>
    </w:lvl>
  </w:abstractNum>
  <w:abstractNum w:abstractNumId="28">
    <w:nsid w:val="6346429F"/>
    <w:multiLevelType w:val="hybridMultilevel"/>
    <w:tmpl w:val="FA4498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3B5721E"/>
    <w:multiLevelType w:val="hybridMultilevel"/>
    <w:tmpl w:val="AA7C0BE8"/>
    <w:lvl w:ilvl="0" w:tplc="E1FAE78C">
      <w:start w:val="1"/>
      <w:numFmt w:val="decimal"/>
      <w:lvlText w:val="%1."/>
      <w:lvlJc w:val="left"/>
      <w:pPr>
        <w:ind w:left="180" w:hanging="360"/>
      </w:pPr>
      <w:rPr>
        <w:rFonts w:hint="default"/>
        <w:b/>
      </w:rPr>
    </w:lvl>
    <w:lvl w:ilvl="1" w:tplc="04190019" w:tentative="1">
      <w:start w:val="1"/>
      <w:numFmt w:val="lowerLetter"/>
      <w:lvlText w:val="%2."/>
      <w:lvlJc w:val="left"/>
      <w:pPr>
        <w:ind w:left="900" w:hanging="360"/>
      </w:pPr>
    </w:lvl>
    <w:lvl w:ilvl="2" w:tplc="0419001B" w:tentative="1">
      <w:start w:val="1"/>
      <w:numFmt w:val="lowerRoman"/>
      <w:lvlText w:val="%3."/>
      <w:lvlJc w:val="right"/>
      <w:pPr>
        <w:ind w:left="1620" w:hanging="180"/>
      </w:pPr>
    </w:lvl>
    <w:lvl w:ilvl="3" w:tplc="0419000F" w:tentative="1">
      <w:start w:val="1"/>
      <w:numFmt w:val="decimal"/>
      <w:lvlText w:val="%4."/>
      <w:lvlJc w:val="left"/>
      <w:pPr>
        <w:ind w:left="2340" w:hanging="360"/>
      </w:pPr>
    </w:lvl>
    <w:lvl w:ilvl="4" w:tplc="04190019" w:tentative="1">
      <w:start w:val="1"/>
      <w:numFmt w:val="lowerLetter"/>
      <w:lvlText w:val="%5."/>
      <w:lvlJc w:val="left"/>
      <w:pPr>
        <w:ind w:left="3060" w:hanging="360"/>
      </w:pPr>
    </w:lvl>
    <w:lvl w:ilvl="5" w:tplc="0419001B" w:tentative="1">
      <w:start w:val="1"/>
      <w:numFmt w:val="lowerRoman"/>
      <w:lvlText w:val="%6."/>
      <w:lvlJc w:val="right"/>
      <w:pPr>
        <w:ind w:left="3780" w:hanging="180"/>
      </w:pPr>
    </w:lvl>
    <w:lvl w:ilvl="6" w:tplc="0419000F" w:tentative="1">
      <w:start w:val="1"/>
      <w:numFmt w:val="decimal"/>
      <w:lvlText w:val="%7."/>
      <w:lvlJc w:val="left"/>
      <w:pPr>
        <w:ind w:left="4500" w:hanging="360"/>
      </w:pPr>
    </w:lvl>
    <w:lvl w:ilvl="7" w:tplc="04190019" w:tentative="1">
      <w:start w:val="1"/>
      <w:numFmt w:val="lowerLetter"/>
      <w:lvlText w:val="%8."/>
      <w:lvlJc w:val="left"/>
      <w:pPr>
        <w:ind w:left="5220" w:hanging="360"/>
      </w:pPr>
    </w:lvl>
    <w:lvl w:ilvl="8" w:tplc="0419001B" w:tentative="1">
      <w:start w:val="1"/>
      <w:numFmt w:val="lowerRoman"/>
      <w:lvlText w:val="%9."/>
      <w:lvlJc w:val="right"/>
      <w:pPr>
        <w:ind w:left="5940" w:hanging="180"/>
      </w:pPr>
    </w:lvl>
  </w:abstractNum>
  <w:abstractNum w:abstractNumId="30">
    <w:nsid w:val="66C90876"/>
    <w:multiLevelType w:val="hybridMultilevel"/>
    <w:tmpl w:val="39DE82C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671B3D85"/>
    <w:multiLevelType w:val="hybridMultilevel"/>
    <w:tmpl w:val="04D80B38"/>
    <w:lvl w:ilvl="0" w:tplc="C3EEFE1C">
      <w:start w:val="1"/>
      <w:numFmt w:val="decimal"/>
      <w:lvlText w:val="%1."/>
      <w:lvlJc w:val="left"/>
      <w:pPr>
        <w:ind w:left="1211"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67D81440"/>
    <w:multiLevelType w:val="hybridMultilevel"/>
    <w:tmpl w:val="FBD00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DBA55B9"/>
    <w:multiLevelType w:val="hybridMultilevel"/>
    <w:tmpl w:val="93A23ACE"/>
    <w:lvl w:ilvl="0" w:tplc="F2F42C08">
      <w:start w:val="1"/>
      <w:numFmt w:val="decimal"/>
      <w:lvlText w:val="%1."/>
      <w:lvlJc w:val="left"/>
      <w:pPr>
        <w:ind w:left="525" w:hanging="45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4">
    <w:nsid w:val="77FB3D22"/>
    <w:multiLevelType w:val="hybridMultilevel"/>
    <w:tmpl w:val="9B661C00"/>
    <w:lvl w:ilvl="0" w:tplc="89F4BD86">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7C993F2F"/>
    <w:multiLevelType w:val="hybridMultilevel"/>
    <w:tmpl w:val="6E260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8"/>
  </w:num>
  <w:num w:numId="5">
    <w:abstractNumId w:val="14"/>
  </w:num>
  <w:num w:numId="6">
    <w:abstractNumId w:val="32"/>
  </w:num>
  <w:num w:numId="7">
    <w:abstractNumId w:val="2"/>
  </w:num>
  <w:num w:numId="8">
    <w:abstractNumId w:val="12"/>
  </w:num>
  <w:num w:numId="9">
    <w:abstractNumId w:val="29"/>
  </w:num>
  <w:num w:numId="10">
    <w:abstractNumId w:val="33"/>
  </w:num>
  <w:num w:numId="11">
    <w:abstractNumId w:val="13"/>
  </w:num>
  <w:num w:numId="12">
    <w:abstractNumId w:val="34"/>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1"/>
  </w:num>
  <w:num w:numId="16">
    <w:abstractNumId w:val="10"/>
  </w:num>
  <w:num w:numId="17">
    <w:abstractNumId w:val="3"/>
  </w:num>
  <w:num w:numId="18">
    <w:abstractNumId w:val="22"/>
  </w:num>
  <w:num w:numId="19">
    <w:abstractNumId w:val="23"/>
  </w:num>
  <w:num w:numId="20">
    <w:abstractNumId w:val="16"/>
  </w:num>
  <w:num w:numId="21">
    <w:abstractNumId w:val="35"/>
  </w:num>
  <w:num w:numId="22">
    <w:abstractNumId w:val="27"/>
  </w:num>
  <w:num w:numId="23">
    <w:abstractNumId w:val="4"/>
  </w:num>
  <w:num w:numId="24">
    <w:abstractNumId w:val="25"/>
  </w:num>
  <w:num w:numId="25">
    <w:abstractNumId w:val="1"/>
  </w:num>
  <w:num w:numId="26">
    <w:abstractNumId w:val="21"/>
  </w:num>
  <w:num w:numId="27">
    <w:abstractNumId w:val="20"/>
  </w:num>
  <w:num w:numId="28">
    <w:abstractNumId w:val="31"/>
  </w:num>
  <w:num w:numId="29">
    <w:abstractNumId w:val="6"/>
  </w:num>
  <w:num w:numId="30">
    <w:abstractNumId w:val="18"/>
  </w:num>
  <w:num w:numId="31">
    <w:abstractNumId w:val="9"/>
  </w:num>
  <w:num w:numId="32">
    <w:abstractNumId w:val="8"/>
  </w:num>
  <w:num w:numId="33">
    <w:abstractNumId w:val="26"/>
  </w:num>
  <w:num w:numId="34">
    <w:abstractNumId w:val="17"/>
  </w:num>
  <w:num w:numId="35">
    <w:abstractNumId w:val="7"/>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E5687"/>
    <w:rsid w:val="000058A4"/>
    <w:rsid w:val="00013EAE"/>
    <w:rsid w:val="0002785E"/>
    <w:rsid w:val="00040309"/>
    <w:rsid w:val="00046778"/>
    <w:rsid w:val="000514C1"/>
    <w:rsid w:val="00062C2D"/>
    <w:rsid w:val="0006548A"/>
    <w:rsid w:val="00074247"/>
    <w:rsid w:val="00094287"/>
    <w:rsid w:val="000A1C25"/>
    <w:rsid w:val="000A59DD"/>
    <w:rsid w:val="000C3079"/>
    <w:rsid w:val="000C6577"/>
    <w:rsid w:val="000D3A00"/>
    <w:rsid w:val="000E262D"/>
    <w:rsid w:val="000E3C8F"/>
    <w:rsid w:val="000E4C3A"/>
    <w:rsid w:val="000F4EB4"/>
    <w:rsid w:val="001046B0"/>
    <w:rsid w:val="0012187E"/>
    <w:rsid w:val="001315CC"/>
    <w:rsid w:val="00132BD3"/>
    <w:rsid w:val="00143BBC"/>
    <w:rsid w:val="00150886"/>
    <w:rsid w:val="00153CD3"/>
    <w:rsid w:val="00166BBB"/>
    <w:rsid w:val="00173D54"/>
    <w:rsid w:val="00176713"/>
    <w:rsid w:val="00183EED"/>
    <w:rsid w:val="0019284A"/>
    <w:rsid w:val="001A1BEE"/>
    <w:rsid w:val="001A3CB7"/>
    <w:rsid w:val="001A5D58"/>
    <w:rsid w:val="001B3326"/>
    <w:rsid w:val="001D292A"/>
    <w:rsid w:val="001D3AD6"/>
    <w:rsid w:val="001E29E6"/>
    <w:rsid w:val="001F28BD"/>
    <w:rsid w:val="0020622E"/>
    <w:rsid w:val="002068E5"/>
    <w:rsid w:val="0021248A"/>
    <w:rsid w:val="00224CE7"/>
    <w:rsid w:val="00236181"/>
    <w:rsid w:val="00245724"/>
    <w:rsid w:val="00247B94"/>
    <w:rsid w:val="00247FEA"/>
    <w:rsid w:val="00251662"/>
    <w:rsid w:val="00260D58"/>
    <w:rsid w:val="00265585"/>
    <w:rsid w:val="002720AD"/>
    <w:rsid w:val="00284BBC"/>
    <w:rsid w:val="00290D56"/>
    <w:rsid w:val="002A3FE6"/>
    <w:rsid w:val="002A549C"/>
    <w:rsid w:val="002A56EF"/>
    <w:rsid w:val="002C2866"/>
    <w:rsid w:val="002D143A"/>
    <w:rsid w:val="002E0092"/>
    <w:rsid w:val="0030345B"/>
    <w:rsid w:val="0030462F"/>
    <w:rsid w:val="00312199"/>
    <w:rsid w:val="00316665"/>
    <w:rsid w:val="003175FF"/>
    <w:rsid w:val="0032111D"/>
    <w:rsid w:val="003216AD"/>
    <w:rsid w:val="0032547B"/>
    <w:rsid w:val="003428EC"/>
    <w:rsid w:val="00356519"/>
    <w:rsid w:val="003611FD"/>
    <w:rsid w:val="0038365D"/>
    <w:rsid w:val="0038757B"/>
    <w:rsid w:val="00387D65"/>
    <w:rsid w:val="0039078D"/>
    <w:rsid w:val="003B3A89"/>
    <w:rsid w:val="003B7D10"/>
    <w:rsid w:val="003C340C"/>
    <w:rsid w:val="003C73D5"/>
    <w:rsid w:val="003E2EB3"/>
    <w:rsid w:val="003F0914"/>
    <w:rsid w:val="003F5C98"/>
    <w:rsid w:val="003F65FB"/>
    <w:rsid w:val="003F721B"/>
    <w:rsid w:val="00402CC7"/>
    <w:rsid w:val="00412887"/>
    <w:rsid w:val="00413308"/>
    <w:rsid w:val="00432EB1"/>
    <w:rsid w:val="0044128C"/>
    <w:rsid w:val="00456986"/>
    <w:rsid w:val="00461D36"/>
    <w:rsid w:val="00464CAF"/>
    <w:rsid w:val="004731C2"/>
    <w:rsid w:val="00476D0D"/>
    <w:rsid w:val="004A6979"/>
    <w:rsid w:val="004B4C14"/>
    <w:rsid w:val="004C1568"/>
    <w:rsid w:val="004C285A"/>
    <w:rsid w:val="004C792E"/>
    <w:rsid w:val="004F45F6"/>
    <w:rsid w:val="00500C4A"/>
    <w:rsid w:val="005058AD"/>
    <w:rsid w:val="00510556"/>
    <w:rsid w:val="0052441C"/>
    <w:rsid w:val="0052686C"/>
    <w:rsid w:val="005324A7"/>
    <w:rsid w:val="00552D6E"/>
    <w:rsid w:val="00557FDC"/>
    <w:rsid w:val="00562EBE"/>
    <w:rsid w:val="00567066"/>
    <w:rsid w:val="005707AF"/>
    <w:rsid w:val="00572A1A"/>
    <w:rsid w:val="00573A44"/>
    <w:rsid w:val="005742AD"/>
    <w:rsid w:val="005754AC"/>
    <w:rsid w:val="00580B68"/>
    <w:rsid w:val="00591FD5"/>
    <w:rsid w:val="00597C74"/>
    <w:rsid w:val="005A3C02"/>
    <w:rsid w:val="005B509D"/>
    <w:rsid w:val="005C4A6C"/>
    <w:rsid w:val="005C7364"/>
    <w:rsid w:val="005C7F34"/>
    <w:rsid w:val="005D5BA9"/>
    <w:rsid w:val="005D7F05"/>
    <w:rsid w:val="005E0709"/>
    <w:rsid w:val="005E2626"/>
    <w:rsid w:val="005F2181"/>
    <w:rsid w:val="005F23E0"/>
    <w:rsid w:val="006019F6"/>
    <w:rsid w:val="006121AF"/>
    <w:rsid w:val="006173FE"/>
    <w:rsid w:val="00626187"/>
    <w:rsid w:val="00634C96"/>
    <w:rsid w:val="00635B76"/>
    <w:rsid w:val="00636BF3"/>
    <w:rsid w:val="006424BE"/>
    <w:rsid w:val="00664523"/>
    <w:rsid w:val="00667852"/>
    <w:rsid w:val="0068267E"/>
    <w:rsid w:val="0068462D"/>
    <w:rsid w:val="00685623"/>
    <w:rsid w:val="0069157C"/>
    <w:rsid w:val="00692A9E"/>
    <w:rsid w:val="0069714E"/>
    <w:rsid w:val="006A2AE6"/>
    <w:rsid w:val="006B02D2"/>
    <w:rsid w:val="006B5F86"/>
    <w:rsid w:val="006B7B75"/>
    <w:rsid w:val="006D4F09"/>
    <w:rsid w:val="006D532C"/>
    <w:rsid w:val="006F0F59"/>
    <w:rsid w:val="006F5777"/>
    <w:rsid w:val="006F5C33"/>
    <w:rsid w:val="007144D5"/>
    <w:rsid w:val="00714D5A"/>
    <w:rsid w:val="00723075"/>
    <w:rsid w:val="00727841"/>
    <w:rsid w:val="00766410"/>
    <w:rsid w:val="007824FB"/>
    <w:rsid w:val="00790763"/>
    <w:rsid w:val="007A43D6"/>
    <w:rsid w:val="007A4CA3"/>
    <w:rsid w:val="007A759C"/>
    <w:rsid w:val="007B6F24"/>
    <w:rsid w:val="007C55DE"/>
    <w:rsid w:val="007D06EB"/>
    <w:rsid w:val="007D2223"/>
    <w:rsid w:val="007D31DA"/>
    <w:rsid w:val="007D5A7D"/>
    <w:rsid w:val="007F32BA"/>
    <w:rsid w:val="007F4DEF"/>
    <w:rsid w:val="007F55BA"/>
    <w:rsid w:val="00803974"/>
    <w:rsid w:val="00803A51"/>
    <w:rsid w:val="008048CB"/>
    <w:rsid w:val="0081072C"/>
    <w:rsid w:val="008160AE"/>
    <w:rsid w:val="00816A12"/>
    <w:rsid w:val="008238DC"/>
    <w:rsid w:val="00827B1F"/>
    <w:rsid w:val="008304B3"/>
    <w:rsid w:val="00832072"/>
    <w:rsid w:val="00834AAC"/>
    <w:rsid w:val="0083775C"/>
    <w:rsid w:val="00846D44"/>
    <w:rsid w:val="00850E56"/>
    <w:rsid w:val="00852122"/>
    <w:rsid w:val="00853144"/>
    <w:rsid w:val="008770AD"/>
    <w:rsid w:val="00883213"/>
    <w:rsid w:val="0088563F"/>
    <w:rsid w:val="00887356"/>
    <w:rsid w:val="00887638"/>
    <w:rsid w:val="00895C23"/>
    <w:rsid w:val="00896DA6"/>
    <w:rsid w:val="00897753"/>
    <w:rsid w:val="008A6DEB"/>
    <w:rsid w:val="008B2E27"/>
    <w:rsid w:val="008B7ABD"/>
    <w:rsid w:val="008C2452"/>
    <w:rsid w:val="008C57E2"/>
    <w:rsid w:val="008D47E0"/>
    <w:rsid w:val="008D7D94"/>
    <w:rsid w:val="008E2324"/>
    <w:rsid w:val="008E59F7"/>
    <w:rsid w:val="008F5184"/>
    <w:rsid w:val="008F7863"/>
    <w:rsid w:val="008F7BB8"/>
    <w:rsid w:val="009047C2"/>
    <w:rsid w:val="00914D00"/>
    <w:rsid w:val="0092178B"/>
    <w:rsid w:val="0092287C"/>
    <w:rsid w:val="00934AF4"/>
    <w:rsid w:val="009379BA"/>
    <w:rsid w:val="009418E1"/>
    <w:rsid w:val="00952289"/>
    <w:rsid w:val="00997350"/>
    <w:rsid w:val="00997B9E"/>
    <w:rsid w:val="009A1CCC"/>
    <w:rsid w:val="009A29CB"/>
    <w:rsid w:val="009A3EEB"/>
    <w:rsid w:val="009B2F14"/>
    <w:rsid w:val="009C1BE4"/>
    <w:rsid w:val="009C1DE1"/>
    <w:rsid w:val="009E35FC"/>
    <w:rsid w:val="009E5687"/>
    <w:rsid w:val="009F0BE6"/>
    <w:rsid w:val="00A012D8"/>
    <w:rsid w:val="00A13174"/>
    <w:rsid w:val="00A20781"/>
    <w:rsid w:val="00A27751"/>
    <w:rsid w:val="00A3069B"/>
    <w:rsid w:val="00A36252"/>
    <w:rsid w:val="00A52ACD"/>
    <w:rsid w:val="00A64AC3"/>
    <w:rsid w:val="00AA0075"/>
    <w:rsid w:val="00AD19A8"/>
    <w:rsid w:val="00AD58F4"/>
    <w:rsid w:val="00AD5D9A"/>
    <w:rsid w:val="00AE60FF"/>
    <w:rsid w:val="00AE660F"/>
    <w:rsid w:val="00AF78BC"/>
    <w:rsid w:val="00B034D7"/>
    <w:rsid w:val="00B13A3D"/>
    <w:rsid w:val="00B256AC"/>
    <w:rsid w:val="00B32A40"/>
    <w:rsid w:val="00B3470B"/>
    <w:rsid w:val="00B4471D"/>
    <w:rsid w:val="00B4681A"/>
    <w:rsid w:val="00B513CB"/>
    <w:rsid w:val="00B636A8"/>
    <w:rsid w:val="00B6634F"/>
    <w:rsid w:val="00B85097"/>
    <w:rsid w:val="00BA0E1A"/>
    <w:rsid w:val="00BA1FF1"/>
    <w:rsid w:val="00BA46E4"/>
    <w:rsid w:val="00BB560F"/>
    <w:rsid w:val="00BB7540"/>
    <w:rsid w:val="00BE00AD"/>
    <w:rsid w:val="00BE3F54"/>
    <w:rsid w:val="00BF0396"/>
    <w:rsid w:val="00BF5282"/>
    <w:rsid w:val="00C03520"/>
    <w:rsid w:val="00C05BCF"/>
    <w:rsid w:val="00C116E9"/>
    <w:rsid w:val="00C16E33"/>
    <w:rsid w:val="00C242D2"/>
    <w:rsid w:val="00C31F36"/>
    <w:rsid w:val="00C33941"/>
    <w:rsid w:val="00C36634"/>
    <w:rsid w:val="00C36ED1"/>
    <w:rsid w:val="00C3788E"/>
    <w:rsid w:val="00C40AAA"/>
    <w:rsid w:val="00C41307"/>
    <w:rsid w:val="00C52A13"/>
    <w:rsid w:val="00C534E2"/>
    <w:rsid w:val="00C55CD0"/>
    <w:rsid w:val="00C81E08"/>
    <w:rsid w:val="00C90323"/>
    <w:rsid w:val="00C90B1D"/>
    <w:rsid w:val="00CA034B"/>
    <w:rsid w:val="00CA07EC"/>
    <w:rsid w:val="00CB10C8"/>
    <w:rsid w:val="00CB3021"/>
    <w:rsid w:val="00CB372B"/>
    <w:rsid w:val="00CC0A3E"/>
    <w:rsid w:val="00CD1816"/>
    <w:rsid w:val="00CD3BF1"/>
    <w:rsid w:val="00CE6422"/>
    <w:rsid w:val="00CF4814"/>
    <w:rsid w:val="00D11B93"/>
    <w:rsid w:val="00D12CCE"/>
    <w:rsid w:val="00D17916"/>
    <w:rsid w:val="00D22356"/>
    <w:rsid w:val="00D257D0"/>
    <w:rsid w:val="00D26B99"/>
    <w:rsid w:val="00D30700"/>
    <w:rsid w:val="00D34CA0"/>
    <w:rsid w:val="00D372D9"/>
    <w:rsid w:val="00D518A2"/>
    <w:rsid w:val="00D604AE"/>
    <w:rsid w:val="00D7498F"/>
    <w:rsid w:val="00D75D2E"/>
    <w:rsid w:val="00D87417"/>
    <w:rsid w:val="00D928B6"/>
    <w:rsid w:val="00DA2BCF"/>
    <w:rsid w:val="00DA3D69"/>
    <w:rsid w:val="00DC678B"/>
    <w:rsid w:val="00DD1194"/>
    <w:rsid w:val="00DE082F"/>
    <w:rsid w:val="00DF01C3"/>
    <w:rsid w:val="00DF317A"/>
    <w:rsid w:val="00DF3684"/>
    <w:rsid w:val="00E112F6"/>
    <w:rsid w:val="00E159B3"/>
    <w:rsid w:val="00E1730E"/>
    <w:rsid w:val="00E208E5"/>
    <w:rsid w:val="00E217FA"/>
    <w:rsid w:val="00E243EF"/>
    <w:rsid w:val="00E26230"/>
    <w:rsid w:val="00E36768"/>
    <w:rsid w:val="00E42D42"/>
    <w:rsid w:val="00E62B65"/>
    <w:rsid w:val="00E63024"/>
    <w:rsid w:val="00E71DD7"/>
    <w:rsid w:val="00E82724"/>
    <w:rsid w:val="00E87472"/>
    <w:rsid w:val="00E90204"/>
    <w:rsid w:val="00E92EC4"/>
    <w:rsid w:val="00EB4E26"/>
    <w:rsid w:val="00EB72B6"/>
    <w:rsid w:val="00EF22AA"/>
    <w:rsid w:val="00EF3791"/>
    <w:rsid w:val="00EF3A4D"/>
    <w:rsid w:val="00F03485"/>
    <w:rsid w:val="00F07E37"/>
    <w:rsid w:val="00F319B1"/>
    <w:rsid w:val="00F3422F"/>
    <w:rsid w:val="00F35BDC"/>
    <w:rsid w:val="00F5091E"/>
    <w:rsid w:val="00F7344B"/>
    <w:rsid w:val="00F76557"/>
    <w:rsid w:val="00F8170E"/>
    <w:rsid w:val="00F8313B"/>
    <w:rsid w:val="00F833BA"/>
    <w:rsid w:val="00F84284"/>
    <w:rsid w:val="00F856B1"/>
    <w:rsid w:val="00F941F9"/>
    <w:rsid w:val="00F956D4"/>
    <w:rsid w:val="00FA6A3A"/>
    <w:rsid w:val="00FC1BA8"/>
    <w:rsid w:val="00FC3A6E"/>
    <w:rsid w:val="00FE0D3A"/>
    <w:rsid w:val="00FE26FB"/>
    <w:rsid w:val="00FE43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0" w:qFormat="1"/>
    <w:lsdException w:name="annotation reference" w:uiPriority="0"/>
    <w:lsdException w:name="page number" w:uiPriority="0"/>
    <w:lsdException w:name="List"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5687"/>
  </w:style>
  <w:style w:type="paragraph" w:styleId="1">
    <w:name w:val="heading 1"/>
    <w:basedOn w:val="a"/>
    <w:next w:val="a"/>
    <w:link w:val="10"/>
    <w:qFormat/>
    <w:rsid w:val="00C534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C534E2"/>
    <w:pPr>
      <w:keepNext/>
      <w:spacing w:after="0" w:line="240" w:lineRule="auto"/>
      <w:jc w:val="both"/>
      <w:outlineLvl w:val="1"/>
    </w:pPr>
    <w:rPr>
      <w:rFonts w:ascii="Times New Roman" w:eastAsia="Times New Roman" w:hAnsi="Times New Roman" w:cs="Times New Roman"/>
      <w:sz w:val="28"/>
      <w:szCs w:val="20"/>
      <w:lang w:eastAsia="ru-RU"/>
    </w:rPr>
  </w:style>
  <w:style w:type="paragraph" w:styleId="3">
    <w:name w:val="heading 3"/>
    <w:basedOn w:val="a"/>
    <w:next w:val="a"/>
    <w:link w:val="30"/>
    <w:unhideWhenUsed/>
    <w:qFormat/>
    <w:rsid w:val="00C534E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635B76"/>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8">
    <w:name w:val="heading 8"/>
    <w:basedOn w:val="a"/>
    <w:next w:val="a"/>
    <w:link w:val="80"/>
    <w:qFormat/>
    <w:rsid w:val="007F32BA"/>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C534E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C534E2"/>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C534E2"/>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635B76"/>
    <w:rPr>
      <w:rFonts w:ascii="Times New Roman" w:eastAsia="Times New Roman" w:hAnsi="Times New Roman" w:cs="Times New Roman"/>
      <w:b/>
      <w:bCs/>
      <w:sz w:val="28"/>
      <w:szCs w:val="28"/>
      <w:lang w:eastAsia="ru-RU"/>
    </w:rPr>
  </w:style>
  <w:style w:type="character" w:customStyle="1" w:styleId="80">
    <w:name w:val="Заголовок 8 Знак"/>
    <w:basedOn w:val="a0"/>
    <w:link w:val="8"/>
    <w:rsid w:val="007F32BA"/>
    <w:rPr>
      <w:rFonts w:ascii="Times New Roman" w:eastAsia="Times New Roman" w:hAnsi="Times New Roman" w:cs="Times New Roman"/>
      <w:i/>
      <w:iCs/>
      <w:sz w:val="24"/>
      <w:szCs w:val="24"/>
      <w:lang w:eastAsia="ru-RU"/>
    </w:rPr>
  </w:style>
  <w:style w:type="paragraph" w:styleId="a3">
    <w:name w:val="Title"/>
    <w:aliases w:val="Çàãîëîâîê,Caaieiaie,Caaieiaie Знак,Caaieiaie Знак Знак Знак"/>
    <w:basedOn w:val="a"/>
    <w:link w:val="a4"/>
    <w:uiPriority w:val="99"/>
    <w:qFormat/>
    <w:rsid w:val="009E5687"/>
    <w:pPr>
      <w:spacing w:after="0" w:line="240" w:lineRule="auto"/>
      <w:jc w:val="center"/>
    </w:pPr>
    <w:rPr>
      <w:rFonts w:ascii="Times New Roman" w:eastAsia="Times New Roman" w:hAnsi="Times New Roman" w:cs="Times New Roman"/>
      <w:b/>
      <w:bCs/>
      <w:sz w:val="32"/>
      <w:szCs w:val="24"/>
      <w:lang w:eastAsia="ru-RU"/>
    </w:rPr>
  </w:style>
  <w:style w:type="character" w:customStyle="1" w:styleId="a4">
    <w:name w:val="Название Знак"/>
    <w:aliases w:val="Çàãîëîâîê Знак,Caaieiaie Знак1,Caaieiaie Знак Знак,Caaieiaie Знак Знак Знак Знак"/>
    <w:basedOn w:val="a0"/>
    <w:link w:val="a3"/>
    <w:uiPriority w:val="99"/>
    <w:rsid w:val="009E5687"/>
    <w:rPr>
      <w:rFonts w:ascii="Times New Roman" w:eastAsia="Times New Roman" w:hAnsi="Times New Roman" w:cs="Times New Roman"/>
      <w:b/>
      <w:bCs/>
      <w:sz w:val="32"/>
      <w:szCs w:val="24"/>
      <w:lang w:eastAsia="ru-RU"/>
    </w:rPr>
  </w:style>
  <w:style w:type="paragraph" w:customStyle="1" w:styleId="a5">
    <w:name w:val="Обычный.Название подразделения"/>
    <w:rsid w:val="00635B76"/>
    <w:pPr>
      <w:spacing w:after="0" w:line="240" w:lineRule="auto"/>
    </w:pPr>
    <w:rPr>
      <w:rFonts w:ascii="SchoolBook" w:eastAsia="Times New Roman" w:hAnsi="SchoolBook" w:cs="Times New Roman"/>
      <w:sz w:val="28"/>
      <w:szCs w:val="20"/>
      <w:lang w:eastAsia="ru-RU"/>
    </w:rPr>
  </w:style>
  <w:style w:type="paragraph" w:styleId="a6">
    <w:name w:val="Normal (Web)"/>
    <w:aliases w:val="Обычный (Web)1,Обычный (веб)1,Обычный (веб) Знак,Обычный (веб) Знак1,Обычный (веб) Знак Знак,Обычный (веб) Знак Знак Знак Знак,Обычный (Web)1 Знак,Знак Знак Знак Знак Знак Знак,Обычный (веб) Знак Знак Знак,Обычный (Web) Знак Знак,ОБЫЧНЫЙ"/>
    <w:basedOn w:val="a"/>
    <w:link w:val="21"/>
    <w:rsid w:val="00635B76"/>
    <w:pPr>
      <w:widowControl w:val="0"/>
      <w:autoSpaceDE w:val="0"/>
      <w:autoSpaceDN w:val="0"/>
      <w:adjustRightInd w:val="0"/>
      <w:spacing w:before="100" w:beforeAutospacing="1" w:after="100" w:afterAutospacing="1" w:line="240" w:lineRule="auto"/>
    </w:pPr>
    <w:rPr>
      <w:rFonts w:ascii="Arial Unicode MS" w:eastAsia="Arial Unicode MS" w:hAnsi="Arial Unicode MS" w:cs="Times New Roman"/>
      <w:sz w:val="20"/>
      <w:szCs w:val="20"/>
      <w:lang w:eastAsia="ru-RU"/>
    </w:rPr>
  </w:style>
  <w:style w:type="character" w:styleId="a7">
    <w:name w:val="Strong"/>
    <w:basedOn w:val="a0"/>
    <w:qFormat/>
    <w:rsid w:val="00635B76"/>
    <w:rPr>
      <w:b/>
      <w:bCs/>
    </w:rPr>
  </w:style>
  <w:style w:type="character" w:customStyle="1" w:styleId="apple-converted-space">
    <w:name w:val="apple-converted-space"/>
    <w:basedOn w:val="a0"/>
    <w:rsid w:val="00635B76"/>
  </w:style>
  <w:style w:type="paragraph" w:styleId="a8">
    <w:name w:val="List Paragraph"/>
    <w:aliases w:val="Абзац списка11,Заголовок мой1,СписокСТПр,ТЗ список,Абзац списка нумерованный"/>
    <w:basedOn w:val="a"/>
    <w:link w:val="a9"/>
    <w:uiPriority w:val="99"/>
    <w:qFormat/>
    <w:rsid w:val="000E262D"/>
    <w:pPr>
      <w:ind w:left="720"/>
      <w:contextualSpacing/>
    </w:pPr>
  </w:style>
  <w:style w:type="character" w:customStyle="1" w:styleId="a9">
    <w:name w:val="Абзац списка Знак"/>
    <w:aliases w:val="Абзац списка11 Знак,Заголовок мой1 Знак,СписокСТПр Знак,ТЗ список Знак,Абзац списка нумерованный Знак"/>
    <w:link w:val="a8"/>
    <w:uiPriority w:val="34"/>
    <w:qFormat/>
    <w:locked/>
    <w:rsid w:val="00E159B3"/>
  </w:style>
  <w:style w:type="paragraph" w:styleId="aa">
    <w:name w:val="header"/>
    <w:basedOn w:val="a"/>
    <w:link w:val="ab"/>
    <w:uiPriority w:val="99"/>
    <w:rsid w:val="00476D0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uiPriority w:val="99"/>
    <w:rsid w:val="00476D0D"/>
    <w:rPr>
      <w:rFonts w:ascii="Times New Roman" w:eastAsia="Times New Roman" w:hAnsi="Times New Roman" w:cs="Times New Roman"/>
      <w:sz w:val="24"/>
      <w:szCs w:val="24"/>
      <w:lang w:eastAsia="ru-RU"/>
    </w:rPr>
  </w:style>
  <w:style w:type="character" w:styleId="ac">
    <w:name w:val="page number"/>
    <w:basedOn w:val="a0"/>
    <w:rsid w:val="00476D0D"/>
  </w:style>
  <w:style w:type="paragraph" w:customStyle="1" w:styleId="ConsPlusNormal">
    <w:name w:val="ConsPlusNormal"/>
    <w:link w:val="ConsPlusNormal0"/>
    <w:rsid w:val="00667852"/>
    <w:pPr>
      <w:autoSpaceDE w:val="0"/>
      <w:autoSpaceDN w:val="0"/>
      <w:adjustRightInd w:val="0"/>
      <w:spacing w:after="0" w:line="240" w:lineRule="auto"/>
      <w:ind w:firstLine="720"/>
    </w:pPr>
    <w:rPr>
      <w:rFonts w:ascii="Arial" w:eastAsia="Calibri" w:hAnsi="Arial" w:cs="Arial"/>
      <w:sz w:val="20"/>
      <w:szCs w:val="20"/>
    </w:rPr>
  </w:style>
  <w:style w:type="paragraph" w:customStyle="1" w:styleId="ConsPlusNonformat">
    <w:name w:val="ConsPlusNonformat"/>
    <w:rsid w:val="00667852"/>
    <w:pPr>
      <w:autoSpaceDE w:val="0"/>
      <w:autoSpaceDN w:val="0"/>
      <w:adjustRightInd w:val="0"/>
      <w:spacing w:after="0" w:line="240" w:lineRule="auto"/>
    </w:pPr>
    <w:rPr>
      <w:rFonts w:ascii="Courier New" w:eastAsia="Calibri" w:hAnsi="Courier New" w:cs="Courier New"/>
      <w:sz w:val="20"/>
      <w:szCs w:val="20"/>
    </w:rPr>
  </w:style>
  <w:style w:type="paragraph" w:styleId="ad">
    <w:name w:val="Subtitle"/>
    <w:basedOn w:val="a"/>
    <w:link w:val="ae"/>
    <w:qFormat/>
    <w:rsid w:val="00C534E2"/>
    <w:pPr>
      <w:spacing w:after="0" w:line="240" w:lineRule="auto"/>
      <w:jc w:val="center"/>
    </w:pPr>
    <w:rPr>
      <w:rFonts w:ascii="Times New Roman" w:eastAsia="Times New Roman" w:hAnsi="Times New Roman" w:cs="Times New Roman"/>
      <w:b/>
      <w:sz w:val="32"/>
      <w:szCs w:val="20"/>
      <w:lang w:eastAsia="ru-RU"/>
    </w:rPr>
  </w:style>
  <w:style w:type="character" w:customStyle="1" w:styleId="ae">
    <w:name w:val="Подзаголовок Знак"/>
    <w:basedOn w:val="a0"/>
    <w:link w:val="ad"/>
    <w:rsid w:val="00C534E2"/>
    <w:rPr>
      <w:rFonts w:ascii="Times New Roman" w:eastAsia="Times New Roman" w:hAnsi="Times New Roman" w:cs="Times New Roman"/>
      <w:b/>
      <w:sz w:val="32"/>
      <w:szCs w:val="20"/>
      <w:lang w:eastAsia="ru-RU"/>
    </w:rPr>
  </w:style>
  <w:style w:type="paragraph" w:styleId="af">
    <w:name w:val="Body Text"/>
    <w:basedOn w:val="a"/>
    <w:link w:val="af0"/>
    <w:rsid w:val="00C534E2"/>
    <w:pPr>
      <w:spacing w:after="0" w:line="360" w:lineRule="auto"/>
      <w:jc w:val="both"/>
    </w:pPr>
    <w:rPr>
      <w:rFonts w:ascii="Times New Roman" w:eastAsia="Times New Roman" w:hAnsi="Times New Roman" w:cs="Times New Roman"/>
      <w:sz w:val="28"/>
      <w:szCs w:val="20"/>
      <w:lang w:eastAsia="ru-RU"/>
    </w:rPr>
  </w:style>
  <w:style w:type="character" w:customStyle="1" w:styleId="af0">
    <w:name w:val="Основной текст Знак"/>
    <w:basedOn w:val="a0"/>
    <w:link w:val="af"/>
    <w:rsid w:val="00C534E2"/>
    <w:rPr>
      <w:rFonts w:ascii="Times New Roman" w:eastAsia="Times New Roman" w:hAnsi="Times New Roman" w:cs="Times New Roman"/>
      <w:sz w:val="28"/>
      <w:szCs w:val="20"/>
      <w:lang w:eastAsia="ru-RU"/>
    </w:rPr>
  </w:style>
  <w:style w:type="character" w:customStyle="1" w:styleId="af1">
    <w:name w:val="Текст примечания Знак"/>
    <w:basedOn w:val="a0"/>
    <w:link w:val="af2"/>
    <w:semiHidden/>
    <w:rsid w:val="00C534E2"/>
    <w:rPr>
      <w:rFonts w:ascii="Times New Roman" w:eastAsia="Times New Roman" w:hAnsi="Times New Roman" w:cs="Times New Roman"/>
      <w:sz w:val="20"/>
      <w:szCs w:val="20"/>
      <w:lang w:eastAsia="ru-RU"/>
    </w:rPr>
  </w:style>
  <w:style w:type="paragraph" w:styleId="af2">
    <w:name w:val="annotation text"/>
    <w:basedOn w:val="a"/>
    <w:link w:val="af1"/>
    <w:semiHidden/>
    <w:rsid w:val="00C534E2"/>
    <w:pPr>
      <w:spacing w:after="0" w:line="240" w:lineRule="auto"/>
    </w:pPr>
    <w:rPr>
      <w:rFonts w:ascii="Times New Roman" w:eastAsia="Times New Roman" w:hAnsi="Times New Roman" w:cs="Times New Roman"/>
      <w:sz w:val="20"/>
      <w:szCs w:val="20"/>
      <w:lang w:eastAsia="ru-RU"/>
    </w:rPr>
  </w:style>
  <w:style w:type="paragraph" w:styleId="af3">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Знак1"/>
    <w:basedOn w:val="a"/>
    <w:link w:val="af4"/>
    <w:rsid w:val="00C534E2"/>
    <w:pPr>
      <w:spacing w:after="0" w:line="240" w:lineRule="auto"/>
    </w:pPr>
    <w:rPr>
      <w:rFonts w:ascii="Times New Roman" w:eastAsia="Times New Roman" w:hAnsi="Times New Roman" w:cs="Times New Roman"/>
      <w:sz w:val="20"/>
      <w:szCs w:val="24"/>
      <w:lang w:eastAsia="ru-RU"/>
    </w:rPr>
  </w:style>
  <w:style w:type="character" w:customStyle="1" w:styleId="af4">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Знак1 Знак"/>
    <w:basedOn w:val="a0"/>
    <w:link w:val="af3"/>
    <w:rsid w:val="00C534E2"/>
    <w:rPr>
      <w:rFonts w:ascii="Times New Roman" w:eastAsia="Times New Roman" w:hAnsi="Times New Roman" w:cs="Times New Roman"/>
      <w:sz w:val="20"/>
      <w:szCs w:val="24"/>
      <w:lang w:eastAsia="ru-RU"/>
    </w:rPr>
  </w:style>
  <w:style w:type="paragraph" w:styleId="af5">
    <w:name w:val="Body Text Indent"/>
    <w:basedOn w:val="a"/>
    <w:link w:val="af6"/>
    <w:unhideWhenUsed/>
    <w:rsid w:val="000514C1"/>
    <w:pPr>
      <w:spacing w:after="120"/>
      <w:ind w:left="283"/>
    </w:pPr>
  </w:style>
  <w:style w:type="character" w:customStyle="1" w:styleId="af6">
    <w:name w:val="Основной текст с отступом Знак"/>
    <w:basedOn w:val="a0"/>
    <w:link w:val="af5"/>
    <w:rsid w:val="000514C1"/>
  </w:style>
  <w:style w:type="paragraph" w:styleId="22">
    <w:name w:val="Body Text 2"/>
    <w:basedOn w:val="a"/>
    <w:link w:val="23"/>
    <w:unhideWhenUsed/>
    <w:rsid w:val="000514C1"/>
    <w:pPr>
      <w:spacing w:after="120" w:line="480" w:lineRule="auto"/>
    </w:pPr>
  </w:style>
  <w:style w:type="character" w:customStyle="1" w:styleId="23">
    <w:name w:val="Основной текст 2 Знак"/>
    <w:basedOn w:val="a0"/>
    <w:link w:val="22"/>
    <w:rsid w:val="000514C1"/>
  </w:style>
  <w:style w:type="paragraph" w:styleId="af7">
    <w:name w:val="No Spacing"/>
    <w:uiPriority w:val="1"/>
    <w:qFormat/>
    <w:rsid w:val="000514C1"/>
    <w:pPr>
      <w:spacing w:after="0" w:line="240" w:lineRule="auto"/>
    </w:pPr>
    <w:rPr>
      <w:rFonts w:ascii="Times New Roman CYR" w:eastAsia="Times New Roman CYR" w:hAnsi="Times New Roman CYR" w:cs="Times New Roman CYR"/>
      <w:sz w:val="24"/>
      <w:szCs w:val="24"/>
      <w:lang w:eastAsia="ru-RU"/>
    </w:rPr>
  </w:style>
  <w:style w:type="character" w:customStyle="1" w:styleId="af8">
    <w:name w:val="Основной текст_"/>
    <w:basedOn w:val="a0"/>
    <w:link w:val="11"/>
    <w:rsid w:val="00572A1A"/>
    <w:rPr>
      <w:sz w:val="27"/>
      <w:szCs w:val="27"/>
      <w:shd w:val="clear" w:color="auto" w:fill="FFFFFF"/>
    </w:rPr>
  </w:style>
  <w:style w:type="paragraph" w:customStyle="1" w:styleId="11">
    <w:name w:val="Основной текст1"/>
    <w:basedOn w:val="a"/>
    <w:link w:val="af8"/>
    <w:rsid w:val="00572A1A"/>
    <w:pPr>
      <w:widowControl w:val="0"/>
      <w:shd w:val="clear" w:color="auto" w:fill="FFFFFF"/>
      <w:spacing w:before="240" w:after="0" w:line="468" w:lineRule="exact"/>
      <w:jc w:val="both"/>
    </w:pPr>
    <w:rPr>
      <w:sz w:val="27"/>
      <w:szCs w:val="27"/>
    </w:rPr>
  </w:style>
  <w:style w:type="paragraph" w:styleId="af9">
    <w:name w:val="Plain Text"/>
    <w:aliases w:val=" Знак"/>
    <w:basedOn w:val="a"/>
    <w:link w:val="afa"/>
    <w:rsid w:val="00572A1A"/>
    <w:pPr>
      <w:spacing w:after="0" w:line="240" w:lineRule="auto"/>
    </w:pPr>
    <w:rPr>
      <w:rFonts w:ascii="Courier New" w:eastAsia="Times New Roman" w:hAnsi="Courier New" w:cs="Times New Roman"/>
      <w:sz w:val="20"/>
      <w:szCs w:val="20"/>
    </w:rPr>
  </w:style>
  <w:style w:type="character" w:customStyle="1" w:styleId="afa">
    <w:name w:val="Текст Знак"/>
    <w:aliases w:val=" Знак Знак"/>
    <w:basedOn w:val="a0"/>
    <w:link w:val="af9"/>
    <w:rsid w:val="00572A1A"/>
    <w:rPr>
      <w:rFonts w:ascii="Courier New" w:eastAsia="Times New Roman" w:hAnsi="Courier New" w:cs="Times New Roman"/>
      <w:sz w:val="20"/>
      <w:szCs w:val="20"/>
    </w:rPr>
  </w:style>
  <w:style w:type="character" w:customStyle="1" w:styleId="afb">
    <w:name w:val="Гипертекстовая ссылка"/>
    <w:basedOn w:val="a0"/>
    <w:rsid w:val="00572A1A"/>
    <w:rPr>
      <w:color w:val="106BBE"/>
    </w:rPr>
  </w:style>
  <w:style w:type="paragraph" w:customStyle="1" w:styleId="afc">
    <w:name w:val="Прижатый влево"/>
    <w:basedOn w:val="a"/>
    <w:next w:val="a"/>
    <w:uiPriority w:val="99"/>
    <w:rsid w:val="00C116E9"/>
    <w:pPr>
      <w:autoSpaceDE w:val="0"/>
      <w:autoSpaceDN w:val="0"/>
      <w:adjustRightInd w:val="0"/>
      <w:spacing w:after="0" w:line="240" w:lineRule="auto"/>
    </w:pPr>
    <w:rPr>
      <w:rFonts w:ascii="Arial" w:eastAsia="Times New Roman" w:hAnsi="Arial" w:cs="Arial"/>
      <w:sz w:val="24"/>
      <w:szCs w:val="24"/>
      <w:lang w:eastAsia="ru-RU"/>
    </w:rPr>
  </w:style>
  <w:style w:type="character" w:styleId="afd">
    <w:name w:val="Hyperlink"/>
    <w:basedOn w:val="a0"/>
    <w:rsid w:val="00C116E9"/>
    <w:rPr>
      <w:color w:val="0000FF"/>
      <w:u w:val="single"/>
    </w:rPr>
  </w:style>
  <w:style w:type="paragraph" w:styleId="afe">
    <w:name w:val="Balloon Text"/>
    <w:basedOn w:val="a"/>
    <w:link w:val="aff"/>
    <w:rsid w:val="007F32BA"/>
    <w:pPr>
      <w:spacing w:after="0" w:line="240" w:lineRule="auto"/>
    </w:pPr>
    <w:rPr>
      <w:rFonts w:ascii="Tahoma" w:eastAsia="Times New Roman" w:hAnsi="Tahoma" w:cs="Tahoma"/>
      <w:sz w:val="16"/>
      <w:szCs w:val="16"/>
      <w:lang w:eastAsia="ru-RU"/>
    </w:rPr>
  </w:style>
  <w:style w:type="character" w:customStyle="1" w:styleId="aff">
    <w:name w:val="Текст выноски Знак"/>
    <w:basedOn w:val="a0"/>
    <w:link w:val="afe"/>
    <w:rsid w:val="007F32BA"/>
    <w:rPr>
      <w:rFonts w:ascii="Tahoma" w:eastAsia="Times New Roman" w:hAnsi="Tahoma" w:cs="Tahoma"/>
      <w:sz w:val="16"/>
      <w:szCs w:val="16"/>
      <w:lang w:eastAsia="ru-RU"/>
    </w:rPr>
  </w:style>
  <w:style w:type="paragraph" w:customStyle="1" w:styleId="ConsCell">
    <w:name w:val="ConsCell"/>
    <w:rsid w:val="007F32BA"/>
    <w:pPr>
      <w:widowControl w:val="0"/>
      <w:spacing w:after="0" w:line="240" w:lineRule="auto"/>
      <w:ind w:right="19772"/>
    </w:pPr>
    <w:rPr>
      <w:rFonts w:ascii="Arial" w:eastAsia="Times New Roman" w:hAnsi="Arial" w:cs="Times New Roman"/>
      <w:snapToGrid w:val="0"/>
      <w:sz w:val="20"/>
      <w:szCs w:val="20"/>
      <w:lang w:eastAsia="ru-RU"/>
    </w:rPr>
  </w:style>
  <w:style w:type="paragraph" w:customStyle="1" w:styleId="12">
    <w:name w:val="Абзац списка1"/>
    <w:basedOn w:val="a"/>
    <w:qFormat/>
    <w:rsid w:val="007F32BA"/>
    <w:pPr>
      <w:spacing w:after="0" w:line="240" w:lineRule="auto"/>
      <w:ind w:left="720"/>
    </w:pPr>
    <w:rPr>
      <w:rFonts w:ascii="Times New Roman" w:eastAsia="Times New Roman" w:hAnsi="Times New Roman" w:cs="Times New Roman"/>
      <w:sz w:val="24"/>
      <w:szCs w:val="24"/>
      <w:lang w:eastAsia="ru-RU"/>
    </w:rPr>
  </w:style>
  <w:style w:type="paragraph" w:customStyle="1" w:styleId="13">
    <w:name w:val="Знак Знак Знак1 Знак"/>
    <w:basedOn w:val="a"/>
    <w:rsid w:val="007F32B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ConsTitle">
    <w:name w:val="ConsTitle"/>
    <w:rsid w:val="007F32B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rmal">
    <w:name w:val="ConsNormal"/>
    <w:rsid w:val="007F32BA"/>
    <w:pPr>
      <w:widowControl w:val="0"/>
      <w:autoSpaceDE w:val="0"/>
      <w:autoSpaceDN w:val="0"/>
      <w:adjustRightInd w:val="0"/>
      <w:spacing w:after="0" w:line="240" w:lineRule="auto"/>
      <w:ind w:right="19772" w:firstLine="720"/>
    </w:pPr>
    <w:rPr>
      <w:rFonts w:ascii="Arial" w:eastAsia="Times New Roman" w:hAnsi="Arial" w:cs="Arial"/>
      <w:lang w:eastAsia="ru-RU"/>
    </w:rPr>
  </w:style>
  <w:style w:type="paragraph" w:customStyle="1" w:styleId="ConsPlusCell">
    <w:name w:val="ConsPlusCell"/>
    <w:rsid w:val="007F32BA"/>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ff0">
    <w:name w:val="Знак Знак Знак Знак"/>
    <w:basedOn w:val="a"/>
    <w:rsid w:val="007F32BA"/>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4">
    <w:name w:val="Без интервала1"/>
    <w:qFormat/>
    <w:rsid w:val="007F32BA"/>
    <w:pPr>
      <w:spacing w:after="0" w:line="240" w:lineRule="auto"/>
    </w:pPr>
    <w:rPr>
      <w:rFonts w:ascii="Calibri" w:eastAsia="Calibri" w:hAnsi="Calibri" w:cs="Calibri"/>
    </w:rPr>
  </w:style>
  <w:style w:type="paragraph" w:styleId="aff1">
    <w:name w:val="footer"/>
    <w:basedOn w:val="a"/>
    <w:link w:val="aff2"/>
    <w:uiPriority w:val="99"/>
    <w:rsid w:val="007F32B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f2">
    <w:name w:val="Нижний колонтитул Знак"/>
    <w:basedOn w:val="a0"/>
    <w:link w:val="aff1"/>
    <w:uiPriority w:val="99"/>
    <w:rsid w:val="007F32BA"/>
    <w:rPr>
      <w:rFonts w:ascii="Times New Roman" w:eastAsia="Times New Roman" w:hAnsi="Times New Roman" w:cs="Times New Roman"/>
      <w:sz w:val="24"/>
      <w:szCs w:val="24"/>
      <w:lang w:eastAsia="ru-RU"/>
    </w:rPr>
  </w:style>
  <w:style w:type="paragraph" w:customStyle="1" w:styleId="aff3">
    <w:name w:val="Нормальный (таблица)"/>
    <w:basedOn w:val="a"/>
    <w:next w:val="a"/>
    <w:rsid w:val="00E112F6"/>
    <w:pPr>
      <w:autoSpaceDE w:val="0"/>
      <w:autoSpaceDN w:val="0"/>
      <w:adjustRightInd w:val="0"/>
      <w:spacing w:after="0" w:line="240" w:lineRule="auto"/>
      <w:jc w:val="both"/>
    </w:pPr>
    <w:rPr>
      <w:rFonts w:ascii="Arial" w:hAnsi="Arial" w:cs="Arial"/>
      <w:sz w:val="24"/>
      <w:szCs w:val="24"/>
    </w:rPr>
  </w:style>
  <w:style w:type="character" w:customStyle="1" w:styleId="aff4">
    <w:name w:val="Цветовое выделение"/>
    <w:rsid w:val="00E112F6"/>
    <w:rPr>
      <w:b/>
      <w:bCs/>
      <w:color w:val="26282F"/>
    </w:rPr>
  </w:style>
  <w:style w:type="paragraph" w:customStyle="1" w:styleId="aff5">
    <w:name w:val="Знак"/>
    <w:basedOn w:val="a"/>
    <w:rsid w:val="00E112F6"/>
    <w:pPr>
      <w:spacing w:after="160" w:line="240" w:lineRule="exact"/>
    </w:pPr>
    <w:rPr>
      <w:rFonts w:ascii="Verdana" w:eastAsia="Times New Roman" w:hAnsi="Verdana" w:cs="Times New Roman"/>
      <w:sz w:val="24"/>
      <w:szCs w:val="24"/>
      <w:lang w:val="en-US"/>
    </w:rPr>
  </w:style>
  <w:style w:type="paragraph" w:customStyle="1" w:styleId="aff6">
    <w:name w:val="Знак Знак Знак Знак Знак Знак Знак Знак Знак Знак"/>
    <w:basedOn w:val="a"/>
    <w:rsid w:val="00E112F6"/>
    <w:pPr>
      <w:spacing w:after="160" w:line="240" w:lineRule="exact"/>
    </w:pPr>
    <w:rPr>
      <w:rFonts w:ascii="Verdana" w:eastAsia="Times New Roman" w:hAnsi="Verdana" w:cs="Times New Roman"/>
      <w:sz w:val="24"/>
      <w:szCs w:val="24"/>
      <w:lang w:val="en-US"/>
    </w:rPr>
  </w:style>
  <w:style w:type="paragraph" w:customStyle="1" w:styleId="ConsPlusTitle">
    <w:name w:val="ConsPlusTitle"/>
    <w:rsid w:val="00E112F6"/>
    <w:pPr>
      <w:widowControl w:val="0"/>
      <w:spacing w:after="0" w:line="240" w:lineRule="auto"/>
    </w:pPr>
    <w:rPr>
      <w:rFonts w:ascii="Arial" w:eastAsia="Times New Roman" w:hAnsi="Arial" w:cs="Times New Roman"/>
      <w:b/>
      <w:snapToGrid w:val="0"/>
      <w:sz w:val="20"/>
      <w:szCs w:val="20"/>
      <w:lang w:eastAsia="ru-RU"/>
    </w:rPr>
  </w:style>
  <w:style w:type="paragraph" w:styleId="31">
    <w:name w:val="Body Text Indent 3"/>
    <w:basedOn w:val="a"/>
    <w:link w:val="32"/>
    <w:rsid w:val="00E112F6"/>
    <w:pPr>
      <w:spacing w:after="0" w:line="240" w:lineRule="auto"/>
      <w:ind w:firstLine="540"/>
      <w:jc w:val="both"/>
    </w:pPr>
    <w:rPr>
      <w:rFonts w:ascii="Times New Roman" w:eastAsia="Times New Roman" w:hAnsi="Times New Roman" w:cs="Times New Roman"/>
      <w:b/>
      <w:snapToGrid w:val="0"/>
      <w:color w:val="FF0000"/>
      <w:sz w:val="28"/>
      <w:szCs w:val="20"/>
      <w:lang w:eastAsia="ru-RU"/>
    </w:rPr>
  </w:style>
  <w:style w:type="character" w:customStyle="1" w:styleId="32">
    <w:name w:val="Основной текст с отступом 3 Знак"/>
    <w:basedOn w:val="a0"/>
    <w:link w:val="31"/>
    <w:rsid w:val="00E112F6"/>
    <w:rPr>
      <w:rFonts w:ascii="Times New Roman" w:eastAsia="Times New Roman" w:hAnsi="Times New Roman" w:cs="Times New Roman"/>
      <w:b/>
      <w:snapToGrid w:val="0"/>
      <w:color w:val="FF0000"/>
      <w:sz w:val="28"/>
      <w:szCs w:val="20"/>
      <w:lang w:eastAsia="ru-RU"/>
    </w:rPr>
  </w:style>
  <w:style w:type="paragraph" w:customStyle="1" w:styleId="aff7">
    <w:name w:val="Стиль"/>
    <w:rsid w:val="00E112F6"/>
    <w:pPr>
      <w:spacing w:after="0" w:line="240" w:lineRule="auto"/>
      <w:ind w:firstLine="720"/>
      <w:jc w:val="both"/>
    </w:pPr>
    <w:rPr>
      <w:rFonts w:ascii="Arial" w:eastAsia="Times New Roman" w:hAnsi="Arial" w:cs="Times New Roman"/>
      <w:snapToGrid w:val="0"/>
      <w:sz w:val="20"/>
      <w:szCs w:val="20"/>
      <w:lang w:eastAsia="ru-RU"/>
    </w:rPr>
  </w:style>
  <w:style w:type="paragraph" w:styleId="aff8">
    <w:name w:val="Block Text"/>
    <w:basedOn w:val="a"/>
    <w:rsid w:val="00E112F6"/>
    <w:pPr>
      <w:spacing w:after="0" w:line="240" w:lineRule="auto"/>
      <w:ind w:left="567" w:right="-1333" w:firstLine="851"/>
      <w:jc w:val="both"/>
    </w:pPr>
    <w:rPr>
      <w:rFonts w:ascii="Times New Roman" w:eastAsia="Times New Roman" w:hAnsi="Times New Roman" w:cs="Times New Roman"/>
      <w:sz w:val="28"/>
      <w:szCs w:val="20"/>
      <w:lang w:eastAsia="ru-RU"/>
    </w:rPr>
  </w:style>
  <w:style w:type="paragraph" w:customStyle="1" w:styleId="aff9">
    <w:name w:val="ЗАК_ПОСТ_РЕШ"/>
    <w:basedOn w:val="ad"/>
    <w:next w:val="a"/>
    <w:rsid w:val="00E112F6"/>
    <w:pPr>
      <w:spacing w:before="360" w:after="840"/>
    </w:pPr>
    <w:rPr>
      <w:rFonts w:ascii="Impact" w:hAnsi="Impact" w:cs="Impact"/>
      <w:b w:val="0"/>
      <w:spacing w:val="120"/>
      <w:sz w:val="52"/>
      <w:szCs w:val="52"/>
    </w:rPr>
  </w:style>
  <w:style w:type="paragraph" w:customStyle="1" w:styleId="affa">
    <w:name w:val="ВорОблДума"/>
    <w:basedOn w:val="a"/>
    <w:next w:val="a"/>
    <w:rsid w:val="00E112F6"/>
    <w:pPr>
      <w:spacing w:before="120" w:after="120" w:line="240" w:lineRule="auto"/>
      <w:jc w:val="center"/>
    </w:pPr>
    <w:rPr>
      <w:rFonts w:ascii="Arial" w:eastAsia="Times New Roman" w:hAnsi="Arial" w:cs="Arial"/>
      <w:b/>
      <w:bCs/>
      <w:sz w:val="48"/>
      <w:szCs w:val="48"/>
      <w:lang w:eastAsia="ru-RU"/>
    </w:rPr>
  </w:style>
  <w:style w:type="paragraph" w:customStyle="1" w:styleId="120">
    <w:name w:val="12пт влево"/>
    <w:basedOn w:val="a"/>
    <w:next w:val="a"/>
    <w:rsid w:val="00E112F6"/>
    <w:pPr>
      <w:spacing w:after="0" w:line="240" w:lineRule="auto"/>
    </w:pPr>
    <w:rPr>
      <w:rFonts w:ascii="Times New Roman" w:eastAsia="Times New Roman" w:hAnsi="Times New Roman" w:cs="Times New Roman"/>
      <w:sz w:val="24"/>
      <w:szCs w:val="24"/>
      <w:lang w:eastAsia="ru-RU"/>
    </w:rPr>
  </w:style>
  <w:style w:type="paragraph" w:customStyle="1" w:styleId="affb">
    <w:name w:val="Вопрос"/>
    <w:basedOn w:val="a3"/>
    <w:rsid w:val="00E112F6"/>
    <w:pPr>
      <w:spacing w:after="240"/>
      <w:ind w:left="567" w:hanging="567"/>
      <w:jc w:val="both"/>
    </w:pPr>
    <w:rPr>
      <w:szCs w:val="32"/>
    </w:rPr>
  </w:style>
  <w:style w:type="paragraph" w:customStyle="1" w:styleId="affc">
    <w:name w:val="Вертикальный отступ"/>
    <w:basedOn w:val="a"/>
    <w:rsid w:val="00E112F6"/>
    <w:pPr>
      <w:spacing w:after="0" w:line="240" w:lineRule="auto"/>
      <w:jc w:val="center"/>
    </w:pPr>
    <w:rPr>
      <w:rFonts w:ascii="Times New Roman" w:eastAsia="Times New Roman" w:hAnsi="Times New Roman" w:cs="Times New Roman"/>
      <w:sz w:val="28"/>
      <w:szCs w:val="20"/>
      <w:lang w:val="en-US" w:eastAsia="ru-RU"/>
    </w:rPr>
  </w:style>
  <w:style w:type="paragraph" w:customStyle="1" w:styleId="15">
    <w:name w:val="Знак Знак Знак Знак Знак Знак Знак Знак Знак Знак1"/>
    <w:basedOn w:val="a"/>
    <w:rsid w:val="00E112F6"/>
    <w:pPr>
      <w:spacing w:after="160" w:line="240" w:lineRule="exact"/>
    </w:pPr>
    <w:rPr>
      <w:rFonts w:ascii="Verdana" w:eastAsia="Times New Roman" w:hAnsi="Verdana" w:cs="Times New Roman"/>
      <w:sz w:val="24"/>
      <w:szCs w:val="24"/>
      <w:lang w:val="en-US"/>
    </w:rPr>
  </w:style>
  <w:style w:type="character" w:customStyle="1" w:styleId="FontStyle11">
    <w:name w:val="Font Style11"/>
    <w:basedOn w:val="a0"/>
    <w:uiPriority w:val="99"/>
    <w:rsid w:val="00E112F6"/>
    <w:rPr>
      <w:rFonts w:ascii="Times New Roman" w:hAnsi="Times New Roman" w:cs="Times New Roman"/>
      <w:b/>
      <w:bCs/>
      <w:sz w:val="26"/>
      <w:szCs w:val="26"/>
    </w:rPr>
  </w:style>
  <w:style w:type="paragraph" w:customStyle="1" w:styleId="16">
    <w:name w:val="Статья1"/>
    <w:basedOn w:val="a"/>
    <w:next w:val="a"/>
    <w:rsid w:val="00E112F6"/>
    <w:pPr>
      <w:keepNext/>
      <w:suppressAutoHyphens/>
      <w:spacing w:before="120" w:after="120" w:line="240" w:lineRule="auto"/>
      <w:ind w:left="1900" w:hanging="1191"/>
    </w:pPr>
    <w:rPr>
      <w:rFonts w:ascii="Times New Roman" w:eastAsia="Times New Roman" w:hAnsi="Times New Roman" w:cs="Times New Roman"/>
      <w:b/>
      <w:bCs/>
      <w:sz w:val="28"/>
      <w:szCs w:val="20"/>
      <w:lang w:eastAsia="ru-RU"/>
    </w:rPr>
  </w:style>
  <w:style w:type="paragraph" w:customStyle="1" w:styleId="24">
    <w:name w:val="Знак2"/>
    <w:basedOn w:val="a"/>
    <w:rsid w:val="00E112F6"/>
    <w:pPr>
      <w:spacing w:after="160" w:line="240" w:lineRule="exact"/>
    </w:pPr>
    <w:rPr>
      <w:rFonts w:ascii="Verdana" w:eastAsia="Times New Roman" w:hAnsi="Verdana" w:cs="Times New Roman"/>
      <w:sz w:val="24"/>
      <w:szCs w:val="24"/>
      <w:lang w:val="en-US"/>
    </w:rPr>
  </w:style>
  <w:style w:type="paragraph" w:customStyle="1" w:styleId="affd">
    <w:name w:val="Внимание"/>
    <w:basedOn w:val="a"/>
    <w:next w:val="a"/>
    <w:rsid w:val="00E112F6"/>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AF3E9"/>
      <w:lang w:eastAsia="ru-RU"/>
    </w:rPr>
  </w:style>
  <w:style w:type="paragraph" w:customStyle="1" w:styleId="affe">
    <w:name w:val="Заголовок"/>
    <w:basedOn w:val="a"/>
    <w:next w:val="a"/>
    <w:qFormat/>
    <w:rsid w:val="00E112F6"/>
    <w:pPr>
      <w:widowControl w:val="0"/>
      <w:autoSpaceDE w:val="0"/>
      <w:autoSpaceDN w:val="0"/>
      <w:adjustRightInd w:val="0"/>
      <w:spacing w:after="0" w:line="240" w:lineRule="auto"/>
      <w:jc w:val="both"/>
    </w:pPr>
    <w:rPr>
      <w:rFonts w:ascii="Arial" w:eastAsia="Times New Roman" w:hAnsi="Arial" w:cs="Arial"/>
      <w:b/>
      <w:bCs/>
      <w:color w:val="0058A9"/>
      <w:sz w:val="24"/>
      <w:szCs w:val="24"/>
      <w:shd w:val="clear" w:color="auto" w:fill="ECE9D8"/>
      <w:lang w:eastAsia="ru-RU"/>
    </w:rPr>
  </w:style>
  <w:style w:type="paragraph" w:customStyle="1" w:styleId="afff">
    <w:name w:val="Внимание: недобросовестность!"/>
    <w:basedOn w:val="a"/>
    <w:next w:val="a"/>
    <w:rsid w:val="00E112F6"/>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styleId="afff0">
    <w:name w:val="annotation reference"/>
    <w:basedOn w:val="a0"/>
    <w:semiHidden/>
    <w:rsid w:val="00456986"/>
    <w:rPr>
      <w:sz w:val="16"/>
      <w:szCs w:val="16"/>
    </w:rPr>
  </w:style>
  <w:style w:type="paragraph" w:customStyle="1" w:styleId="ConsNonformat">
    <w:name w:val="ConsNonformat"/>
    <w:rsid w:val="00EF3A4D"/>
    <w:pPr>
      <w:widowControl w:val="0"/>
      <w:autoSpaceDE w:val="0"/>
      <w:autoSpaceDN w:val="0"/>
      <w:adjustRightInd w:val="0"/>
      <w:spacing w:after="0" w:line="240" w:lineRule="auto"/>
      <w:ind w:right="19772"/>
      <w:jc w:val="both"/>
    </w:pPr>
    <w:rPr>
      <w:rFonts w:ascii="Courier New" w:eastAsia="Times New Roman" w:hAnsi="Courier New" w:cs="Courier New"/>
      <w:sz w:val="20"/>
      <w:szCs w:val="20"/>
    </w:rPr>
  </w:style>
  <w:style w:type="paragraph" w:styleId="25">
    <w:name w:val="Body Text Indent 2"/>
    <w:basedOn w:val="a"/>
    <w:link w:val="26"/>
    <w:uiPriority w:val="99"/>
    <w:unhideWhenUsed/>
    <w:rsid w:val="009047C2"/>
    <w:pPr>
      <w:spacing w:after="120" w:line="480" w:lineRule="auto"/>
      <w:ind w:left="283"/>
    </w:pPr>
  </w:style>
  <w:style w:type="character" w:customStyle="1" w:styleId="26">
    <w:name w:val="Основной текст с отступом 2 Знак"/>
    <w:basedOn w:val="a0"/>
    <w:link w:val="25"/>
    <w:uiPriority w:val="99"/>
    <w:rsid w:val="009047C2"/>
  </w:style>
  <w:style w:type="paragraph" w:customStyle="1" w:styleId="Style2">
    <w:name w:val="Style2"/>
    <w:basedOn w:val="a"/>
    <w:uiPriority w:val="99"/>
    <w:rsid w:val="00CD3BF1"/>
    <w:pPr>
      <w:widowControl w:val="0"/>
      <w:autoSpaceDE w:val="0"/>
      <w:autoSpaceDN w:val="0"/>
      <w:adjustRightInd w:val="0"/>
      <w:spacing w:after="0" w:line="480" w:lineRule="exact"/>
      <w:ind w:firstLine="840"/>
      <w:jc w:val="both"/>
    </w:pPr>
    <w:rPr>
      <w:rFonts w:ascii="Times New Roman" w:eastAsia="Times New Roman" w:hAnsi="Times New Roman" w:cs="Times New Roman"/>
      <w:sz w:val="24"/>
      <w:szCs w:val="24"/>
      <w:lang w:eastAsia="ru-RU"/>
    </w:rPr>
  </w:style>
  <w:style w:type="paragraph" w:customStyle="1" w:styleId="Title">
    <w:name w:val="Title!Название НПА"/>
    <w:basedOn w:val="a"/>
    <w:rsid w:val="00236181"/>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210">
    <w:name w:val="Основной текст 21"/>
    <w:basedOn w:val="a"/>
    <w:rsid w:val="00A20781"/>
    <w:pPr>
      <w:tabs>
        <w:tab w:val="left" w:leader="underscore" w:pos="9638"/>
      </w:tabs>
      <w:spacing w:after="0" w:line="240" w:lineRule="auto"/>
      <w:ind w:firstLine="900"/>
      <w:jc w:val="both"/>
    </w:pPr>
    <w:rPr>
      <w:rFonts w:ascii="Times New Roman" w:eastAsia="Times New Roman" w:hAnsi="Times New Roman" w:cs="Times New Roman"/>
      <w:sz w:val="24"/>
      <w:szCs w:val="20"/>
      <w:lang w:eastAsia="ru-RU"/>
    </w:rPr>
  </w:style>
  <w:style w:type="table" w:styleId="afff1">
    <w:name w:val="Table Grid"/>
    <w:basedOn w:val="a1"/>
    <w:rsid w:val="005324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Обычный1"/>
    <w:rsid w:val="00887356"/>
    <w:pPr>
      <w:spacing w:after="0" w:line="240" w:lineRule="auto"/>
    </w:pPr>
    <w:rPr>
      <w:rFonts w:ascii="Times New Roman" w:eastAsia="Times New Roman" w:hAnsi="Times New Roman" w:cs="Times New Roman"/>
      <w:snapToGrid w:val="0"/>
      <w:sz w:val="24"/>
      <w:szCs w:val="20"/>
      <w:lang w:eastAsia="ru-RU"/>
    </w:rPr>
  </w:style>
  <w:style w:type="paragraph" w:customStyle="1" w:styleId="no-indent">
    <w:name w:val="no-indent"/>
    <w:basedOn w:val="a"/>
    <w:rsid w:val="008873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2">
    <w:name w:val="Содержимое таблицы"/>
    <w:basedOn w:val="a"/>
    <w:qFormat/>
    <w:rsid w:val="00C90323"/>
    <w:pPr>
      <w:suppressLineNumbers/>
      <w:suppressAutoHyphens/>
      <w:spacing w:after="0" w:line="240" w:lineRule="auto"/>
    </w:pPr>
    <w:rPr>
      <w:rFonts w:ascii="Times New Roman" w:eastAsia="Times New Roman" w:hAnsi="Times New Roman" w:cs="Times New Roman"/>
      <w:sz w:val="24"/>
      <w:szCs w:val="24"/>
      <w:lang w:eastAsia="zh-CN"/>
    </w:rPr>
  </w:style>
  <w:style w:type="character" w:customStyle="1" w:styleId="27">
    <w:name w:val="Основной текст (2)"/>
    <w:basedOn w:val="a0"/>
    <w:rsid w:val="0032547B"/>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8">
    <w:name w:val="Основной текст (2) + Полужирный"/>
    <w:basedOn w:val="a0"/>
    <w:rsid w:val="0032547B"/>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7">
    <w:name w:val="Основной текст (7)"/>
    <w:basedOn w:val="a0"/>
    <w:rsid w:val="0032547B"/>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HTML">
    <w:name w:val="Стандартный HTML Знак"/>
    <w:basedOn w:val="a0"/>
    <w:link w:val="HTML0"/>
    <w:rsid w:val="003216AD"/>
    <w:rPr>
      <w:rFonts w:ascii="Courier New" w:hAnsi="Courier New" w:cs="Courier New"/>
      <w:sz w:val="24"/>
      <w:lang w:eastAsia="ar-SA"/>
    </w:rPr>
  </w:style>
  <w:style w:type="paragraph" w:styleId="HTML0">
    <w:name w:val="HTML Preformatted"/>
    <w:basedOn w:val="a"/>
    <w:link w:val="HTML"/>
    <w:rsid w:val="003216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sz w:val="24"/>
      <w:lang w:eastAsia="ar-SA"/>
    </w:rPr>
  </w:style>
  <w:style w:type="character" w:customStyle="1" w:styleId="HTML1">
    <w:name w:val="Стандартный HTML Знак1"/>
    <w:basedOn w:val="a0"/>
    <w:link w:val="HTML0"/>
    <w:uiPriority w:val="99"/>
    <w:semiHidden/>
    <w:rsid w:val="003216AD"/>
    <w:rPr>
      <w:rFonts w:ascii="Consolas" w:hAnsi="Consolas"/>
      <w:sz w:val="20"/>
      <w:szCs w:val="20"/>
    </w:rPr>
  </w:style>
  <w:style w:type="paragraph" w:customStyle="1" w:styleId="Default">
    <w:name w:val="Default"/>
    <w:rsid w:val="003216AD"/>
    <w:pPr>
      <w:autoSpaceDE w:val="0"/>
      <w:autoSpaceDN w:val="0"/>
      <w:adjustRightInd w:val="0"/>
      <w:spacing w:after="0" w:line="240" w:lineRule="auto"/>
    </w:pPr>
    <w:rPr>
      <w:rFonts w:ascii="Courier Std" w:eastAsia="Times New Roman" w:hAnsi="Courier Std" w:cs="Courier Std"/>
      <w:color w:val="000000"/>
      <w:sz w:val="24"/>
      <w:szCs w:val="24"/>
      <w:lang w:eastAsia="ru-RU"/>
    </w:rPr>
  </w:style>
  <w:style w:type="character" w:customStyle="1" w:styleId="iceouttxt4">
    <w:name w:val="iceouttxt4"/>
    <w:basedOn w:val="a0"/>
    <w:rsid w:val="00E159B3"/>
  </w:style>
  <w:style w:type="paragraph" w:customStyle="1" w:styleId="310">
    <w:name w:val="Основной текст с отступом 31"/>
    <w:basedOn w:val="a"/>
    <w:rsid w:val="00E159B3"/>
    <w:pPr>
      <w:suppressAutoHyphens/>
      <w:spacing w:after="120" w:line="240" w:lineRule="auto"/>
      <w:ind w:left="283"/>
    </w:pPr>
    <w:rPr>
      <w:rFonts w:ascii="Times New Roman" w:eastAsia="Times New Roman" w:hAnsi="Times New Roman" w:cs="Times New Roman"/>
      <w:sz w:val="16"/>
      <w:szCs w:val="16"/>
      <w:lang w:eastAsia="ru-RU"/>
    </w:rPr>
  </w:style>
  <w:style w:type="paragraph" w:customStyle="1" w:styleId="33">
    <w:name w:val="Основной текст3"/>
    <w:basedOn w:val="a"/>
    <w:rsid w:val="00E159B3"/>
    <w:pPr>
      <w:shd w:val="clear" w:color="auto" w:fill="FFFFFF"/>
      <w:spacing w:after="0" w:line="0" w:lineRule="atLeast"/>
      <w:ind w:hanging="760"/>
    </w:pPr>
    <w:rPr>
      <w:sz w:val="27"/>
      <w:szCs w:val="27"/>
    </w:rPr>
  </w:style>
  <w:style w:type="character" w:customStyle="1" w:styleId="WW8Num1z0">
    <w:name w:val="WW8Num1z0"/>
    <w:rsid w:val="009C1BE4"/>
  </w:style>
  <w:style w:type="character" w:customStyle="1" w:styleId="WW8Num1z1">
    <w:name w:val="WW8Num1z1"/>
    <w:rsid w:val="009C1BE4"/>
  </w:style>
  <w:style w:type="character" w:customStyle="1" w:styleId="WW8Num1z2">
    <w:name w:val="WW8Num1z2"/>
    <w:rsid w:val="009C1BE4"/>
  </w:style>
  <w:style w:type="character" w:customStyle="1" w:styleId="WW8Num1z3">
    <w:name w:val="WW8Num1z3"/>
    <w:rsid w:val="009C1BE4"/>
  </w:style>
  <w:style w:type="character" w:customStyle="1" w:styleId="WW8Num1z4">
    <w:name w:val="WW8Num1z4"/>
    <w:rsid w:val="009C1BE4"/>
  </w:style>
  <w:style w:type="character" w:customStyle="1" w:styleId="WW8Num1z5">
    <w:name w:val="WW8Num1z5"/>
    <w:rsid w:val="009C1BE4"/>
  </w:style>
  <w:style w:type="character" w:customStyle="1" w:styleId="WW8Num1z6">
    <w:name w:val="WW8Num1z6"/>
    <w:rsid w:val="009C1BE4"/>
  </w:style>
  <w:style w:type="character" w:customStyle="1" w:styleId="WW8Num1z7">
    <w:name w:val="WW8Num1z7"/>
    <w:rsid w:val="009C1BE4"/>
  </w:style>
  <w:style w:type="character" w:customStyle="1" w:styleId="WW8Num1z8">
    <w:name w:val="WW8Num1z8"/>
    <w:rsid w:val="009C1BE4"/>
  </w:style>
  <w:style w:type="character" w:customStyle="1" w:styleId="WW8Num2z0">
    <w:name w:val="WW8Num2z0"/>
    <w:rsid w:val="009C1BE4"/>
  </w:style>
  <w:style w:type="character" w:customStyle="1" w:styleId="WW8Num2z1">
    <w:name w:val="WW8Num2z1"/>
    <w:rsid w:val="009C1BE4"/>
  </w:style>
  <w:style w:type="character" w:customStyle="1" w:styleId="WW8Num2z2">
    <w:name w:val="WW8Num2z2"/>
    <w:rsid w:val="009C1BE4"/>
  </w:style>
  <w:style w:type="character" w:customStyle="1" w:styleId="WW8Num2z3">
    <w:name w:val="WW8Num2z3"/>
    <w:rsid w:val="009C1BE4"/>
  </w:style>
  <w:style w:type="character" w:customStyle="1" w:styleId="WW8Num2z4">
    <w:name w:val="WW8Num2z4"/>
    <w:rsid w:val="009C1BE4"/>
  </w:style>
  <w:style w:type="character" w:customStyle="1" w:styleId="WW8Num2z5">
    <w:name w:val="WW8Num2z5"/>
    <w:rsid w:val="009C1BE4"/>
  </w:style>
  <w:style w:type="character" w:customStyle="1" w:styleId="WW8Num2z6">
    <w:name w:val="WW8Num2z6"/>
    <w:rsid w:val="009C1BE4"/>
  </w:style>
  <w:style w:type="character" w:customStyle="1" w:styleId="WW8Num2z7">
    <w:name w:val="WW8Num2z7"/>
    <w:rsid w:val="009C1BE4"/>
  </w:style>
  <w:style w:type="character" w:customStyle="1" w:styleId="WW8Num2z8">
    <w:name w:val="WW8Num2z8"/>
    <w:rsid w:val="009C1BE4"/>
  </w:style>
  <w:style w:type="character" w:customStyle="1" w:styleId="29">
    <w:name w:val="Основной шрифт абзаца2"/>
    <w:rsid w:val="009C1BE4"/>
  </w:style>
  <w:style w:type="character" w:customStyle="1" w:styleId="WW8Num3z0">
    <w:name w:val="WW8Num3z0"/>
    <w:rsid w:val="009C1BE4"/>
    <w:rPr>
      <w:rFonts w:ascii="Times New Roman" w:hAnsi="Times New Roman" w:cs="Times New Roman"/>
    </w:rPr>
  </w:style>
  <w:style w:type="character" w:customStyle="1" w:styleId="WW8Num3z1">
    <w:name w:val="WW8Num3z1"/>
    <w:rsid w:val="009C1BE4"/>
    <w:rPr>
      <w:rFonts w:ascii="Courier New" w:hAnsi="Courier New" w:cs="Courier New"/>
    </w:rPr>
  </w:style>
  <w:style w:type="character" w:customStyle="1" w:styleId="WW8Num3z2">
    <w:name w:val="WW8Num3z2"/>
    <w:rsid w:val="009C1BE4"/>
    <w:rPr>
      <w:rFonts w:ascii="Wingdings" w:hAnsi="Wingdings" w:cs="Wingdings"/>
    </w:rPr>
  </w:style>
  <w:style w:type="character" w:customStyle="1" w:styleId="WW8Num3z3">
    <w:name w:val="WW8Num3z3"/>
    <w:rsid w:val="009C1BE4"/>
    <w:rPr>
      <w:rFonts w:ascii="Symbol" w:hAnsi="Symbol" w:cs="Symbol"/>
    </w:rPr>
  </w:style>
  <w:style w:type="character" w:customStyle="1" w:styleId="WW8Num4z0">
    <w:name w:val="WW8Num4z0"/>
    <w:rsid w:val="009C1BE4"/>
    <w:rPr>
      <w:rFonts w:ascii="Times New Roman" w:eastAsia="Times New Roman" w:hAnsi="Times New Roman" w:cs="Times New Roman"/>
    </w:rPr>
  </w:style>
  <w:style w:type="character" w:customStyle="1" w:styleId="WW8Num4z1">
    <w:name w:val="WW8Num4z1"/>
    <w:rsid w:val="009C1BE4"/>
    <w:rPr>
      <w:rFonts w:ascii="Courier New" w:hAnsi="Courier New" w:cs="Courier New"/>
    </w:rPr>
  </w:style>
  <w:style w:type="character" w:customStyle="1" w:styleId="WW8Num4z2">
    <w:name w:val="WW8Num4z2"/>
    <w:rsid w:val="009C1BE4"/>
    <w:rPr>
      <w:rFonts w:ascii="Wingdings" w:hAnsi="Wingdings" w:cs="Wingdings"/>
    </w:rPr>
  </w:style>
  <w:style w:type="character" w:customStyle="1" w:styleId="WW8Num4z3">
    <w:name w:val="WW8Num4z3"/>
    <w:rsid w:val="009C1BE4"/>
    <w:rPr>
      <w:rFonts w:ascii="Symbol" w:hAnsi="Symbol" w:cs="Symbol"/>
    </w:rPr>
  </w:style>
  <w:style w:type="character" w:customStyle="1" w:styleId="WW8Num5z0">
    <w:name w:val="WW8Num5z0"/>
    <w:rsid w:val="009C1BE4"/>
  </w:style>
  <w:style w:type="character" w:customStyle="1" w:styleId="WW8Num5z1">
    <w:name w:val="WW8Num5z1"/>
    <w:rsid w:val="009C1BE4"/>
  </w:style>
  <w:style w:type="character" w:customStyle="1" w:styleId="WW8Num5z2">
    <w:name w:val="WW8Num5z2"/>
    <w:rsid w:val="009C1BE4"/>
  </w:style>
  <w:style w:type="character" w:customStyle="1" w:styleId="WW8Num5z3">
    <w:name w:val="WW8Num5z3"/>
    <w:rsid w:val="009C1BE4"/>
  </w:style>
  <w:style w:type="character" w:customStyle="1" w:styleId="WW8Num5z4">
    <w:name w:val="WW8Num5z4"/>
    <w:rsid w:val="009C1BE4"/>
  </w:style>
  <w:style w:type="character" w:customStyle="1" w:styleId="WW8Num5z5">
    <w:name w:val="WW8Num5z5"/>
    <w:rsid w:val="009C1BE4"/>
  </w:style>
  <w:style w:type="character" w:customStyle="1" w:styleId="WW8Num5z6">
    <w:name w:val="WW8Num5z6"/>
    <w:rsid w:val="009C1BE4"/>
  </w:style>
  <w:style w:type="character" w:customStyle="1" w:styleId="WW8Num5z7">
    <w:name w:val="WW8Num5z7"/>
    <w:rsid w:val="009C1BE4"/>
  </w:style>
  <w:style w:type="character" w:customStyle="1" w:styleId="WW8Num5z8">
    <w:name w:val="WW8Num5z8"/>
    <w:rsid w:val="009C1BE4"/>
  </w:style>
  <w:style w:type="character" w:customStyle="1" w:styleId="WW8Num6z0">
    <w:name w:val="WW8Num6z0"/>
    <w:rsid w:val="009C1BE4"/>
  </w:style>
  <w:style w:type="character" w:customStyle="1" w:styleId="WW8Num6z1">
    <w:name w:val="WW8Num6z1"/>
    <w:rsid w:val="009C1BE4"/>
  </w:style>
  <w:style w:type="character" w:customStyle="1" w:styleId="WW8Num6z2">
    <w:name w:val="WW8Num6z2"/>
    <w:rsid w:val="009C1BE4"/>
  </w:style>
  <w:style w:type="character" w:customStyle="1" w:styleId="WW8Num6z3">
    <w:name w:val="WW8Num6z3"/>
    <w:rsid w:val="009C1BE4"/>
  </w:style>
  <w:style w:type="character" w:customStyle="1" w:styleId="WW8Num6z4">
    <w:name w:val="WW8Num6z4"/>
    <w:rsid w:val="009C1BE4"/>
  </w:style>
  <w:style w:type="character" w:customStyle="1" w:styleId="WW8Num6z5">
    <w:name w:val="WW8Num6z5"/>
    <w:rsid w:val="009C1BE4"/>
  </w:style>
  <w:style w:type="character" w:customStyle="1" w:styleId="WW8Num6z6">
    <w:name w:val="WW8Num6z6"/>
    <w:rsid w:val="009C1BE4"/>
  </w:style>
  <w:style w:type="character" w:customStyle="1" w:styleId="WW8Num6z7">
    <w:name w:val="WW8Num6z7"/>
    <w:rsid w:val="009C1BE4"/>
  </w:style>
  <w:style w:type="character" w:customStyle="1" w:styleId="WW8Num6z8">
    <w:name w:val="WW8Num6z8"/>
    <w:rsid w:val="009C1BE4"/>
  </w:style>
  <w:style w:type="character" w:customStyle="1" w:styleId="WW8Num7z0">
    <w:name w:val="WW8Num7z0"/>
    <w:rsid w:val="009C1BE4"/>
  </w:style>
  <w:style w:type="character" w:customStyle="1" w:styleId="WW8Num7z1">
    <w:name w:val="WW8Num7z1"/>
    <w:rsid w:val="009C1BE4"/>
  </w:style>
  <w:style w:type="character" w:customStyle="1" w:styleId="WW8Num7z2">
    <w:name w:val="WW8Num7z2"/>
    <w:rsid w:val="009C1BE4"/>
  </w:style>
  <w:style w:type="character" w:customStyle="1" w:styleId="WW8Num7z3">
    <w:name w:val="WW8Num7z3"/>
    <w:rsid w:val="009C1BE4"/>
  </w:style>
  <w:style w:type="character" w:customStyle="1" w:styleId="WW8Num7z4">
    <w:name w:val="WW8Num7z4"/>
    <w:rsid w:val="009C1BE4"/>
  </w:style>
  <w:style w:type="character" w:customStyle="1" w:styleId="WW8Num7z5">
    <w:name w:val="WW8Num7z5"/>
    <w:rsid w:val="009C1BE4"/>
  </w:style>
  <w:style w:type="character" w:customStyle="1" w:styleId="WW8Num7z6">
    <w:name w:val="WW8Num7z6"/>
    <w:rsid w:val="009C1BE4"/>
  </w:style>
  <w:style w:type="character" w:customStyle="1" w:styleId="WW8Num7z7">
    <w:name w:val="WW8Num7z7"/>
    <w:rsid w:val="009C1BE4"/>
  </w:style>
  <w:style w:type="character" w:customStyle="1" w:styleId="WW8Num7z8">
    <w:name w:val="WW8Num7z8"/>
    <w:rsid w:val="009C1BE4"/>
  </w:style>
  <w:style w:type="character" w:customStyle="1" w:styleId="WW8Num8z0">
    <w:name w:val="WW8Num8z0"/>
    <w:rsid w:val="009C1BE4"/>
  </w:style>
  <w:style w:type="character" w:customStyle="1" w:styleId="WW8Num8z1">
    <w:name w:val="WW8Num8z1"/>
    <w:rsid w:val="009C1BE4"/>
  </w:style>
  <w:style w:type="character" w:customStyle="1" w:styleId="WW8Num8z2">
    <w:name w:val="WW8Num8z2"/>
    <w:rsid w:val="009C1BE4"/>
  </w:style>
  <w:style w:type="character" w:customStyle="1" w:styleId="WW8Num8z3">
    <w:name w:val="WW8Num8z3"/>
    <w:rsid w:val="009C1BE4"/>
  </w:style>
  <w:style w:type="character" w:customStyle="1" w:styleId="WW8Num8z4">
    <w:name w:val="WW8Num8z4"/>
    <w:rsid w:val="009C1BE4"/>
  </w:style>
  <w:style w:type="character" w:customStyle="1" w:styleId="WW8Num8z5">
    <w:name w:val="WW8Num8z5"/>
    <w:rsid w:val="009C1BE4"/>
  </w:style>
  <w:style w:type="character" w:customStyle="1" w:styleId="WW8Num8z6">
    <w:name w:val="WW8Num8z6"/>
    <w:rsid w:val="009C1BE4"/>
  </w:style>
  <w:style w:type="character" w:customStyle="1" w:styleId="WW8Num8z7">
    <w:name w:val="WW8Num8z7"/>
    <w:rsid w:val="009C1BE4"/>
  </w:style>
  <w:style w:type="character" w:customStyle="1" w:styleId="WW8Num8z8">
    <w:name w:val="WW8Num8z8"/>
    <w:rsid w:val="009C1BE4"/>
  </w:style>
  <w:style w:type="character" w:customStyle="1" w:styleId="WW8Num9z0">
    <w:name w:val="WW8Num9z0"/>
    <w:rsid w:val="009C1BE4"/>
  </w:style>
  <w:style w:type="character" w:customStyle="1" w:styleId="WW8Num9z1">
    <w:name w:val="WW8Num9z1"/>
    <w:rsid w:val="009C1BE4"/>
  </w:style>
  <w:style w:type="character" w:customStyle="1" w:styleId="WW8Num9z2">
    <w:name w:val="WW8Num9z2"/>
    <w:rsid w:val="009C1BE4"/>
  </w:style>
  <w:style w:type="character" w:customStyle="1" w:styleId="WW8Num9z3">
    <w:name w:val="WW8Num9z3"/>
    <w:rsid w:val="009C1BE4"/>
  </w:style>
  <w:style w:type="character" w:customStyle="1" w:styleId="WW8Num9z4">
    <w:name w:val="WW8Num9z4"/>
    <w:rsid w:val="009C1BE4"/>
  </w:style>
  <w:style w:type="character" w:customStyle="1" w:styleId="WW8Num9z5">
    <w:name w:val="WW8Num9z5"/>
    <w:rsid w:val="009C1BE4"/>
  </w:style>
  <w:style w:type="character" w:customStyle="1" w:styleId="WW8Num9z6">
    <w:name w:val="WW8Num9z6"/>
    <w:rsid w:val="009C1BE4"/>
  </w:style>
  <w:style w:type="character" w:customStyle="1" w:styleId="WW8Num9z7">
    <w:name w:val="WW8Num9z7"/>
    <w:rsid w:val="009C1BE4"/>
  </w:style>
  <w:style w:type="character" w:customStyle="1" w:styleId="WW8Num9z8">
    <w:name w:val="WW8Num9z8"/>
    <w:rsid w:val="009C1BE4"/>
  </w:style>
  <w:style w:type="character" w:customStyle="1" w:styleId="WW8Num10z0">
    <w:name w:val="WW8Num10z0"/>
    <w:rsid w:val="009C1BE4"/>
    <w:rPr>
      <w:rFonts w:ascii="Times New Roman" w:eastAsia="Times New Roman" w:hAnsi="Times New Roman" w:cs="Times New Roman"/>
    </w:rPr>
  </w:style>
  <w:style w:type="character" w:customStyle="1" w:styleId="WW8Num10z1">
    <w:name w:val="WW8Num10z1"/>
    <w:rsid w:val="009C1BE4"/>
  </w:style>
  <w:style w:type="character" w:customStyle="1" w:styleId="WW8Num10z2">
    <w:name w:val="WW8Num10z2"/>
    <w:rsid w:val="009C1BE4"/>
    <w:rPr>
      <w:rFonts w:ascii="Wingdings" w:hAnsi="Wingdings" w:cs="Wingdings"/>
    </w:rPr>
  </w:style>
  <w:style w:type="character" w:customStyle="1" w:styleId="WW8Num10z3">
    <w:name w:val="WW8Num10z3"/>
    <w:rsid w:val="009C1BE4"/>
    <w:rPr>
      <w:rFonts w:ascii="Symbol" w:hAnsi="Symbol" w:cs="Symbol"/>
    </w:rPr>
  </w:style>
  <w:style w:type="character" w:customStyle="1" w:styleId="WW8Num10z4">
    <w:name w:val="WW8Num10z4"/>
    <w:rsid w:val="009C1BE4"/>
    <w:rPr>
      <w:rFonts w:ascii="Courier New" w:hAnsi="Courier New" w:cs="Courier New"/>
    </w:rPr>
  </w:style>
  <w:style w:type="character" w:customStyle="1" w:styleId="18">
    <w:name w:val="Основной шрифт абзаца1"/>
    <w:rsid w:val="009C1BE4"/>
  </w:style>
  <w:style w:type="character" w:customStyle="1" w:styleId="19">
    <w:name w:val="Знак примечания1"/>
    <w:rsid w:val="009C1BE4"/>
    <w:rPr>
      <w:sz w:val="16"/>
      <w:szCs w:val="16"/>
    </w:rPr>
  </w:style>
  <w:style w:type="character" w:customStyle="1" w:styleId="1a">
    <w:name w:val="Основной текст Знак1"/>
    <w:rsid w:val="009C1BE4"/>
    <w:rPr>
      <w:sz w:val="28"/>
      <w:lang w:eastAsia="zh-CN"/>
    </w:rPr>
  </w:style>
  <w:style w:type="character" w:customStyle="1" w:styleId="1b">
    <w:name w:val="Текст сноски Знак1"/>
    <w:rsid w:val="009C1BE4"/>
    <w:rPr>
      <w:szCs w:val="24"/>
      <w:lang w:eastAsia="zh-CN"/>
    </w:rPr>
  </w:style>
  <w:style w:type="paragraph" w:styleId="afff3">
    <w:name w:val="List"/>
    <w:basedOn w:val="af"/>
    <w:rsid w:val="009C1BE4"/>
    <w:pPr>
      <w:suppressAutoHyphens/>
    </w:pPr>
    <w:rPr>
      <w:rFonts w:cs="Lucida Sans"/>
      <w:lang w:eastAsia="zh-CN"/>
    </w:rPr>
  </w:style>
  <w:style w:type="paragraph" w:styleId="afff4">
    <w:name w:val="caption"/>
    <w:basedOn w:val="a"/>
    <w:qFormat/>
    <w:rsid w:val="009C1BE4"/>
    <w:pPr>
      <w:suppressLineNumbers/>
      <w:suppressAutoHyphens/>
      <w:spacing w:before="120" w:after="120" w:line="240" w:lineRule="auto"/>
    </w:pPr>
    <w:rPr>
      <w:rFonts w:ascii="Times New Roman" w:eastAsia="Times New Roman" w:hAnsi="Times New Roman" w:cs="Lucida Sans"/>
      <w:i/>
      <w:iCs/>
      <w:sz w:val="24"/>
      <w:szCs w:val="24"/>
      <w:lang w:eastAsia="zh-CN"/>
    </w:rPr>
  </w:style>
  <w:style w:type="paragraph" w:customStyle="1" w:styleId="2a">
    <w:name w:val="Указатель2"/>
    <w:basedOn w:val="a"/>
    <w:rsid w:val="009C1BE4"/>
    <w:pPr>
      <w:suppressLineNumbers/>
      <w:suppressAutoHyphens/>
      <w:spacing w:after="0" w:line="240" w:lineRule="auto"/>
    </w:pPr>
    <w:rPr>
      <w:rFonts w:ascii="Times New Roman" w:eastAsia="Times New Roman" w:hAnsi="Times New Roman" w:cs="Lucida Sans"/>
      <w:sz w:val="20"/>
      <w:szCs w:val="20"/>
      <w:lang w:eastAsia="zh-CN"/>
    </w:rPr>
  </w:style>
  <w:style w:type="paragraph" w:customStyle="1" w:styleId="1c">
    <w:name w:val="Название объекта1"/>
    <w:basedOn w:val="a"/>
    <w:rsid w:val="009C1BE4"/>
    <w:pPr>
      <w:suppressLineNumbers/>
      <w:suppressAutoHyphens/>
      <w:spacing w:before="120" w:after="120" w:line="240" w:lineRule="auto"/>
    </w:pPr>
    <w:rPr>
      <w:rFonts w:ascii="Times New Roman" w:eastAsia="Times New Roman" w:hAnsi="Times New Roman" w:cs="Lucida Sans"/>
      <w:i/>
      <w:iCs/>
      <w:sz w:val="24"/>
      <w:szCs w:val="24"/>
      <w:lang w:eastAsia="zh-CN"/>
    </w:rPr>
  </w:style>
  <w:style w:type="paragraph" w:customStyle="1" w:styleId="1d">
    <w:name w:val="Указатель1"/>
    <w:basedOn w:val="a"/>
    <w:rsid w:val="009C1BE4"/>
    <w:pPr>
      <w:suppressLineNumbers/>
      <w:suppressAutoHyphens/>
      <w:spacing w:after="0" w:line="240" w:lineRule="auto"/>
    </w:pPr>
    <w:rPr>
      <w:rFonts w:ascii="Times New Roman" w:eastAsia="Times New Roman" w:hAnsi="Times New Roman" w:cs="Lucida Sans"/>
      <w:sz w:val="20"/>
      <w:szCs w:val="20"/>
      <w:lang w:eastAsia="zh-CN"/>
    </w:rPr>
  </w:style>
  <w:style w:type="paragraph" w:customStyle="1" w:styleId="1e">
    <w:name w:val="Текст примечания1"/>
    <w:basedOn w:val="a"/>
    <w:rsid w:val="009C1BE4"/>
    <w:pPr>
      <w:suppressAutoHyphens/>
      <w:spacing w:after="0" w:line="240" w:lineRule="auto"/>
    </w:pPr>
    <w:rPr>
      <w:rFonts w:ascii="Times New Roman" w:eastAsia="Times New Roman" w:hAnsi="Times New Roman" w:cs="Times New Roman"/>
      <w:sz w:val="20"/>
      <w:szCs w:val="20"/>
      <w:lang w:eastAsia="zh-CN"/>
    </w:rPr>
  </w:style>
  <w:style w:type="paragraph" w:customStyle="1" w:styleId="afff5">
    <w:name w:val="Заголовок таблицы"/>
    <w:basedOn w:val="afff2"/>
    <w:qFormat/>
    <w:rsid w:val="009C1BE4"/>
    <w:pPr>
      <w:jc w:val="center"/>
    </w:pPr>
    <w:rPr>
      <w:b/>
      <w:bCs/>
      <w:sz w:val="20"/>
      <w:szCs w:val="20"/>
    </w:rPr>
  </w:style>
  <w:style w:type="paragraph" w:customStyle="1" w:styleId="Heading1">
    <w:name w:val="Heading 1"/>
    <w:basedOn w:val="a"/>
    <w:next w:val="a"/>
    <w:rsid w:val="009C1BE4"/>
    <w:pPr>
      <w:keepNext/>
      <w:suppressAutoHyphens/>
      <w:spacing w:after="0" w:line="240" w:lineRule="auto"/>
      <w:jc w:val="center"/>
    </w:pPr>
    <w:rPr>
      <w:rFonts w:ascii="Times New Roman" w:eastAsia="Times New Roman" w:hAnsi="Times New Roman" w:cs="Times New Roman"/>
      <w:b/>
      <w:sz w:val="20"/>
      <w:szCs w:val="20"/>
      <w:lang w:eastAsia="zh-CN"/>
    </w:rPr>
  </w:style>
  <w:style w:type="paragraph" w:customStyle="1" w:styleId="Caption">
    <w:name w:val="Caption"/>
    <w:basedOn w:val="a"/>
    <w:rsid w:val="009C1BE4"/>
    <w:pPr>
      <w:suppressLineNumbers/>
      <w:suppressAutoHyphens/>
      <w:spacing w:before="120" w:after="120" w:line="240" w:lineRule="auto"/>
    </w:pPr>
    <w:rPr>
      <w:rFonts w:ascii="Times New Roman" w:eastAsia="Times New Roman" w:hAnsi="Times New Roman" w:cs="Lucida Sans"/>
      <w:i/>
      <w:iCs/>
      <w:sz w:val="24"/>
      <w:szCs w:val="24"/>
      <w:lang w:eastAsia="zh-CN"/>
    </w:rPr>
  </w:style>
  <w:style w:type="paragraph" w:styleId="1f">
    <w:name w:val="index 1"/>
    <w:basedOn w:val="a"/>
    <w:next w:val="a"/>
    <w:rsid w:val="009C1BE4"/>
    <w:pPr>
      <w:suppressAutoHyphens/>
      <w:spacing w:after="0" w:line="240" w:lineRule="auto"/>
      <w:ind w:left="200" w:hanging="200"/>
    </w:pPr>
    <w:rPr>
      <w:rFonts w:ascii="Times New Roman" w:eastAsia="Times New Roman" w:hAnsi="Times New Roman" w:cs="Times New Roman"/>
      <w:sz w:val="20"/>
      <w:szCs w:val="20"/>
      <w:lang w:eastAsia="zh-CN"/>
    </w:rPr>
  </w:style>
  <w:style w:type="paragraph" w:styleId="afff6">
    <w:name w:val="index heading"/>
    <w:basedOn w:val="a"/>
    <w:rsid w:val="009C1BE4"/>
    <w:pPr>
      <w:suppressLineNumbers/>
      <w:suppressAutoHyphens/>
      <w:spacing w:after="0" w:line="240" w:lineRule="auto"/>
    </w:pPr>
    <w:rPr>
      <w:rFonts w:ascii="Times New Roman" w:eastAsia="Times New Roman" w:hAnsi="Times New Roman" w:cs="Lucida Sans"/>
      <w:sz w:val="20"/>
      <w:szCs w:val="20"/>
      <w:lang w:eastAsia="zh-CN"/>
    </w:rPr>
  </w:style>
  <w:style w:type="paragraph" w:customStyle="1" w:styleId="afff7">
    <w:name w:val="Содержимое врезки"/>
    <w:basedOn w:val="a"/>
    <w:rsid w:val="009C1BE4"/>
    <w:pPr>
      <w:suppressAutoHyphens/>
      <w:spacing w:after="0" w:line="240" w:lineRule="auto"/>
    </w:pPr>
    <w:rPr>
      <w:rFonts w:ascii="Times New Roman" w:eastAsia="Times New Roman" w:hAnsi="Times New Roman" w:cs="Times New Roman"/>
      <w:sz w:val="20"/>
      <w:szCs w:val="20"/>
      <w:lang w:eastAsia="zh-CN"/>
    </w:rPr>
  </w:style>
  <w:style w:type="character" w:styleId="afff8">
    <w:name w:val="FollowedHyperlink"/>
    <w:uiPriority w:val="99"/>
    <w:unhideWhenUsed/>
    <w:rsid w:val="009C1BE4"/>
    <w:rPr>
      <w:color w:val="800080"/>
      <w:u w:val="single"/>
    </w:rPr>
  </w:style>
  <w:style w:type="paragraph" w:customStyle="1" w:styleId="TableParagraph">
    <w:name w:val="Table Paragraph"/>
    <w:basedOn w:val="a"/>
    <w:rsid w:val="00CE6422"/>
    <w:pPr>
      <w:spacing w:after="0" w:line="240" w:lineRule="auto"/>
      <w:ind w:firstLine="567"/>
      <w:jc w:val="both"/>
    </w:pPr>
    <w:rPr>
      <w:rFonts w:ascii="Arial" w:eastAsia="Times New Roman" w:hAnsi="Arial" w:cs="Times New Roman"/>
      <w:sz w:val="24"/>
      <w:szCs w:val="24"/>
      <w:lang w:eastAsia="ru-RU"/>
    </w:rPr>
  </w:style>
  <w:style w:type="paragraph" w:customStyle="1" w:styleId="b">
    <w:name w:val="Обычнbй"/>
    <w:rsid w:val="002A56EF"/>
    <w:pPr>
      <w:widowControl w:val="0"/>
      <w:snapToGrid w:val="0"/>
      <w:spacing w:after="0" w:line="240" w:lineRule="auto"/>
    </w:pPr>
    <w:rPr>
      <w:rFonts w:ascii="Times New Roman" w:eastAsia="Times New Roman" w:hAnsi="Times New Roman" w:cs="Times New Roman"/>
      <w:sz w:val="28"/>
      <w:szCs w:val="20"/>
      <w:lang w:eastAsia="ru-RU"/>
    </w:rPr>
  </w:style>
  <w:style w:type="character" w:customStyle="1" w:styleId="1f0">
    <w:name w:val="Заголовок №1_"/>
    <w:basedOn w:val="a0"/>
    <w:link w:val="1f1"/>
    <w:rsid w:val="00883213"/>
    <w:rPr>
      <w:b/>
      <w:bCs/>
      <w:sz w:val="26"/>
      <w:szCs w:val="26"/>
      <w:shd w:val="clear" w:color="auto" w:fill="FFFFFF"/>
    </w:rPr>
  </w:style>
  <w:style w:type="paragraph" w:customStyle="1" w:styleId="1f1">
    <w:name w:val="Заголовок №1"/>
    <w:basedOn w:val="a"/>
    <w:link w:val="1f0"/>
    <w:rsid w:val="00883213"/>
    <w:pPr>
      <w:widowControl w:val="0"/>
      <w:shd w:val="clear" w:color="auto" w:fill="FFFFFF"/>
      <w:spacing w:before="240" w:after="960" w:line="0" w:lineRule="atLeast"/>
      <w:jc w:val="center"/>
      <w:outlineLvl w:val="0"/>
    </w:pPr>
    <w:rPr>
      <w:b/>
      <w:bCs/>
      <w:sz w:val="26"/>
      <w:szCs w:val="26"/>
    </w:rPr>
  </w:style>
  <w:style w:type="character" w:customStyle="1" w:styleId="2b">
    <w:name w:val="Основной текст (2)_"/>
    <w:basedOn w:val="a0"/>
    <w:rsid w:val="00883213"/>
    <w:rPr>
      <w:sz w:val="26"/>
      <w:szCs w:val="26"/>
      <w:shd w:val="clear" w:color="auto" w:fill="FFFFFF"/>
    </w:rPr>
  </w:style>
  <w:style w:type="paragraph" w:customStyle="1" w:styleId="p21">
    <w:name w:val="p21"/>
    <w:basedOn w:val="a"/>
    <w:rsid w:val="006B7B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
    <w:name w:val="p38"/>
    <w:basedOn w:val="a"/>
    <w:rsid w:val="003121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
    <w:name w:val="p40"/>
    <w:basedOn w:val="a"/>
    <w:rsid w:val="003121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
    <w:name w:val="Обычный2"/>
    <w:rsid w:val="009E35FC"/>
    <w:pPr>
      <w:spacing w:after="0" w:line="240" w:lineRule="auto"/>
    </w:pPr>
    <w:rPr>
      <w:rFonts w:ascii="Times New Roman" w:eastAsia="Times New Roman" w:hAnsi="Times New Roman" w:cs="Times New Roman"/>
      <w:snapToGrid w:val="0"/>
      <w:sz w:val="24"/>
      <w:szCs w:val="20"/>
      <w:lang w:eastAsia="ru-RU"/>
    </w:rPr>
  </w:style>
  <w:style w:type="character" w:styleId="afff9">
    <w:name w:val="footnote reference"/>
    <w:uiPriority w:val="99"/>
    <w:unhideWhenUsed/>
    <w:rsid w:val="005B509D"/>
    <w:rPr>
      <w:vertAlign w:val="superscript"/>
    </w:rPr>
  </w:style>
  <w:style w:type="paragraph" w:styleId="34">
    <w:name w:val="Body Text 3"/>
    <w:basedOn w:val="a"/>
    <w:link w:val="35"/>
    <w:rsid w:val="008160AE"/>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8160AE"/>
    <w:rPr>
      <w:rFonts w:ascii="Times New Roman" w:eastAsia="Times New Roman" w:hAnsi="Times New Roman" w:cs="Times New Roman"/>
      <w:sz w:val="16"/>
      <w:szCs w:val="16"/>
      <w:lang w:eastAsia="ru-RU"/>
    </w:rPr>
  </w:style>
  <w:style w:type="paragraph" w:customStyle="1" w:styleId="2d">
    <w:name w:val="2Название"/>
    <w:basedOn w:val="a"/>
    <w:qFormat/>
    <w:rsid w:val="008160AE"/>
    <w:pPr>
      <w:spacing w:after="0" w:line="240" w:lineRule="auto"/>
      <w:ind w:right="4536"/>
      <w:jc w:val="both"/>
    </w:pPr>
    <w:rPr>
      <w:rFonts w:ascii="Arial" w:eastAsia="Times New Roman" w:hAnsi="Arial" w:cs="Arial"/>
      <w:b/>
      <w:sz w:val="26"/>
      <w:szCs w:val="28"/>
      <w:lang w:eastAsia="ar-SA"/>
    </w:rPr>
  </w:style>
  <w:style w:type="paragraph" w:customStyle="1" w:styleId="adres">
    <w:name w:val="adres"/>
    <w:basedOn w:val="a"/>
    <w:rsid w:val="00C16E33"/>
    <w:pPr>
      <w:widowControl w:val="0"/>
      <w:suppressAutoHyphens/>
      <w:overflowPunct w:val="0"/>
      <w:autoSpaceDE w:val="0"/>
      <w:spacing w:before="60" w:after="0" w:line="180" w:lineRule="atLeast"/>
      <w:textAlignment w:val="baseline"/>
    </w:pPr>
    <w:rPr>
      <w:rFonts w:ascii="Arial" w:eastAsia="Times New Roman" w:hAnsi="Arial" w:cs="Arial"/>
      <w:i/>
      <w:iCs/>
      <w:sz w:val="18"/>
      <w:szCs w:val="18"/>
      <w:lang w:eastAsia="zh-CN"/>
    </w:rPr>
  </w:style>
  <w:style w:type="paragraph" w:customStyle="1" w:styleId="Dolgnost">
    <w:name w:val="Dolgnost"/>
    <w:basedOn w:val="a"/>
    <w:rsid w:val="00C16E33"/>
    <w:pPr>
      <w:widowControl w:val="0"/>
      <w:tabs>
        <w:tab w:val="left" w:pos="720"/>
        <w:tab w:val="left" w:pos="4111"/>
        <w:tab w:val="left" w:pos="4678"/>
      </w:tabs>
      <w:suppressAutoHyphens/>
      <w:overflowPunct w:val="0"/>
      <w:autoSpaceDE w:val="0"/>
      <w:spacing w:before="60" w:after="0" w:line="210" w:lineRule="atLeast"/>
      <w:textAlignment w:val="baseline"/>
    </w:pPr>
    <w:rPr>
      <w:rFonts w:ascii="Arial" w:eastAsia="Times New Roman" w:hAnsi="Arial" w:cs="Arial"/>
      <w:i/>
      <w:iCs/>
      <w:spacing w:val="-20"/>
      <w:sz w:val="19"/>
      <w:szCs w:val="19"/>
      <w:lang w:eastAsia="zh-CN"/>
    </w:rPr>
  </w:style>
  <w:style w:type="paragraph" w:customStyle="1" w:styleId="FIO">
    <w:name w:val="FIO"/>
    <w:basedOn w:val="a"/>
    <w:rsid w:val="00C16E33"/>
    <w:pPr>
      <w:widowControl w:val="0"/>
      <w:tabs>
        <w:tab w:val="left" w:pos="720"/>
        <w:tab w:val="left" w:pos="4253"/>
        <w:tab w:val="left" w:pos="4962"/>
      </w:tabs>
      <w:suppressAutoHyphens/>
      <w:overflowPunct w:val="0"/>
      <w:autoSpaceDE w:val="0"/>
      <w:spacing w:after="60" w:line="210" w:lineRule="atLeast"/>
      <w:ind w:right="-79"/>
      <w:textAlignment w:val="baseline"/>
    </w:pPr>
    <w:rPr>
      <w:rFonts w:ascii="Arial" w:eastAsia="Times New Roman" w:hAnsi="Arial" w:cs="Arial"/>
      <w:b/>
      <w:bCs/>
      <w:spacing w:val="-20"/>
      <w:sz w:val="20"/>
      <w:szCs w:val="20"/>
      <w:lang w:eastAsia="zh-CN"/>
    </w:rPr>
  </w:style>
  <w:style w:type="paragraph" w:customStyle="1" w:styleId="36">
    <w:name w:val="заголовок 3"/>
    <w:basedOn w:val="a"/>
    <w:rsid w:val="00C16E33"/>
    <w:pPr>
      <w:keepNext/>
      <w:keepLines/>
      <w:widowControl w:val="0"/>
      <w:pBdr>
        <w:top w:val="none" w:sz="0" w:space="0" w:color="000000"/>
        <w:left w:val="none" w:sz="0" w:space="0" w:color="000000"/>
        <w:bottom w:val="single" w:sz="6" w:space="1" w:color="000000"/>
        <w:right w:val="none" w:sz="0" w:space="0" w:color="000000"/>
      </w:pBdr>
      <w:suppressAutoHyphens/>
      <w:overflowPunct w:val="0"/>
      <w:autoSpaceDE w:val="0"/>
      <w:spacing w:before="170" w:after="0" w:line="220" w:lineRule="atLeast"/>
      <w:textAlignment w:val="baseline"/>
    </w:pPr>
    <w:rPr>
      <w:rFonts w:ascii="Arial" w:eastAsia="Times New Roman" w:hAnsi="Arial" w:cs="Arial"/>
      <w:b/>
      <w:bCs/>
      <w:i/>
      <w:iCs/>
      <w:sz w:val="20"/>
      <w:szCs w:val="20"/>
      <w:lang w:eastAsia="zh-CN"/>
    </w:rPr>
  </w:style>
  <w:style w:type="paragraph" w:customStyle="1" w:styleId="2e">
    <w:name w:val="заголовок2"/>
    <w:basedOn w:val="a"/>
    <w:next w:val="a"/>
    <w:rsid w:val="00C16E33"/>
    <w:pPr>
      <w:keepNext/>
      <w:keepLines/>
      <w:widowControl w:val="0"/>
      <w:pBdr>
        <w:top w:val="single" w:sz="6" w:space="0" w:color="000000"/>
        <w:left w:val="none" w:sz="0" w:space="0" w:color="000000"/>
        <w:bottom w:val="single" w:sz="6" w:space="0" w:color="000000"/>
        <w:right w:val="none" w:sz="0" w:space="0" w:color="000000"/>
      </w:pBdr>
      <w:shd w:val="clear" w:color="auto" w:fill="C0C0C0"/>
      <w:suppressAutoHyphens/>
      <w:overflowPunct w:val="0"/>
      <w:autoSpaceDE w:val="0"/>
      <w:spacing w:before="180" w:after="60" w:line="190" w:lineRule="atLeast"/>
      <w:ind w:right="-82"/>
      <w:textAlignment w:val="baseline"/>
    </w:pPr>
    <w:rPr>
      <w:rFonts w:ascii="Arial" w:eastAsia="Times New Roman" w:hAnsi="Arial" w:cs="Arial"/>
      <w:b/>
      <w:bCs/>
      <w:i/>
      <w:iCs/>
      <w:sz w:val="20"/>
      <w:szCs w:val="20"/>
      <w:lang w:eastAsia="zh-CN"/>
    </w:rPr>
  </w:style>
  <w:style w:type="paragraph" w:customStyle="1" w:styleId="1f2">
    <w:name w:val="заголовок1"/>
    <w:basedOn w:val="a"/>
    <w:next w:val="a"/>
    <w:rsid w:val="00C16E33"/>
    <w:pPr>
      <w:keepNext/>
      <w:keepLines/>
      <w:widowControl w:val="0"/>
      <w:pBdr>
        <w:top w:val="double" w:sz="6" w:space="0" w:color="000000"/>
        <w:left w:val="none" w:sz="0" w:space="0" w:color="000000"/>
        <w:bottom w:val="double" w:sz="6" w:space="0" w:color="000000"/>
        <w:right w:val="none" w:sz="0" w:space="0" w:color="000000"/>
      </w:pBdr>
      <w:suppressAutoHyphens/>
      <w:overflowPunct w:val="0"/>
      <w:autoSpaceDE w:val="0"/>
      <w:spacing w:before="360" w:after="0" w:line="280" w:lineRule="atLeast"/>
      <w:ind w:right="-79"/>
      <w:textAlignment w:val="baseline"/>
    </w:pPr>
    <w:rPr>
      <w:rFonts w:ascii="Arial" w:eastAsia="Times New Roman" w:hAnsi="Arial" w:cs="Arial"/>
      <w:b/>
      <w:bCs/>
      <w:i/>
      <w:iCs/>
      <w:lang w:eastAsia="zh-CN"/>
    </w:rPr>
  </w:style>
  <w:style w:type="paragraph" w:customStyle="1" w:styleId="afffa">
    <w:name w:val="Верхний и нижний колонтитулы"/>
    <w:basedOn w:val="a"/>
    <w:rsid w:val="00C16E33"/>
    <w:pPr>
      <w:suppressLineNumbers/>
      <w:tabs>
        <w:tab w:val="center" w:pos="4819"/>
        <w:tab w:val="right" w:pos="9638"/>
      </w:tabs>
      <w:suppressAutoHyphens/>
      <w:spacing w:after="0" w:line="240" w:lineRule="auto"/>
    </w:pPr>
    <w:rPr>
      <w:rFonts w:ascii="Times New Roman" w:eastAsia="Times New Roman" w:hAnsi="Times New Roman" w:cs="Times New Roman"/>
      <w:sz w:val="24"/>
      <w:szCs w:val="24"/>
      <w:lang w:eastAsia="zh-CN"/>
    </w:rPr>
  </w:style>
  <w:style w:type="character" w:customStyle="1" w:styleId="afffb">
    <w:name w:val="Оглавление_"/>
    <w:basedOn w:val="a0"/>
    <w:link w:val="afffc"/>
    <w:rsid w:val="005C4A6C"/>
    <w:rPr>
      <w:rFonts w:ascii="Times New Roman" w:eastAsia="Times New Roman" w:hAnsi="Times New Roman" w:cs="Times New Roman"/>
      <w:sz w:val="28"/>
      <w:szCs w:val="28"/>
    </w:rPr>
  </w:style>
  <w:style w:type="character" w:customStyle="1" w:styleId="6">
    <w:name w:val="Основной текст (6)_"/>
    <w:basedOn w:val="a0"/>
    <w:link w:val="60"/>
    <w:rsid w:val="005C4A6C"/>
    <w:rPr>
      <w:rFonts w:ascii="Arial" w:eastAsia="Arial" w:hAnsi="Arial" w:cs="Arial"/>
      <w:sz w:val="32"/>
      <w:szCs w:val="32"/>
    </w:rPr>
  </w:style>
  <w:style w:type="character" w:customStyle="1" w:styleId="41">
    <w:name w:val="Основной текст (4)_"/>
    <w:basedOn w:val="a0"/>
    <w:link w:val="42"/>
    <w:rsid w:val="005C4A6C"/>
    <w:rPr>
      <w:rFonts w:ascii="Times New Roman" w:eastAsia="Times New Roman" w:hAnsi="Times New Roman" w:cs="Times New Roman"/>
    </w:rPr>
  </w:style>
  <w:style w:type="character" w:customStyle="1" w:styleId="2f">
    <w:name w:val="Колонтитул (2)_"/>
    <w:basedOn w:val="a0"/>
    <w:link w:val="2f0"/>
    <w:rsid w:val="005C4A6C"/>
    <w:rPr>
      <w:rFonts w:ascii="Times New Roman" w:eastAsia="Times New Roman" w:hAnsi="Times New Roman" w:cs="Times New Roman"/>
      <w:sz w:val="20"/>
      <w:szCs w:val="20"/>
    </w:rPr>
  </w:style>
  <w:style w:type="character" w:customStyle="1" w:styleId="5">
    <w:name w:val="Основной текст (5)_"/>
    <w:basedOn w:val="a0"/>
    <w:link w:val="50"/>
    <w:rsid w:val="005C4A6C"/>
    <w:rPr>
      <w:rFonts w:ascii="Arial" w:eastAsia="Arial" w:hAnsi="Arial" w:cs="Arial"/>
      <w:sz w:val="20"/>
      <w:szCs w:val="20"/>
    </w:rPr>
  </w:style>
  <w:style w:type="character" w:customStyle="1" w:styleId="afffd">
    <w:name w:val="Другое_"/>
    <w:basedOn w:val="a0"/>
    <w:link w:val="afffe"/>
    <w:rsid w:val="005C4A6C"/>
    <w:rPr>
      <w:rFonts w:ascii="Times New Roman" w:eastAsia="Times New Roman" w:hAnsi="Times New Roman" w:cs="Times New Roman"/>
      <w:sz w:val="28"/>
      <w:szCs w:val="28"/>
    </w:rPr>
  </w:style>
  <w:style w:type="character" w:customStyle="1" w:styleId="affff">
    <w:name w:val="Подпись к таблице_"/>
    <w:basedOn w:val="a0"/>
    <w:link w:val="affff0"/>
    <w:rsid w:val="005C4A6C"/>
    <w:rPr>
      <w:rFonts w:ascii="Times New Roman" w:eastAsia="Times New Roman" w:hAnsi="Times New Roman" w:cs="Times New Roman"/>
    </w:rPr>
  </w:style>
  <w:style w:type="character" w:customStyle="1" w:styleId="70">
    <w:name w:val="Основной текст (7)_"/>
    <w:basedOn w:val="a0"/>
    <w:rsid w:val="005C4A6C"/>
    <w:rPr>
      <w:rFonts w:ascii="Arial" w:eastAsia="Arial" w:hAnsi="Arial" w:cs="Arial"/>
      <w:sz w:val="28"/>
      <w:szCs w:val="28"/>
    </w:rPr>
  </w:style>
  <w:style w:type="paragraph" w:customStyle="1" w:styleId="afffc">
    <w:name w:val="Оглавление"/>
    <w:basedOn w:val="a"/>
    <w:link w:val="afffb"/>
    <w:rsid w:val="005C4A6C"/>
    <w:pPr>
      <w:widowControl w:val="0"/>
      <w:spacing w:after="0" w:line="240" w:lineRule="auto"/>
      <w:ind w:firstLine="720"/>
    </w:pPr>
    <w:rPr>
      <w:rFonts w:ascii="Times New Roman" w:eastAsia="Times New Roman" w:hAnsi="Times New Roman" w:cs="Times New Roman"/>
      <w:sz w:val="28"/>
      <w:szCs w:val="28"/>
    </w:rPr>
  </w:style>
  <w:style w:type="paragraph" w:customStyle="1" w:styleId="60">
    <w:name w:val="Основной текст (6)"/>
    <w:basedOn w:val="a"/>
    <w:link w:val="6"/>
    <w:rsid w:val="005C4A6C"/>
    <w:pPr>
      <w:widowControl w:val="0"/>
      <w:spacing w:after="0" w:line="209" w:lineRule="auto"/>
      <w:ind w:firstLine="720"/>
    </w:pPr>
    <w:rPr>
      <w:rFonts w:ascii="Arial" w:eastAsia="Arial" w:hAnsi="Arial" w:cs="Arial"/>
      <w:sz w:val="32"/>
      <w:szCs w:val="32"/>
    </w:rPr>
  </w:style>
  <w:style w:type="paragraph" w:customStyle="1" w:styleId="42">
    <w:name w:val="Основной текст (4)"/>
    <w:basedOn w:val="a"/>
    <w:link w:val="41"/>
    <w:rsid w:val="005C4A6C"/>
    <w:pPr>
      <w:widowControl w:val="0"/>
      <w:spacing w:after="240" w:line="240" w:lineRule="auto"/>
      <w:jc w:val="center"/>
    </w:pPr>
    <w:rPr>
      <w:rFonts w:ascii="Times New Roman" w:eastAsia="Times New Roman" w:hAnsi="Times New Roman" w:cs="Times New Roman"/>
    </w:rPr>
  </w:style>
  <w:style w:type="paragraph" w:customStyle="1" w:styleId="2f0">
    <w:name w:val="Колонтитул (2)"/>
    <w:basedOn w:val="a"/>
    <w:link w:val="2f"/>
    <w:rsid w:val="005C4A6C"/>
    <w:pPr>
      <w:widowControl w:val="0"/>
      <w:spacing w:after="0" w:line="240" w:lineRule="auto"/>
    </w:pPr>
    <w:rPr>
      <w:rFonts w:ascii="Times New Roman" w:eastAsia="Times New Roman" w:hAnsi="Times New Roman" w:cs="Times New Roman"/>
      <w:sz w:val="20"/>
      <w:szCs w:val="20"/>
    </w:rPr>
  </w:style>
  <w:style w:type="paragraph" w:customStyle="1" w:styleId="50">
    <w:name w:val="Основной текст (5)"/>
    <w:basedOn w:val="a"/>
    <w:link w:val="5"/>
    <w:rsid w:val="005C4A6C"/>
    <w:pPr>
      <w:widowControl w:val="0"/>
      <w:spacing w:after="0" w:line="252" w:lineRule="auto"/>
      <w:jc w:val="center"/>
    </w:pPr>
    <w:rPr>
      <w:rFonts w:ascii="Arial" w:eastAsia="Arial" w:hAnsi="Arial" w:cs="Arial"/>
      <w:sz w:val="20"/>
      <w:szCs w:val="20"/>
    </w:rPr>
  </w:style>
  <w:style w:type="paragraph" w:customStyle="1" w:styleId="afffe">
    <w:name w:val="Другое"/>
    <w:basedOn w:val="a"/>
    <w:link w:val="afffd"/>
    <w:rsid w:val="005C4A6C"/>
    <w:pPr>
      <w:widowControl w:val="0"/>
      <w:spacing w:after="0" w:line="240" w:lineRule="auto"/>
      <w:ind w:firstLine="400"/>
    </w:pPr>
    <w:rPr>
      <w:rFonts w:ascii="Times New Roman" w:eastAsia="Times New Roman" w:hAnsi="Times New Roman" w:cs="Times New Roman"/>
      <w:sz w:val="28"/>
      <w:szCs w:val="28"/>
    </w:rPr>
  </w:style>
  <w:style w:type="paragraph" w:customStyle="1" w:styleId="affff0">
    <w:name w:val="Подпись к таблице"/>
    <w:basedOn w:val="a"/>
    <w:link w:val="affff"/>
    <w:rsid w:val="005C4A6C"/>
    <w:pPr>
      <w:widowControl w:val="0"/>
      <w:spacing w:after="0" w:line="240" w:lineRule="auto"/>
    </w:pPr>
    <w:rPr>
      <w:rFonts w:ascii="Times New Roman" w:eastAsia="Times New Roman" w:hAnsi="Times New Roman" w:cs="Times New Roman"/>
    </w:rPr>
  </w:style>
  <w:style w:type="character" w:customStyle="1" w:styleId="2f1">
    <w:name w:val="Заголовок №2_"/>
    <w:link w:val="2f2"/>
    <w:rsid w:val="005C4A6C"/>
    <w:rPr>
      <w:rFonts w:ascii="Times New Roman" w:eastAsia="Times New Roman" w:hAnsi="Times New Roman" w:cs="Times New Roman"/>
      <w:b/>
      <w:bCs/>
      <w:spacing w:val="7"/>
      <w:sz w:val="20"/>
      <w:szCs w:val="20"/>
      <w:shd w:val="clear" w:color="auto" w:fill="FFFFFF"/>
    </w:rPr>
  </w:style>
  <w:style w:type="paragraph" w:customStyle="1" w:styleId="2f2">
    <w:name w:val="Заголовок №2"/>
    <w:basedOn w:val="a"/>
    <w:link w:val="2f1"/>
    <w:rsid w:val="005C4A6C"/>
    <w:pPr>
      <w:shd w:val="clear" w:color="auto" w:fill="FFFFFF"/>
      <w:spacing w:after="300" w:line="0" w:lineRule="atLeast"/>
      <w:ind w:hanging="2820"/>
      <w:jc w:val="both"/>
      <w:outlineLvl w:val="1"/>
    </w:pPr>
    <w:rPr>
      <w:rFonts w:ascii="Times New Roman" w:eastAsia="Times New Roman" w:hAnsi="Times New Roman" w:cs="Times New Roman"/>
      <w:b/>
      <w:bCs/>
      <w:spacing w:val="7"/>
      <w:sz w:val="20"/>
      <w:szCs w:val="20"/>
    </w:rPr>
  </w:style>
  <w:style w:type="character" w:customStyle="1" w:styleId="FontStyle18">
    <w:name w:val="Font Style18"/>
    <w:rsid w:val="005C4A6C"/>
    <w:rPr>
      <w:rFonts w:ascii="Times New Roman" w:hAnsi="Times New Roman" w:cs="Times New Roman" w:hint="default"/>
      <w:b/>
      <w:bCs/>
      <w:sz w:val="26"/>
      <w:szCs w:val="26"/>
    </w:rPr>
  </w:style>
  <w:style w:type="character" w:customStyle="1" w:styleId="9">
    <w:name w:val="Основной текст (9)_"/>
    <w:link w:val="90"/>
    <w:rsid w:val="005C4A6C"/>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rsid w:val="005C4A6C"/>
    <w:pPr>
      <w:shd w:val="clear" w:color="auto" w:fill="FFFFFF"/>
      <w:spacing w:after="240" w:line="0" w:lineRule="atLeast"/>
      <w:ind w:hanging="2080"/>
      <w:jc w:val="both"/>
    </w:pPr>
    <w:rPr>
      <w:rFonts w:ascii="Times New Roman" w:eastAsia="Times New Roman" w:hAnsi="Times New Roman" w:cs="Times New Roman"/>
      <w:i/>
      <w:iCs/>
      <w:spacing w:val="1"/>
      <w:sz w:val="20"/>
      <w:szCs w:val="20"/>
    </w:rPr>
  </w:style>
  <w:style w:type="paragraph" w:customStyle="1" w:styleId="2f3">
    <w:name w:val="Основной текст2"/>
    <w:basedOn w:val="a"/>
    <w:rsid w:val="005C4A6C"/>
    <w:pPr>
      <w:shd w:val="clear" w:color="auto" w:fill="FFFFFF"/>
      <w:spacing w:before="120" w:after="360" w:line="0" w:lineRule="atLeast"/>
      <w:ind w:hanging="1800"/>
      <w:jc w:val="both"/>
    </w:pPr>
    <w:rPr>
      <w:rFonts w:ascii="Times New Roman" w:eastAsia="Times New Roman" w:hAnsi="Times New Roman" w:cs="Times New Roman"/>
      <w:spacing w:val="7"/>
      <w:sz w:val="20"/>
      <w:szCs w:val="20"/>
    </w:rPr>
  </w:style>
  <w:style w:type="character" w:customStyle="1" w:styleId="100">
    <w:name w:val="Основной текст (10)_"/>
    <w:link w:val="101"/>
    <w:rsid w:val="005C4A6C"/>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5C4A6C"/>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paragraph" w:customStyle="1" w:styleId="101">
    <w:name w:val="Основной текст (10)"/>
    <w:basedOn w:val="a"/>
    <w:link w:val="100"/>
    <w:rsid w:val="005C4A6C"/>
    <w:pPr>
      <w:shd w:val="clear" w:color="auto" w:fill="FFFFFF"/>
      <w:spacing w:after="0" w:line="273" w:lineRule="exact"/>
      <w:ind w:firstLine="700"/>
      <w:jc w:val="both"/>
    </w:pPr>
    <w:rPr>
      <w:rFonts w:ascii="Times New Roman" w:eastAsia="Times New Roman" w:hAnsi="Times New Roman" w:cs="Times New Roman"/>
      <w:spacing w:val="10"/>
      <w:sz w:val="20"/>
      <w:szCs w:val="20"/>
    </w:rPr>
  </w:style>
  <w:style w:type="character" w:customStyle="1" w:styleId="0pt">
    <w:name w:val="Основной текст + Курсив;Интервал 0 pt"/>
    <w:rsid w:val="005C4A6C"/>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85pt0pt">
    <w:name w:val="Основной текст + 8;5 pt;Интервал 0 pt"/>
    <w:rsid w:val="005C4A6C"/>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0pt0">
    <w:name w:val="Основной текст + Интервал 0 pt"/>
    <w:rsid w:val="005C4A6C"/>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21">
    <w:name w:val="Обычный (веб) Знак2"/>
    <w:aliases w:val="Обычный (Web)1 Знак1,Обычный (веб)1 Знак,Обычный (веб) Знак Знак1,Обычный (веб) Знак1 Знак,Обычный (веб) Знак Знак Знак1,Обычный (веб) Знак Знак Знак Знак Знак,Обычный (Web)1 Знак Знак,Знак Знак Знак Знак Знак Знак Знак,ОБЫЧНЫЙ Знак"/>
    <w:link w:val="a6"/>
    <w:uiPriority w:val="99"/>
    <w:locked/>
    <w:rsid w:val="005C4A6C"/>
    <w:rPr>
      <w:rFonts w:ascii="Arial Unicode MS" w:eastAsia="Arial Unicode MS" w:hAnsi="Arial Unicode MS" w:cs="Times New Roman"/>
      <w:sz w:val="20"/>
      <w:szCs w:val="20"/>
      <w:lang w:eastAsia="ru-RU"/>
    </w:rPr>
  </w:style>
  <w:style w:type="character" w:customStyle="1" w:styleId="90pt">
    <w:name w:val="Основной текст (9) + Не курсив;Интервал 0 pt"/>
    <w:rsid w:val="005C4A6C"/>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customStyle="1" w:styleId="1f3">
    <w:name w:val="Стиль1"/>
    <w:basedOn w:val="a"/>
    <w:qFormat/>
    <w:rsid w:val="005C4A6C"/>
    <w:pPr>
      <w:widowControl w:val="0"/>
      <w:spacing w:after="0" w:line="240" w:lineRule="auto"/>
      <w:ind w:firstLine="567"/>
      <w:jc w:val="both"/>
    </w:pPr>
    <w:rPr>
      <w:rFonts w:ascii="Times New Roman" w:eastAsia="Courier New" w:hAnsi="Times New Roman" w:cs="Courier New"/>
      <w:color w:val="000000"/>
      <w:sz w:val="28"/>
      <w:szCs w:val="24"/>
      <w:lang w:eastAsia="ru-RU" w:bidi="ru-RU"/>
    </w:rPr>
  </w:style>
  <w:style w:type="character" w:customStyle="1" w:styleId="WWCharLFO1LVL2">
    <w:name w:val="WW_CharLFO1LVL2"/>
    <w:qFormat/>
    <w:rsid w:val="00897753"/>
    <w:rPr>
      <w:rFonts w:eastAsia="Times New Roman" w:cs="Times New Roman"/>
      <w:i w:val="0"/>
      <w:w w:val="100"/>
      <w:sz w:val="28"/>
      <w:szCs w:val="28"/>
      <w:lang w:val="ru-RU" w:eastAsia="en-US" w:bidi="ar-SA"/>
    </w:rPr>
  </w:style>
  <w:style w:type="character" w:customStyle="1" w:styleId="91">
    <w:name w:val="Основной текст (9) + Не курсив"/>
    <w:aliases w:val="Интервал 0 pt,Основной текст + Курсив"/>
    <w:rsid w:val="00897753"/>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ConsPlusNormal0">
    <w:name w:val="ConsPlusNormal Знак"/>
    <w:link w:val="ConsPlusNormal"/>
    <w:locked/>
    <w:rsid w:val="00897753"/>
    <w:rPr>
      <w:rFonts w:ascii="Arial" w:eastAsia="Calibri" w:hAnsi="Arial" w:cs="Arial"/>
      <w:sz w:val="20"/>
      <w:szCs w:val="20"/>
    </w:rPr>
  </w:style>
  <w:style w:type="character" w:customStyle="1" w:styleId="cap">
    <w:name w:val="cap"/>
    <w:basedOn w:val="a0"/>
    <w:rsid w:val="00897753"/>
  </w:style>
  <w:style w:type="character" w:customStyle="1" w:styleId="37">
    <w:name w:val="Основной текст (3)_"/>
    <w:link w:val="38"/>
    <w:locked/>
    <w:rsid w:val="00387D65"/>
    <w:rPr>
      <w:rFonts w:ascii="Times New Roman" w:eastAsia="Times New Roman" w:hAnsi="Times New Roman" w:cs="Times New Roman"/>
      <w:b/>
      <w:bCs/>
      <w:spacing w:val="7"/>
      <w:sz w:val="20"/>
      <w:szCs w:val="20"/>
      <w:shd w:val="clear" w:color="auto" w:fill="FFFFFF"/>
    </w:rPr>
  </w:style>
  <w:style w:type="paragraph" w:customStyle="1" w:styleId="38">
    <w:name w:val="Основной текст (3)"/>
    <w:basedOn w:val="a"/>
    <w:link w:val="37"/>
    <w:rsid w:val="00387D65"/>
    <w:pPr>
      <w:shd w:val="clear" w:color="auto" w:fill="FFFFFF"/>
      <w:spacing w:after="0" w:line="0" w:lineRule="atLeast"/>
      <w:ind w:firstLine="567"/>
      <w:jc w:val="both"/>
    </w:pPr>
    <w:rPr>
      <w:rFonts w:ascii="Times New Roman" w:eastAsia="Times New Roman" w:hAnsi="Times New Roman" w:cs="Times New Roman"/>
      <w:b/>
      <w:bCs/>
      <w:spacing w:val="7"/>
      <w:sz w:val="20"/>
      <w:szCs w:val="20"/>
    </w:rPr>
  </w:style>
  <w:style w:type="character" w:customStyle="1" w:styleId="affff1">
    <w:name w:val="Колонтитул_"/>
    <w:link w:val="affff2"/>
    <w:locked/>
    <w:rsid w:val="00387D65"/>
    <w:rPr>
      <w:rFonts w:ascii="Times New Roman" w:eastAsia="Times New Roman" w:hAnsi="Times New Roman" w:cs="Times New Roman"/>
      <w:b/>
      <w:bCs/>
      <w:spacing w:val="14"/>
      <w:sz w:val="21"/>
      <w:szCs w:val="21"/>
      <w:shd w:val="clear" w:color="auto" w:fill="FFFFFF"/>
    </w:rPr>
  </w:style>
  <w:style w:type="paragraph" w:customStyle="1" w:styleId="affff2">
    <w:name w:val="Колонтитул"/>
    <w:basedOn w:val="a"/>
    <w:link w:val="affff1"/>
    <w:rsid w:val="00387D65"/>
    <w:pPr>
      <w:shd w:val="clear" w:color="auto" w:fill="FFFFFF"/>
      <w:spacing w:after="0" w:line="0" w:lineRule="atLeast"/>
      <w:ind w:firstLine="567"/>
      <w:jc w:val="both"/>
    </w:pPr>
    <w:rPr>
      <w:rFonts w:ascii="Times New Roman" w:eastAsia="Times New Roman" w:hAnsi="Times New Roman" w:cs="Times New Roman"/>
      <w:b/>
      <w:bCs/>
      <w:spacing w:val="14"/>
      <w:sz w:val="21"/>
      <w:szCs w:val="21"/>
    </w:rPr>
  </w:style>
  <w:style w:type="character" w:customStyle="1" w:styleId="affff3">
    <w:name w:val="Сноска_"/>
    <w:basedOn w:val="a0"/>
    <w:link w:val="affff4"/>
    <w:rsid w:val="00387D65"/>
    <w:rPr>
      <w:rFonts w:ascii="Times New Roman" w:eastAsia="Times New Roman" w:hAnsi="Times New Roman" w:cs="Times New Roman"/>
      <w:sz w:val="20"/>
      <w:szCs w:val="20"/>
    </w:rPr>
  </w:style>
  <w:style w:type="paragraph" w:customStyle="1" w:styleId="affff4">
    <w:name w:val="Сноска"/>
    <w:basedOn w:val="a"/>
    <w:link w:val="affff3"/>
    <w:rsid w:val="00387D65"/>
    <w:pPr>
      <w:widowControl w:val="0"/>
      <w:spacing w:after="0" w:line="240" w:lineRule="auto"/>
    </w:pPr>
    <w:rPr>
      <w:rFonts w:ascii="Times New Roman" w:eastAsia="Times New Roman" w:hAnsi="Times New Roman" w:cs="Times New Roman"/>
      <w:sz w:val="20"/>
      <w:szCs w:val="20"/>
    </w:rPr>
  </w:style>
  <w:style w:type="character" w:customStyle="1" w:styleId="WW8Num3z4">
    <w:name w:val="WW8Num3z4"/>
    <w:rsid w:val="001A1BEE"/>
  </w:style>
  <w:style w:type="character" w:customStyle="1" w:styleId="WW8Num3z5">
    <w:name w:val="WW8Num3z5"/>
    <w:rsid w:val="001A1BEE"/>
  </w:style>
  <w:style w:type="character" w:customStyle="1" w:styleId="WW8Num3z6">
    <w:name w:val="WW8Num3z6"/>
    <w:rsid w:val="001A1BEE"/>
  </w:style>
  <w:style w:type="character" w:customStyle="1" w:styleId="WW8Num3z7">
    <w:name w:val="WW8Num3z7"/>
    <w:rsid w:val="001A1BEE"/>
  </w:style>
  <w:style w:type="character" w:customStyle="1" w:styleId="WW8Num3z8">
    <w:name w:val="WW8Num3z8"/>
    <w:rsid w:val="001A1BEE"/>
  </w:style>
  <w:style w:type="character" w:customStyle="1" w:styleId="WW8Num4z4">
    <w:name w:val="WW8Num4z4"/>
    <w:rsid w:val="001A1BEE"/>
  </w:style>
  <w:style w:type="character" w:customStyle="1" w:styleId="WW8Num4z5">
    <w:name w:val="WW8Num4z5"/>
    <w:rsid w:val="001A1BEE"/>
  </w:style>
  <w:style w:type="character" w:customStyle="1" w:styleId="WW8Num4z6">
    <w:name w:val="WW8Num4z6"/>
    <w:rsid w:val="001A1BEE"/>
  </w:style>
  <w:style w:type="character" w:customStyle="1" w:styleId="WW8Num4z7">
    <w:name w:val="WW8Num4z7"/>
    <w:rsid w:val="001A1BEE"/>
  </w:style>
  <w:style w:type="character" w:customStyle="1" w:styleId="WW8Num4z8">
    <w:name w:val="WW8Num4z8"/>
    <w:rsid w:val="001A1BEE"/>
  </w:style>
  <w:style w:type="character" w:customStyle="1" w:styleId="WW8Num10z5">
    <w:name w:val="WW8Num10z5"/>
    <w:rsid w:val="001A1BEE"/>
  </w:style>
  <w:style w:type="character" w:customStyle="1" w:styleId="WW8Num10z6">
    <w:name w:val="WW8Num10z6"/>
    <w:rsid w:val="001A1BEE"/>
  </w:style>
  <w:style w:type="character" w:customStyle="1" w:styleId="WW8Num10z7">
    <w:name w:val="WW8Num10z7"/>
    <w:rsid w:val="001A1BEE"/>
  </w:style>
  <w:style w:type="character" w:customStyle="1" w:styleId="WW8Num10z8">
    <w:name w:val="WW8Num10z8"/>
    <w:rsid w:val="001A1BEE"/>
  </w:style>
  <w:style w:type="character" w:customStyle="1" w:styleId="WW8Num11z0">
    <w:name w:val="WW8Num11z0"/>
    <w:rsid w:val="001A1BEE"/>
    <w:rPr>
      <w:rFonts w:ascii="Times New Roman" w:eastAsia="Times New Roman" w:hAnsi="Times New Roman" w:cs="Times New Roman"/>
    </w:rPr>
  </w:style>
  <w:style w:type="character" w:customStyle="1" w:styleId="WW8Num11z1">
    <w:name w:val="WW8Num11z1"/>
    <w:rsid w:val="001A1BEE"/>
  </w:style>
  <w:style w:type="character" w:customStyle="1" w:styleId="WW8Num11z2">
    <w:name w:val="WW8Num11z2"/>
    <w:rsid w:val="001A1BEE"/>
  </w:style>
  <w:style w:type="character" w:customStyle="1" w:styleId="WW8Num11z3">
    <w:name w:val="WW8Num11z3"/>
    <w:rsid w:val="001A1BEE"/>
  </w:style>
  <w:style w:type="character" w:customStyle="1" w:styleId="WW8Num11z4">
    <w:name w:val="WW8Num11z4"/>
    <w:rsid w:val="001A1BEE"/>
  </w:style>
  <w:style w:type="character" w:customStyle="1" w:styleId="WW8Num11z5">
    <w:name w:val="WW8Num11z5"/>
    <w:rsid w:val="001A1BEE"/>
  </w:style>
  <w:style w:type="character" w:customStyle="1" w:styleId="WW8Num11z6">
    <w:name w:val="WW8Num11z6"/>
    <w:rsid w:val="001A1BEE"/>
  </w:style>
  <w:style w:type="character" w:customStyle="1" w:styleId="WW8Num11z7">
    <w:name w:val="WW8Num11z7"/>
    <w:rsid w:val="001A1BEE"/>
  </w:style>
  <w:style w:type="character" w:customStyle="1" w:styleId="WW8Num11z8">
    <w:name w:val="WW8Num11z8"/>
    <w:rsid w:val="001A1BEE"/>
  </w:style>
  <w:style w:type="character" w:customStyle="1" w:styleId="WW8Num12z0">
    <w:name w:val="WW8Num12z0"/>
    <w:rsid w:val="001A1BEE"/>
    <w:rPr>
      <w:rFonts w:hint="default"/>
      <w:color w:val="3366FF"/>
    </w:rPr>
  </w:style>
  <w:style w:type="character" w:customStyle="1" w:styleId="WW8Num12z1">
    <w:name w:val="WW8Num12z1"/>
    <w:rsid w:val="001A1BEE"/>
  </w:style>
  <w:style w:type="character" w:customStyle="1" w:styleId="WW8Num12z2">
    <w:name w:val="WW8Num12z2"/>
    <w:rsid w:val="001A1BEE"/>
  </w:style>
  <w:style w:type="character" w:customStyle="1" w:styleId="WW8Num12z3">
    <w:name w:val="WW8Num12z3"/>
    <w:rsid w:val="001A1BEE"/>
  </w:style>
  <w:style w:type="character" w:customStyle="1" w:styleId="WW8Num12z4">
    <w:name w:val="WW8Num12z4"/>
    <w:rsid w:val="001A1BEE"/>
  </w:style>
  <w:style w:type="character" w:customStyle="1" w:styleId="WW8Num12z5">
    <w:name w:val="WW8Num12z5"/>
    <w:rsid w:val="001A1BEE"/>
  </w:style>
  <w:style w:type="character" w:customStyle="1" w:styleId="WW8Num12z6">
    <w:name w:val="WW8Num12z6"/>
    <w:rsid w:val="001A1BEE"/>
  </w:style>
  <w:style w:type="character" w:customStyle="1" w:styleId="WW8Num12z7">
    <w:name w:val="WW8Num12z7"/>
    <w:rsid w:val="001A1BEE"/>
  </w:style>
  <w:style w:type="character" w:customStyle="1" w:styleId="WW8Num12z8">
    <w:name w:val="WW8Num12z8"/>
    <w:rsid w:val="001A1BEE"/>
  </w:style>
  <w:style w:type="character" w:customStyle="1" w:styleId="WW8Num13z0">
    <w:name w:val="WW8Num13z0"/>
    <w:rsid w:val="001A1BEE"/>
    <w:rPr>
      <w:b/>
    </w:rPr>
  </w:style>
  <w:style w:type="character" w:customStyle="1" w:styleId="WW8Num13z1">
    <w:name w:val="WW8Num13z1"/>
    <w:rsid w:val="001A1BEE"/>
  </w:style>
  <w:style w:type="character" w:customStyle="1" w:styleId="WW8Num13z2">
    <w:name w:val="WW8Num13z2"/>
    <w:rsid w:val="001A1BEE"/>
  </w:style>
  <w:style w:type="character" w:customStyle="1" w:styleId="WW8Num13z3">
    <w:name w:val="WW8Num13z3"/>
    <w:rsid w:val="001A1BEE"/>
  </w:style>
  <w:style w:type="character" w:customStyle="1" w:styleId="WW8Num13z4">
    <w:name w:val="WW8Num13z4"/>
    <w:rsid w:val="001A1BEE"/>
  </w:style>
  <w:style w:type="character" w:customStyle="1" w:styleId="WW8Num13z5">
    <w:name w:val="WW8Num13z5"/>
    <w:rsid w:val="001A1BEE"/>
  </w:style>
  <w:style w:type="character" w:customStyle="1" w:styleId="WW8Num13z6">
    <w:name w:val="WW8Num13z6"/>
    <w:rsid w:val="001A1BEE"/>
  </w:style>
  <w:style w:type="character" w:customStyle="1" w:styleId="WW8Num13z7">
    <w:name w:val="WW8Num13z7"/>
    <w:rsid w:val="001A1BEE"/>
  </w:style>
  <w:style w:type="character" w:customStyle="1" w:styleId="WW8Num13z8">
    <w:name w:val="WW8Num13z8"/>
    <w:rsid w:val="001A1BEE"/>
  </w:style>
  <w:style w:type="character" w:customStyle="1" w:styleId="WW8Num14z0">
    <w:name w:val="WW8Num14z0"/>
    <w:rsid w:val="001A1BEE"/>
    <w:rPr>
      <w:rFonts w:hint="default"/>
    </w:rPr>
  </w:style>
  <w:style w:type="character" w:customStyle="1" w:styleId="WW8Num14z1">
    <w:name w:val="WW8Num14z1"/>
    <w:rsid w:val="001A1BEE"/>
  </w:style>
  <w:style w:type="character" w:customStyle="1" w:styleId="WW8Num14z2">
    <w:name w:val="WW8Num14z2"/>
    <w:rsid w:val="001A1BEE"/>
  </w:style>
  <w:style w:type="character" w:customStyle="1" w:styleId="WW8Num14z3">
    <w:name w:val="WW8Num14z3"/>
    <w:rsid w:val="001A1BEE"/>
  </w:style>
  <w:style w:type="character" w:customStyle="1" w:styleId="WW8Num14z4">
    <w:name w:val="WW8Num14z4"/>
    <w:rsid w:val="001A1BEE"/>
  </w:style>
  <w:style w:type="character" w:customStyle="1" w:styleId="WW8Num14z5">
    <w:name w:val="WW8Num14z5"/>
    <w:rsid w:val="001A1BEE"/>
  </w:style>
  <w:style w:type="character" w:customStyle="1" w:styleId="WW8Num14z6">
    <w:name w:val="WW8Num14z6"/>
    <w:rsid w:val="001A1BEE"/>
  </w:style>
  <w:style w:type="character" w:customStyle="1" w:styleId="WW8Num14z7">
    <w:name w:val="WW8Num14z7"/>
    <w:rsid w:val="001A1BEE"/>
  </w:style>
  <w:style w:type="character" w:customStyle="1" w:styleId="WW8Num14z8">
    <w:name w:val="WW8Num14z8"/>
    <w:rsid w:val="001A1BEE"/>
  </w:style>
  <w:style w:type="character" w:customStyle="1" w:styleId="WW8Num15z0">
    <w:name w:val="WW8Num15z0"/>
    <w:rsid w:val="001A1BEE"/>
    <w:rPr>
      <w:rFonts w:ascii="Times New Roman" w:hAnsi="Times New Roman" w:cs="Times New Roman" w:hint="default"/>
    </w:rPr>
  </w:style>
  <w:style w:type="character" w:customStyle="1" w:styleId="WW8Num16z0">
    <w:name w:val="WW8Num16z0"/>
    <w:rsid w:val="001A1BEE"/>
    <w:rPr>
      <w:rFonts w:hint="default"/>
    </w:rPr>
  </w:style>
  <w:style w:type="character" w:customStyle="1" w:styleId="WW8Num16z1">
    <w:name w:val="WW8Num16z1"/>
    <w:rsid w:val="001A1BEE"/>
  </w:style>
  <w:style w:type="character" w:customStyle="1" w:styleId="WW8Num16z2">
    <w:name w:val="WW8Num16z2"/>
    <w:rsid w:val="001A1BEE"/>
  </w:style>
  <w:style w:type="character" w:customStyle="1" w:styleId="WW8Num16z3">
    <w:name w:val="WW8Num16z3"/>
    <w:rsid w:val="001A1BEE"/>
  </w:style>
  <w:style w:type="character" w:customStyle="1" w:styleId="WW8Num16z4">
    <w:name w:val="WW8Num16z4"/>
    <w:rsid w:val="001A1BEE"/>
  </w:style>
  <w:style w:type="character" w:customStyle="1" w:styleId="WW8Num16z5">
    <w:name w:val="WW8Num16z5"/>
    <w:rsid w:val="001A1BEE"/>
  </w:style>
  <w:style w:type="character" w:customStyle="1" w:styleId="WW8Num16z6">
    <w:name w:val="WW8Num16z6"/>
    <w:rsid w:val="001A1BEE"/>
  </w:style>
  <w:style w:type="character" w:customStyle="1" w:styleId="WW8Num16z7">
    <w:name w:val="WW8Num16z7"/>
    <w:rsid w:val="001A1BEE"/>
  </w:style>
  <w:style w:type="character" w:customStyle="1" w:styleId="WW8Num16z8">
    <w:name w:val="WW8Num16z8"/>
    <w:rsid w:val="001A1BEE"/>
  </w:style>
  <w:style w:type="character" w:customStyle="1" w:styleId="WW8Num17z0">
    <w:name w:val="WW8Num17z0"/>
    <w:rsid w:val="001A1BEE"/>
    <w:rPr>
      <w:rFonts w:hint="default"/>
    </w:rPr>
  </w:style>
  <w:style w:type="character" w:customStyle="1" w:styleId="WW8Num17z1">
    <w:name w:val="WW8Num17z1"/>
    <w:rsid w:val="001A1BEE"/>
  </w:style>
  <w:style w:type="character" w:customStyle="1" w:styleId="WW8Num17z2">
    <w:name w:val="WW8Num17z2"/>
    <w:rsid w:val="001A1BEE"/>
  </w:style>
  <w:style w:type="character" w:customStyle="1" w:styleId="WW8Num17z3">
    <w:name w:val="WW8Num17z3"/>
    <w:rsid w:val="001A1BEE"/>
  </w:style>
  <w:style w:type="character" w:customStyle="1" w:styleId="WW8Num17z4">
    <w:name w:val="WW8Num17z4"/>
    <w:rsid w:val="001A1BEE"/>
  </w:style>
  <w:style w:type="character" w:customStyle="1" w:styleId="WW8Num17z5">
    <w:name w:val="WW8Num17z5"/>
    <w:rsid w:val="001A1BEE"/>
  </w:style>
  <w:style w:type="character" w:customStyle="1" w:styleId="WW8Num17z6">
    <w:name w:val="WW8Num17z6"/>
    <w:rsid w:val="001A1BEE"/>
  </w:style>
  <w:style w:type="character" w:customStyle="1" w:styleId="WW8Num17z7">
    <w:name w:val="WW8Num17z7"/>
    <w:rsid w:val="001A1BEE"/>
  </w:style>
  <w:style w:type="character" w:customStyle="1" w:styleId="WW8Num17z8">
    <w:name w:val="WW8Num17z8"/>
    <w:rsid w:val="001A1BEE"/>
  </w:style>
  <w:style w:type="character" w:customStyle="1" w:styleId="WW8Num18z0">
    <w:name w:val="WW8Num18z0"/>
    <w:rsid w:val="001A1BEE"/>
    <w:rPr>
      <w:rFonts w:hint="default"/>
    </w:rPr>
  </w:style>
  <w:style w:type="character" w:customStyle="1" w:styleId="WW8Num18z1">
    <w:name w:val="WW8Num18z1"/>
    <w:rsid w:val="001A1BEE"/>
  </w:style>
  <w:style w:type="character" w:customStyle="1" w:styleId="WW8Num18z2">
    <w:name w:val="WW8Num18z2"/>
    <w:rsid w:val="001A1BEE"/>
  </w:style>
  <w:style w:type="character" w:customStyle="1" w:styleId="WW8Num18z3">
    <w:name w:val="WW8Num18z3"/>
    <w:rsid w:val="001A1BEE"/>
  </w:style>
  <w:style w:type="character" w:customStyle="1" w:styleId="WW8Num18z4">
    <w:name w:val="WW8Num18z4"/>
    <w:rsid w:val="001A1BEE"/>
  </w:style>
  <w:style w:type="character" w:customStyle="1" w:styleId="WW8Num18z5">
    <w:name w:val="WW8Num18z5"/>
    <w:rsid w:val="001A1BEE"/>
  </w:style>
  <w:style w:type="character" w:customStyle="1" w:styleId="WW8Num18z6">
    <w:name w:val="WW8Num18z6"/>
    <w:rsid w:val="001A1BEE"/>
  </w:style>
  <w:style w:type="character" w:customStyle="1" w:styleId="WW8Num18z7">
    <w:name w:val="WW8Num18z7"/>
    <w:rsid w:val="001A1BEE"/>
  </w:style>
  <w:style w:type="character" w:customStyle="1" w:styleId="WW8Num18z8">
    <w:name w:val="WW8Num18z8"/>
    <w:rsid w:val="001A1BEE"/>
  </w:style>
  <w:style w:type="character" w:customStyle="1" w:styleId="WW8Num19z0">
    <w:name w:val="WW8Num19z0"/>
    <w:rsid w:val="001A1BEE"/>
    <w:rPr>
      <w:rFonts w:hint="default"/>
    </w:rPr>
  </w:style>
  <w:style w:type="character" w:customStyle="1" w:styleId="WW8Num19z1">
    <w:name w:val="WW8Num19z1"/>
    <w:rsid w:val="001A1BEE"/>
  </w:style>
  <w:style w:type="character" w:customStyle="1" w:styleId="WW8Num19z2">
    <w:name w:val="WW8Num19z2"/>
    <w:rsid w:val="001A1BEE"/>
  </w:style>
  <w:style w:type="character" w:customStyle="1" w:styleId="WW8Num19z3">
    <w:name w:val="WW8Num19z3"/>
    <w:rsid w:val="001A1BEE"/>
  </w:style>
  <w:style w:type="character" w:customStyle="1" w:styleId="WW8Num19z4">
    <w:name w:val="WW8Num19z4"/>
    <w:rsid w:val="001A1BEE"/>
  </w:style>
  <w:style w:type="character" w:customStyle="1" w:styleId="WW8Num19z5">
    <w:name w:val="WW8Num19z5"/>
    <w:rsid w:val="001A1BEE"/>
  </w:style>
  <w:style w:type="character" w:customStyle="1" w:styleId="WW8Num19z6">
    <w:name w:val="WW8Num19z6"/>
    <w:rsid w:val="001A1BEE"/>
  </w:style>
  <w:style w:type="character" w:customStyle="1" w:styleId="WW8Num19z7">
    <w:name w:val="WW8Num19z7"/>
    <w:rsid w:val="001A1BEE"/>
  </w:style>
  <w:style w:type="character" w:customStyle="1" w:styleId="WW8Num19z8">
    <w:name w:val="WW8Num19z8"/>
    <w:rsid w:val="001A1BEE"/>
  </w:style>
  <w:style w:type="character" w:customStyle="1" w:styleId="WW8Num20z0">
    <w:name w:val="WW8Num20z0"/>
    <w:rsid w:val="001A1BEE"/>
    <w:rPr>
      <w:rFonts w:eastAsia="Calibri" w:hint="default"/>
      <w:color w:val="auto"/>
    </w:rPr>
  </w:style>
  <w:style w:type="character" w:customStyle="1" w:styleId="WW8Num20z1">
    <w:name w:val="WW8Num20z1"/>
    <w:rsid w:val="001A1BEE"/>
  </w:style>
  <w:style w:type="character" w:customStyle="1" w:styleId="WW8Num20z2">
    <w:name w:val="WW8Num20z2"/>
    <w:rsid w:val="001A1BEE"/>
  </w:style>
  <w:style w:type="character" w:customStyle="1" w:styleId="WW8Num20z3">
    <w:name w:val="WW8Num20z3"/>
    <w:rsid w:val="001A1BEE"/>
  </w:style>
  <w:style w:type="character" w:customStyle="1" w:styleId="WW8Num20z4">
    <w:name w:val="WW8Num20z4"/>
    <w:rsid w:val="001A1BEE"/>
  </w:style>
  <w:style w:type="character" w:customStyle="1" w:styleId="WW8Num20z5">
    <w:name w:val="WW8Num20z5"/>
    <w:rsid w:val="001A1BEE"/>
  </w:style>
  <w:style w:type="character" w:customStyle="1" w:styleId="WW8Num20z6">
    <w:name w:val="WW8Num20z6"/>
    <w:rsid w:val="001A1BEE"/>
  </w:style>
  <w:style w:type="character" w:customStyle="1" w:styleId="WW8Num20z7">
    <w:name w:val="WW8Num20z7"/>
    <w:rsid w:val="001A1BEE"/>
  </w:style>
  <w:style w:type="character" w:customStyle="1" w:styleId="WW8Num20z8">
    <w:name w:val="WW8Num20z8"/>
    <w:rsid w:val="001A1BEE"/>
  </w:style>
  <w:style w:type="character" w:customStyle="1" w:styleId="WW8Num21z0">
    <w:name w:val="WW8Num21z0"/>
    <w:rsid w:val="001A1BEE"/>
    <w:rPr>
      <w:rFonts w:hint="default"/>
    </w:rPr>
  </w:style>
  <w:style w:type="character" w:customStyle="1" w:styleId="WW8Num21z1">
    <w:name w:val="WW8Num21z1"/>
    <w:rsid w:val="001A1BEE"/>
  </w:style>
  <w:style w:type="character" w:customStyle="1" w:styleId="WW8Num21z2">
    <w:name w:val="WW8Num21z2"/>
    <w:rsid w:val="001A1BEE"/>
  </w:style>
  <w:style w:type="character" w:customStyle="1" w:styleId="WW8Num21z3">
    <w:name w:val="WW8Num21z3"/>
    <w:rsid w:val="001A1BEE"/>
  </w:style>
  <w:style w:type="character" w:customStyle="1" w:styleId="WW8Num21z4">
    <w:name w:val="WW8Num21z4"/>
    <w:rsid w:val="001A1BEE"/>
  </w:style>
  <w:style w:type="character" w:customStyle="1" w:styleId="WW8Num21z5">
    <w:name w:val="WW8Num21z5"/>
    <w:rsid w:val="001A1BEE"/>
  </w:style>
  <w:style w:type="character" w:customStyle="1" w:styleId="WW8Num21z6">
    <w:name w:val="WW8Num21z6"/>
    <w:rsid w:val="001A1BEE"/>
  </w:style>
  <w:style w:type="character" w:customStyle="1" w:styleId="WW8Num21z7">
    <w:name w:val="WW8Num21z7"/>
    <w:rsid w:val="001A1BEE"/>
  </w:style>
  <w:style w:type="character" w:customStyle="1" w:styleId="WW8Num21z8">
    <w:name w:val="WW8Num21z8"/>
    <w:rsid w:val="001A1BEE"/>
  </w:style>
  <w:style w:type="character" w:customStyle="1" w:styleId="WW8Num22z0">
    <w:name w:val="WW8Num22z0"/>
    <w:rsid w:val="001A1BEE"/>
    <w:rPr>
      <w:rFonts w:hint="default"/>
    </w:rPr>
  </w:style>
  <w:style w:type="character" w:customStyle="1" w:styleId="WW8Num22z1">
    <w:name w:val="WW8Num22z1"/>
    <w:rsid w:val="001A1BEE"/>
  </w:style>
  <w:style w:type="character" w:customStyle="1" w:styleId="WW8Num22z2">
    <w:name w:val="WW8Num22z2"/>
    <w:rsid w:val="001A1BEE"/>
  </w:style>
  <w:style w:type="character" w:customStyle="1" w:styleId="WW8Num22z3">
    <w:name w:val="WW8Num22z3"/>
    <w:rsid w:val="001A1BEE"/>
  </w:style>
  <w:style w:type="character" w:customStyle="1" w:styleId="WW8Num22z4">
    <w:name w:val="WW8Num22z4"/>
    <w:rsid w:val="001A1BEE"/>
  </w:style>
  <w:style w:type="character" w:customStyle="1" w:styleId="WW8Num22z5">
    <w:name w:val="WW8Num22z5"/>
    <w:rsid w:val="001A1BEE"/>
  </w:style>
  <w:style w:type="character" w:customStyle="1" w:styleId="WW8Num22z6">
    <w:name w:val="WW8Num22z6"/>
    <w:rsid w:val="001A1BEE"/>
  </w:style>
  <w:style w:type="character" w:customStyle="1" w:styleId="WW8Num22z7">
    <w:name w:val="WW8Num22z7"/>
    <w:rsid w:val="001A1BEE"/>
  </w:style>
  <w:style w:type="character" w:customStyle="1" w:styleId="WW8Num22z8">
    <w:name w:val="WW8Num22z8"/>
    <w:rsid w:val="001A1BEE"/>
  </w:style>
  <w:style w:type="character" w:customStyle="1" w:styleId="WW8Num23z0">
    <w:name w:val="WW8Num23z0"/>
    <w:rsid w:val="001A1BEE"/>
    <w:rPr>
      <w:rFonts w:hint="default"/>
    </w:rPr>
  </w:style>
  <w:style w:type="character" w:customStyle="1" w:styleId="WW8Num23z1">
    <w:name w:val="WW8Num23z1"/>
    <w:rsid w:val="001A1BEE"/>
  </w:style>
  <w:style w:type="character" w:customStyle="1" w:styleId="WW8Num23z2">
    <w:name w:val="WW8Num23z2"/>
    <w:rsid w:val="001A1BEE"/>
  </w:style>
  <w:style w:type="character" w:customStyle="1" w:styleId="WW8Num23z3">
    <w:name w:val="WW8Num23z3"/>
    <w:rsid w:val="001A1BEE"/>
  </w:style>
  <w:style w:type="character" w:customStyle="1" w:styleId="WW8Num23z4">
    <w:name w:val="WW8Num23z4"/>
    <w:rsid w:val="001A1BEE"/>
  </w:style>
  <w:style w:type="character" w:customStyle="1" w:styleId="WW8Num23z5">
    <w:name w:val="WW8Num23z5"/>
    <w:rsid w:val="001A1BEE"/>
  </w:style>
  <w:style w:type="character" w:customStyle="1" w:styleId="WW8Num23z6">
    <w:name w:val="WW8Num23z6"/>
    <w:rsid w:val="001A1BEE"/>
  </w:style>
  <w:style w:type="character" w:customStyle="1" w:styleId="WW8Num23z7">
    <w:name w:val="WW8Num23z7"/>
    <w:rsid w:val="001A1BEE"/>
  </w:style>
  <w:style w:type="character" w:customStyle="1" w:styleId="WW8Num23z8">
    <w:name w:val="WW8Num23z8"/>
    <w:rsid w:val="001A1BEE"/>
  </w:style>
  <w:style w:type="character" w:customStyle="1" w:styleId="WW8Num24z0">
    <w:name w:val="WW8Num24z0"/>
    <w:rsid w:val="001A1BEE"/>
    <w:rPr>
      <w:rFonts w:hint="default"/>
    </w:rPr>
  </w:style>
  <w:style w:type="character" w:customStyle="1" w:styleId="WW8Num24z1">
    <w:name w:val="WW8Num24z1"/>
    <w:rsid w:val="001A1BEE"/>
  </w:style>
  <w:style w:type="character" w:customStyle="1" w:styleId="WW8Num24z2">
    <w:name w:val="WW8Num24z2"/>
    <w:rsid w:val="001A1BEE"/>
  </w:style>
  <w:style w:type="character" w:customStyle="1" w:styleId="WW8Num24z3">
    <w:name w:val="WW8Num24z3"/>
    <w:rsid w:val="001A1BEE"/>
  </w:style>
  <w:style w:type="character" w:customStyle="1" w:styleId="WW8Num24z4">
    <w:name w:val="WW8Num24z4"/>
    <w:rsid w:val="001A1BEE"/>
  </w:style>
  <w:style w:type="character" w:customStyle="1" w:styleId="WW8Num24z5">
    <w:name w:val="WW8Num24z5"/>
    <w:rsid w:val="001A1BEE"/>
  </w:style>
  <w:style w:type="character" w:customStyle="1" w:styleId="WW8Num24z6">
    <w:name w:val="WW8Num24z6"/>
    <w:rsid w:val="001A1BEE"/>
  </w:style>
  <w:style w:type="character" w:customStyle="1" w:styleId="WW8Num24z7">
    <w:name w:val="WW8Num24z7"/>
    <w:rsid w:val="001A1BEE"/>
  </w:style>
  <w:style w:type="character" w:customStyle="1" w:styleId="WW8Num24z8">
    <w:name w:val="WW8Num24z8"/>
    <w:rsid w:val="001A1BEE"/>
  </w:style>
  <w:style w:type="character" w:customStyle="1" w:styleId="WW8Num25z0">
    <w:name w:val="WW8Num25z0"/>
    <w:rsid w:val="001A1BEE"/>
    <w:rPr>
      <w:rFonts w:hint="default"/>
    </w:rPr>
  </w:style>
  <w:style w:type="character" w:customStyle="1" w:styleId="WW8Num25z1">
    <w:name w:val="WW8Num25z1"/>
    <w:rsid w:val="001A1BEE"/>
  </w:style>
  <w:style w:type="character" w:customStyle="1" w:styleId="WW8Num25z2">
    <w:name w:val="WW8Num25z2"/>
    <w:rsid w:val="001A1BEE"/>
  </w:style>
  <w:style w:type="character" w:customStyle="1" w:styleId="WW8Num25z3">
    <w:name w:val="WW8Num25z3"/>
    <w:rsid w:val="001A1BEE"/>
  </w:style>
  <w:style w:type="character" w:customStyle="1" w:styleId="WW8Num25z4">
    <w:name w:val="WW8Num25z4"/>
    <w:rsid w:val="001A1BEE"/>
  </w:style>
  <w:style w:type="character" w:customStyle="1" w:styleId="WW8Num25z5">
    <w:name w:val="WW8Num25z5"/>
    <w:rsid w:val="001A1BEE"/>
  </w:style>
  <w:style w:type="character" w:customStyle="1" w:styleId="WW8Num25z6">
    <w:name w:val="WW8Num25z6"/>
    <w:rsid w:val="001A1BEE"/>
  </w:style>
  <w:style w:type="character" w:customStyle="1" w:styleId="WW8Num25z7">
    <w:name w:val="WW8Num25z7"/>
    <w:rsid w:val="001A1BEE"/>
  </w:style>
  <w:style w:type="character" w:customStyle="1" w:styleId="WW8Num25z8">
    <w:name w:val="WW8Num25z8"/>
    <w:rsid w:val="001A1BEE"/>
  </w:style>
  <w:style w:type="paragraph" w:customStyle="1" w:styleId="affff5">
    <w:name w:val="Знак Знак Знак Знак Знак Знак Знак Знак Знак Знак"/>
    <w:basedOn w:val="a"/>
    <w:rsid w:val="001A1BEE"/>
    <w:pPr>
      <w:suppressAutoHyphens/>
      <w:spacing w:after="160" w:line="240" w:lineRule="exact"/>
    </w:pPr>
    <w:rPr>
      <w:rFonts w:ascii="Verdana" w:eastAsia="Times New Roman" w:hAnsi="Verdana" w:cs="Verdana"/>
      <w:sz w:val="24"/>
      <w:szCs w:val="24"/>
      <w:lang w:val="en-US" w:eastAsia="zh-CN"/>
    </w:rPr>
  </w:style>
  <w:style w:type="paragraph" w:customStyle="1" w:styleId="1f4">
    <w:name w:val="Цитата1"/>
    <w:basedOn w:val="a"/>
    <w:rsid w:val="001A1BEE"/>
    <w:pPr>
      <w:suppressAutoHyphens/>
      <w:spacing w:after="0" w:line="240" w:lineRule="auto"/>
      <w:ind w:left="567" w:right="-1333" w:firstLine="851"/>
      <w:jc w:val="both"/>
    </w:pPr>
    <w:rPr>
      <w:rFonts w:ascii="Times New Roman" w:eastAsia="Times New Roman" w:hAnsi="Times New Roman" w:cs="Times New Roman"/>
      <w:sz w:val="28"/>
      <w:szCs w:val="20"/>
      <w:lang w:eastAsia="zh-CN"/>
    </w:rPr>
  </w:style>
  <w:style w:type="paragraph" w:customStyle="1" w:styleId="affff6">
    <w:basedOn w:val="a"/>
    <w:next w:val="af"/>
    <w:qFormat/>
    <w:rsid w:val="00D257D0"/>
    <w:pPr>
      <w:suppressAutoHyphens/>
      <w:spacing w:before="240" w:after="60" w:line="240" w:lineRule="auto"/>
      <w:jc w:val="center"/>
    </w:pPr>
    <w:rPr>
      <w:rFonts w:ascii="Arial" w:eastAsia="Times New Roman" w:hAnsi="Arial" w:cs="Arial"/>
      <w:b/>
      <w:bCs/>
      <w:kern w:val="2"/>
      <w:sz w:val="32"/>
      <w:szCs w:val="32"/>
      <w:lang w:eastAsia="zh-CN"/>
    </w:rPr>
  </w:style>
  <w:style w:type="paragraph" w:customStyle="1" w:styleId="normalweb">
    <w:name w:val="normalweb"/>
    <w:basedOn w:val="a"/>
    <w:rsid w:val="003875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8770AD"/>
    <w:pPr>
      <w:widowControl w:val="0"/>
      <w:autoSpaceDE w:val="0"/>
      <w:autoSpaceDN w:val="0"/>
      <w:adjustRightInd w:val="0"/>
      <w:spacing w:after="0" w:line="485" w:lineRule="exact"/>
      <w:ind w:firstLine="1402"/>
    </w:pPr>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8770AD"/>
    <w:rPr>
      <w:rFonts w:ascii="Times New Roman" w:hAnsi="Times New Roman" w:cs="Times New Roman"/>
      <w:sz w:val="26"/>
      <w:szCs w:val="26"/>
    </w:rPr>
  </w:style>
  <w:style w:type="paragraph" w:customStyle="1" w:styleId="formattexttopleveltext">
    <w:name w:val="formattext topleveltext"/>
    <w:basedOn w:val="a"/>
    <w:rsid w:val="009228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0">
    <w:name w:val="conspluscell"/>
    <w:basedOn w:val="a"/>
    <w:rsid w:val="0092287C"/>
    <w:pPr>
      <w:spacing w:before="75" w:after="75" w:line="240" w:lineRule="auto"/>
    </w:pPr>
    <w:rPr>
      <w:rFonts w:ascii="Arial" w:eastAsia="Times New Roman" w:hAnsi="Arial" w:cs="Arial"/>
      <w:color w:val="000000"/>
      <w:sz w:val="20"/>
      <w:szCs w:val="20"/>
      <w:lang w:eastAsia="ru-RU"/>
    </w:rPr>
  </w:style>
  <w:style w:type="paragraph" w:customStyle="1" w:styleId="Pro-text">
    <w:name w:val="Pro-text"/>
    <w:basedOn w:val="a"/>
    <w:uiPriority w:val="99"/>
    <w:rsid w:val="005F23E0"/>
    <w:pPr>
      <w:spacing w:before="120" w:after="0" w:line="288" w:lineRule="auto"/>
      <w:ind w:left="1200"/>
      <w:jc w:val="both"/>
    </w:pPr>
    <w:rPr>
      <w:rFonts w:ascii="Georgia" w:eastAsia="Times New Roman" w:hAnsi="Georgia" w:cs="Times New Roman"/>
      <w:sz w:val="20"/>
      <w:szCs w:val="24"/>
      <w:lang w:eastAsia="ru-RU"/>
    </w:rPr>
  </w:style>
  <w:style w:type="character" w:customStyle="1" w:styleId="Pro-text0">
    <w:name w:val="Pro-text Знак"/>
    <w:basedOn w:val="a0"/>
    <w:uiPriority w:val="99"/>
    <w:rsid w:val="005F23E0"/>
    <w:rPr>
      <w:rFonts w:ascii="Georgia" w:hAnsi="Georgia" w:cs="Times New Roman"/>
      <w:sz w:val="24"/>
      <w:szCs w:val="24"/>
      <w:lang w:val="ru-RU" w:eastAsia="ru-RU" w:bidi="ar-SA"/>
    </w:rPr>
  </w:style>
  <w:style w:type="paragraph" w:customStyle="1" w:styleId="Pro-List-1">
    <w:name w:val="Pro-List -1"/>
    <w:basedOn w:val="a"/>
    <w:rsid w:val="005F23E0"/>
    <w:pPr>
      <w:numPr>
        <w:ilvl w:val="2"/>
        <w:numId w:val="25"/>
      </w:numPr>
      <w:tabs>
        <w:tab w:val="left" w:pos="1920"/>
      </w:tabs>
      <w:spacing w:before="60" w:after="120" w:line="288" w:lineRule="auto"/>
      <w:contextualSpacing/>
      <w:jc w:val="both"/>
    </w:pPr>
    <w:rPr>
      <w:rFonts w:ascii="Georgia" w:eastAsia="Times New Roman" w:hAnsi="Georgia" w:cs="Times New Roman"/>
      <w:sz w:val="20"/>
      <w:szCs w:val="24"/>
      <w:lang w:eastAsia="ru-RU"/>
    </w:rPr>
  </w:style>
  <w:style w:type="paragraph" w:customStyle="1" w:styleId="1f5">
    <w:name w:val="Текст1"/>
    <w:basedOn w:val="a"/>
    <w:uiPriority w:val="99"/>
    <w:rsid w:val="005F23E0"/>
    <w:pPr>
      <w:suppressAutoHyphens/>
      <w:spacing w:after="0" w:line="240" w:lineRule="auto"/>
    </w:pPr>
    <w:rPr>
      <w:rFonts w:ascii="Courier New" w:eastAsia="Times New Roman" w:hAnsi="Courier New"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101270543">
      <w:bodyDiv w:val="1"/>
      <w:marLeft w:val="0"/>
      <w:marRight w:val="0"/>
      <w:marTop w:val="0"/>
      <w:marBottom w:val="0"/>
      <w:divBdr>
        <w:top w:val="none" w:sz="0" w:space="0" w:color="auto"/>
        <w:left w:val="none" w:sz="0" w:space="0" w:color="auto"/>
        <w:bottom w:val="none" w:sz="0" w:space="0" w:color="auto"/>
        <w:right w:val="none" w:sz="0" w:space="0" w:color="auto"/>
      </w:divBdr>
    </w:div>
    <w:div w:id="201208869">
      <w:bodyDiv w:val="1"/>
      <w:marLeft w:val="0"/>
      <w:marRight w:val="0"/>
      <w:marTop w:val="0"/>
      <w:marBottom w:val="0"/>
      <w:divBdr>
        <w:top w:val="none" w:sz="0" w:space="0" w:color="auto"/>
        <w:left w:val="none" w:sz="0" w:space="0" w:color="auto"/>
        <w:bottom w:val="none" w:sz="0" w:space="0" w:color="auto"/>
        <w:right w:val="none" w:sz="0" w:space="0" w:color="auto"/>
      </w:divBdr>
    </w:div>
    <w:div w:id="492527041">
      <w:bodyDiv w:val="1"/>
      <w:marLeft w:val="0"/>
      <w:marRight w:val="0"/>
      <w:marTop w:val="0"/>
      <w:marBottom w:val="0"/>
      <w:divBdr>
        <w:top w:val="none" w:sz="0" w:space="0" w:color="auto"/>
        <w:left w:val="none" w:sz="0" w:space="0" w:color="auto"/>
        <w:bottom w:val="none" w:sz="0" w:space="0" w:color="auto"/>
        <w:right w:val="none" w:sz="0" w:space="0" w:color="auto"/>
      </w:divBdr>
    </w:div>
    <w:div w:id="868491804">
      <w:bodyDiv w:val="1"/>
      <w:marLeft w:val="0"/>
      <w:marRight w:val="0"/>
      <w:marTop w:val="0"/>
      <w:marBottom w:val="0"/>
      <w:divBdr>
        <w:top w:val="none" w:sz="0" w:space="0" w:color="auto"/>
        <w:left w:val="none" w:sz="0" w:space="0" w:color="auto"/>
        <w:bottom w:val="none" w:sz="0" w:space="0" w:color="auto"/>
        <w:right w:val="none" w:sz="0" w:space="0" w:color="auto"/>
      </w:divBdr>
    </w:div>
    <w:div w:id="1087849173">
      <w:bodyDiv w:val="1"/>
      <w:marLeft w:val="0"/>
      <w:marRight w:val="0"/>
      <w:marTop w:val="0"/>
      <w:marBottom w:val="0"/>
      <w:divBdr>
        <w:top w:val="none" w:sz="0" w:space="0" w:color="auto"/>
        <w:left w:val="none" w:sz="0" w:space="0" w:color="auto"/>
        <w:bottom w:val="none" w:sz="0" w:space="0" w:color="auto"/>
        <w:right w:val="none" w:sz="0" w:space="0" w:color="auto"/>
      </w:divBdr>
    </w:div>
    <w:div w:id="1754862945">
      <w:bodyDiv w:val="1"/>
      <w:marLeft w:val="0"/>
      <w:marRight w:val="0"/>
      <w:marTop w:val="0"/>
      <w:marBottom w:val="0"/>
      <w:divBdr>
        <w:top w:val="none" w:sz="0" w:space="0" w:color="auto"/>
        <w:left w:val="none" w:sz="0" w:space="0" w:color="auto"/>
        <w:bottom w:val="none" w:sz="0" w:space="0" w:color="auto"/>
        <w:right w:val="none" w:sz="0" w:space="0" w:color="auto"/>
      </w:divBdr>
    </w:div>
    <w:div w:id="1767463889">
      <w:bodyDiv w:val="1"/>
      <w:marLeft w:val="0"/>
      <w:marRight w:val="0"/>
      <w:marTop w:val="0"/>
      <w:marBottom w:val="0"/>
      <w:divBdr>
        <w:top w:val="none" w:sz="0" w:space="0" w:color="auto"/>
        <w:left w:val="none" w:sz="0" w:space="0" w:color="auto"/>
        <w:bottom w:val="none" w:sz="0" w:space="0" w:color="auto"/>
        <w:right w:val="none" w:sz="0" w:space="0" w:color="auto"/>
      </w:divBdr>
    </w:div>
    <w:div w:id="1822188227">
      <w:bodyDiv w:val="1"/>
      <w:marLeft w:val="0"/>
      <w:marRight w:val="0"/>
      <w:marTop w:val="0"/>
      <w:marBottom w:val="0"/>
      <w:divBdr>
        <w:top w:val="none" w:sz="0" w:space="0" w:color="auto"/>
        <w:left w:val="none" w:sz="0" w:space="0" w:color="auto"/>
        <w:bottom w:val="none" w:sz="0" w:space="0" w:color="auto"/>
        <w:right w:val="none" w:sz="0" w:space="0" w:color="auto"/>
      </w:divBdr>
    </w:div>
    <w:div w:id="1858734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31970&amp;dst=906&amp;field=134&amp;date=17.02.2023"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footer" Target="footer5.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hyperlink" Target="consultantplus://offline/ref=20B1A4E00A0F8BBF6C35F35F041F10C442513CA35C7C997EDCA2D4F79EBF49840B8CCD3A1650C59B8C670FICX4J" TargetMode="External"/><Relationship Id="rId47" Type="http://schemas.openxmlformats.org/officeDocument/2006/relationships/hyperlink" Target="consultantplus://offline/ref=A8EC909EF867F422D42657BF5BCE3778BCD632B53BA5D962E1B4248F968F212195B89A717723EF7B193DE8kCWEN" TargetMode="External"/><Relationship Id="rId50" Type="http://schemas.openxmlformats.org/officeDocument/2006/relationships/hyperlink" Target="consultantplus://offline/ref=A8EC909EF867F422D42657BF5BCE3778BCD632B53BA5D962E1B4248F968F212195B89A717723EF7B193DE8kCWEN" TargetMode="External"/><Relationship Id="rId55" Type="http://schemas.openxmlformats.org/officeDocument/2006/relationships/hyperlink" Target="consultantplus://offline/ref=A8EC909EF867F422D42657BF5BCE3778BCD632B53BA5D962E1B4248F968F212195B89A717723EF7B193DE8kCWEN" TargetMode="External"/><Relationship Id="rId63" Type="http://schemas.openxmlformats.org/officeDocument/2006/relationships/hyperlink" Target="consultantplus://offline/ref=A8EC909EF867F422D42657BF5BCE3778BCD632B53BA5D962E1B4248F968F212195B89A717723EF7B193DE8kCWEN" TargetMode="External"/><Relationship Id="rId68" Type="http://schemas.openxmlformats.org/officeDocument/2006/relationships/image" Target="media/image22.jpeg"/><Relationship Id="rId76" Type="http://schemas.openxmlformats.org/officeDocument/2006/relationships/image" Target="media/image30.jpeg"/><Relationship Id="rId84"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hyperlink" Target="http://docs.cntd.ru/document/9004937"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eader" Target="header2.xml"/><Relationship Id="rId40" Type="http://schemas.openxmlformats.org/officeDocument/2006/relationships/footer" Target="footer6.xml"/><Relationship Id="rId45" Type="http://schemas.openxmlformats.org/officeDocument/2006/relationships/hyperlink" Target="consultantplus://offline/ref=20B1A4E00A0F8BBF6C35F35F041F10C442513CA35C7C997EDCA2D4F79EBF49840B8CCD3A1650C59B8C670FICX4J" TargetMode="External"/><Relationship Id="rId53" Type="http://schemas.openxmlformats.org/officeDocument/2006/relationships/hyperlink" Target="consultantplus://offline/ref=A8EC909EF867F422D42657BF5BCE3778BCD632B53BA5D962E1B4248F968F212195B89A717723EF7B193DE8kCWEN" TargetMode="External"/><Relationship Id="rId58" Type="http://schemas.openxmlformats.org/officeDocument/2006/relationships/hyperlink" Target="consultantplus://offline/ref=A8EC909EF867F422D42657BF5BCE3778BCD632B53BA5D962E1B4248F968F212195B89A717723EF7B193DE8kCWEN" TargetMode="External"/><Relationship Id="rId66" Type="http://schemas.openxmlformats.org/officeDocument/2006/relationships/hyperlink" Target="consultantplus://offline/ref=A8EC909EF867F422D42657BF5BCE3778BCD632B53BA5D962E1B4248F968F212195B89A717723EF7B193DE8kCWEN" TargetMode="External"/><Relationship Id="rId74" Type="http://schemas.openxmlformats.org/officeDocument/2006/relationships/image" Target="media/image28.jpeg"/><Relationship Id="rId79" Type="http://schemas.openxmlformats.org/officeDocument/2006/relationships/hyperlink" Target="http://docs.cntd.ru/document/9004937"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consultantplus://offline/ref=A8EC909EF867F422D42657BF5BCE3778BCD632B53BA5D962E1B4248F968F212195B89A717723EF7B193DE8kCWEN" TargetMode="External"/><Relationship Id="rId82" Type="http://schemas.openxmlformats.org/officeDocument/2006/relationships/hyperlink" Target="https://login.consultant.ru/link/?req=doc&amp;base=LAW&amp;n=417951&amp;date=17.02.2023"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login.consultant.ru/link/?req=doc&amp;base=LAW&amp;n=417951&amp;date=17.02.2023"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eader" Target="header1.xml"/><Relationship Id="rId43" Type="http://schemas.openxmlformats.org/officeDocument/2006/relationships/hyperlink" Target="consultantplus://offline/ref=20B1A4E00A0F8BBF6C35F35F041F10C442513CA35C7C997EDCA2D4F79EBF49840B8CCD3A1650C59B8C670FICX4J" TargetMode="External"/><Relationship Id="rId48" Type="http://schemas.openxmlformats.org/officeDocument/2006/relationships/hyperlink" Target="file:///C:\Users\nvzhukov\Desktop\&#1041;&#1051;&#1040;&#1043;&#1054;&#1059;&#1057;&#1058;&#1056;&#1054;&#1049;&#1057;&#1058;&#1042;&#1054;\&#1050;&#1054;&#1052;&#1060;&#1054;&#1056;&#1058;&#1053;&#1040;&#1071;%20&#1043;&#1054;&#1056;&#1054;&#1044;&#1057;&#1050;&#1040;&#1071;%20&#1057;&#1056;&#1045;&#1044;&#1040;%20&#1053;&#1040;%202018-2022%20&#1043;&#1054;&#1044;&#1067;\&#1052;&#1055;%20&#1085;&#1072;%202018%20-%202022%20&#1075;&#1086;&#1076;&#1099;\&#1055;&#1088;&#1086;&#1077;&#1082;&#1090;%20&#1087;&#1086;&#1089;&#1090;&#1072;&#1085;&#1086;&#1074;&#1083;&#1077;&#1085;&#1080;&#1103;%20&#1087;&#1086;%20&#1087;&#1088;&#1077;&#1076;&#1083;&#1086;&#1078;.%20&#1089;&#1083;&#1091;&#1096;&#1072;&#1085;&#1080;&#1103;%202018-2022&#1075;&#1075;\&#1055;&#1056;&#1054;&#1045;&#1050;&#1058;%20&#1087;&#1086;&#1089;&#1090;&#1072;&#1085;&#1086;&#1074;&#1083;&#1077;&#1085;&#1080;&#1103;%20&#1086;%20&#1060;&#1057;&#1043;&#1057;%202018-2022%20&#1043;&#1054;&#1056;&#1054;&#1044;%20(&#1043;&#1086;&#1083;&#1077;&#1074;&#1072;%20&#1057;.&#1053;.).docx" TargetMode="External"/><Relationship Id="rId56" Type="http://schemas.openxmlformats.org/officeDocument/2006/relationships/hyperlink" Target="consultantplus://offline/ref=A8EC909EF867F422D42657BF5BCE3778BCD632B53BA5D962E1B4248F968F212195B89A717723EF7B193DE8kCWEN" TargetMode="External"/><Relationship Id="rId64" Type="http://schemas.openxmlformats.org/officeDocument/2006/relationships/hyperlink" Target="consultantplus://offline/ref=A8EC909EF867F422D42657BF5BCE3778BCD632B53BA5D962E1B4248F968F212195B89A717723EF7B193DE8kCWEN" TargetMode="External"/><Relationship Id="rId69" Type="http://schemas.openxmlformats.org/officeDocument/2006/relationships/image" Target="media/image23.jpeg"/><Relationship Id="rId77"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hyperlink" Target="consultantplus://offline/ref=A8EC909EF867F422D42657BF5BCE3778BCD632B53BA5D962E1B4248F968F212195B89A717723EF7B193DE8kCWEN" TargetMode="External"/><Relationship Id="rId72" Type="http://schemas.openxmlformats.org/officeDocument/2006/relationships/image" Target="media/image26.jpeg"/><Relationship Id="rId80" Type="http://schemas.openxmlformats.org/officeDocument/2006/relationships/hyperlink" Target="https://login.consultant.ru/link/?req=doc&amp;base=LAW&amp;n=417951&amp;dst=3877&amp;field=134&amp;date=17.02.2023" TargetMode="External"/><Relationship Id="rId85" Type="http://schemas.openxmlformats.org/officeDocument/2006/relationships/footer" Target="footer8.xml"/><Relationship Id="rId3" Type="http://schemas.openxmlformats.org/officeDocument/2006/relationships/styles" Target="styles.xml"/><Relationship Id="rId12" Type="http://schemas.openxmlformats.org/officeDocument/2006/relationships/hyperlink" Target="https://login.consultant.ru/link/?req=doc&amp;base=LAW&amp;n=417951&amp;dst=3877&amp;field=134&amp;date=17.02.2023"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oter" Target="footer4.xml"/><Relationship Id="rId46" Type="http://schemas.openxmlformats.org/officeDocument/2006/relationships/hyperlink" Target="consultantplus://offline/ref=20B1A4E00A0F8BBF6C35F35F041F10C442513CA35C7C997EDCA2D4F79EBF49840B8CCD3A1650C59B8C670FICX4J" TargetMode="External"/><Relationship Id="rId59" Type="http://schemas.openxmlformats.org/officeDocument/2006/relationships/hyperlink" Target="consultantplus://offline/ref=A8EC909EF867F422D42657BF5BCE3778BCD632B53BA5D962E1B4248F968F212195B89A717723EF7B193DE8kCWEN" TargetMode="External"/><Relationship Id="rId67" Type="http://schemas.openxmlformats.org/officeDocument/2006/relationships/image" Target="media/image21.jpeg"/><Relationship Id="rId20" Type="http://schemas.openxmlformats.org/officeDocument/2006/relationships/image" Target="media/image6.jpeg"/><Relationship Id="rId41" Type="http://schemas.openxmlformats.org/officeDocument/2006/relationships/footer" Target="footer7.xml"/><Relationship Id="rId54" Type="http://schemas.openxmlformats.org/officeDocument/2006/relationships/hyperlink" Target="consultantplus://offline/ref=A8EC909EF867F422D42657BF5BCE3778BCD632B53BA5D962E1B4248F968F212195B89A717723EF7B193DE8kCWEN" TargetMode="External"/><Relationship Id="rId62" Type="http://schemas.openxmlformats.org/officeDocument/2006/relationships/hyperlink" Target="consultantplus://offline/ref=A8EC909EF867F422D42657BF5BCE3778BCD632B53BA5D962E1B4248F968F212195B89A717723EF7B193DE8kCWEN" TargetMode="External"/><Relationship Id="rId70" Type="http://schemas.openxmlformats.org/officeDocument/2006/relationships/image" Target="media/image24.jpeg"/><Relationship Id="rId75" Type="http://schemas.openxmlformats.org/officeDocument/2006/relationships/image" Target="media/image29.jpeg"/><Relationship Id="rId83" Type="http://schemas.openxmlformats.org/officeDocument/2006/relationships/hyperlink" Target="https://login.consultant.ru/link/?req=doc&amp;base=LAW&amp;n=411566&amp;dst=100157&amp;field=134&amp;date=17.02.202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amp;base=LAW&amp;n=411566&amp;dst=100157&amp;field=134&amp;date=17.02.2023"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oter" Target="footer3.xml"/><Relationship Id="rId49" Type="http://schemas.openxmlformats.org/officeDocument/2006/relationships/hyperlink" Target="consultantplus://offline/ref=A8EC909EF867F422D42657BF5BCE3778BCD632B53BA5D962E1B4248F968F212195B89A717723EF7B193DE8kCWEN" TargetMode="External"/><Relationship Id="rId57" Type="http://schemas.openxmlformats.org/officeDocument/2006/relationships/hyperlink" Target="consultantplus://offline/ref=A8EC909EF867F422D42657BF5BCE3778BCD632B53BA5D962E1B4248F968F212195B89A717723EF7B193DE8kCWEN" TargetMode="External"/><Relationship Id="rId10" Type="http://schemas.openxmlformats.org/officeDocument/2006/relationships/footer" Target="footer2.xml"/><Relationship Id="rId31" Type="http://schemas.openxmlformats.org/officeDocument/2006/relationships/image" Target="media/image17.jpeg"/><Relationship Id="rId44" Type="http://schemas.openxmlformats.org/officeDocument/2006/relationships/hyperlink" Target="consultantplus://offline/ref=20B1A4E00A0F8BBF6C35F35F041F10C442513CA35C7C997EDCA2D4F79EBF49840B8CCD3A1650C59B8C670FICX4J" TargetMode="External"/><Relationship Id="rId52" Type="http://schemas.openxmlformats.org/officeDocument/2006/relationships/hyperlink" Target="consultantplus://offline/ref=A8EC909EF867F422D42657BF5BCE3778BCD632B53BA5D962E1B4248F968F212195B89A717723EF7B193DE8kCWEN" TargetMode="External"/><Relationship Id="rId60" Type="http://schemas.openxmlformats.org/officeDocument/2006/relationships/hyperlink" Target="consultantplus://offline/ref=A8EC909EF867F422D42657BF5BCE3778BCD632B53BA5D962E1B4248F968F212195B89A717723EF7B193DE8kCWEN" TargetMode="External"/><Relationship Id="rId65" Type="http://schemas.openxmlformats.org/officeDocument/2006/relationships/hyperlink" Target="consultantplus://offline/ref=A8EC909EF867F422D42657BF5BCE3778BCD632B53BA5D962E1B4248F968F212195B89A717723EF7B193DE8kCWEN" TargetMode="External"/><Relationship Id="rId73" Type="http://schemas.openxmlformats.org/officeDocument/2006/relationships/image" Target="media/image27.jpeg"/><Relationship Id="rId78" Type="http://schemas.openxmlformats.org/officeDocument/2006/relationships/image" Target="media/image32.jpeg"/><Relationship Id="rId81" Type="http://schemas.openxmlformats.org/officeDocument/2006/relationships/hyperlink" Target="https://login.consultant.ru/link/?req=doc&amp;base=LAW&amp;n=431970&amp;dst=906&amp;field=134&amp;date=17.02.2023" TargetMode="Externa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5F7C3-CF29-45F6-9266-74AEB7423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Pages>
  <Words>78321</Words>
  <Characters>446436</Characters>
  <Application>Microsoft Office Word</Application>
  <DocSecurity>0</DocSecurity>
  <Lines>3720</Lines>
  <Paragraphs>1047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523710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4</cp:revision>
  <cp:lastPrinted>2023-08-11T06:13:00Z</cp:lastPrinted>
  <dcterms:created xsi:type="dcterms:W3CDTF">2024-01-31T14:36:00Z</dcterms:created>
  <dcterms:modified xsi:type="dcterms:W3CDTF">2024-02-01T06:55:00Z</dcterms:modified>
</cp:coreProperties>
</file>